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B00FC">
      <w:pPr>
        <w:pStyle w:val="2"/>
        <w:keepNext/>
        <w:keepLines/>
        <w:pageBreakBefore w:val="0"/>
        <w:widowControl/>
        <w:kinsoku/>
        <w:wordWrap/>
        <w:overflowPunct/>
        <w:topLinePunct w:val="0"/>
        <w:autoSpaceDE/>
        <w:autoSpaceDN/>
        <w:bidi w:val="0"/>
        <w:adjustRightInd/>
        <w:snapToGrid/>
        <w:spacing w:before="0" w:line="360" w:lineRule="auto"/>
        <w:jc w:val="center"/>
        <w:textAlignment w:val="auto"/>
        <w:outlineLvl w:val="0"/>
        <w:rPr>
          <w:rFonts w:hint="default"/>
          <w:lang w:val="id-ID"/>
        </w:rPr>
      </w:pPr>
      <w:bookmarkStart w:id="0" w:name="_Toc20271"/>
      <w:bookmarkStart w:id="1" w:name="_Toc13623"/>
      <w:r>
        <w:rPr>
          <w:rFonts w:hint="default"/>
          <w:color w:val="auto"/>
          <w:lang w:val="id-ID"/>
        </w:rPr>
        <w:t>BAB I</w:t>
      </w:r>
      <w:r>
        <w:rPr>
          <w:rFonts w:hint="default"/>
          <w:color w:val="auto"/>
          <w:lang w:val="id-ID"/>
        </w:rPr>
        <w:br w:type="textWrapping"/>
      </w:r>
      <w:r>
        <w:rPr>
          <w:rFonts w:hint="default"/>
          <w:color w:val="auto"/>
          <w:lang w:val="id-ID"/>
        </w:rPr>
        <w:t>PENDAHULUAN</w:t>
      </w:r>
      <w:bookmarkEnd w:id="0"/>
      <w:bookmarkEnd w:id="1"/>
    </w:p>
    <w:p w14:paraId="20F04330">
      <w:pPr>
        <w:numPr>
          <w:ilvl w:val="0"/>
          <w:numId w:val="0"/>
        </w:numPr>
        <w:spacing w:line="360" w:lineRule="auto"/>
        <w:jc w:val="both"/>
        <w:outlineLvl w:val="9"/>
        <w:rPr>
          <w:rFonts w:hint="default" w:ascii="Times New Roman" w:hAnsi="Times New Roman" w:cs="Times New Roman"/>
          <w:sz w:val="24"/>
          <w:szCs w:val="24"/>
        </w:rPr>
      </w:pPr>
    </w:p>
    <w:p w14:paraId="5131D5B6">
      <w:pPr>
        <w:numPr>
          <w:ilvl w:val="0"/>
          <w:numId w:val="1"/>
        </w:numPr>
        <w:spacing w:line="480" w:lineRule="auto"/>
        <w:ind w:left="0" w:leftChars="0" w:firstLine="0" w:firstLineChars="0"/>
        <w:jc w:val="both"/>
        <w:outlineLvl w:val="1"/>
        <w:rPr>
          <w:rFonts w:hint="default" w:ascii="Times New Roman" w:hAnsi="Times New Roman" w:cs="Times New Roman"/>
          <w:b/>
          <w:bCs/>
          <w:sz w:val="24"/>
          <w:szCs w:val="24"/>
        </w:rPr>
      </w:pPr>
      <w:bookmarkStart w:id="2" w:name="_Toc16567"/>
      <w:bookmarkStart w:id="3" w:name="_Toc26299"/>
      <w:r>
        <w:rPr>
          <w:rFonts w:hint="default" w:ascii="Times New Roman" w:hAnsi="Times New Roman" w:cs="Times New Roman"/>
          <w:b/>
          <w:bCs/>
          <w:sz w:val="24"/>
          <w:szCs w:val="24"/>
          <w:lang w:val="id-ID"/>
        </w:rPr>
        <w:t>Latar Belakang</w:t>
      </w:r>
      <w:bookmarkEnd w:id="2"/>
      <w:bookmarkEnd w:id="3"/>
    </w:p>
    <w:p w14:paraId="6CDE87CD">
      <w:pPr>
        <w:spacing w:line="480" w:lineRule="auto"/>
        <w:ind w:left="400" w:leftChars="0"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Perkembangan teknologi digital dan media sosial dalam satu dekade terakhir telah membawa perubahan signifikan terhadap pola konsumsi masyarakat. Konsumen kini tidak hanya mengandalkan informasi resmi dari produsen, tetapi juga sangat dipengaruhi oleh opini yang tersebar di media sosial, terutama melalui influencer, selebritas internet, dan ulasan dari pengguna lain. Fenomena Fear of Missing Out (FOMO) turut mendorong masyarakat, khususnya generasi muda, untuk mengikuti tren meskipun sering kali tanpa pemahaman menyeluruh mengenai kualitas produk yang dikonsumsi.</w:t>
      </w:r>
    </w:p>
    <w:p w14:paraId="3EABF53F">
      <w:pPr>
        <w:spacing w:line="480" w:lineRule="auto"/>
        <w:ind w:left="400" w:leftChars="0" w:firstLine="720" w:firstLineChars="0"/>
        <w:jc w:val="both"/>
        <w:rPr>
          <w:rFonts w:hint="default" w:ascii="Times New Roman" w:hAnsi="Times New Roman" w:cs="Times New Roman"/>
          <w:sz w:val="24"/>
          <w:szCs w:val="24"/>
        </w:rPr>
        <w:sectPr>
          <w:headerReference r:id="rId4" w:type="default"/>
          <w:footerReference r:id="rId5" w:type="default"/>
          <w:pgSz w:w="11906" w:h="16838"/>
          <w:pgMar w:top="2268" w:right="1701" w:bottom="1701" w:left="2268" w:header="720" w:footer="720" w:gutter="0"/>
          <w:pgNumType w:fmt="decimal" w:start="1"/>
          <w:cols w:space="0" w:num="1"/>
          <w:rtlGutter w:val="0"/>
          <w:docGrid w:linePitch="360" w:charSpace="0"/>
        </w:sectPr>
      </w:pPr>
      <w:r>
        <w:rPr>
          <w:rFonts w:hint="default" w:ascii="Times New Roman" w:hAnsi="Times New Roman" w:cs="Times New Roman"/>
          <w:sz w:val="24"/>
          <w:szCs w:val="24"/>
        </w:rPr>
        <w:t>Salah satu sektor yang mengalami pertumbuhan signifikan akibat fenomena ini adalah industri skincare. Produk-produk perawatan kulit kini tidak hanya dipasarkan melalui media konvensional, tetapi juga secara masif melalui platform digital seperti TikTok Shop, Instagram, serta berbagai marketplace daring. Menurut data dari Statista, nilai pasar skincare di Indonesia telah melampaui 60 triliun rupiah, menjadikannya salah satu sektor dengan pertumbuhan tercepat dalam industri kecantikan dan perawatan diri.</w:t>
      </w:r>
      <w:r>
        <w:rPr>
          <w:rStyle w:val="6"/>
          <w:rFonts w:hint="default" w:ascii="Times New Roman" w:hAnsi="Times New Roman" w:cs="Times New Roman"/>
          <w:sz w:val="24"/>
          <w:szCs w:val="24"/>
        </w:rPr>
        <w:footnoteReference w:id="0"/>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rPr>
        <w:t xml:space="preserve">Perkembangan ini menimbulkan pertanyaan kritis mengenai bagaimana proses terbentuknya harga produk skincare, serta sejauh mana harga tersebut </w:t>
      </w:r>
    </w:p>
    <w:p w14:paraId="0F749F10">
      <w:pPr>
        <w:spacing w:line="480" w:lineRule="auto"/>
        <w:ind w:left="400" w:leftChars="0"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benar-benar mencerminkan kualitas dan nilai produk secara objektif. Untuk</w:t>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rPr>
        <w:t>menjawab hal ini, diperlukan pemahaman kembali terhadap konsep mekanisme harga dalam sistem ekonomi pasar.</w:t>
      </w:r>
    </w:p>
    <w:p w14:paraId="6815908C">
      <w:pPr>
        <w:spacing w:line="480" w:lineRule="auto"/>
        <w:ind w:left="400" w:leftChars="0"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Dalam kerangka idealnya, mekanisme harga terbentuk melalui interaksi rasional antara penjual dan pembeli yang memiliki informasi memadai. Namun, di era digital seperti saat ini, banyak konsumen</w:t>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rPr>
        <w:t>khususnya Generasi Z</w:t>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rPr>
        <w:t>melakukan pembelian berdasarkan tren atau popularitas di media sosial tanpa memahami secara mendalam komposisi maupun manfaat produk tersebut. Katadata mengungkapkan bahwa Generasi Z di Indonesia cenderung membeli skincare karena tertarik dengan promosi di media sosial, bukan karena pengetahuan terhadap isi dan manfaat produk. Akibatnya, sering terjadi situasi di mana produk yang viral dijual dengan harga tinggi meskipun kualitasnya belum tentu sepadan.</w:t>
      </w:r>
      <w:r>
        <w:rPr>
          <w:rStyle w:val="6"/>
          <w:rFonts w:hint="default" w:ascii="Times New Roman" w:hAnsi="Times New Roman" w:cs="Times New Roman"/>
          <w:sz w:val="24"/>
          <w:szCs w:val="24"/>
        </w:rPr>
        <w:footnoteReference w:id="1"/>
      </w:r>
    </w:p>
    <w:p w14:paraId="21118771">
      <w:pPr>
        <w:spacing w:line="480" w:lineRule="auto"/>
        <w:ind w:left="400" w:leftChars="0" w:firstLine="720" w:firstLineChars="0"/>
        <w:jc w:val="both"/>
        <w:rPr>
          <w:rFonts w:hint="default" w:ascii="Times New Roman" w:hAnsi="Times New Roman" w:cs="Times New Roman"/>
          <w:sz w:val="24"/>
          <w:szCs w:val="24"/>
          <w:lang w:val="id-ID"/>
        </w:rPr>
        <w:sectPr>
          <w:headerReference r:id="rId6" w:type="default"/>
          <w:footerReference r:id="rId7" w:type="default"/>
          <w:pgSz w:w="11906" w:h="16838"/>
          <w:pgMar w:top="2268" w:right="1701" w:bottom="1701" w:left="2268" w:header="720" w:footer="720" w:gutter="0"/>
          <w:pgNumType w:fmt="decimal"/>
          <w:cols w:space="0" w:num="1"/>
          <w:rtlGutter w:val="0"/>
          <w:docGrid w:linePitch="360" w:charSpace="0"/>
        </w:sectPr>
      </w:pPr>
      <w:r>
        <w:rPr>
          <w:rFonts w:hint="default" w:ascii="Times New Roman" w:hAnsi="Times New Roman" w:cs="Times New Roman"/>
          <w:sz w:val="24"/>
          <w:szCs w:val="24"/>
        </w:rPr>
        <w:t>Generasi Z, yakni individu yang lahir antara tahun 1997 hingga 2012, merupakan generasi yang tumbuh dalam era digital. Mereka terbiasa mengakses informasi melalui media sosial dan platform digital lain. Dalam banyak kasus, keputusan pembelian yang dilakukan oleh Gen Z lebih banyak dipengaruhi oleh konten visual dan promosi influencer, dibandingkan dengan analisis rasional terhadap kualitas produk.</w:t>
      </w:r>
      <w:r>
        <w:rPr>
          <w:rStyle w:val="6"/>
          <w:rFonts w:hint="default" w:ascii="Times New Roman" w:hAnsi="Times New Roman" w:cs="Times New Roman"/>
          <w:sz w:val="24"/>
          <w:szCs w:val="24"/>
        </w:rPr>
        <w:footnoteReference w:id="2"/>
      </w:r>
      <w:r>
        <w:rPr>
          <w:rFonts w:hint="default" w:ascii="Times New Roman" w:hAnsi="Times New Roman" w:cs="Times New Roman"/>
          <w:sz w:val="24"/>
          <w:szCs w:val="24"/>
        </w:rPr>
        <w:t xml:space="preserve"> Hal ini membentuk pola konsumsi</w:t>
      </w:r>
      <w:r>
        <w:rPr>
          <w:rFonts w:hint="default" w:ascii="Times New Roman" w:hAnsi="Times New Roman" w:cs="Times New Roman"/>
          <w:sz w:val="24"/>
          <w:szCs w:val="24"/>
          <w:lang w:val="id-ID"/>
        </w:rPr>
        <w:t xml:space="preserve"> </w:t>
      </w:r>
    </w:p>
    <w:p w14:paraId="401036DC">
      <w:pPr>
        <w:spacing w:line="480" w:lineRule="auto"/>
        <w:ind w:left="400" w:leftChars="0"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yang lebih berbasis pada persepsi dan tren sosial dibandingkan dengan nilai intrinsik dari produk itu sendiri.</w:t>
      </w:r>
      <w:r>
        <w:rPr>
          <w:rStyle w:val="6"/>
          <w:rFonts w:hint="default" w:ascii="Times New Roman" w:hAnsi="Times New Roman" w:cs="Times New Roman"/>
          <w:sz w:val="24"/>
          <w:szCs w:val="24"/>
        </w:rPr>
        <w:footnoteReference w:id="3"/>
      </w:r>
    </w:p>
    <w:p w14:paraId="160DE884">
      <w:pPr>
        <w:spacing w:line="480" w:lineRule="auto"/>
        <w:ind w:left="400" w:leftChars="0"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Fenomena ini dapat diamati secara nyata di Kabupaten Agam, khususnya di Kecamatan Baso. Berdasarkan data dari Dinas Kependudukan dan Pencatatan Sipil Kabupaten Agam, jumlah penduduk berusia 13 hingga 28 tahun yang termasuk dalam kategori Generasi Z aktif mencapai</w:t>
      </w:r>
      <w:r>
        <w:rPr>
          <w:rFonts w:hint="default" w:ascii="Times New Roman" w:hAnsi="Times New Roman" w:cs="Times New Roman"/>
          <w:sz w:val="24"/>
          <w:szCs w:val="24"/>
          <w:lang w:val="id-ID"/>
        </w:rPr>
        <w:t xml:space="preserve"> 10.119</w:t>
      </w:r>
      <w:r>
        <w:rPr>
          <w:rFonts w:hint="default" w:ascii="Times New Roman" w:hAnsi="Times New Roman" w:cs="Times New Roman"/>
          <w:sz w:val="24"/>
          <w:szCs w:val="24"/>
        </w:rPr>
        <w:t xml:space="preserve"> jiwa.</w:t>
      </w:r>
      <w:r>
        <w:rPr>
          <w:rStyle w:val="6"/>
          <w:rFonts w:hint="default" w:ascii="Times New Roman" w:hAnsi="Times New Roman" w:cs="Times New Roman"/>
          <w:sz w:val="24"/>
          <w:szCs w:val="24"/>
        </w:rPr>
        <w:footnoteReference w:id="4"/>
      </w:r>
      <w:r>
        <w:rPr>
          <w:rFonts w:hint="default" w:ascii="Times New Roman" w:hAnsi="Times New Roman" w:cs="Times New Roman"/>
          <w:sz w:val="24"/>
          <w:szCs w:val="24"/>
        </w:rPr>
        <w:t xml:space="preserve"> Angka ini cukup signifikan dan merepresentasikan kelompok usia yang sangat aktif dalam penggunaan media sosial serta memiliki daya konsumsi tinggi terhadap produk skincare. Selain itu, data menunjukkan bahwa jumlah penduduk Kecamatan Baso yang telah memiliki KTP mencapai 27.507 jiwa, terdiri atas 13.311 laki-laki dan 14.196 perempuan. Ini mengindikasikan bahwa mayoritas dari populasi tersebut telah memenuhi syarat legal untuk melakukan transaksi pembelian produk secara mandiri, termasuk secara daring.</w:t>
      </w:r>
      <w:r>
        <w:rPr>
          <w:rStyle w:val="6"/>
          <w:rFonts w:hint="default" w:ascii="Times New Roman" w:hAnsi="Times New Roman" w:cs="Times New Roman"/>
          <w:sz w:val="24"/>
          <w:szCs w:val="24"/>
        </w:rPr>
        <w:footnoteReference w:id="5"/>
      </w:r>
    </w:p>
    <w:p w14:paraId="150D2BE0">
      <w:pPr>
        <w:spacing w:line="480" w:lineRule="auto"/>
        <w:ind w:left="400" w:leftChars="0" w:firstLine="720" w:firstLineChars="0"/>
        <w:jc w:val="both"/>
        <w:rPr>
          <w:rFonts w:hint="default" w:ascii="Times New Roman" w:hAnsi="Times New Roman" w:cs="Times New Roman"/>
          <w:sz w:val="24"/>
          <w:szCs w:val="24"/>
        </w:rPr>
        <w:sectPr>
          <w:footerReference r:id="rId8" w:type="default"/>
          <w:pgSz w:w="11906" w:h="16838"/>
          <w:pgMar w:top="2268" w:right="1701" w:bottom="1701" w:left="2268" w:header="720" w:footer="720" w:gutter="0"/>
          <w:pgNumType w:fmt="decimal"/>
          <w:cols w:space="0" w:num="1"/>
          <w:rtlGutter w:val="0"/>
          <w:docGrid w:linePitch="360" w:charSpace="0"/>
        </w:sectPr>
      </w:pPr>
      <w:r>
        <w:rPr>
          <w:rFonts w:hint="default" w:ascii="Times New Roman" w:hAnsi="Times New Roman" w:cs="Times New Roman"/>
          <w:sz w:val="24"/>
          <w:szCs w:val="24"/>
        </w:rPr>
        <w:t>Namun, dalam</w:t>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rPr>
        <w:t>praktiknya, harga produk skincare tidak selalu terbentuk secara efisien sesuai prinsip dasar mekanisme pasar. Salah satu penyebab utamanya adalah keberadaan asimetri informasi</w:t>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rPr>
        <w:t xml:space="preserve">ketimpangan informasi antara penjual dan pembeli. Konsep ini pertama kali dikenalkan oleh George Akerlof melalui artikelnya yang berjudul The Market for “Lemons”. Akerlof menjelaskan bahwa ketika penjual memiliki informasi </w:t>
      </w:r>
    </w:p>
    <w:p w14:paraId="0BC1CF99">
      <w:pPr>
        <w:spacing w:line="480" w:lineRule="auto"/>
        <w:ind w:left="400" w:leftChars="0"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yang lebih lengkap daripada pembeli, pasar menjadi tidak efisien dan cenderung menghasilkan keputusan yang merugikan konsumen. Dalam konteks produk skincare, penjual mengetahui detail kandungan, manfaat, dan efek samping produknya, sementara pembeli hanya menerima informasi yang dikemas dalam bentuk promosi atau kemasan.</w:t>
      </w:r>
    </w:p>
    <w:p w14:paraId="6FED5B89">
      <w:pPr>
        <w:spacing w:line="480" w:lineRule="auto"/>
        <w:ind w:left="400" w:leftChars="0"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Kondisi asimetri informasi ini semakin diperburuk oleh masifnya pengaruh media sosial. Banyak produk skincare dikenal luas bukan karena mutu, tetapi karena viral atau diiklankan oleh figur publik digital. Konsumen Gen Z sebagai target utama sering kali terdorong membeli secara impulsif tanpa melakukan verifikasi lebih lanjut terhadap kualitas produk. Akibatnya, mereka berisiko membeli produk dengan harga yang tidak wajar (overprice) atau tidak sesuai dengan kebutuhan kulit mereka. Selain itu, keterbatasan pemahaman terhadap istilah teknis dalam kandungan skincare turut memperbesar pengaruh dari informasi yang tidak lengkap, membuat keputusan pembelian menjadi sangat tergantung pada persepsi sosial, bukan pada evaluasi objektif.</w:t>
      </w:r>
    </w:p>
    <w:p w14:paraId="26ABA916">
      <w:pPr>
        <w:spacing w:line="480" w:lineRule="auto"/>
        <w:ind w:left="400" w:leftChars="0"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Hal ini tentunya berdampak negatif terhadap fungsi ideal dari mekanisme harga. Ketika harga ditentukan lebih oleh tren dan persepsi viral dibandingkan oleh interaksi informasi yang rasional dan seimbang, maka terjadi distorsi pasar yang dapat merugikan konsumen dan menurunkan efisiensi ekonomi. Dengan kata lain, harga yang terbentuk tidak mencerminkan keseimbangan antara nilai dan kualitas produk.</w:t>
      </w:r>
    </w:p>
    <w:p w14:paraId="4A6C6A4B">
      <w:pPr>
        <w:spacing w:line="480" w:lineRule="auto"/>
        <w:ind w:left="400" w:leftChars="0" w:firstLine="720" w:firstLineChars="0"/>
        <w:jc w:val="both"/>
        <w:rPr>
          <w:rFonts w:hint="default" w:ascii="Times New Roman" w:hAnsi="Times New Roman" w:cs="Times New Roman"/>
          <w:sz w:val="24"/>
          <w:szCs w:val="24"/>
        </w:rPr>
        <w:sectPr>
          <w:footerReference r:id="rId9" w:type="default"/>
          <w:pgSz w:w="11906" w:h="16838"/>
          <w:pgMar w:top="2268" w:right="1701" w:bottom="1701" w:left="2268" w:header="720" w:footer="720" w:gutter="0"/>
          <w:pgNumType w:fmt="decimal"/>
          <w:cols w:space="0" w:num="1"/>
          <w:rtlGutter w:val="0"/>
          <w:docGrid w:linePitch="360" w:charSpace="0"/>
        </w:sectPr>
      </w:pPr>
    </w:p>
    <w:p w14:paraId="1D3CD207">
      <w:pPr>
        <w:spacing w:line="480" w:lineRule="auto"/>
        <w:ind w:left="400" w:leftChars="0"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Dalam konteks penelitian ini, mekanisme harga tidak hanya dipahami secara matematis sebagai hasil dari perhitungan biaya dan keuntungan, melainkan juga sebagai hasil dari proses psikologis dan sosial yang melibatkan interpretasi informasi oleh konsumen. Oleh karena itu, asimetri informasi diposisikan sebagai faktor utama yang mengganggu terbentuknya mekanisme harga secara ideal, khususnya dalam sistem pemasaran digital untuk produk skincare.</w:t>
      </w:r>
    </w:p>
    <w:p w14:paraId="42E42187">
      <w:pPr>
        <w:spacing w:line="480" w:lineRule="auto"/>
        <w:ind w:left="400" w:leftChars="0"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Pemilihan Kecamatan Baso sebagai lokasi penelitian didasarkan pada tingginya akses terhadap internet dan perangkat digital di kalangan generasi muda. Observasi awal menunjukkan bahwa remaja dan dewasa muda di Baso sangat aktif dalam penggunaan media sosial serta melakukan transaksi pembelian skincare melalui platform daring. Oleh sebab itu, wilayah ini dianggap representatif untuk menggambarkan pola konsumsi digital Gen Z. Penelitian ini dibatasi hanya pada Kecamatan Baso karena keterbatasan sumber daya dan luasnya cakupan wilayah Kabupaten Agam. Namun demikian, data yang diperoleh diharapkan tetap mampu memberikan gambaran yang relevan mengenai fenomena yang diteliti.</w:t>
      </w:r>
    </w:p>
    <w:p w14:paraId="12C6F618">
      <w:pPr>
        <w:spacing w:line="480" w:lineRule="auto"/>
        <w:ind w:left="400" w:leftChars="0" w:firstLine="720" w:firstLineChars="0"/>
        <w:jc w:val="both"/>
        <w:rPr>
          <w:rFonts w:hint="default" w:ascii="Times New Roman" w:hAnsi="Times New Roman" w:cs="Times New Roman"/>
          <w:sz w:val="24"/>
          <w:szCs w:val="24"/>
        </w:rPr>
        <w:sectPr>
          <w:footerReference r:id="rId10" w:type="default"/>
          <w:pgSz w:w="11906" w:h="16838"/>
          <w:pgMar w:top="2268" w:right="1701" w:bottom="1701" w:left="2268" w:header="720" w:footer="720" w:gutter="0"/>
          <w:pgNumType w:fmt="decimal"/>
          <w:cols w:space="0" w:num="1"/>
          <w:rtlGutter w:val="0"/>
          <w:docGrid w:linePitch="360" w:charSpace="0"/>
        </w:sectPr>
      </w:pPr>
      <w:r>
        <w:rPr>
          <w:rFonts w:hint="default" w:ascii="Times New Roman" w:hAnsi="Times New Roman" w:cs="Times New Roman"/>
          <w:sz w:val="24"/>
          <w:szCs w:val="24"/>
        </w:rPr>
        <w:t>Dukungan terhadap pemilihan lokasi penelitian diperkuat oleh wawancara informal dengan Ibu Asti, pemilik toko kosmetik di Pasar Baso, yang menyampaikan bahwa produk skincare merupakan salah satu jenis produk yang paling banyak dibeli oleh konsumen muda.</w:t>
      </w:r>
      <w:r>
        <w:rPr>
          <w:rStyle w:val="6"/>
          <w:rFonts w:hint="default" w:ascii="Times New Roman" w:hAnsi="Times New Roman" w:cs="Times New Roman"/>
          <w:sz w:val="24"/>
          <w:szCs w:val="24"/>
        </w:rPr>
        <w:footnoteReference w:id="6"/>
      </w:r>
      <w:r>
        <w:rPr>
          <w:rFonts w:hint="default" w:ascii="Times New Roman" w:hAnsi="Times New Roman" w:cs="Times New Roman"/>
          <w:sz w:val="24"/>
          <w:szCs w:val="24"/>
        </w:rPr>
        <w:t xml:space="preserve"> Selain itu, dua orang siswa SMA N 01 Baso juga menyatakan bahwa mereka mengenal produk </w:t>
      </w:r>
    </w:p>
    <w:p w14:paraId="1F6CA485">
      <w:pPr>
        <w:spacing w:line="480" w:lineRule="auto"/>
        <w:ind w:left="400" w:leftChars="0"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melalui media sosial</w:t>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rPr>
        <w:t>khususnya TikTok</w:t>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rPr>
        <w:t>dan sering melakukan pembelian melalui TikTok Shop.</w:t>
      </w:r>
      <w:r>
        <w:rPr>
          <w:rStyle w:val="6"/>
          <w:rFonts w:hint="default" w:ascii="Times New Roman" w:hAnsi="Times New Roman" w:cs="Times New Roman"/>
          <w:sz w:val="24"/>
          <w:szCs w:val="24"/>
        </w:rPr>
        <w:footnoteReference w:id="7"/>
      </w:r>
      <w:r>
        <w:rPr>
          <w:rFonts w:hint="default" w:ascii="Times New Roman" w:hAnsi="Times New Roman" w:cs="Times New Roman"/>
          <w:sz w:val="24"/>
          <w:szCs w:val="24"/>
        </w:rPr>
        <w:t xml:space="preserve"> Keputusan pembelian mereka sangat dipengaruhi oleh ulasan dari influencer, bukan oleh pemahaman terhadap kandungan produk. Temuan ini menguatkan relevansi Kecamatan Baso sebagai lokasi penelitian karena menunjukkan adanya fenomena nyata terkait perilaku konsumsi skincare oleh Gen Z secara digital.</w:t>
      </w:r>
    </w:p>
    <w:p w14:paraId="46EAA2CD">
      <w:pPr>
        <w:spacing w:line="480" w:lineRule="auto"/>
        <w:ind w:left="400" w:leftChars="0"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Penelitian ini menjadi penting karena minimnya kajian lokal yang secara khusus mengulas hubungan antara asimetri informasi dan mekanisme harga dalam konteks digital marketing dan perilaku konsumen Gen Z. Sebagian besar penelitian sebelumnya masih bersifat umum dan belum mengkaji secara langsung dua variabel tersebut dalam sektor produk skincare. Oleh karena itu, penelitian ini diharapkan dapat memberikan kontribusi baik secara akademik maupun praktis dalam pengembangan literatur ekonomi digital dan perilaku konsumen modern.</w:t>
      </w:r>
    </w:p>
    <w:p w14:paraId="49259BD8">
      <w:pPr>
        <w:spacing w:line="480" w:lineRule="auto"/>
        <w:ind w:left="400" w:leftChars="0" w:firstLine="720" w:firstLineChars="0"/>
        <w:jc w:val="both"/>
        <w:rPr>
          <w:rFonts w:hint="default" w:ascii="Times New Roman" w:hAnsi="Times New Roman" w:cs="Times New Roman"/>
          <w:b/>
          <w:bCs/>
          <w:sz w:val="24"/>
          <w:szCs w:val="24"/>
        </w:rPr>
      </w:pPr>
      <w:r>
        <w:rPr>
          <w:rFonts w:hint="default" w:ascii="Times New Roman" w:hAnsi="Times New Roman" w:cs="Times New Roman"/>
          <w:sz w:val="24"/>
          <w:szCs w:val="24"/>
        </w:rPr>
        <w:t>Berdasarkan uraian tersebut serta adanya kebutuhan akan pemahaman yang lebih mendalam mengenai pengaruh asimetri informasi terhadap mekanisme harga dalam konsumsi skincare oleh Generasi Z, penulis merasa tertarik untuk mengangkat isu ini ke dalam sebuah penelitian dengan judul:</w:t>
      </w:r>
      <w:r>
        <w:rPr>
          <w:rFonts w:hint="default" w:ascii="Times New Roman" w:hAnsi="Times New Roman" w:cs="Times New Roman"/>
          <w:sz w:val="24"/>
          <w:szCs w:val="24"/>
        </w:rPr>
        <w:br w:type="textWrapping"/>
      </w:r>
      <w:r>
        <w:rPr>
          <w:rFonts w:hint="default" w:ascii="Times New Roman" w:hAnsi="Times New Roman" w:cs="Times New Roman"/>
          <w:b/>
          <w:bCs/>
          <w:sz w:val="24"/>
          <w:szCs w:val="24"/>
        </w:rPr>
        <w:t>“Pengaruh Asimetri Informasi terhadap Mekanisme Harga Produk Skincare pada Konsumen Generasi Z di Kecamatan Baso</w:t>
      </w:r>
      <w:r>
        <w:rPr>
          <w:rFonts w:hint="default" w:ascii="Times New Roman" w:hAnsi="Times New Roman" w:cs="Times New Roman"/>
          <w:b/>
          <w:bCs/>
          <w:sz w:val="24"/>
          <w:szCs w:val="24"/>
          <w:lang w:val="id-ID"/>
        </w:rPr>
        <w:t>, Kabupaten Agam</w:t>
      </w:r>
      <w:r>
        <w:rPr>
          <w:rFonts w:hint="default" w:ascii="Times New Roman" w:hAnsi="Times New Roman" w:cs="Times New Roman"/>
          <w:b/>
          <w:bCs/>
          <w:sz w:val="24"/>
          <w:szCs w:val="24"/>
        </w:rPr>
        <w:t>.”</w:t>
      </w:r>
    </w:p>
    <w:p w14:paraId="5EB3ED00">
      <w:pPr>
        <w:numPr>
          <w:ilvl w:val="0"/>
          <w:numId w:val="1"/>
        </w:numPr>
        <w:spacing w:line="480" w:lineRule="auto"/>
        <w:ind w:left="425" w:leftChars="0" w:hanging="425" w:firstLineChars="0"/>
        <w:jc w:val="both"/>
        <w:outlineLvl w:val="1"/>
        <w:rPr>
          <w:rFonts w:hint="default" w:ascii="Times New Roman" w:hAnsi="Times New Roman" w:cs="Times New Roman"/>
          <w:b/>
          <w:bCs/>
          <w:sz w:val="24"/>
          <w:szCs w:val="24"/>
          <w:lang w:val="id-ID"/>
        </w:rPr>
      </w:pPr>
      <w:bookmarkStart w:id="4" w:name="_Toc24508"/>
      <w:bookmarkStart w:id="5" w:name="_Toc16191"/>
      <w:r>
        <w:rPr>
          <w:rFonts w:hint="default" w:ascii="Times New Roman" w:hAnsi="Times New Roman" w:cs="Times New Roman"/>
          <w:b/>
          <w:bCs/>
          <w:sz w:val="24"/>
          <w:szCs w:val="24"/>
          <w:lang w:val="id-ID"/>
        </w:rPr>
        <w:t>Rumusan Masalah</w:t>
      </w:r>
      <w:bookmarkEnd w:id="4"/>
      <w:bookmarkEnd w:id="5"/>
    </w:p>
    <w:p w14:paraId="613886E3">
      <w:pPr>
        <w:spacing w:line="480" w:lineRule="auto"/>
        <w:ind w:left="400" w:leftChars="0" w:firstLine="720" w:firstLineChars="0"/>
        <w:jc w:val="both"/>
        <w:rPr>
          <w:rFonts w:hint="default" w:ascii="Times New Roman" w:hAnsi="Times New Roman" w:cs="Times New Roman"/>
          <w:sz w:val="24"/>
          <w:szCs w:val="24"/>
          <w:lang w:val="id-ID"/>
        </w:rPr>
        <w:sectPr>
          <w:footerReference r:id="rId11" w:type="default"/>
          <w:pgSz w:w="11906" w:h="16838"/>
          <w:pgMar w:top="2268" w:right="1701" w:bottom="1701" w:left="2268" w:header="720" w:footer="720" w:gutter="0"/>
          <w:pgNumType w:fmt="decimal"/>
          <w:cols w:space="0" w:num="1"/>
          <w:rtlGutter w:val="0"/>
          <w:docGrid w:linePitch="360" w:charSpace="0"/>
        </w:sectPr>
      </w:pPr>
    </w:p>
    <w:p w14:paraId="188F973D">
      <w:pPr>
        <w:spacing w:line="480" w:lineRule="auto"/>
        <w:ind w:left="400" w:leftChars="0" w:firstLine="720" w:firstLineChars="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Berdasarkan latar belakang yang telah diuraikan, maka rumusan masalah dalam penelitian ini adalah: Apakah asimetri informasi berpengaruh terhadap mekanisme harga produk skincare pada konsumen Generasi Z di Kacamatan Baso, Kabupaten Agam?</w:t>
      </w:r>
    </w:p>
    <w:p w14:paraId="147D3C04">
      <w:pPr>
        <w:numPr>
          <w:ilvl w:val="0"/>
          <w:numId w:val="1"/>
        </w:numPr>
        <w:spacing w:line="480" w:lineRule="auto"/>
        <w:ind w:left="425" w:leftChars="0" w:hanging="425" w:firstLineChars="0"/>
        <w:jc w:val="both"/>
        <w:outlineLvl w:val="1"/>
        <w:rPr>
          <w:rFonts w:hint="default" w:ascii="Times New Roman" w:hAnsi="Times New Roman" w:cs="Times New Roman"/>
          <w:b/>
          <w:bCs/>
          <w:sz w:val="24"/>
          <w:szCs w:val="24"/>
          <w:lang w:val="id-ID"/>
        </w:rPr>
      </w:pPr>
      <w:bookmarkStart w:id="6" w:name="_Toc32107"/>
      <w:bookmarkStart w:id="7" w:name="_Toc22672"/>
      <w:r>
        <w:rPr>
          <w:rFonts w:hint="default" w:ascii="Times New Roman" w:hAnsi="Times New Roman" w:cs="Times New Roman"/>
          <w:b/>
          <w:bCs/>
          <w:sz w:val="24"/>
          <w:szCs w:val="24"/>
          <w:lang w:val="id-ID"/>
        </w:rPr>
        <w:t>Tujuan Penelitian</w:t>
      </w:r>
      <w:bookmarkEnd w:id="6"/>
      <w:bookmarkEnd w:id="7"/>
    </w:p>
    <w:p w14:paraId="24E253A5">
      <w:pPr>
        <w:numPr>
          <w:ilvl w:val="0"/>
          <w:numId w:val="0"/>
        </w:numPr>
        <w:spacing w:line="480" w:lineRule="auto"/>
        <w:ind w:left="400" w:leftChars="0" w:firstLine="720" w:firstLineChars="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Penelitian ini bertujuan untuk mengetahui apakah asimetri informasi berpengaruh terhadap mekanisme harga produk skincare pada konsumen Generasi Z di Kacamatan Baso, Kabupaten Agam.</w:t>
      </w:r>
    </w:p>
    <w:p w14:paraId="7765575C">
      <w:pPr>
        <w:numPr>
          <w:ilvl w:val="0"/>
          <w:numId w:val="1"/>
        </w:numPr>
        <w:spacing w:line="480" w:lineRule="auto"/>
        <w:ind w:left="425" w:leftChars="0" w:hanging="425" w:firstLineChars="0"/>
        <w:jc w:val="both"/>
        <w:outlineLvl w:val="1"/>
        <w:rPr>
          <w:rFonts w:hint="default" w:ascii="Times New Roman" w:hAnsi="Times New Roman" w:cs="Times New Roman"/>
          <w:b/>
          <w:bCs/>
          <w:sz w:val="24"/>
          <w:szCs w:val="24"/>
          <w:lang w:val="id-ID"/>
        </w:rPr>
      </w:pPr>
      <w:bookmarkStart w:id="8" w:name="_Toc15404"/>
      <w:bookmarkStart w:id="9" w:name="_Toc23831"/>
      <w:r>
        <w:rPr>
          <w:rFonts w:hint="default" w:ascii="Times New Roman" w:hAnsi="Times New Roman" w:cs="Times New Roman"/>
          <w:b/>
          <w:bCs/>
          <w:sz w:val="24"/>
          <w:szCs w:val="24"/>
          <w:lang w:val="id-ID"/>
        </w:rPr>
        <w:t>Batasan Masalah</w:t>
      </w:r>
      <w:bookmarkEnd w:id="8"/>
      <w:bookmarkEnd w:id="9"/>
    </w:p>
    <w:p w14:paraId="481CE46E">
      <w:pPr>
        <w:numPr>
          <w:ilvl w:val="0"/>
          <w:numId w:val="0"/>
        </w:numPr>
        <w:spacing w:line="480" w:lineRule="auto"/>
        <w:ind w:left="720" w:leftChars="0" w:firstLine="720" w:firstLineChars="0"/>
        <w:jc w:val="both"/>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Untuk menjaga agar penelitian ini tetap fokus dan memiliki validitas yang kuat, maka studi ini dibatasi pada beberapa hal berikut:</w:t>
      </w:r>
    </w:p>
    <w:p w14:paraId="793DCE0D">
      <w:pPr>
        <w:numPr>
          <w:ilvl w:val="0"/>
          <w:numId w:val="2"/>
        </w:numPr>
        <w:spacing w:line="480" w:lineRule="auto"/>
        <w:ind w:left="845" w:leftChars="0" w:hanging="425" w:firstLineChars="0"/>
        <w:jc w:val="both"/>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Penelitian hanya melibatkan konsumen Generasi Z yang berusia antara 13 hingga 28 tahun, dengan syarat berdomisili atau memiliki KTP di Kecamatan Baso, Kabupaten Agam. Batas usia ini ditetapkan untuk memastikan bahwa responden memiliki kapasitas mandiri dalam mengambil keputusan pembelian.</w:t>
      </w:r>
    </w:p>
    <w:p w14:paraId="0AD4CE24">
      <w:pPr>
        <w:numPr>
          <w:ilvl w:val="0"/>
          <w:numId w:val="2"/>
        </w:numPr>
        <w:spacing w:line="480" w:lineRule="auto"/>
        <w:ind w:left="845" w:leftChars="0" w:hanging="425" w:firstLineChars="0"/>
        <w:jc w:val="both"/>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Produk yang menjadi objek penelitian terbatas pada skincare, baik lokal maupun impor, yang diperoleh melalui platform digital maupun toko offline. Produk seperti make-up, parfum, atau perawatan tubuh lainnya tidak termasuk dalam ruang lingkup studi ini.</w:t>
      </w:r>
    </w:p>
    <w:p w14:paraId="61974EE0">
      <w:pPr>
        <w:numPr>
          <w:ilvl w:val="0"/>
          <w:numId w:val="2"/>
        </w:numPr>
        <w:spacing w:line="480" w:lineRule="auto"/>
        <w:ind w:left="845" w:leftChars="0" w:hanging="425" w:firstLineChars="0"/>
        <w:jc w:val="both"/>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Fokus utama penelitian adalah pada pengaruh asimetri informasi terhadap mekanisme harga khususnya bagaimana ketidakseimbangan informasi memengaruhi pembentukan harga dalam konteks pasar digital produk skincare.</w:t>
      </w:r>
    </w:p>
    <w:p w14:paraId="0EA94F59">
      <w:pPr>
        <w:numPr>
          <w:ilvl w:val="0"/>
          <w:numId w:val="2"/>
        </w:numPr>
        <w:spacing w:line="480" w:lineRule="auto"/>
        <w:ind w:left="845" w:leftChars="0" w:hanging="425" w:firstLineChars="0"/>
        <w:jc w:val="both"/>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Data yang dianalisis dalam penelitian ini hanya berasal dari responden yang memenuhi kriteria usia tersebut. Responden di bawah usia 17 tahun tidak akan disertakan, guna menjaga keabsahan dan ketepatan hasil analisis.</w:t>
      </w:r>
    </w:p>
    <w:p w14:paraId="2229FB82">
      <w:pPr>
        <w:numPr>
          <w:ilvl w:val="0"/>
          <w:numId w:val="2"/>
        </w:numPr>
        <w:spacing w:line="480" w:lineRule="auto"/>
        <w:ind w:left="845" w:leftChars="0" w:hanging="425" w:firstLineChars="0"/>
        <w:jc w:val="both"/>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Penelitian ini menggunakan pendekatan kuantitatif asosiatif, dan tidak membahas aspek lain seperti distribusi fisik produk, regulasi harga dari pemerintah, atau penilaian teknis terhadap kandungan dan kualitas produk skincare.</w:t>
      </w:r>
    </w:p>
    <w:p w14:paraId="3AECEEE6">
      <w:pPr>
        <w:numPr>
          <w:ilvl w:val="0"/>
          <w:numId w:val="2"/>
        </w:numPr>
        <w:spacing w:line="480" w:lineRule="auto"/>
        <w:ind w:left="845" w:leftChars="0" w:hanging="425" w:firstLineChars="0"/>
        <w:jc w:val="both"/>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Data kependudukan yang digunakan dalam penelitian ini bersifat estimatif karena tidak tersedia data rinci mengenai jumlah Gen Z yang telah memiliki KTP. Oleh karena itu, peneliti menggunakan data usia dari Disdukcapil yang dikalkulasikan secara proporsional, dan menyaring responden melalui kuesioner untuk memastikan mereka telah memiliki KTP.</w:t>
      </w:r>
    </w:p>
    <w:p w14:paraId="1DBC2B89">
      <w:pPr>
        <w:numPr>
          <w:ilvl w:val="0"/>
          <w:numId w:val="1"/>
        </w:numPr>
        <w:spacing w:line="480" w:lineRule="auto"/>
        <w:ind w:left="425" w:leftChars="0" w:hanging="425" w:firstLineChars="0"/>
        <w:jc w:val="both"/>
        <w:outlineLvl w:val="1"/>
        <w:rPr>
          <w:rFonts w:hint="default" w:ascii="Times New Roman" w:hAnsi="Times New Roman" w:cs="Times New Roman"/>
          <w:sz w:val="24"/>
          <w:szCs w:val="24"/>
          <w:lang w:val="id-ID"/>
        </w:rPr>
      </w:pPr>
      <w:bookmarkStart w:id="10" w:name="_Toc28779"/>
      <w:bookmarkStart w:id="11" w:name="_Toc25294"/>
      <w:r>
        <w:rPr>
          <w:rFonts w:hint="default" w:ascii="Times New Roman" w:hAnsi="Times New Roman" w:cs="Times New Roman"/>
          <w:b/>
          <w:bCs/>
          <w:sz w:val="24"/>
          <w:szCs w:val="24"/>
          <w:lang w:val="id-ID"/>
        </w:rPr>
        <w:t>Manfaat Penelitian</w:t>
      </w:r>
      <w:bookmarkEnd w:id="10"/>
      <w:bookmarkEnd w:id="11"/>
    </w:p>
    <w:p w14:paraId="2A2A6226">
      <w:pPr>
        <w:numPr>
          <w:ilvl w:val="0"/>
          <w:numId w:val="0"/>
        </w:numPr>
        <w:spacing w:line="480" w:lineRule="auto"/>
        <w:ind w:left="720" w:leftChars="0" w:firstLine="720" w:firstLineChars="0"/>
        <w:jc w:val="both"/>
        <w:outlineLvl w:val="9"/>
        <w:rPr>
          <w:rFonts w:hint="default" w:ascii="Times New Roman" w:hAnsi="Times New Roman" w:cs="Times New Roman"/>
          <w:sz w:val="24"/>
          <w:szCs w:val="24"/>
          <w:lang w:val="id-ID"/>
        </w:rPr>
      </w:pPr>
      <w:r>
        <w:rPr>
          <w:rFonts w:hint="default" w:ascii="Times New Roman" w:hAnsi="Times New Roman" w:cs="Times New Roman"/>
          <w:sz w:val="24"/>
          <w:szCs w:val="24"/>
          <w:lang w:val="id-ID"/>
        </w:rPr>
        <w:t>Penelitian ini diharapkan dapat memberikan manfaat sebagai berikut:</w:t>
      </w:r>
    </w:p>
    <w:p w14:paraId="01CAAB6C">
      <w:pPr>
        <w:numPr>
          <w:ilvl w:val="0"/>
          <w:numId w:val="3"/>
        </w:numPr>
        <w:spacing w:line="480" w:lineRule="auto"/>
        <w:ind w:left="845" w:leftChars="0" w:hanging="425" w:firstLineChars="0"/>
        <w:jc w:val="both"/>
        <w:outlineLvl w:val="9"/>
        <w:rPr>
          <w:rFonts w:hint="default" w:ascii="Times New Roman" w:hAnsi="Times New Roman" w:cs="Times New Roman"/>
          <w:sz w:val="24"/>
          <w:szCs w:val="24"/>
          <w:lang w:val="id-ID"/>
        </w:rPr>
      </w:pPr>
      <w:r>
        <w:rPr>
          <w:rFonts w:hint="default" w:ascii="Times New Roman" w:hAnsi="Times New Roman" w:cs="Times New Roman"/>
          <w:sz w:val="24"/>
          <w:szCs w:val="24"/>
          <w:lang w:val="id-ID"/>
        </w:rPr>
        <w:t>Bagi Pemerintah</w:t>
      </w:r>
    </w:p>
    <w:p w14:paraId="152B82BA">
      <w:pPr>
        <w:numPr>
          <w:ilvl w:val="0"/>
          <w:numId w:val="0"/>
        </w:numPr>
        <w:spacing w:line="480" w:lineRule="auto"/>
        <w:ind w:left="720" w:leftChars="0" w:firstLine="720" w:firstLineChars="0"/>
        <w:jc w:val="both"/>
        <w:outlineLvl w:val="9"/>
        <w:rPr>
          <w:rFonts w:hint="default" w:ascii="Times New Roman" w:hAnsi="Times New Roman" w:cs="Times New Roman"/>
          <w:sz w:val="24"/>
          <w:szCs w:val="24"/>
          <w:lang w:val="id-ID"/>
        </w:rPr>
      </w:pPr>
      <w:r>
        <w:rPr>
          <w:rFonts w:hint="default" w:ascii="Times New Roman" w:hAnsi="Times New Roman" w:cs="Times New Roman"/>
          <w:sz w:val="24"/>
          <w:szCs w:val="24"/>
          <w:lang w:val="id-ID"/>
        </w:rPr>
        <w:t>Memberikan gambaran mengenai perilaku konsumsi Generasi Z terhadap produk skincare serta potensi peran regulasi dalam menciptakan transparansi informasi produk.</w:t>
      </w:r>
    </w:p>
    <w:p w14:paraId="6D662F05">
      <w:pPr>
        <w:numPr>
          <w:ilvl w:val="0"/>
          <w:numId w:val="3"/>
        </w:numPr>
        <w:spacing w:line="480" w:lineRule="auto"/>
        <w:ind w:left="845" w:leftChars="0" w:hanging="425" w:firstLineChars="0"/>
        <w:jc w:val="both"/>
        <w:outlineLvl w:val="9"/>
        <w:rPr>
          <w:rFonts w:hint="default" w:ascii="Times New Roman" w:hAnsi="Times New Roman" w:cs="Times New Roman"/>
          <w:sz w:val="24"/>
          <w:szCs w:val="24"/>
          <w:lang w:val="id-ID"/>
        </w:rPr>
      </w:pPr>
      <w:r>
        <w:rPr>
          <w:rFonts w:hint="default" w:ascii="Times New Roman" w:hAnsi="Times New Roman" w:cs="Times New Roman"/>
          <w:sz w:val="24"/>
          <w:szCs w:val="24"/>
          <w:lang w:val="id-ID"/>
        </w:rPr>
        <w:t>Bagi Konsumen Gen Z</w:t>
      </w:r>
    </w:p>
    <w:p w14:paraId="3086ED08">
      <w:pPr>
        <w:numPr>
          <w:ilvl w:val="0"/>
          <w:numId w:val="0"/>
        </w:numPr>
        <w:spacing w:line="480" w:lineRule="auto"/>
        <w:ind w:left="720" w:leftChars="0" w:firstLine="720" w:firstLineChars="0"/>
        <w:jc w:val="both"/>
        <w:outlineLvl w:val="9"/>
        <w:rPr>
          <w:rFonts w:hint="default" w:ascii="Times New Roman" w:hAnsi="Times New Roman" w:cs="Times New Roman"/>
          <w:sz w:val="24"/>
          <w:szCs w:val="24"/>
          <w:lang w:val="id-ID"/>
        </w:rPr>
      </w:pPr>
      <w:r>
        <w:rPr>
          <w:rFonts w:hint="default" w:ascii="Times New Roman" w:hAnsi="Times New Roman" w:cs="Times New Roman"/>
          <w:sz w:val="24"/>
          <w:szCs w:val="24"/>
          <w:lang w:val="id-ID"/>
        </w:rPr>
        <w:t>Menambah wawasan dan kesadaran akan pentingnya memahami informasi produk sebelum melakukan pembelian, khususnya dalam konteks digital.</w:t>
      </w:r>
    </w:p>
    <w:p w14:paraId="3BF8FB3E">
      <w:pPr>
        <w:numPr>
          <w:ilvl w:val="0"/>
          <w:numId w:val="3"/>
        </w:numPr>
        <w:spacing w:line="480" w:lineRule="auto"/>
        <w:ind w:left="845" w:leftChars="0" w:hanging="425" w:firstLineChars="0"/>
        <w:jc w:val="both"/>
        <w:outlineLvl w:val="9"/>
        <w:rPr>
          <w:rFonts w:hint="default" w:ascii="Times New Roman" w:hAnsi="Times New Roman" w:cs="Times New Roman"/>
          <w:sz w:val="24"/>
          <w:szCs w:val="24"/>
          <w:lang w:val="id-ID"/>
        </w:rPr>
      </w:pPr>
      <w:r>
        <w:rPr>
          <w:rFonts w:hint="default" w:ascii="Times New Roman" w:hAnsi="Times New Roman" w:cs="Times New Roman"/>
          <w:sz w:val="24"/>
          <w:szCs w:val="24"/>
          <w:lang w:val="id-ID"/>
        </w:rPr>
        <w:t>Bagi Peneliti Selanjutnya</w:t>
      </w:r>
    </w:p>
    <w:p w14:paraId="76558237">
      <w:pPr>
        <w:rPr>
          <w:rFonts w:hint="default"/>
          <w:lang w:val="id-ID"/>
        </w:rPr>
      </w:pPr>
      <w:r>
        <w:rPr>
          <w:rFonts w:hint="default" w:ascii="Times New Roman" w:hAnsi="Times New Roman" w:cs="Times New Roman"/>
          <w:sz w:val="24"/>
          <w:szCs w:val="24"/>
          <w:lang w:val="id-ID"/>
        </w:rPr>
        <w:t>Menjadi referensi awal dan dasar pengembangan penelitian lanjutan terkait perilaku konsumen dan mekanisme harga di era digital.</w:t>
      </w:r>
      <w:bookmarkStart w:id="12" w:name="_GoBack"/>
      <w:bookmarkEnd w:id="12"/>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Light">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FB389">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Kotak Teks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7297BF">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SVju0AAA&#10;AAUBAAAPAAAAAAAAAAEAIAAAACIAAABkcnMvZG93bnJldi54bWxQSwECFAAUAAAACACHTuJAhPGN&#10;7iYCAABiBAAADgAAAAAAAAABACAAAAAfAQAAZHJzL2Uyb0RvYy54bWxQSwUGAAAAAAYABgBZAQAA&#10;twUAAAAA&#10;">
              <v:fill on="f" focussize="0,0"/>
              <v:stroke on="f" weight="0.5pt"/>
              <v:imagedata o:title=""/>
              <o:lock v:ext="edit" aspectratio="f"/>
              <v:textbox inset="0mm,0mm,0mm,0mm" style="mso-fit-shape-to-text:t;">
                <w:txbxContent>
                  <w:p w14:paraId="257297BF">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EBB91">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EC888">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19148">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26D60">
    <w:pPr>
      <w:pStyle w:val="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5B600">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r>
        <w:separator/>
      </w:r>
    </w:p>
  </w:footnote>
  <w:footnote w:type="continuationSeparator" w:id="17">
    <w:p>
      <w:r>
        <w:continuationSeparator/>
      </w:r>
    </w:p>
  </w:footnote>
  <w:footnote w:id="0">
    <w:p w14:paraId="2C86228E">
      <w:pPr>
        <w:pStyle w:val="7"/>
        <w:snapToGrid w:val="0"/>
        <w:spacing w:line="240" w:lineRule="auto"/>
        <w:jc w:val="both"/>
        <w:rPr>
          <w:rFonts w:hint="default" w:ascii="Times New Roman" w:hAnsi="Times New Roman" w:cs="Times New Roman"/>
          <w:sz w:val="20"/>
          <w:szCs w:val="20"/>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Statista, Indonesia: Revenue in the Skin Care Segment, 2023, diakses 10 Juni 2025,</w:t>
      </w:r>
      <w:r>
        <w:rPr>
          <w:rFonts w:hint="default" w:ascii="Times New Roman" w:hAnsi="Times New Roman" w:cs="Times New Roman"/>
          <w:sz w:val="20"/>
          <w:szCs w:val="20"/>
          <w:lang w:val="id-ID"/>
        </w:rPr>
        <w:t xml:space="preserve"> </w:t>
      </w:r>
      <w:r>
        <w:rPr>
          <w:rFonts w:hint="default" w:ascii="Times New Roman" w:hAnsi="Times New Roman" w:cs="Times New Roman"/>
          <w:sz w:val="20"/>
          <w:szCs w:val="20"/>
        </w:rPr>
        <w:t>https://www.statista.com/statistics/1190158/indonesia-skin-care-market-size/</w:t>
      </w:r>
    </w:p>
    <w:p w14:paraId="199EBD3C">
      <w:pPr>
        <w:pStyle w:val="7"/>
        <w:snapToGrid w:val="0"/>
        <w:spacing w:line="240" w:lineRule="auto"/>
        <w:jc w:val="both"/>
      </w:pPr>
    </w:p>
  </w:footnote>
  <w:footnote w:id="1">
    <w:p w14:paraId="10F395E3">
      <w:pPr>
        <w:pStyle w:val="7"/>
        <w:snapToGrid w:val="0"/>
        <w:spacing w:line="240" w:lineRule="auto"/>
        <w:jc w:val="both"/>
        <w:rPr>
          <w:rFonts w:hint="default" w:ascii="Times New Roman" w:hAnsi="Times New Roman" w:cs="Times New Roman"/>
          <w:sz w:val="20"/>
          <w:szCs w:val="20"/>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Yesidora, A. (2024, September 26). Influencer pengaruhi tren belanja Gen Z, terutama produk kecantikan. Katadata. https://katadata.co.id/yesidora/berita/6522564c2d85b/influencer-pengaruhi-tren-belanja-gen-z-terutama-produk-kecantikan</w:t>
      </w:r>
    </w:p>
  </w:footnote>
  <w:footnote w:id="2">
    <w:p w14:paraId="54157877">
      <w:pPr>
        <w:pStyle w:val="7"/>
        <w:snapToGrid w:val="0"/>
        <w:spacing w:line="240" w:lineRule="auto"/>
        <w:jc w:val="both"/>
        <w:rPr>
          <w:rFonts w:hint="default" w:ascii="Times New Roman" w:hAnsi="Times New Roman" w:cs="Times New Roman"/>
          <w:sz w:val="20"/>
          <w:szCs w:val="20"/>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Priporas, Constantinos-Vasilios, Nikolaos Stylos, dan Alexandros Fotiadis. “Generation Z Consumers' Expectations of Interactions in Smart Retailing: A Future Agenda.” Computers in Human Behavior 77 (2017): 374–381</w:t>
      </w:r>
      <w:r>
        <w:rPr>
          <w:rFonts w:hint="default" w:ascii="Times New Roman" w:hAnsi="Times New Roman" w:cs="Times New Roman"/>
          <w:sz w:val="20"/>
          <w:szCs w:val="20"/>
          <w:lang w:val="id-ID"/>
        </w:rPr>
        <w:t xml:space="preserve">. </w:t>
      </w:r>
      <w:r>
        <w:rPr>
          <w:rFonts w:hint="default" w:ascii="Times New Roman" w:hAnsi="Times New Roman" w:cs="Times New Roman"/>
          <w:sz w:val="20"/>
          <w:szCs w:val="20"/>
        </w:rPr>
        <w:t>https://doi.org/10.1016/j.chb.2017.01.058.</w:t>
      </w:r>
    </w:p>
  </w:footnote>
  <w:footnote w:id="3">
    <w:p w14:paraId="2FCD3B34">
      <w:pPr>
        <w:pStyle w:val="7"/>
        <w:snapToGrid w:val="0"/>
        <w:spacing w:line="240" w:lineRule="auto"/>
        <w:jc w:val="both"/>
        <w:rPr>
          <w:rFonts w:hint="default" w:ascii="Times New Roman" w:hAnsi="Times New Roman" w:cs="Times New Roman"/>
          <w:sz w:val="20"/>
          <w:szCs w:val="20"/>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Djafarova, Elmira, dan Chloe Bowes. “'Instagram Made Me Buy It': Generation Z Impulse Purchases in Fashion Industry.” Journal of Retailing and Consumer Services 53 (2020): 101929. https://doi.org/10.1016/j.jretconser.2019.101929.</w:t>
      </w:r>
    </w:p>
  </w:footnote>
  <w:footnote w:id="4">
    <w:p w14:paraId="129A6F74">
      <w:pPr>
        <w:pStyle w:val="7"/>
        <w:snapToGrid w:val="0"/>
        <w:spacing w:line="240" w:lineRule="auto"/>
        <w:jc w:val="both"/>
        <w:rPr>
          <w:rFonts w:hint="default" w:ascii="Times New Roman" w:hAnsi="Times New Roman" w:cs="Times New Roman"/>
          <w:sz w:val="20"/>
          <w:szCs w:val="20"/>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Dinas Kependudukan dan Pencatatan Sipil Kabupaten Agam, Data Kependudukan Kecamatan Baso Tahun 2024, Agam: Disdukcapil, 2024.</w:t>
      </w:r>
    </w:p>
  </w:footnote>
  <w:footnote w:id="5">
    <w:p w14:paraId="0E6F474C">
      <w:pPr>
        <w:pStyle w:val="7"/>
        <w:snapToGrid w:val="0"/>
        <w:spacing w:line="240" w:lineRule="auto"/>
        <w:jc w:val="both"/>
        <w:rPr>
          <w:rFonts w:hint="default" w:ascii="Times New Roman" w:hAnsi="Times New Roman" w:cs="Times New Roman"/>
          <w:sz w:val="20"/>
          <w:szCs w:val="20"/>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Dinas Kependudukan dan Pencatatan Sipil Kabupaten Agam. Laporan Data Agregat Kependudukan Kecamatan Baso Tahun 2024. Agam: Disdukcapil Agam, 2024.</w:t>
      </w:r>
    </w:p>
    <w:p w14:paraId="67FF0761">
      <w:pPr>
        <w:pStyle w:val="7"/>
        <w:snapToGrid w:val="0"/>
        <w:spacing w:line="240" w:lineRule="auto"/>
        <w:jc w:val="both"/>
      </w:pPr>
    </w:p>
  </w:footnote>
  <w:footnote w:id="6">
    <w:p w14:paraId="5D09DBA3">
      <w:pPr>
        <w:pStyle w:val="7"/>
        <w:snapToGrid w:val="0"/>
        <w:spacing w:line="240" w:lineRule="auto"/>
        <w:jc w:val="both"/>
        <w:rPr>
          <w:rFonts w:hint="default" w:ascii="Times New Roman" w:hAnsi="Times New Roman" w:cs="Times New Roman"/>
          <w:sz w:val="20"/>
          <w:szCs w:val="20"/>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Wawancara informal dengan Ibu Asti, pemilik Toko Kosmetik di Pasar Baso, dilakukan pada </w:t>
      </w:r>
      <w:r>
        <w:rPr>
          <w:rFonts w:hint="default" w:ascii="Times New Roman" w:hAnsi="Times New Roman" w:cs="Times New Roman"/>
          <w:sz w:val="20"/>
          <w:szCs w:val="20"/>
          <w:lang w:val="id-ID"/>
        </w:rPr>
        <w:t>2 Juni</w:t>
      </w:r>
      <w:r>
        <w:rPr>
          <w:rFonts w:hint="default" w:ascii="Times New Roman" w:hAnsi="Times New Roman" w:cs="Times New Roman"/>
          <w:sz w:val="20"/>
          <w:szCs w:val="20"/>
        </w:rPr>
        <w:t xml:space="preserve"> 2025</w:t>
      </w:r>
    </w:p>
  </w:footnote>
  <w:footnote w:id="7">
    <w:p w14:paraId="7F0153FD">
      <w:pPr>
        <w:pStyle w:val="7"/>
        <w:snapToGrid w:val="0"/>
        <w:spacing w:line="240" w:lineRule="auto"/>
        <w:jc w:val="both"/>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Wawancara informal dengan dua siswa SMA N 01 Baso, dilakukan pada </w:t>
      </w:r>
      <w:r>
        <w:rPr>
          <w:rFonts w:hint="default" w:ascii="Times New Roman" w:hAnsi="Times New Roman" w:cs="Times New Roman"/>
          <w:sz w:val="20"/>
          <w:szCs w:val="20"/>
          <w:lang w:val="id-ID"/>
        </w:rPr>
        <w:t>2 Juni</w:t>
      </w:r>
      <w:r>
        <w:rPr>
          <w:rFonts w:hint="default" w:ascii="Times New Roman" w:hAnsi="Times New Roman" w:cs="Times New Roman"/>
          <w:sz w:val="20"/>
          <w:szCs w:val="20"/>
        </w:rPr>
        <w:t xml:space="preserve"> 2025</w:t>
      </w:r>
      <w:r>
        <w:rPr>
          <w:rFonts w:hint="default"/>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AF6FE">
    <w:pPr>
      <w:pStyle w:val="8"/>
    </w:pP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2910840" cy="2541905"/>
          <wp:effectExtent l="0" t="0" r="3810" b="10795"/>
          <wp:wrapNone/>
          <wp:docPr id="114" name="WordPictureWatermark1184329" descr="logo UIN 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WordPictureWatermark1184329" descr="logo UIN IB"/>
                  <pic:cNvPicPr>
                    <a:picLocks noChangeAspect="1"/>
                  </pic:cNvPicPr>
                </pic:nvPicPr>
                <pic:blipFill>
                  <a:blip r:embed="rId1">
                    <a:lum bright="69998" contrast="-70001"/>
                  </a:blip>
                  <a:stretch>
                    <a:fillRect/>
                  </a:stretch>
                </pic:blipFill>
                <pic:spPr>
                  <a:xfrm>
                    <a:off x="0" y="0"/>
                    <a:ext cx="2910840" cy="254190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82087">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7" name="Kotak Teks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516B4F">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0lY7tAA&#10;AAAFAQAADwAAAAAAAAABACAAAAAiAAAAZHJzL2Rvd25yZXYueG1sUEsBAhQAFAAAAAgAh07iQFYr&#10;nqknAgAAZAQAAA4AAAAAAAAAAQAgAAAAHwEAAGRycy9lMm9Eb2MueG1sUEsFBgAAAAAGAAYAWQEA&#10;ALgFAAAAAA==&#10;">
              <v:fill on="f" focussize="0,0"/>
              <v:stroke on="f" weight="0.5pt"/>
              <v:imagedata o:title=""/>
              <o:lock v:ext="edit" aspectratio="f"/>
              <v:textbox inset="0mm,0mm,0mm,0mm" style="mso-fit-shape-to-text:t;">
                <w:txbxContent>
                  <w:p w14:paraId="19516B4F">
                    <w:pPr>
                      <w:pStyle w:val="8"/>
                    </w:pPr>
                    <w:r>
                      <w:fldChar w:fldCharType="begin"/>
                    </w:r>
                    <w:r>
                      <w:instrText xml:space="preserve"> PAGE  \* MERGEFORMAT </w:instrText>
                    </w:r>
                    <w:r>
                      <w:fldChar w:fldCharType="separate"/>
                    </w:r>
                    <w:r>
                      <w:t>1</w:t>
                    </w:r>
                    <w:r>
                      <w:fldChar w:fldCharType="end"/>
                    </w:r>
                  </w:p>
                </w:txbxContent>
              </v:textbox>
            </v:shape>
          </w:pict>
        </mc:Fallback>
      </mc:AlternateContent>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2910840" cy="2541905"/>
          <wp:effectExtent l="0" t="0" r="3810" b="10795"/>
          <wp:wrapNone/>
          <wp:docPr id="115" name="WordPictureWatermark1184329" descr="logo UIN 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WordPictureWatermark1184329" descr="logo UIN IB"/>
                  <pic:cNvPicPr>
                    <a:picLocks noChangeAspect="1"/>
                  </pic:cNvPicPr>
                </pic:nvPicPr>
                <pic:blipFill>
                  <a:blip r:embed="rId1">
                    <a:lum bright="69998" contrast="-70001"/>
                  </a:blip>
                  <a:stretch>
                    <a:fillRect/>
                  </a:stretch>
                </pic:blipFill>
                <pic:spPr>
                  <a:xfrm>
                    <a:off x="0" y="0"/>
                    <a:ext cx="2910840" cy="254190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9DA38D"/>
    <w:multiLevelType w:val="singleLevel"/>
    <w:tmpl w:val="8F9DA38D"/>
    <w:lvl w:ilvl="0" w:tentative="0">
      <w:start w:val="1"/>
      <w:numFmt w:val="decimal"/>
      <w:lvlText w:val="%1."/>
      <w:lvlJc w:val="left"/>
      <w:pPr>
        <w:tabs>
          <w:tab w:val="left" w:pos="845"/>
        </w:tabs>
        <w:ind w:left="845" w:leftChars="0" w:hanging="425" w:firstLineChars="0"/>
      </w:pPr>
      <w:rPr>
        <w:rFonts w:hint="default"/>
      </w:rPr>
    </w:lvl>
  </w:abstractNum>
  <w:abstractNum w:abstractNumId="1">
    <w:nsid w:val="95F2542B"/>
    <w:multiLevelType w:val="singleLevel"/>
    <w:tmpl w:val="95F2542B"/>
    <w:lvl w:ilvl="0" w:tentative="0">
      <w:start w:val="1"/>
      <w:numFmt w:val="upperLetter"/>
      <w:lvlText w:val="%1."/>
      <w:lvlJc w:val="left"/>
      <w:pPr>
        <w:tabs>
          <w:tab w:val="left" w:pos="425"/>
        </w:tabs>
        <w:ind w:left="425" w:leftChars="0" w:hanging="425" w:firstLineChars="0"/>
      </w:pPr>
      <w:rPr>
        <w:rFonts w:hint="default"/>
        <w:b/>
        <w:bCs/>
      </w:rPr>
    </w:lvl>
  </w:abstractNum>
  <w:abstractNum w:abstractNumId="2">
    <w:nsid w:val="317B07FB"/>
    <w:multiLevelType w:val="multilevel"/>
    <w:tmpl w:val="317B07FB"/>
    <w:lvl w:ilvl="0" w:tentative="0">
      <w:start w:val="1"/>
      <w:numFmt w:val="decimal"/>
      <w:lvlText w:val="%1."/>
      <w:lvlJc w:val="left"/>
      <w:pPr>
        <w:tabs>
          <w:tab w:val="left" w:pos="845"/>
        </w:tabs>
        <w:ind w:left="845" w:leftChars="0" w:hanging="425" w:firstLineChars="0"/>
      </w:pPr>
      <w:rPr>
        <w:rFonts w:hint="default"/>
      </w:rPr>
    </w:lvl>
    <w:lvl w:ilvl="1" w:tentative="0">
      <w:start w:val="1"/>
      <w:numFmt w:val="lowerLetter"/>
      <w:lvlText w:val="%2)"/>
      <w:lvlJc w:val="left"/>
      <w:pPr>
        <w:tabs>
          <w:tab w:val="left" w:pos="840"/>
        </w:tabs>
        <w:ind w:left="1260" w:leftChars="0" w:hanging="420" w:firstLineChars="0"/>
      </w:pPr>
      <w:rPr>
        <w:rFonts w:hint="default"/>
      </w:rPr>
    </w:lvl>
    <w:lvl w:ilvl="2" w:tentative="0">
      <w:start w:val="1"/>
      <w:numFmt w:val="lowerRoman"/>
      <w:lvlText w:val="%3."/>
      <w:lvlJc w:val="left"/>
      <w:pPr>
        <w:tabs>
          <w:tab w:val="left" w:pos="1260"/>
        </w:tabs>
        <w:ind w:left="1680" w:leftChars="0" w:hanging="420" w:firstLineChars="0"/>
      </w:pPr>
      <w:rPr>
        <w:rFonts w:hint="default"/>
      </w:rPr>
    </w:lvl>
    <w:lvl w:ilvl="3" w:tentative="0">
      <w:start w:val="1"/>
      <w:numFmt w:val="decimal"/>
      <w:lvlText w:val="%4."/>
      <w:lvlJc w:val="left"/>
      <w:pPr>
        <w:tabs>
          <w:tab w:val="left" w:pos="1680"/>
        </w:tabs>
        <w:ind w:left="2100" w:leftChars="0" w:hanging="420" w:firstLineChars="0"/>
      </w:pPr>
      <w:rPr>
        <w:rFonts w:hint="default"/>
      </w:rPr>
    </w:lvl>
    <w:lvl w:ilvl="4" w:tentative="0">
      <w:start w:val="1"/>
      <w:numFmt w:val="lowerLetter"/>
      <w:lvlText w:val="%5)"/>
      <w:lvlJc w:val="left"/>
      <w:pPr>
        <w:tabs>
          <w:tab w:val="left" w:pos="2100"/>
        </w:tabs>
        <w:ind w:left="2520" w:leftChars="0" w:hanging="420" w:firstLineChars="0"/>
      </w:pPr>
      <w:rPr>
        <w:rFonts w:hint="default"/>
      </w:rPr>
    </w:lvl>
    <w:lvl w:ilvl="5" w:tentative="0">
      <w:start w:val="1"/>
      <w:numFmt w:val="lowerRoman"/>
      <w:lvlText w:val="%6."/>
      <w:lvlJc w:val="left"/>
      <w:pPr>
        <w:tabs>
          <w:tab w:val="left" w:pos="2520"/>
        </w:tabs>
        <w:ind w:left="2940" w:leftChars="0" w:hanging="420" w:firstLineChars="0"/>
      </w:pPr>
      <w:rPr>
        <w:rFonts w:hint="default"/>
      </w:rPr>
    </w:lvl>
    <w:lvl w:ilvl="6" w:tentative="0">
      <w:start w:val="1"/>
      <w:numFmt w:val="decimal"/>
      <w:lvlText w:val="%7."/>
      <w:lvlJc w:val="left"/>
      <w:pPr>
        <w:tabs>
          <w:tab w:val="left" w:pos="2940"/>
        </w:tabs>
        <w:ind w:left="3360" w:leftChars="0" w:hanging="420" w:firstLineChars="0"/>
      </w:pPr>
      <w:rPr>
        <w:rFonts w:hint="default"/>
      </w:rPr>
    </w:lvl>
    <w:lvl w:ilvl="7" w:tentative="0">
      <w:start w:val="1"/>
      <w:numFmt w:val="lowerLetter"/>
      <w:lvlText w:val="%8)"/>
      <w:lvlJc w:val="left"/>
      <w:pPr>
        <w:tabs>
          <w:tab w:val="left" w:pos="3360"/>
        </w:tabs>
        <w:ind w:left="3780" w:leftChars="0" w:hanging="420" w:firstLineChars="0"/>
      </w:pPr>
      <w:rPr>
        <w:rFonts w:hint="default"/>
      </w:rPr>
    </w:lvl>
    <w:lvl w:ilvl="8" w:tentative="0">
      <w:start w:val="1"/>
      <w:numFmt w:val="lowerRoman"/>
      <w:lvlText w:val="%9."/>
      <w:lvlJc w:val="left"/>
      <w:pPr>
        <w:tabs>
          <w:tab w:val="left" w:pos="3780"/>
        </w:tabs>
        <w:ind w:left="4200" w:leftChars="0" w:hanging="420" w:firstLineChars="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16"/>
    <w:footnote w:id="17"/>
  </w:foot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200BCD"/>
    <w:rsid w:val="0F20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9"/>
    <w:pPr>
      <w:keepNext/>
      <w:keepLines/>
      <w:spacing w:before="480" w:after="0"/>
      <w:jc w:val="center"/>
      <w:outlineLvl w:val="0"/>
    </w:pPr>
    <w:rPr>
      <w:rFonts w:ascii="Times New Roman" w:hAnsi="Times New Roman" w:eastAsiaTheme="majorEastAsia" w:cstheme="majorBidi"/>
      <w:b/>
      <w:bCs/>
      <w:color w:val="2E75B6" w:themeColor="accent1" w:themeShade="BF"/>
      <w:sz w:val="24"/>
      <w:szCs w:val="28"/>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character" w:styleId="6">
    <w:name w:val="footnote reference"/>
    <w:basedOn w:val="3"/>
    <w:qFormat/>
    <w:uiPriority w:val="0"/>
    <w:rPr>
      <w:vertAlign w:val="superscript"/>
    </w:rPr>
  </w:style>
  <w:style w:type="paragraph" w:styleId="7">
    <w:name w:val="footnote text"/>
    <w:basedOn w:val="1"/>
    <w:qFormat/>
    <w:uiPriority w:val="0"/>
    <w:pPr>
      <w:snapToGrid w:val="0"/>
      <w:jc w:val="left"/>
    </w:pPr>
    <w:rPr>
      <w:sz w:val="18"/>
      <w:szCs w:val="18"/>
    </w:rPr>
  </w:style>
  <w:style w:type="paragraph" w:styleId="8">
    <w:name w:val="header"/>
    <w:basedOn w:val="1"/>
    <w:qFormat/>
    <w:uiPriority w:val="0"/>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Office_12.2.0.21936_F1E327BC-269C-435d-A152-05C5408002CA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2025-08-31T13:53:00Z</dcterms:created>
  <dc:creator>putri nurhafizah</dc:creator>
  <cp:lastModifiedBy>putri nurhafizah</cp:lastModifiedBy>
  <dcterms:modified xsi:type="dcterms:W3CDTF">2025-08-31T13:58:47Z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1057-12.2.0.21936</vt:lpwstr>
  </property>
  <property fmtid="{D5CDD505-2E9C-101B-9397-08002B2CF9AE}" pid="3" name="ICV">
    <vt:lpwstr>AE328DD5C37946E888E8A9890DCCBF04_11</vt:lpwstr>
  </property>
</Properties>
</file>