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6A" w:rsidRPr="00C25BF5" w:rsidRDefault="00C25BF5" w:rsidP="00580B71">
      <w:pPr>
        <w:spacing w:after="0" w:line="480" w:lineRule="auto"/>
        <w:rPr>
          <w:rFonts w:asciiTheme="majorBidi" w:hAnsiTheme="majorBidi" w:cstheme="majorBidi"/>
          <w:b/>
        </w:rPr>
      </w:pPr>
      <w:r>
        <w:rPr>
          <w:rFonts w:asciiTheme="majorBidi" w:hAnsiTheme="majorBidi" w:cstheme="majorBidi"/>
          <w:b/>
          <w:lang w:val="en-US"/>
        </w:rPr>
        <w:t xml:space="preserve">                                                           </w:t>
      </w:r>
      <w:r w:rsidR="00C9216A" w:rsidRPr="00C25BF5">
        <w:rPr>
          <w:rFonts w:asciiTheme="majorBidi" w:hAnsiTheme="majorBidi" w:cstheme="majorBidi"/>
          <w:b/>
        </w:rPr>
        <w:t>BAB III</w:t>
      </w:r>
    </w:p>
    <w:p w:rsidR="00C9216A" w:rsidRDefault="00C9216A" w:rsidP="00580B71">
      <w:pPr>
        <w:pStyle w:val="ListParagraph"/>
        <w:spacing w:after="0" w:line="480" w:lineRule="auto"/>
        <w:ind w:left="284"/>
        <w:jc w:val="center"/>
        <w:rPr>
          <w:rFonts w:asciiTheme="majorBidi" w:hAnsiTheme="majorBidi" w:cstheme="majorBidi"/>
          <w:b/>
          <w:lang w:val="en-US"/>
        </w:rPr>
      </w:pPr>
      <w:r w:rsidRPr="00FD673A">
        <w:rPr>
          <w:rFonts w:asciiTheme="majorBidi" w:hAnsiTheme="majorBidi" w:cstheme="majorBidi"/>
          <w:b/>
        </w:rPr>
        <w:t>METODOLOGI PENELITIAN</w:t>
      </w:r>
    </w:p>
    <w:p w:rsidR="00DD430C" w:rsidRPr="00DD430C" w:rsidRDefault="00DD430C" w:rsidP="00580B71">
      <w:pPr>
        <w:pStyle w:val="ListParagraph"/>
        <w:spacing w:after="0" w:line="480" w:lineRule="auto"/>
        <w:ind w:left="284"/>
        <w:jc w:val="center"/>
        <w:rPr>
          <w:rFonts w:asciiTheme="majorBidi" w:hAnsiTheme="majorBidi" w:cstheme="majorBidi"/>
          <w:b/>
          <w:lang w:val="en-US"/>
        </w:rPr>
      </w:pPr>
    </w:p>
    <w:p w:rsidR="00C9216A" w:rsidRDefault="00C9216A" w:rsidP="00DD430C">
      <w:pPr>
        <w:pStyle w:val="ListParagraph"/>
        <w:numPr>
          <w:ilvl w:val="0"/>
          <w:numId w:val="1"/>
        </w:numPr>
        <w:spacing w:before="240" w:after="0" w:line="480" w:lineRule="auto"/>
        <w:ind w:left="284" w:hanging="284"/>
        <w:jc w:val="both"/>
        <w:rPr>
          <w:rFonts w:asciiTheme="majorBidi" w:hAnsiTheme="majorBidi" w:cstheme="majorBidi"/>
          <w:b/>
        </w:rPr>
      </w:pPr>
      <w:r w:rsidRPr="00FD673A">
        <w:rPr>
          <w:rFonts w:asciiTheme="majorBidi" w:hAnsiTheme="majorBidi" w:cstheme="majorBidi"/>
          <w:b/>
        </w:rPr>
        <w:t>Jenis Penelitian</w:t>
      </w:r>
    </w:p>
    <w:p w:rsidR="00C9216A" w:rsidRDefault="00C9216A" w:rsidP="00C9216A">
      <w:pPr>
        <w:pStyle w:val="ListParagraph"/>
        <w:spacing w:after="0" w:line="480" w:lineRule="auto"/>
        <w:ind w:left="284" w:firstLine="850"/>
        <w:jc w:val="both"/>
        <w:rPr>
          <w:rFonts w:cs="Times New Roman"/>
          <w:szCs w:val="24"/>
        </w:rPr>
      </w:pPr>
      <w:r w:rsidRPr="00FD673A">
        <w:rPr>
          <w:rFonts w:cs="Times New Roman"/>
          <w:szCs w:val="24"/>
        </w:rPr>
        <w:t>Penelitian ini adalah penelitian lapangan (</w:t>
      </w:r>
      <w:r w:rsidRPr="00FD673A">
        <w:rPr>
          <w:rFonts w:cs="Times New Roman"/>
          <w:i/>
          <w:iCs/>
          <w:szCs w:val="24"/>
        </w:rPr>
        <w:t>field research</w:t>
      </w:r>
      <w:r w:rsidRPr="00FD673A">
        <w:rPr>
          <w:rFonts w:cs="Times New Roman"/>
          <w:szCs w:val="24"/>
        </w:rPr>
        <w:t>), dengan menggunakan analisis kualitatif. Karena itu data yang dikumpulkan dalam penelitian ini berupa informasi yang berbentuk keterangan-keterangan dan bukan berupa angka-angka. Tidak tertutup kemungkinan dalam penelitian ini terdapat data statistik (angka-angka), namun data tersebut digunakan dan dianalisis untuk mendapatkan makna yang terkandung di balik data itu sendiri. Analisis kualitatif dianggap lebih tepat dalam penelitian ini, sebab analisis ini diharapkan dapat lebih memungkinkan untuk mengembangkan penelitian ini agar bisa mendapatkan pemahaman yang mendalam.</w:t>
      </w:r>
    </w:p>
    <w:p w:rsidR="00C9216A" w:rsidRDefault="00C9216A" w:rsidP="00C9216A">
      <w:pPr>
        <w:pStyle w:val="ListParagraph"/>
        <w:spacing w:after="0" w:line="480" w:lineRule="auto"/>
        <w:ind w:left="284" w:firstLine="850"/>
        <w:jc w:val="both"/>
        <w:rPr>
          <w:rFonts w:cs="Times New Roman"/>
          <w:szCs w:val="24"/>
        </w:rPr>
      </w:pPr>
      <w:r w:rsidRPr="00FD673A">
        <w:rPr>
          <w:rFonts w:cs="Times New Roman"/>
          <w:szCs w:val="24"/>
        </w:rPr>
        <w:t>Dalam mengungkap semua fenomena dan makna secara alamiah tersebut, peneliti menggunakan metode deskriptif. Hal ini sesuai dengan yang dikemukakan Lexy J. Moleong bahwa kebanyakan penelitian kualitatif sangat kaya dan sarat dengan deskripsi. Peneliti ingin memahami kontek dan melakukan analisis yang holistik tentu saja perlu dideskripsikan.</w:t>
      </w:r>
      <w:r w:rsidRPr="009154F5">
        <w:rPr>
          <w:rStyle w:val="FootnoteReference"/>
          <w:rFonts w:cs="Times New Roman"/>
          <w:szCs w:val="24"/>
        </w:rPr>
        <w:footnoteReference w:id="2"/>
      </w:r>
    </w:p>
    <w:p w:rsidR="00C9216A" w:rsidRPr="00FD673A" w:rsidRDefault="00C9216A" w:rsidP="00C51B69">
      <w:pPr>
        <w:pStyle w:val="ListParagraph"/>
        <w:spacing w:after="0" w:line="240" w:lineRule="auto"/>
        <w:ind w:left="284" w:firstLine="850"/>
        <w:jc w:val="both"/>
        <w:rPr>
          <w:rFonts w:cs="Times New Roman"/>
          <w:szCs w:val="24"/>
        </w:rPr>
      </w:pPr>
    </w:p>
    <w:p w:rsidR="00C9216A" w:rsidRDefault="00C9216A" w:rsidP="00C9216A">
      <w:pPr>
        <w:pStyle w:val="ListParagraph"/>
        <w:numPr>
          <w:ilvl w:val="0"/>
          <w:numId w:val="1"/>
        </w:numPr>
        <w:spacing w:after="0" w:line="480" w:lineRule="auto"/>
        <w:ind w:left="284" w:hanging="284"/>
        <w:jc w:val="both"/>
        <w:rPr>
          <w:rFonts w:asciiTheme="majorBidi" w:hAnsiTheme="majorBidi" w:cstheme="majorBidi"/>
          <w:b/>
        </w:rPr>
      </w:pPr>
      <w:r w:rsidRPr="00FD673A">
        <w:rPr>
          <w:rFonts w:asciiTheme="majorBidi" w:hAnsiTheme="majorBidi" w:cstheme="majorBidi"/>
          <w:b/>
        </w:rPr>
        <w:t>Tempat Penelitian</w:t>
      </w:r>
    </w:p>
    <w:p w:rsidR="00C9216A" w:rsidRPr="00FD673A" w:rsidRDefault="00E951E6" w:rsidP="00C9216A">
      <w:pPr>
        <w:pStyle w:val="ListParagraph"/>
        <w:spacing w:after="0" w:line="480" w:lineRule="auto"/>
        <w:ind w:left="284" w:firstLine="850"/>
        <w:jc w:val="both"/>
        <w:rPr>
          <w:rFonts w:asciiTheme="majorBidi" w:hAnsiTheme="majorBidi" w:cstheme="majorBidi"/>
          <w:b/>
        </w:rPr>
      </w:pPr>
      <w:r>
        <w:rPr>
          <w:rFonts w:asciiTheme="majorBidi" w:hAnsiTheme="majorBidi" w:cstheme="majorBidi"/>
          <w:b/>
          <w:noProof/>
          <w:lang w:val="en-US"/>
        </w:rPr>
        <w:pict>
          <v:rect id="_x0000_s1026" style="position:absolute;left:0;text-align:left;margin-left:167.1pt;margin-top:109.7pt;width:31.5pt;height:21pt;z-index:251658240" fillcolor="white [3212]" strokecolor="white [3212]">
            <v:textbox>
              <w:txbxContent>
                <w:p w:rsidR="00C51B69" w:rsidRPr="00C51B69" w:rsidRDefault="00C51B69" w:rsidP="00580B71">
                  <w:pPr>
                    <w:rPr>
                      <w:lang w:val="en-US"/>
                    </w:rPr>
                  </w:pPr>
                  <w:r>
                    <w:rPr>
                      <w:lang w:val="en-US"/>
                    </w:rPr>
                    <w:t>5</w:t>
                  </w:r>
                  <w:r w:rsidR="002306F0">
                    <w:rPr>
                      <w:lang w:val="en-US"/>
                    </w:rPr>
                    <w:t>8</w:t>
                  </w:r>
                </w:p>
              </w:txbxContent>
            </v:textbox>
          </v:rect>
        </w:pict>
      </w:r>
      <w:r w:rsidR="00C9216A" w:rsidRPr="00FD673A">
        <w:rPr>
          <w:rFonts w:cs="Times New Roman"/>
          <w:szCs w:val="24"/>
        </w:rPr>
        <w:t>Penelitian ini bertempat di SMP Xaverius Kota Bukittinggi, Propinsi Sumatera Barat.</w:t>
      </w:r>
    </w:p>
    <w:p w:rsidR="00C9216A" w:rsidRDefault="00C9216A" w:rsidP="00C9216A">
      <w:pPr>
        <w:pStyle w:val="ListParagraph"/>
        <w:numPr>
          <w:ilvl w:val="0"/>
          <w:numId w:val="1"/>
        </w:numPr>
        <w:spacing w:after="0" w:line="480" w:lineRule="auto"/>
        <w:ind w:left="284" w:hanging="284"/>
        <w:jc w:val="both"/>
        <w:rPr>
          <w:rFonts w:asciiTheme="majorBidi" w:hAnsiTheme="majorBidi" w:cstheme="majorBidi"/>
          <w:b/>
        </w:rPr>
      </w:pPr>
      <w:r w:rsidRPr="00FD673A">
        <w:rPr>
          <w:rFonts w:asciiTheme="majorBidi" w:hAnsiTheme="majorBidi" w:cstheme="majorBidi"/>
          <w:b/>
        </w:rPr>
        <w:lastRenderedPageBreak/>
        <w:t>Sumber Data Penelitian</w:t>
      </w:r>
    </w:p>
    <w:p w:rsidR="00C9216A" w:rsidRDefault="00C9216A" w:rsidP="00C9216A">
      <w:pPr>
        <w:pStyle w:val="ListParagraph"/>
        <w:spacing w:after="0" w:line="480" w:lineRule="auto"/>
        <w:ind w:left="284" w:firstLine="850"/>
        <w:jc w:val="both"/>
        <w:rPr>
          <w:rFonts w:cs="Times New Roman"/>
          <w:szCs w:val="24"/>
        </w:rPr>
      </w:pPr>
      <w:r w:rsidRPr="00FD673A">
        <w:rPr>
          <w:rFonts w:cs="Times New Roman"/>
          <w:szCs w:val="24"/>
        </w:rPr>
        <w:t>Dalam penelitian ini, penulis menentukan sumber data yang sifatnya dapat mewakili atau representasi dalam memberikan data-data yang dibutuhkan. Sumber data yang dimaksud adalah subjek tempat memperoleh data-data.</w:t>
      </w:r>
      <w:r w:rsidRPr="009154F5">
        <w:rPr>
          <w:rStyle w:val="FootnoteReference"/>
          <w:rFonts w:cs="Times New Roman"/>
          <w:szCs w:val="24"/>
        </w:rPr>
        <w:footnoteReference w:id="3"/>
      </w:r>
      <w:r w:rsidRPr="00FD673A">
        <w:rPr>
          <w:rFonts w:cs="Times New Roman"/>
          <w:szCs w:val="24"/>
        </w:rPr>
        <w:t xml:space="preserve"> Dalam hal ini, sumber data diklasifikasikan kepada dua bentuk, yaitu sumber data primer dan sekunder</w:t>
      </w:r>
      <w:r w:rsidRPr="00FD673A">
        <w:rPr>
          <w:rFonts w:cs="Times New Roman"/>
          <w:szCs w:val="24"/>
          <w:lang w:val="en-US"/>
        </w:rPr>
        <w:t>.</w:t>
      </w:r>
    </w:p>
    <w:p w:rsidR="00C9216A" w:rsidRPr="00FD673A" w:rsidRDefault="00C9216A" w:rsidP="00C9216A">
      <w:pPr>
        <w:pStyle w:val="ListParagraph"/>
        <w:numPr>
          <w:ilvl w:val="0"/>
          <w:numId w:val="2"/>
        </w:numPr>
        <w:spacing w:after="0" w:line="480" w:lineRule="auto"/>
        <w:ind w:left="567" w:hanging="283"/>
        <w:jc w:val="both"/>
        <w:rPr>
          <w:rFonts w:asciiTheme="majorBidi" w:hAnsiTheme="majorBidi" w:cstheme="majorBidi"/>
          <w:b/>
        </w:rPr>
      </w:pPr>
      <w:r w:rsidRPr="00FD673A">
        <w:rPr>
          <w:rFonts w:cs="Times New Roman"/>
          <w:szCs w:val="24"/>
        </w:rPr>
        <w:t>Sumber Data Primer</w:t>
      </w:r>
    </w:p>
    <w:p w:rsidR="00C9216A" w:rsidRDefault="00C9216A" w:rsidP="00C9216A">
      <w:pPr>
        <w:pStyle w:val="ListParagraph"/>
        <w:spacing w:after="0" w:line="480" w:lineRule="auto"/>
        <w:ind w:left="567" w:firstLine="567"/>
        <w:jc w:val="both"/>
        <w:rPr>
          <w:rFonts w:cs="Times New Roman"/>
          <w:szCs w:val="24"/>
        </w:rPr>
      </w:pPr>
      <w:r w:rsidRPr="00FD673A">
        <w:rPr>
          <w:rFonts w:cs="Times New Roman"/>
          <w:szCs w:val="24"/>
        </w:rPr>
        <w:t>Sumber data primer adalah sumber data utama untuk memperoleh data yang penulis butuhkan dalam penelitian ini. Adapun yang menjadi sumber data primer pada penelitian ini adalah guru agama Pendidikan Agama Islam (PAI) dan siswa.</w:t>
      </w:r>
    </w:p>
    <w:p w:rsidR="00C9216A" w:rsidRPr="00FD673A" w:rsidRDefault="00C9216A" w:rsidP="00C9216A">
      <w:pPr>
        <w:pStyle w:val="ListParagraph"/>
        <w:numPr>
          <w:ilvl w:val="0"/>
          <w:numId w:val="2"/>
        </w:numPr>
        <w:spacing w:after="0" w:line="480" w:lineRule="auto"/>
        <w:ind w:left="567" w:hanging="283"/>
        <w:jc w:val="both"/>
        <w:rPr>
          <w:rFonts w:asciiTheme="majorBidi" w:hAnsiTheme="majorBidi" w:cstheme="majorBidi"/>
          <w:b/>
        </w:rPr>
      </w:pPr>
      <w:r w:rsidRPr="00FD673A">
        <w:rPr>
          <w:rFonts w:cs="Times New Roman"/>
          <w:szCs w:val="24"/>
        </w:rPr>
        <w:t>Sumber Data Sekunder</w:t>
      </w:r>
    </w:p>
    <w:p w:rsidR="00C9216A" w:rsidRDefault="00C9216A" w:rsidP="00C9216A">
      <w:pPr>
        <w:pStyle w:val="ListParagraph"/>
        <w:spacing w:after="0" w:line="480" w:lineRule="auto"/>
        <w:ind w:left="567" w:firstLine="567"/>
        <w:jc w:val="both"/>
        <w:rPr>
          <w:rFonts w:cs="Times New Roman"/>
          <w:szCs w:val="24"/>
        </w:rPr>
      </w:pPr>
      <w:r w:rsidRPr="00FD673A">
        <w:rPr>
          <w:rFonts w:cs="Times New Roman"/>
          <w:szCs w:val="24"/>
        </w:rPr>
        <w:t>Sumber data sekunder yaitu sumber data pendukung terhadap sumber data primer. Adapun yang menjadi data sekunder dalam penelitian ini adalah: kepala sekolah</w:t>
      </w:r>
      <w:r w:rsidRPr="00FD673A">
        <w:rPr>
          <w:rFonts w:cs="Times New Roman"/>
          <w:szCs w:val="24"/>
          <w:lang w:val="en-US"/>
        </w:rPr>
        <w:t>, guru bidang studi lainnya,</w:t>
      </w:r>
      <w:r w:rsidR="009132E2">
        <w:rPr>
          <w:rFonts w:cs="Times New Roman"/>
          <w:szCs w:val="24"/>
        </w:rPr>
        <w:t xml:space="preserve"> tata usaha, f</w:t>
      </w:r>
      <w:r w:rsidRPr="00FD673A">
        <w:rPr>
          <w:rFonts w:cs="Times New Roman"/>
          <w:szCs w:val="24"/>
        </w:rPr>
        <w:t>oto, dan dokumentasi.</w:t>
      </w:r>
    </w:p>
    <w:p w:rsidR="00C9216A" w:rsidRPr="007E4D9B" w:rsidRDefault="00C9216A" w:rsidP="00C51B69">
      <w:pPr>
        <w:pStyle w:val="ListParagraph"/>
        <w:spacing w:after="0" w:line="240" w:lineRule="auto"/>
        <w:ind w:left="567" w:firstLine="567"/>
        <w:jc w:val="both"/>
        <w:rPr>
          <w:rFonts w:cs="Times New Roman"/>
          <w:szCs w:val="24"/>
        </w:rPr>
      </w:pPr>
    </w:p>
    <w:p w:rsidR="00C9216A" w:rsidRDefault="00C9216A" w:rsidP="00C9216A">
      <w:pPr>
        <w:pStyle w:val="ListParagraph"/>
        <w:numPr>
          <w:ilvl w:val="0"/>
          <w:numId w:val="1"/>
        </w:numPr>
        <w:spacing w:after="0" w:line="480" w:lineRule="auto"/>
        <w:ind w:left="284" w:hanging="284"/>
        <w:jc w:val="both"/>
        <w:rPr>
          <w:rFonts w:asciiTheme="majorBidi" w:hAnsiTheme="majorBidi" w:cstheme="majorBidi"/>
          <w:b/>
        </w:rPr>
      </w:pPr>
      <w:r w:rsidRPr="00FD673A">
        <w:rPr>
          <w:rFonts w:asciiTheme="majorBidi" w:hAnsiTheme="majorBidi" w:cstheme="majorBidi"/>
          <w:b/>
        </w:rPr>
        <w:t>Teknik Pengumpulan Data</w:t>
      </w:r>
    </w:p>
    <w:p w:rsidR="00C9216A" w:rsidRPr="00580B71" w:rsidRDefault="00C9216A" w:rsidP="00580B71">
      <w:pPr>
        <w:widowControl w:val="0"/>
        <w:autoSpaceDE w:val="0"/>
        <w:autoSpaceDN w:val="0"/>
        <w:spacing w:after="0" w:line="480" w:lineRule="auto"/>
        <w:ind w:firstLine="284"/>
        <w:jc w:val="both"/>
        <w:rPr>
          <w:rFonts w:cs="Times New Roman"/>
          <w:szCs w:val="24"/>
          <w:lang w:val="en-US"/>
        </w:rPr>
      </w:pPr>
      <w:r w:rsidRPr="00580B71">
        <w:rPr>
          <w:rFonts w:cs="Times New Roman"/>
          <w:szCs w:val="24"/>
        </w:rPr>
        <w:t>Dalam pengumpulan data penelitian ada tiga teknik yang umum yaitu:</w:t>
      </w:r>
    </w:p>
    <w:p w:rsidR="00C9216A" w:rsidRDefault="00C9216A" w:rsidP="00C9216A">
      <w:pPr>
        <w:pStyle w:val="ListParagraph"/>
        <w:widowControl w:val="0"/>
        <w:numPr>
          <w:ilvl w:val="0"/>
          <w:numId w:val="4"/>
        </w:numPr>
        <w:autoSpaceDE w:val="0"/>
        <w:autoSpaceDN w:val="0"/>
        <w:spacing w:after="0" w:line="480" w:lineRule="auto"/>
        <w:ind w:left="567" w:hanging="283"/>
        <w:jc w:val="both"/>
        <w:rPr>
          <w:rFonts w:cs="Times New Roman"/>
          <w:szCs w:val="24"/>
          <w:lang w:val="en-US"/>
        </w:rPr>
      </w:pPr>
      <w:r w:rsidRPr="00222FFA">
        <w:rPr>
          <w:rFonts w:cs="Times New Roman"/>
          <w:szCs w:val="24"/>
        </w:rPr>
        <w:t>Observasi</w:t>
      </w:r>
    </w:p>
    <w:p w:rsidR="00C9216A" w:rsidRPr="00CE68D0" w:rsidRDefault="00C9216A" w:rsidP="00CE68D0">
      <w:pPr>
        <w:pStyle w:val="ListParagraph"/>
        <w:widowControl w:val="0"/>
        <w:autoSpaceDE w:val="0"/>
        <w:autoSpaceDN w:val="0"/>
        <w:spacing w:after="0" w:line="480" w:lineRule="auto"/>
        <w:ind w:left="567" w:firstLine="567"/>
        <w:jc w:val="both"/>
        <w:rPr>
          <w:rFonts w:cs="Times New Roman"/>
          <w:szCs w:val="24"/>
        </w:rPr>
      </w:pPr>
      <w:r w:rsidRPr="00222FFA">
        <w:rPr>
          <w:rFonts w:cs="Times New Roman"/>
          <w:szCs w:val="24"/>
        </w:rPr>
        <w:t>Observasi atau pengamatan merupakan suatu teknik atau cara</w:t>
      </w:r>
      <w:r w:rsidRPr="00222FFA">
        <w:rPr>
          <w:rFonts w:cs="Times New Roman"/>
          <w:szCs w:val="24"/>
        </w:rPr>
        <w:br/>
        <w:t>dilakukan dengan jalan mengadakan pengamatan terhadap kegiatan</w:t>
      </w:r>
      <w:r w:rsidRPr="00222FFA">
        <w:rPr>
          <w:rFonts w:cs="Times New Roman"/>
          <w:szCs w:val="24"/>
        </w:rPr>
        <w:br/>
      </w:r>
      <w:r w:rsidRPr="00222FFA">
        <w:rPr>
          <w:rFonts w:cs="Times New Roman"/>
          <w:szCs w:val="24"/>
        </w:rPr>
        <w:lastRenderedPageBreak/>
        <w:t>yang sedang berlangsung.</w:t>
      </w:r>
      <w:r w:rsidRPr="009154F5">
        <w:rPr>
          <w:rStyle w:val="FootnoteReference"/>
          <w:rFonts w:cs="Times New Roman"/>
          <w:szCs w:val="24"/>
        </w:rPr>
        <w:footnoteReference w:id="4"/>
      </w:r>
      <w:r w:rsidRPr="00222FFA">
        <w:rPr>
          <w:rFonts w:cs="Times New Roman"/>
          <w:szCs w:val="24"/>
        </w:rPr>
        <w:t xml:space="preserve"> Teknik ini penulis lakukan karena fokus</w:t>
      </w:r>
      <w:r w:rsidRPr="00222FFA">
        <w:rPr>
          <w:rFonts w:cs="Times New Roman"/>
          <w:szCs w:val="24"/>
        </w:rPr>
        <w:br/>
        <w:t>penelitian penulis tentang penerapan strategi guru PAI dalam menginternalisasi nilai nilai pendidikan Islam di tengah komunitas yang heterogen di SMP Xaverius Kota Bukittinggi.</w:t>
      </w:r>
      <w:r w:rsidR="00CE68D0">
        <w:rPr>
          <w:rFonts w:cs="Times New Roman"/>
          <w:szCs w:val="24"/>
        </w:rPr>
        <w:t xml:space="preserve"> Adapun yang akan penulis observasi di SMP Xaverius berkaitan dengan strategi guru PAI dalam Menginternalisasi nilai-nilai pendidikan Islam adalah lingkungan sekolah, suasana proses belajar mengajar, berbagai kegiatan keagamaan, cara bergaul siswa dengan siswa dan siswa dengan guru serta sesama tenaga kependidikan yang ada.</w:t>
      </w:r>
    </w:p>
    <w:p w:rsidR="00C9216A" w:rsidRPr="00FD673A" w:rsidRDefault="00C9216A" w:rsidP="00C9216A">
      <w:pPr>
        <w:pStyle w:val="ListParagraph"/>
        <w:widowControl w:val="0"/>
        <w:numPr>
          <w:ilvl w:val="0"/>
          <w:numId w:val="4"/>
        </w:numPr>
        <w:autoSpaceDE w:val="0"/>
        <w:autoSpaceDN w:val="0"/>
        <w:spacing w:after="0" w:line="480" w:lineRule="auto"/>
        <w:ind w:left="567" w:hanging="283"/>
        <w:jc w:val="both"/>
        <w:rPr>
          <w:rFonts w:cs="Times New Roman"/>
          <w:szCs w:val="24"/>
          <w:lang w:val="en-US"/>
        </w:rPr>
      </w:pPr>
      <w:r w:rsidRPr="00222FFA">
        <w:rPr>
          <w:rFonts w:cs="Times New Roman"/>
          <w:szCs w:val="24"/>
        </w:rPr>
        <w:t>Wawancara</w:t>
      </w:r>
    </w:p>
    <w:p w:rsidR="00C9216A" w:rsidRDefault="00C9216A" w:rsidP="00C9216A">
      <w:pPr>
        <w:pStyle w:val="ListParagraph"/>
        <w:widowControl w:val="0"/>
        <w:autoSpaceDE w:val="0"/>
        <w:autoSpaceDN w:val="0"/>
        <w:spacing w:after="0" w:line="480" w:lineRule="auto"/>
        <w:ind w:left="567" w:firstLine="567"/>
        <w:jc w:val="both"/>
        <w:rPr>
          <w:rFonts w:cs="Times New Roman"/>
          <w:szCs w:val="24"/>
        </w:rPr>
      </w:pPr>
      <w:r w:rsidRPr="00FD673A">
        <w:rPr>
          <w:rFonts w:cs="Times New Roman"/>
          <w:szCs w:val="24"/>
        </w:rPr>
        <w:t>Wawancara adalah suatu teknik yang banyak digunakan dalam penelitian deskriptif kualitatif dan deskriptif kuantitatif. Wawancara dilakukan untuk menggali informasi yang akan dijadikan data dalam sebuah penelitian. Dalam melakukan wawancara seorang peneliti dapat melakukannya dengan tatap muka dan dapat juga menggunakan telepon, kemudian dengan cara terstruktur maupun tidak terstruktur.</w:t>
      </w:r>
      <w:r w:rsidRPr="009154F5">
        <w:rPr>
          <w:rStyle w:val="FootnoteReference"/>
          <w:rFonts w:cs="Times New Roman"/>
          <w:szCs w:val="24"/>
        </w:rPr>
        <w:footnoteReference w:id="5"/>
      </w:r>
      <w:r w:rsidRPr="00FD673A">
        <w:rPr>
          <w:rFonts w:cs="Times New Roman"/>
          <w:szCs w:val="24"/>
        </w:rPr>
        <w:t xml:space="preserve"> Adapun wawancara yang penulis gunakan wawancara langsung dengan tatap muka dan wawancara melalui telepon dengan cara tidak terstruktur.</w:t>
      </w:r>
    </w:p>
    <w:p w:rsidR="00C9216A" w:rsidRPr="00FD673A" w:rsidRDefault="00C9216A" w:rsidP="00C9216A">
      <w:pPr>
        <w:pStyle w:val="ListParagraph"/>
        <w:widowControl w:val="0"/>
        <w:autoSpaceDE w:val="0"/>
        <w:autoSpaceDN w:val="0"/>
        <w:spacing w:after="0" w:line="480" w:lineRule="auto"/>
        <w:ind w:left="567" w:firstLine="567"/>
        <w:jc w:val="both"/>
        <w:rPr>
          <w:rFonts w:cs="Times New Roman"/>
          <w:szCs w:val="24"/>
          <w:lang w:val="en-US"/>
        </w:rPr>
      </w:pPr>
      <w:r w:rsidRPr="00FD673A">
        <w:rPr>
          <w:rFonts w:cs="Times New Roman"/>
          <w:szCs w:val="24"/>
        </w:rPr>
        <w:t>Dalam melakukan wawancara penulis memperhatikan proses</w:t>
      </w:r>
      <w:r w:rsidRPr="00FD673A">
        <w:rPr>
          <w:rFonts w:cs="Times New Roman"/>
          <w:szCs w:val="24"/>
        </w:rPr>
        <w:br/>
      </w:r>
      <w:r w:rsidRPr="00FD673A">
        <w:rPr>
          <w:rFonts w:cs="Times New Roman"/>
          <w:i/>
          <w:iCs/>
          <w:szCs w:val="24"/>
        </w:rPr>
        <w:t>triangulasi</w:t>
      </w:r>
      <w:r w:rsidRPr="00FD673A">
        <w:rPr>
          <w:rFonts w:cs="Times New Roman"/>
          <w:szCs w:val="24"/>
        </w:rPr>
        <w:t>. Hal ini dilakukan dalam usaha untuk mendapat</w:t>
      </w:r>
      <w:r w:rsidRPr="00FD673A">
        <w:rPr>
          <w:rFonts w:cs="Times New Roman"/>
          <w:szCs w:val="24"/>
        </w:rPr>
        <w:br/>
        <w:t>informasi yang paling tepat dengan cara mencari informasi kepada</w:t>
      </w:r>
      <w:r w:rsidRPr="00FD673A">
        <w:rPr>
          <w:rFonts w:cs="Times New Roman"/>
          <w:szCs w:val="24"/>
        </w:rPr>
        <w:br/>
        <w:t>beberapa informan dengan pertanyaan yang sama. Dari jawaban</w:t>
      </w:r>
      <w:r w:rsidRPr="00FD673A">
        <w:rPr>
          <w:rFonts w:cs="Times New Roman"/>
          <w:szCs w:val="24"/>
        </w:rPr>
        <w:br/>
      </w:r>
      <w:r w:rsidRPr="00FD673A">
        <w:rPr>
          <w:rFonts w:cs="Times New Roman"/>
          <w:szCs w:val="24"/>
        </w:rPr>
        <w:lastRenderedPageBreak/>
        <w:t>beberapa informan tersebut ternyata dapat disimpulkan sebuah informasi yang akurat. Triangulasi dapat juga dilakukan dengan menguji pemahaman peneliti dengan pemahaman informan tentang hal-hal yang dikonfirmasi informan kepada peneliti. Jawaban dari beberapa informan dapat mengarah kepada makna yang lebih tepat.</w:t>
      </w:r>
      <w:r w:rsidRPr="009154F5">
        <w:rPr>
          <w:rStyle w:val="FootnoteReference"/>
          <w:rFonts w:cs="Times New Roman"/>
          <w:szCs w:val="24"/>
        </w:rPr>
        <w:footnoteReference w:id="6"/>
      </w:r>
      <w:r w:rsidRPr="00FD673A">
        <w:rPr>
          <w:rFonts w:cs="Times New Roman"/>
          <w:szCs w:val="24"/>
        </w:rPr>
        <w:t xml:space="preserve"> Hal ini penting, karena dalam penelitian kualitatif persoalan pemahaman makna adalah suatu hal yang dapat menjadi problem dalam menganalisa suatu jawaban. Termasuk juga perbedaan pemahaman pemaknaan antara informan dan peneliti.</w:t>
      </w:r>
    </w:p>
    <w:p w:rsidR="00C9216A" w:rsidRPr="00FD673A" w:rsidRDefault="00C9216A" w:rsidP="00C9216A">
      <w:pPr>
        <w:pStyle w:val="ListParagraph"/>
        <w:widowControl w:val="0"/>
        <w:numPr>
          <w:ilvl w:val="0"/>
          <w:numId w:val="4"/>
        </w:numPr>
        <w:autoSpaceDE w:val="0"/>
        <w:autoSpaceDN w:val="0"/>
        <w:spacing w:after="0" w:line="480" w:lineRule="auto"/>
        <w:ind w:left="567" w:hanging="283"/>
        <w:jc w:val="both"/>
        <w:rPr>
          <w:rFonts w:cs="Times New Roman"/>
          <w:szCs w:val="24"/>
          <w:lang w:val="en-US"/>
        </w:rPr>
      </w:pPr>
      <w:r w:rsidRPr="003A31BA">
        <w:rPr>
          <w:rFonts w:cs="Times New Roman"/>
          <w:szCs w:val="24"/>
        </w:rPr>
        <w:t>Dokumentasi</w:t>
      </w:r>
    </w:p>
    <w:p w:rsidR="00C9216A" w:rsidRDefault="00C9216A" w:rsidP="00C9216A">
      <w:pPr>
        <w:pStyle w:val="ListParagraph"/>
        <w:widowControl w:val="0"/>
        <w:autoSpaceDE w:val="0"/>
        <w:autoSpaceDN w:val="0"/>
        <w:spacing w:after="0" w:line="480" w:lineRule="auto"/>
        <w:ind w:left="567" w:firstLine="567"/>
        <w:jc w:val="both"/>
        <w:rPr>
          <w:rFonts w:cs="Times New Roman"/>
          <w:szCs w:val="24"/>
        </w:rPr>
      </w:pPr>
      <w:r w:rsidRPr="00FD673A">
        <w:rPr>
          <w:rFonts w:cs="Times New Roman"/>
          <w:szCs w:val="24"/>
        </w:rPr>
        <w:t>Studi dokumentasi merupakan suatu teknik pengumpulan data dengan cara menghimpun dan menganalisis dokumen-dokumen baik dokumen tertulis, gambar, maupun elektronik.</w:t>
      </w:r>
      <w:r w:rsidRPr="009154F5">
        <w:rPr>
          <w:rStyle w:val="FootnoteReference"/>
          <w:rFonts w:cs="Times New Roman"/>
          <w:szCs w:val="24"/>
        </w:rPr>
        <w:footnoteReference w:id="7"/>
      </w:r>
      <w:r w:rsidRPr="00FD673A">
        <w:rPr>
          <w:rFonts w:cs="Times New Roman"/>
          <w:szCs w:val="24"/>
        </w:rPr>
        <w:t xml:space="preserve"> Dokumentasi ini penulis dapatkan dalam bentuk gambar, fhoto, famlet, dan arsip.</w:t>
      </w:r>
    </w:p>
    <w:p w:rsidR="00C9216A" w:rsidRPr="00FD673A" w:rsidRDefault="00C9216A" w:rsidP="00C51B69">
      <w:pPr>
        <w:pStyle w:val="ListParagraph"/>
        <w:widowControl w:val="0"/>
        <w:autoSpaceDE w:val="0"/>
        <w:autoSpaceDN w:val="0"/>
        <w:spacing w:after="0" w:line="240" w:lineRule="auto"/>
        <w:ind w:left="567" w:firstLine="567"/>
        <w:jc w:val="both"/>
        <w:rPr>
          <w:rFonts w:cs="Times New Roman"/>
          <w:szCs w:val="24"/>
          <w:lang w:val="en-US"/>
        </w:rPr>
      </w:pPr>
    </w:p>
    <w:p w:rsidR="00C9216A" w:rsidRPr="00FD673A" w:rsidRDefault="00C9216A" w:rsidP="00C9216A">
      <w:pPr>
        <w:pStyle w:val="ListParagraph"/>
        <w:numPr>
          <w:ilvl w:val="0"/>
          <w:numId w:val="1"/>
        </w:numPr>
        <w:spacing w:after="0" w:line="480" w:lineRule="auto"/>
        <w:ind w:left="284" w:hanging="284"/>
        <w:jc w:val="both"/>
        <w:rPr>
          <w:rFonts w:asciiTheme="majorBidi" w:hAnsiTheme="majorBidi" w:cstheme="majorBidi"/>
          <w:b/>
        </w:rPr>
      </w:pPr>
      <w:r w:rsidRPr="00FD673A">
        <w:rPr>
          <w:rFonts w:asciiTheme="majorBidi" w:hAnsiTheme="majorBidi" w:cstheme="majorBidi"/>
          <w:b/>
        </w:rPr>
        <w:t>Teknik Analisa dan Keabsahan Data</w:t>
      </w:r>
    </w:p>
    <w:p w:rsidR="00C9216A" w:rsidRDefault="00C9216A" w:rsidP="00C9216A">
      <w:pPr>
        <w:pStyle w:val="ListParagraph"/>
        <w:widowControl w:val="0"/>
        <w:autoSpaceDE w:val="0"/>
        <w:autoSpaceDN w:val="0"/>
        <w:spacing w:after="0" w:line="480" w:lineRule="auto"/>
        <w:ind w:left="284" w:firstLine="976"/>
        <w:jc w:val="both"/>
        <w:rPr>
          <w:rFonts w:cs="Times New Roman"/>
          <w:szCs w:val="24"/>
        </w:rPr>
      </w:pPr>
      <w:r w:rsidRPr="003A31BA">
        <w:rPr>
          <w:rFonts w:cs="Times New Roman"/>
          <w:szCs w:val="24"/>
        </w:rPr>
        <w:t>Analis data adalah proses mencari dan menyusun data yang sudah dikumpulkan melalui observasi, wawancara, dan dokumentasi dan mengorganisasikan ke dalam kategori, menjabarkan ke dalam unit-unit, melakukan sintesa, menyusun ke dalam pola, memilih mana yang penting dan yang akan dipelajari dan membuat kesimpulan sehingga mudah dipahami dan temuannya dapat diinformasikan kepada orang lain.</w:t>
      </w:r>
      <w:r w:rsidRPr="009154F5">
        <w:rPr>
          <w:rStyle w:val="FootnoteReference"/>
          <w:rFonts w:cs="Times New Roman"/>
          <w:szCs w:val="24"/>
        </w:rPr>
        <w:footnoteReference w:id="8"/>
      </w:r>
      <w:r w:rsidRPr="003A31BA">
        <w:rPr>
          <w:rFonts w:cs="Times New Roman"/>
          <w:szCs w:val="24"/>
        </w:rPr>
        <w:t xml:space="preserve"> Di mana penyusunannya diarahkan untuk menjawab rumusan </w:t>
      </w:r>
      <w:r w:rsidRPr="003A31BA">
        <w:rPr>
          <w:rFonts w:cs="Times New Roman"/>
          <w:szCs w:val="24"/>
          <w:lang w:val="en-US"/>
        </w:rPr>
        <w:t>dan batasan masalah</w:t>
      </w:r>
      <w:r w:rsidRPr="003A31BA">
        <w:rPr>
          <w:rFonts w:cs="Times New Roman"/>
          <w:szCs w:val="24"/>
        </w:rPr>
        <w:t>.</w:t>
      </w:r>
    </w:p>
    <w:p w:rsidR="00C9216A" w:rsidRPr="00FD673A" w:rsidRDefault="00C9216A" w:rsidP="00C9216A">
      <w:pPr>
        <w:pStyle w:val="ListParagraph"/>
        <w:widowControl w:val="0"/>
        <w:autoSpaceDE w:val="0"/>
        <w:autoSpaceDN w:val="0"/>
        <w:spacing w:after="0" w:line="480" w:lineRule="auto"/>
        <w:ind w:left="284" w:firstLine="850"/>
        <w:jc w:val="both"/>
        <w:rPr>
          <w:rFonts w:cs="Times New Roman"/>
          <w:szCs w:val="24"/>
          <w:lang w:val="en-US"/>
        </w:rPr>
      </w:pPr>
      <w:r w:rsidRPr="00FD673A">
        <w:rPr>
          <w:rFonts w:cs="Times New Roman"/>
          <w:szCs w:val="24"/>
        </w:rPr>
        <w:lastRenderedPageBreak/>
        <w:t>Aktivitas yang dilakukan dalam teknik menganalisis data dikelompokkan menjadi tiga kategori yaitu:</w:t>
      </w:r>
      <w:r w:rsidRPr="009154F5">
        <w:rPr>
          <w:rStyle w:val="FootnoteReference"/>
          <w:rFonts w:cs="Times New Roman"/>
          <w:szCs w:val="24"/>
        </w:rPr>
        <w:footnoteReference w:id="9"/>
      </w:r>
    </w:p>
    <w:p w:rsidR="00C9216A" w:rsidRPr="00FD673A" w:rsidRDefault="00C9216A" w:rsidP="00C9216A">
      <w:pPr>
        <w:pStyle w:val="ListParagraph"/>
        <w:widowControl w:val="0"/>
        <w:numPr>
          <w:ilvl w:val="0"/>
          <w:numId w:val="6"/>
        </w:numPr>
        <w:autoSpaceDE w:val="0"/>
        <w:autoSpaceDN w:val="0"/>
        <w:spacing w:after="0" w:line="480" w:lineRule="auto"/>
        <w:ind w:left="567" w:hanging="283"/>
        <w:jc w:val="both"/>
        <w:rPr>
          <w:rFonts w:cs="Times New Roman"/>
          <w:szCs w:val="24"/>
          <w:lang w:val="en-US"/>
        </w:rPr>
      </w:pPr>
      <w:r>
        <w:rPr>
          <w:rFonts w:cs="Times New Roman"/>
          <w:szCs w:val="24"/>
          <w:lang w:val="en-US"/>
        </w:rPr>
        <w:t xml:space="preserve"> </w:t>
      </w:r>
      <w:r w:rsidRPr="003A31BA">
        <w:rPr>
          <w:rFonts w:cs="Times New Roman"/>
          <w:szCs w:val="24"/>
        </w:rPr>
        <w:t>Reduksi Data (</w:t>
      </w:r>
      <w:r w:rsidRPr="003A31BA">
        <w:rPr>
          <w:rFonts w:cs="Times New Roman"/>
          <w:i/>
          <w:iCs/>
          <w:szCs w:val="24"/>
        </w:rPr>
        <w:t>Data Reduction</w:t>
      </w:r>
      <w:r w:rsidRPr="003A31BA">
        <w:rPr>
          <w:rFonts w:cs="Times New Roman"/>
          <w:szCs w:val="24"/>
        </w:rPr>
        <w:t>)</w:t>
      </w:r>
    </w:p>
    <w:p w:rsidR="00C9216A" w:rsidRPr="00FD673A" w:rsidRDefault="00C9216A" w:rsidP="00C9216A">
      <w:pPr>
        <w:pStyle w:val="ListParagraph"/>
        <w:widowControl w:val="0"/>
        <w:autoSpaceDE w:val="0"/>
        <w:autoSpaceDN w:val="0"/>
        <w:spacing w:after="0" w:line="480" w:lineRule="auto"/>
        <w:ind w:left="567" w:firstLine="567"/>
        <w:jc w:val="both"/>
        <w:rPr>
          <w:rFonts w:cs="Times New Roman"/>
          <w:szCs w:val="24"/>
          <w:lang w:val="en-US"/>
        </w:rPr>
      </w:pPr>
      <w:r w:rsidRPr="00FD673A">
        <w:rPr>
          <w:rFonts w:cs="Times New Roman"/>
          <w:szCs w:val="24"/>
        </w:rPr>
        <w:t>Data yang sudah ada dianalisis dengan mereduksi data yang terhimpun. Mereduksi berarti merangkum, memilih hal-hal yang pokok, menfokuskan pada hal-hal yang penting, dicari tema dan polanya. Dalam hal ini, data yang tidak terkait dengan ciri atau karakteristik pokok bahasan atau batasan masalah, diklasifikasikan sesuai dengan keperluan dan tujuan penelitian.</w:t>
      </w:r>
    </w:p>
    <w:p w:rsidR="00C9216A" w:rsidRPr="00FD673A" w:rsidRDefault="00C9216A" w:rsidP="00C9216A">
      <w:pPr>
        <w:pStyle w:val="ListParagraph"/>
        <w:widowControl w:val="0"/>
        <w:numPr>
          <w:ilvl w:val="0"/>
          <w:numId w:val="5"/>
        </w:numPr>
        <w:autoSpaceDE w:val="0"/>
        <w:autoSpaceDN w:val="0"/>
        <w:spacing w:after="0" w:line="480" w:lineRule="auto"/>
        <w:ind w:left="851" w:hanging="284"/>
        <w:jc w:val="both"/>
        <w:rPr>
          <w:rFonts w:cs="Times New Roman"/>
          <w:szCs w:val="24"/>
          <w:lang w:val="en-US"/>
        </w:rPr>
      </w:pPr>
      <w:r w:rsidRPr="003A31BA">
        <w:rPr>
          <w:rFonts w:cs="Times New Roman"/>
          <w:szCs w:val="24"/>
        </w:rPr>
        <w:t>Penyajian Data (</w:t>
      </w:r>
      <w:r w:rsidRPr="003A31BA">
        <w:rPr>
          <w:rFonts w:cs="Times New Roman"/>
          <w:i/>
          <w:iCs/>
          <w:szCs w:val="24"/>
        </w:rPr>
        <w:t>data display</w:t>
      </w:r>
      <w:r w:rsidRPr="003A31BA">
        <w:rPr>
          <w:rFonts w:cs="Times New Roman"/>
          <w:szCs w:val="24"/>
        </w:rPr>
        <w:t>)</w:t>
      </w:r>
    </w:p>
    <w:p w:rsidR="00C9216A" w:rsidRPr="00FD673A" w:rsidRDefault="00C9216A" w:rsidP="00C9216A">
      <w:pPr>
        <w:pStyle w:val="ListParagraph"/>
        <w:widowControl w:val="0"/>
        <w:autoSpaceDE w:val="0"/>
        <w:autoSpaceDN w:val="0"/>
        <w:spacing w:after="0" w:line="480" w:lineRule="auto"/>
        <w:ind w:left="851" w:firstLine="567"/>
        <w:jc w:val="both"/>
        <w:rPr>
          <w:rFonts w:cs="Times New Roman"/>
          <w:szCs w:val="24"/>
          <w:lang w:val="en-US"/>
        </w:rPr>
      </w:pPr>
      <w:r w:rsidRPr="00FD673A">
        <w:rPr>
          <w:rFonts w:cs="Times New Roman"/>
          <w:szCs w:val="24"/>
        </w:rPr>
        <w:t xml:space="preserve">Dalam penelitian kualitatif penyajian data bisa dilakukan dalam bentuk uraian singkat, bagan, hubungan antar kategori, </w:t>
      </w:r>
      <w:r w:rsidRPr="00FD673A">
        <w:rPr>
          <w:rFonts w:cs="Times New Roman"/>
          <w:i/>
          <w:szCs w:val="24"/>
        </w:rPr>
        <w:t>Flowchart</w:t>
      </w:r>
      <w:r w:rsidRPr="00FD673A">
        <w:rPr>
          <w:rFonts w:cs="Times New Roman"/>
          <w:szCs w:val="24"/>
        </w:rPr>
        <w:t xml:space="preserve"> dan sejenisnya. Dengan mendisplay data akan mudah </w:t>
      </w:r>
      <w:r w:rsidRPr="00FD673A">
        <w:rPr>
          <w:rFonts w:cs="Times New Roman"/>
          <w:szCs w:val="24"/>
          <w:lang w:val="en-US"/>
        </w:rPr>
        <w:t>dipahami.</w:t>
      </w:r>
    </w:p>
    <w:p w:rsidR="00C9216A" w:rsidRPr="00FD673A" w:rsidRDefault="00C9216A" w:rsidP="00C9216A">
      <w:pPr>
        <w:pStyle w:val="ListParagraph"/>
        <w:widowControl w:val="0"/>
        <w:numPr>
          <w:ilvl w:val="0"/>
          <w:numId w:val="5"/>
        </w:numPr>
        <w:autoSpaceDE w:val="0"/>
        <w:autoSpaceDN w:val="0"/>
        <w:spacing w:after="0" w:line="480" w:lineRule="auto"/>
        <w:ind w:left="851" w:hanging="284"/>
        <w:jc w:val="both"/>
        <w:rPr>
          <w:rFonts w:cs="Times New Roman"/>
          <w:szCs w:val="24"/>
          <w:lang w:val="en-US"/>
        </w:rPr>
      </w:pPr>
      <w:r w:rsidRPr="003A31BA">
        <w:rPr>
          <w:rFonts w:cs="Times New Roman"/>
          <w:szCs w:val="24"/>
        </w:rPr>
        <w:t>Pengambilan kesimpulan (</w:t>
      </w:r>
      <w:r w:rsidRPr="003A31BA">
        <w:rPr>
          <w:rFonts w:cs="Times New Roman"/>
          <w:i/>
          <w:iCs/>
          <w:szCs w:val="24"/>
        </w:rPr>
        <w:t>conclusion drawing</w:t>
      </w:r>
      <w:r w:rsidRPr="003A31BA">
        <w:rPr>
          <w:rFonts w:cs="Times New Roman"/>
          <w:szCs w:val="24"/>
        </w:rPr>
        <w:t>).</w:t>
      </w:r>
    </w:p>
    <w:p w:rsidR="00C9216A" w:rsidRDefault="00C9216A" w:rsidP="00C9216A">
      <w:pPr>
        <w:pStyle w:val="ListParagraph"/>
        <w:widowControl w:val="0"/>
        <w:autoSpaceDE w:val="0"/>
        <w:autoSpaceDN w:val="0"/>
        <w:spacing w:after="0" w:line="480" w:lineRule="auto"/>
        <w:ind w:left="851" w:firstLine="567"/>
        <w:jc w:val="both"/>
        <w:rPr>
          <w:rFonts w:cs="Times New Roman"/>
          <w:szCs w:val="24"/>
        </w:rPr>
      </w:pPr>
      <w:r w:rsidRPr="00FD673A">
        <w:rPr>
          <w:rFonts w:cs="Times New Roman"/>
          <w:szCs w:val="24"/>
        </w:rPr>
        <w:t>Kesimpulan awal biasanya bersifat sementara dan akan berubah apabila ditemukan bukti-bukti yang kuat</w:t>
      </w:r>
      <w:r>
        <w:rPr>
          <w:rFonts w:cs="Times New Roman"/>
          <w:szCs w:val="24"/>
        </w:rPr>
        <w:t xml:space="preserve"> </w:t>
      </w:r>
      <w:r w:rsidRPr="00FD673A">
        <w:rPr>
          <w:rFonts w:cs="Times New Roman"/>
          <w:szCs w:val="24"/>
          <w:lang w:val="en-US"/>
        </w:rPr>
        <w:t xml:space="preserve"> dan konsisten </w:t>
      </w:r>
      <w:r w:rsidRPr="00FD673A">
        <w:rPr>
          <w:rFonts w:cs="Times New Roman"/>
          <w:szCs w:val="24"/>
        </w:rPr>
        <w:t xml:space="preserve">yang mendukung pada tahap pengumpulan data berikutnya. </w:t>
      </w:r>
      <w:r w:rsidRPr="00FD673A">
        <w:rPr>
          <w:rFonts w:cs="Times New Roman"/>
          <w:szCs w:val="24"/>
          <w:lang w:val="en-US"/>
        </w:rPr>
        <w:t>M</w:t>
      </w:r>
      <w:r w:rsidRPr="00FD673A">
        <w:rPr>
          <w:rFonts w:cs="Times New Roman"/>
          <w:szCs w:val="24"/>
        </w:rPr>
        <w:t xml:space="preserve">aka kesimpulan yang dikemukakan </w:t>
      </w:r>
      <w:r w:rsidRPr="00FD673A">
        <w:rPr>
          <w:rFonts w:cs="Times New Roman"/>
          <w:szCs w:val="24"/>
          <w:lang w:val="en-US"/>
        </w:rPr>
        <w:t xml:space="preserve">tersebut </w:t>
      </w:r>
      <w:r w:rsidRPr="00FD673A">
        <w:rPr>
          <w:rFonts w:cs="Times New Roman"/>
          <w:szCs w:val="24"/>
        </w:rPr>
        <w:t>merupakan kesimpulan yang kredibel.</w:t>
      </w:r>
    </w:p>
    <w:p w:rsidR="00CB72CB" w:rsidRDefault="00C9216A" w:rsidP="00580B71">
      <w:pPr>
        <w:pStyle w:val="ListParagraph"/>
        <w:widowControl w:val="0"/>
        <w:autoSpaceDE w:val="0"/>
        <w:autoSpaceDN w:val="0"/>
        <w:spacing w:after="0" w:line="480" w:lineRule="auto"/>
        <w:ind w:left="851" w:firstLine="567"/>
        <w:jc w:val="both"/>
      </w:pPr>
      <w:r w:rsidRPr="00FD673A">
        <w:rPr>
          <w:rFonts w:cs="Times New Roman"/>
          <w:szCs w:val="24"/>
        </w:rPr>
        <w:t xml:space="preserve">Memeriksa keabsahan data dengan cara memanfaatkan sesuatu yang lain di luar data itu untuk keperluan pengecekan atau pembanding terhadap data itu. Membanding dapat dilakukan dengan cara: 1) Membanding data hasil pengamatan dengan data hasil wawancara. 2) </w:t>
      </w:r>
      <w:r w:rsidRPr="00FD673A">
        <w:rPr>
          <w:rFonts w:cs="Times New Roman"/>
          <w:szCs w:val="24"/>
        </w:rPr>
        <w:lastRenderedPageBreak/>
        <w:t>Membanding apa yang dikatakan orang di depan umum dengan yang dikatakannya secara pribadi. 3) Membanding apa yang dikatakannya serta situasi penelitian dengan kesehariannya. 4) Membanding keadaan dan perspektif seseorang dengan berbagai pendapat. 5) Membanding hasil wawancara dengan isi suatu dokumen yang berkaitan.</w:t>
      </w:r>
      <w:r w:rsidRPr="009154F5">
        <w:rPr>
          <w:rStyle w:val="FootnoteReference"/>
          <w:rFonts w:cs="Times New Roman"/>
          <w:szCs w:val="24"/>
        </w:rPr>
        <w:footnoteReference w:id="10"/>
      </w:r>
    </w:p>
    <w:sectPr w:rsidR="00CB72CB" w:rsidSect="001B6461">
      <w:headerReference w:type="default" r:id="rId7"/>
      <w:pgSz w:w="11906" w:h="16838" w:code="9"/>
      <w:pgMar w:top="2268" w:right="1701" w:bottom="1701" w:left="2268" w:header="709" w:footer="709" w:gutter="0"/>
      <w:pgNumType w:start="5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F5E" w:rsidRDefault="00AF2F5E" w:rsidP="00C9216A">
      <w:pPr>
        <w:spacing w:after="0" w:line="240" w:lineRule="auto"/>
      </w:pPr>
      <w:r>
        <w:separator/>
      </w:r>
    </w:p>
  </w:endnote>
  <w:endnote w:type="continuationSeparator" w:id="1">
    <w:p w:rsidR="00AF2F5E" w:rsidRDefault="00AF2F5E" w:rsidP="00C92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F5E" w:rsidRDefault="00AF2F5E" w:rsidP="00C9216A">
      <w:pPr>
        <w:spacing w:after="0" w:line="240" w:lineRule="auto"/>
      </w:pPr>
      <w:r>
        <w:separator/>
      </w:r>
    </w:p>
  </w:footnote>
  <w:footnote w:type="continuationSeparator" w:id="1">
    <w:p w:rsidR="00AF2F5E" w:rsidRDefault="00AF2F5E" w:rsidP="00C9216A">
      <w:pPr>
        <w:spacing w:after="0" w:line="240" w:lineRule="auto"/>
      </w:pPr>
      <w:r>
        <w:continuationSeparator/>
      </w:r>
    </w:p>
  </w:footnote>
  <w:footnote w:id="2">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Lexy J. Moleong, </w:t>
      </w:r>
      <w:r w:rsidRPr="00F503CA">
        <w:rPr>
          <w:rFonts w:cs="Times New Roman"/>
          <w:i/>
        </w:rPr>
        <w:t>Metodologi Penelitian Kualitatif</w:t>
      </w:r>
      <w:r w:rsidRPr="00F503CA">
        <w:rPr>
          <w:rFonts w:cs="Times New Roman"/>
        </w:rPr>
        <w:t>, (Bandung: PT. Remaja Roesdakarya, 1998), h. 20</w:t>
      </w:r>
    </w:p>
  </w:footnote>
  <w:footnote w:id="3">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Suharsimi Arikunto, </w:t>
      </w:r>
      <w:r w:rsidRPr="00F503CA">
        <w:rPr>
          <w:rFonts w:cs="Times New Roman"/>
          <w:i/>
          <w:iCs/>
        </w:rPr>
        <w:t>Prosedur Penelitian Suatu Pendekatan Praktek</w:t>
      </w:r>
      <w:r w:rsidRPr="00F503CA">
        <w:rPr>
          <w:rFonts w:cs="Times New Roman"/>
        </w:rPr>
        <w:t>, (Jakarta: Rineka Cipta), h. 72</w:t>
      </w:r>
    </w:p>
  </w:footnote>
  <w:footnote w:id="4">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 Nana Syaodih Sukmadinata, </w:t>
      </w:r>
      <w:r w:rsidRPr="00F503CA">
        <w:rPr>
          <w:rFonts w:cs="Times New Roman"/>
          <w:i/>
          <w:iCs/>
        </w:rPr>
        <w:t>op.cit,</w:t>
      </w:r>
      <w:r w:rsidRPr="00F503CA">
        <w:rPr>
          <w:rFonts w:cs="Times New Roman"/>
        </w:rPr>
        <w:t xml:space="preserve"> h. 220</w:t>
      </w:r>
    </w:p>
  </w:footnote>
  <w:footnote w:id="5">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Sugiyono, </w:t>
      </w:r>
      <w:r w:rsidRPr="00F503CA">
        <w:rPr>
          <w:rFonts w:cs="Times New Roman"/>
          <w:i/>
          <w:iCs/>
        </w:rPr>
        <w:t>op.cit</w:t>
      </w:r>
      <w:r w:rsidRPr="00F503CA">
        <w:rPr>
          <w:rFonts w:cs="Times New Roman"/>
        </w:rPr>
        <w:t>, h. 138</w:t>
      </w:r>
    </w:p>
  </w:footnote>
  <w:footnote w:id="6">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Sanafiah Faisal, </w:t>
      </w:r>
      <w:r w:rsidRPr="00F503CA">
        <w:rPr>
          <w:rFonts w:cs="Times New Roman"/>
          <w:i/>
          <w:iCs/>
        </w:rPr>
        <w:t>op. cit.,</w:t>
      </w:r>
      <w:r w:rsidRPr="00F503CA">
        <w:rPr>
          <w:rFonts w:cs="Times New Roman"/>
        </w:rPr>
        <w:t xml:space="preserve"> h. 65</w:t>
      </w:r>
    </w:p>
  </w:footnote>
  <w:footnote w:id="7">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Nana Shaodih Sukmadinata, </w:t>
      </w:r>
      <w:r w:rsidRPr="00F503CA">
        <w:rPr>
          <w:rFonts w:cs="Times New Roman"/>
          <w:i/>
          <w:iCs/>
        </w:rPr>
        <w:t>op.cit,</w:t>
      </w:r>
      <w:r w:rsidRPr="00F503CA">
        <w:rPr>
          <w:rFonts w:cs="Times New Roman"/>
        </w:rPr>
        <w:t xml:space="preserve"> h. 221</w:t>
      </w:r>
    </w:p>
  </w:footnote>
  <w:footnote w:id="8">
    <w:p w:rsidR="00C9216A" w:rsidRPr="00F503CA" w:rsidRDefault="00C9216A" w:rsidP="00C9216A">
      <w:pPr>
        <w:pStyle w:val="FootnoteText"/>
        <w:ind w:firstLine="720"/>
        <w:jc w:val="both"/>
        <w:rPr>
          <w:rFonts w:cs="Times New Roman"/>
        </w:rPr>
      </w:pPr>
      <w:r w:rsidRPr="00F503CA">
        <w:rPr>
          <w:rFonts w:cs="Times New Roman"/>
        </w:rPr>
        <w:t>`</w:t>
      </w:r>
      <w:r w:rsidRPr="00F503CA">
        <w:rPr>
          <w:rStyle w:val="FootnoteReference"/>
          <w:rFonts w:cs="Times New Roman"/>
        </w:rPr>
        <w:footnoteRef/>
      </w:r>
      <w:r w:rsidRPr="00F503CA">
        <w:rPr>
          <w:rFonts w:cs="Times New Roman"/>
        </w:rPr>
        <w:t>Sugi</w:t>
      </w:r>
      <w:r w:rsidRPr="00F503CA">
        <w:rPr>
          <w:rFonts w:cs="Times New Roman"/>
          <w:lang w:val="en-US"/>
        </w:rPr>
        <w:t>y</w:t>
      </w:r>
      <w:r w:rsidRPr="00F503CA">
        <w:rPr>
          <w:rFonts w:cs="Times New Roman"/>
        </w:rPr>
        <w:t xml:space="preserve">ono, </w:t>
      </w:r>
      <w:r w:rsidRPr="00F503CA">
        <w:rPr>
          <w:rFonts w:cs="Times New Roman"/>
          <w:i/>
          <w:iCs/>
          <w:lang w:val="en-US"/>
        </w:rPr>
        <w:t>o</w:t>
      </w:r>
      <w:r w:rsidRPr="00F503CA">
        <w:rPr>
          <w:rFonts w:cs="Times New Roman"/>
          <w:i/>
          <w:iCs/>
        </w:rPr>
        <w:t>p.</w:t>
      </w:r>
      <w:r w:rsidRPr="00F503CA">
        <w:rPr>
          <w:rFonts w:cs="Times New Roman"/>
          <w:i/>
          <w:iCs/>
          <w:lang w:val="en-US"/>
        </w:rPr>
        <w:t>c</w:t>
      </w:r>
      <w:r w:rsidRPr="00F503CA">
        <w:rPr>
          <w:rFonts w:cs="Times New Roman"/>
          <w:i/>
          <w:iCs/>
        </w:rPr>
        <w:t>it.</w:t>
      </w:r>
      <w:r w:rsidRPr="00F503CA">
        <w:rPr>
          <w:rFonts w:cs="Times New Roman"/>
        </w:rPr>
        <w:t xml:space="preserve"> h 244</w:t>
      </w:r>
    </w:p>
  </w:footnote>
  <w:footnote w:id="9">
    <w:p w:rsidR="00C9216A" w:rsidRPr="00F503CA" w:rsidRDefault="00C9216A" w:rsidP="00C9216A">
      <w:pPr>
        <w:pStyle w:val="FootnoteText"/>
        <w:ind w:firstLine="720"/>
        <w:jc w:val="both"/>
        <w:rPr>
          <w:rFonts w:cs="Times New Roman"/>
        </w:rPr>
      </w:pPr>
      <w:r w:rsidRPr="00F503CA">
        <w:rPr>
          <w:rFonts w:cs="Times New Roman"/>
          <w:i/>
          <w:iCs/>
          <w:lang w:val="en-US"/>
        </w:rPr>
        <w:t xml:space="preserve"> </w:t>
      </w:r>
      <w:r w:rsidRPr="00F503CA">
        <w:rPr>
          <w:rStyle w:val="FootnoteReference"/>
          <w:rFonts w:cs="Times New Roman"/>
        </w:rPr>
        <w:footnoteRef/>
      </w:r>
      <w:r w:rsidRPr="00F503CA">
        <w:rPr>
          <w:rFonts w:cs="Times New Roman"/>
          <w:i/>
          <w:iCs/>
        </w:rPr>
        <w:t>Ibid,</w:t>
      </w:r>
      <w:r w:rsidRPr="00F503CA">
        <w:rPr>
          <w:rFonts w:cs="Times New Roman"/>
        </w:rPr>
        <w:t xml:space="preserve"> h. 247-253</w:t>
      </w:r>
    </w:p>
  </w:footnote>
  <w:footnote w:id="10">
    <w:p w:rsidR="00C9216A" w:rsidRPr="00F503CA" w:rsidRDefault="00C9216A" w:rsidP="00C9216A">
      <w:pPr>
        <w:pStyle w:val="FootnoteText"/>
        <w:ind w:firstLine="720"/>
        <w:jc w:val="both"/>
        <w:rPr>
          <w:rFonts w:cs="Times New Roman"/>
        </w:rPr>
      </w:pPr>
      <w:r w:rsidRPr="00F503CA">
        <w:rPr>
          <w:rStyle w:val="FootnoteReference"/>
          <w:rFonts w:cs="Times New Roman"/>
        </w:rPr>
        <w:footnoteRef/>
      </w:r>
      <w:r w:rsidRPr="00F503CA">
        <w:rPr>
          <w:rFonts w:cs="Times New Roman"/>
        </w:rPr>
        <w:t xml:space="preserve">Sanafiah Faisal, </w:t>
      </w:r>
      <w:r>
        <w:rPr>
          <w:rFonts w:cs="Times New Roman"/>
          <w:i/>
          <w:iCs/>
        </w:rPr>
        <w:t>op. cit.</w:t>
      </w:r>
      <w:r w:rsidRPr="00F503CA">
        <w:rPr>
          <w:rFonts w:cs="Times New Roman"/>
        </w:rPr>
        <w:t xml:space="preserve"> h. 178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5424"/>
      <w:docPartObj>
        <w:docPartGallery w:val="Page Numbers (Top of Page)"/>
        <w:docPartUnique/>
      </w:docPartObj>
    </w:sdtPr>
    <w:sdtContent>
      <w:p w:rsidR="00C51B69" w:rsidRDefault="00E951E6">
        <w:pPr>
          <w:pStyle w:val="Header"/>
          <w:jc w:val="right"/>
        </w:pPr>
        <w:fldSimple w:instr=" PAGE   \* MERGEFORMAT ">
          <w:r w:rsidR="001B6461">
            <w:rPr>
              <w:noProof/>
            </w:rPr>
            <w:t>59</w:t>
          </w:r>
        </w:fldSimple>
      </w:p>
    </w:sdtContent>
  </w:sdt>
  <w:p w:rsidR="00C51B69" w:rsidRDefault="00C51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3B79"/>
    <w:multiLevelType w:val="hybridMultilevel"/>
    <w:tmpl w:val="C6A072CA"/>
    <w:lvl w:ilvl="0" w:tplc="1F8EE7C4">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53B634C9"/>
    <w:multiLevelType w:val="hybridMultilevel"/>
    <w:tmpl w:val="A93AC9BA"/>
    <w:lvl w:ilvl="0" w:tplc="E88A81E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56F07012"/>
    <w:multiLevelType w:val="hybridMultilevel"/>
    <w:tmpl w:val="C5D28E44"/>
    <w:lvl w:ilvl="0" w:tplc="665E9FA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D735166"/>
    <w:multiLevelType w:val="hybridMultilevel"/>
    <w:tmpl w:val="3CDE8BA8"/>
    <w:lvl w:ilvl="0" w:tplc="1C124340">
      <w:start w:val="1"/>
      <w:numFmt w:val="decimal"/>
      <w:lvlText w:val="%1."/>
      <w:lvlJc w:val="left"/>
      <w:pPr>
        <w:ind w:left="1494" w:hanging="360"/>
      </w:pPr>
      <w:rPr>
        <w:rFonts w:ascii="Times New Roman" w:hAnsi="Times New Roman" w:cs="Times New Roman"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66F174DD"/>
    <w:multiLevelType w:val="hybridMultilevel"/>
    <w:tmpl w:val="BBC6449A"/>
    <w:lvl w:ilvl="0" w:tplc="1C8A541A">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5">
    <w:nsid w:val="7AF30BF8"/>
    <w:multiLevelType w:val="hybridMultilevel"/>
    <w:tmpl w:val="3F7CF81A"/>
    <w:lvl w:ilvl="0" w:tplc="B6465024">
      <w:start w:val="1"/>
      <w:numFmt w:val="lowerLetter"/>
      <w:lvlText w:val="%1."/>
      <w:lvlJc w:val="left"/>
      <w:pPr>
        <w:ind w:left="1890" w:hanging="360"/>
      </w:pPr>
      <w:rPr>
        <w:rFonts w:ascii="Times New Roman" w:eastAsiaTheme="minorHAnsi"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9216A"/>
    <w:rsid w:val="00056DFE"/>
    <w:rsid w:val="00132F0D"/>
    <w:rsid w:val="001B6461"/>
    <w:rsid w:val="00214E2B"/>
    <w:rsid w:val="002306F0"/>
    <w:rsid w:val="00234423"/>
    <w:rsid w:val="00256DB4"/>
    <w:rsid w:val="003F0642"/>
    <w:rsid w:val="0042611B"/>
    <w:rsid w:val="004A6345"/>
    <w:rsid w:val="004D3AA4"/>
    <w:rsid w:val="004E1056"/>
    <w:rsid w:val="00541F81"/>
    <w:rsid w:val="00580B71"/>
    <w:rsid w:val="00707185"/>
    <w:rsid w:val="0076365E"/>
    <w:rsid w:val="00770B80"/>
    <w:rsid w:val="00807AFF"/>
    <w:rsid w:val="0083189D"/>
    <w:rsid w:val="00834DBB"/>
    <w:rsid w:val="008B57D0"/>
    <w:rsid w:val="008D453E"/>
    <w:rsid w:val="008E5DE1"/>
    <w:rsid w:val="009132E2"/>
    <w:rsid w:val="0097600B"/>
    <w:rsid w:val="0099393C"/>
    <w:rsid w:val="009D1B52"/>
    <w:rsid w:val="00A50EB6"/>
    <w:rsid w:val="00A64F59"/>
    <w:rsid w:val="00A7764F"/>
    <w:rsid w:val="00A866CF"/>
    <w:rsid w:val="00AB66AD"/>
    <w:rsid w:val="00AF2F5E"/>
    <w:rsid w:val="00BC45E9"/>
    <w:rsid w:val="00C25BF5"/>
    <w:rsid w:val="00C51B69"/>
    <w:rsid w:val="00C906B3"/>
    <w:rsid w:val="00C9216A"/>
    <w:rsid w:val="00CB72CB"/>
    <w:rsid w:val="00CE68D0"/>
    <w:rsid w:val="00D07DE7"/>
    <w:rsid w:val="00D179B1"/>
    <w:rsid w:val="00D62200"/>
    <w:rsid w:val="00D90D15"/>
    <w:rsid w:val="00DD430C"/>
    <w:rsid w:val="00E028BF"/>
    <w:rsid w:val="00E25A1A"/>
    <w:rsid w:val="00E43D0E"/>
    <w:rsid w:val="00E95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16A"/>
    <w:pPr>
      <w:ind w:left="720"/>
      <w:contextualSpacing/>
    </w:pPr>
  </w:style>
  <w:style w:type="paragraph" w:styleId="FootnoteText">
    <w:name w:val="footnote text"/>
    <w:aliases w:val="Footnote Text Char Char Char Char"/>
    <w:basedOn w:val="Normal"/>
    <w:link w:val="FootnoteTextChar"/>
    <w:uiPriority w:val="99"/>
    <w:unhideWhenUsed/>
    <w:rsid w:val="00C9216A"/>
    <w:pPr>
      <w:spacing w:after="0" w:line="240" w:lineRule="auto"/>
    </w:pPr>
    <w:rPr>
      <w:sz w:val="20"/>
      <w:szCs w:val="20"/>
    </w:rPr>
  </w:style>
  <w:style w:type="character" w:customStyle="1" w:styleId="FootnoteTextChar">
    <w:name w:val="Footnote Text Char"/>
    <w:aliases w:val="Footnote Text Char Char Char Char Char"/>
    <w:basedOn w:val="DefaultParagraphFont"/>
    <w:link w:val="FootnoteText"/>
    <w:uiPriority w:val="99"/>
    <w:rsid w:val="00C9216A"/>
    <w:rPr>
      <w:sz w:val="20"/>
      <w:szCs w:val="20"/>
    </w:rPr>
  </w:style>
  <w:style w:type="character" w:styleId="FootnoteReference">
    <w:name w:val="footnote reference"/>
    <w:basedOn w:val="DefaultParagraphFont"/>
    <w:uiPriority w:val="99"/>
    <w:semiHidden/>
    <w:unhideWhenUsed/>
    <w:rsid w:val="00C9216A"/>
    <w:rPr>
      <w:vertAlign w:val="superscript"/>
    </w:rPr>
  </w:style>
  <w:style w:type="character" w:customStyle="1" w:styleId="ListParagraphChar">
    <w:name w:val="List Paragraph Char"/>
    <w:link w:val="ListParagraph"/>
    <w:uiPriority w:val="34"/>
    <w:rsid w:val="00C9216A"/>
  </w:style>
  <w:style w:type="paragraph" w:styleId="Header">
    <w:name w:val="header"/>
    <w:basedOn w:val="Normal"/>
    <w:link w:val="HeaderChar"/>
    <w:uiPriority w:val="99"/>
    <w:unhideWhenUsed/>
    <w:rsid w:val="00C5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B69"/>
  </w:style>
  <w:style w:type="paragraph" w:styleId="Footer">
    <w:name w:val="footer"/>
    <w:basedOn w:val="Normal"/>
    <w:link w:val="FooterChar"/>
    <w:uiPriority w:val="99"/>
    <w:semiHidden/>
    <w:unhideWhenUsed/>
    <w:rsid w:val="00C51B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B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SAHABAT</dc:creator>
  <cp:lastModifiedBy>ASUS</cp:lastModifiedBy>
  <cp:revision>5</cp:revision>
  <cp:lastPrinted>2015-07-23T19:00:00Z</cp:lastPrinted>
  <dcterms:created xsi:type="dcterms:W3CDTF">2015-08-13T17:43:00Z</dcterms:created>
  <dcterms:modified xsi:type="dcterms:W3CDTF">2015-08-16T14:17:00Z</dcterms:modified>
</cp:coreProperties>
</file>