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804" w:rsidRPr="004E0D79" w:rsidRDefault="008D6804" w:rsidP="005B7CB1">
      <w:pPr>
        <w:spacing w:line="480" w:lineRule="auto"/>
        <w:jc w:val="center"/>
        <w:rPr>
          <w:rFonts w:asciiTheme="majorBidi" w:hAnsiTheme="majorBidi" w:cstheme="majorBidi"/>
          <w:b/>
          <w:bCs/>
          <w:sz w:val="24"/>
          <w:szCs w:val="24"/>
        </w:rPr>
      </w:pPr>
      <w:r w:rsidRPr="004E0D79">
        <w:rPr>
          <w:rFonts w:asciiTheme="majorBidi" w:hAnsiTheme="majorBidi" w:cstheme="majorBidi"/>
          <w:b/>
          <w:bCs/>
          <w:sz w:val="24"/>
          <w:szCs w:val="24"/>
        </w:rPr>
        <w:t>BAB I</w:t>
      </w:r>
    </w:p>
    <w:p w:rsidR="008D6804" w:rsidRPr="004E0D79" w:rsidRDefault="008D6804" w:rsidP="005B7CB1">
      <w:pPr>
        <w:spacing w:line="480" w:lineRule="auto"/>
        <w:jc w:val="center"/>
        <w:rPr>
          <w:rFonts w:asciiTheme="majorBidi" w:hAnsiTheme="majorBidi" w:cstheme="majorBidi"/>
          <w:b/>
          <w:bCs/>
          <w:sz w:val="24"/>
          <w:szCs w:val="24"/>
        </w:rPr>
      </w:pPr>
      <w:r w:rsidRPr="004E0D79">
        <w:rPr>
          <w:rFonts w:asciiTheme="majorBidi" w:hAnsiTheme="majorBidi" w:cstheme="majorBidi"/>
          <w:b/>
          <w:bCs/>
          <w:sz w:val="24"/>
          <w:szCs w:val="24"/>
        </w:rPr>
        <w:t>PENDAHULUAN</w:t>
      </w:r>
    </w:p>
    <w:p w:rsidR="008D6804" w:rsidRPr="004E0D79" w:rsidRDefault="008D6804" w:rsidP="00743578">
      <w:pPr>
        <w:pStyle w:val="ListParagraph"/>
        <w:numPr>
          <w:ilvl w:val="0"/>
          <w:numId w:val="18"/>
        </w:numPr>
        <w:spacing w:line="480" w:lineRule="auto"/>
        <w:ind w:left="426" w:hanging="426"/>
        <w:jc w:val="both"/>
        <w:rPr>
          <w:rFonts w:asciiTheme="majorBidi" w:hAnsiTheme="majorBidi" w:cstheme="majorBidi"/>
          <w:b/>
          <w:bCs/>
          <w:sz w:val="24"/>
          <w:szCs w:val="24"/>
        </w:rPr>
      </w:pPr>
      <w:r w:rsidRPr="004E0D79">
        <w:rPr>
          <w:rFonts w:asciiTheme="majorBidi" w:hAnsiTheme="majorBidi" w:cstheme="majorBidi"/>
          <w:b/>
          <w:bCs/>
          <w:sz w:val="24"/>
          <w:szCs w:val="24"/>
        </w:rPr>
        <w:t>Latar Belakang Masalah</w:t>
      </w:r>
    </w:p>
    <w:p w:rsidR="008D6804" w:rsidRPr="004E0D79" w:rsidRDefault="008D6804" w:rsidP="00743578">
      <w:pPr>
        <w:spacing w:line="480" w:lineRule="auto"/>
        <w:ind w:left="426" w:firstLine="567"/>
        <w:jc w:val="both"/>
        <w:rPr>
          <w:rFonts w:asciiTheme="majorBidi" w:hAnsiTheme="majorBidi" w:cstheme="majorBidi"/>
          <w:sz w:val="24"/>
          <w:szCs w:val="24"/>
          <w:lang w:val="id-ID"/>
        </w:rPr>
      </w:pPr>
      <w:r w:rsidRPr="004E0D79">
        <w:rPr>
          <w:rFonts w:asciiTheme="majorBidi" w:hAnsiTheme="majorBidi" w:cstheme="majorBidi"/>
          <w:sz w:val="24"/>
          <w:szCs w:val="24"/>
        </w:rPr>
        <w:t>Tujuan pendidikan memiliki peranan yang sangat penting dalam menentukan keberhasilan pendidikan tersebut, sebab tujuan merupakan arah suatu perbuatan yang hendak dicapai melalui upaya dan aktivitas tertentu.</w:t>
      </w:r>
      <w:r w:rsidRPr="004E0D79">
        <w:rPr>
          <w:rStyle w:val="FootnoteReference"/>
          <w:rFonts w:asciiTheme="majorBidi" w:hAnsiTheme="majorBidi" w:cstheme="majorBidi"/>
          <w:sz w:val="24"/>
          <w:szCs w:val="24"/>
        </w:rPr>
        <w:footnoteReference w:id="2"/>
      </w:r>
      <w:r w:rsidRPr="004E0D79">
        <w:rPr>
          <w:rFonts w:asciiTheme="majorBidi" w:hAnsiTheme="majorBidi" w:cstheme="majorBidi"/>
          <w:sz w:val="24"/>
          <w:szCs w:val="24"/>
        </w:rPr>
        <w:t xml:space="preserve">  </w:t>
      </w:r>
      <w:r w:rsidRPr="004E0D79">
        <w:rPr>
          <w:rFonts w:asciiTheme="majorBidi" w:hAnsiTheme="majorBidi" w:cstheme="majorBidi"/>
          <w:sz w:val="24"/>
          <w:szCs w:val="24"/>
          <w:lang w:val="id-ID"/>
        </w:rPr>
        <w:t>D</w:t>
      </w:r>
      <w:r w:rsidRPr="004E0D79">
        <w:rPr>
          <w:rFonts w:asciiTheme="majorBidi" w:hAnsiTheme="majorBidi" w:cstheme="majorBidi"/>
          <w:sz w:val="24"/>
          <w:szCs w:val="24"/>
        </w:rPr>
        <w:t>alam Undang-undang Sistem Pendidikan Nasional Tahun 2003 pasal 3 disebutkan bahwa</w:t>
      </w:r>
      <w:r w:rsidRPr="004E0D79">
        <w:rPr>
          <w:rFonts w:asciiTheme="majorBidi" w:hAnsiTheme="majorBidi" w:cstheme="majorBidi"/>
          <w:sz w:val="24"/>
          <w:szCs w:val="24"/>
          <w:lang w:val="id-ID"/>
        </w:rPr>
        <w:t>:</w:t>
      </w:r>
    </w:p>
    <w:p w:rsidR="008D6804" w:rsidRPr="004E0D79" w:rsidRDefault="008D6804" w:rsidP="00743578">
      <w:pPr>
        <w:spacing w:line="240" w:lineRule="auto"/>
        <w:ind w:left="426"/>
        <w:jc w:val="both"/>
        <w:rPr>
          <w:rFonts w:asciiTheme="majorBidi" w:hAnsiTheme="majorBidi" w:cstheme="majorBidi"/>
          <w:sz w:val="24"/>
          <w:szCs w:val="24"/>
        </w:rPr>
      </w:pPr>
      <w:r w:rsidRPr="004E0D79">
        <w:rPr>
          <w:rFonts w:asciiTheme="majorBidi" w:hAnsiTheme="majorBidi" w:cstheme="majorBidi"/>
          <w:sz w:val="24"/>
          <w:szCs w:val="24"/>
          <w:lang w:val="id-ID"/>
        </w:rPr>
        <w:t>“</w:t>
      </w:r>
      <w:r w:rsidRPr="004E0D79">
        <w:rPr>
          <w:rFonts w:asciiTheme="majorBidi" w:hAnsiTheme="majorBidi" w:cstheme="majorBidi"/>
          <w:sz w:val="24"/>
          <w:szCs w:val="24"/>
        </w:rPr>
        <w:t>Pendidikan Nasional berfungsi mengembangkan kemampuan dan membentuk watak serta peradaban bangsa yang bermartabat dalam rangka mencerdaskan kehidupan bangsa, bertujuan untuk berkembangnya potensi peserta didik agar menjadi manusia yang beriman dan bertaqwa kepada Tuhan Yang Maha Esa, berakhlak mulia, sehat, berilmu, cakap, kreatif, mandiri, dan menjadi warga negara yang demokratis serta bertanggungjawab.</w:t>
      </w:r>
      <w:r w:rsidRPr="004E0D79">
        <w:rPr>
          <w:rFonts w:asciiTheme="majorBidi" w:hAnsiTheme="majorBidi" w:cstheme="majorBidi"/>
          <w:sz w:val="24"/>
          <w:szCs w:val="24"/>
          <w:lang w:val="id-ID"/>
        </w:rPr>
        <w:t>”</w:t>
      </w:r>
      <w:r w:rsidRPr="004E0D79">
        <w:rPr>
          <w:rStyle w:val="FootnoteReference"/>
          <w:rFonts w:asciiTheme="majorBidi" w:hAnsiTheme="majorBidi" w:cstheme="majorBidi"/>
          <w:sz w:val="24"/>
          <w:szCs w:val="24"/>
        </w:rPr>
        <w:footnoteReference w:id="3"/>
      </w:r>
    </w:p>
    <w:p w:rsidR="008D6804" w:rsidRPr="004E0D79" w:rsidRDefault="008D6804" w:rsidP="00743578">
      <w:pPr>
        <w:spacing w:line="480" w:lineRule="auto"/>
        <w:ind w:left="426" w:firstLine="567"/>
        <w:jc w:val="both"/>
        <w:rPr>
          <w:rFonts w:asciiTheme="majorBidi" w:hAnsiTheme="majorBidi" w:cstheme="majorBidi"/>
          <w:sz w:val="24"/>
          <w:szCs w:val="24"/>
        </w:rPr>
      </w:pPr>
      <w:r w:rsidRPr="004E0D79">
        <w:rPr>
          <w:rFonts w:asciiTheme="majorBidi" w:hAnsiTheme="majorBidi" w:cstheme="majorBidi"/>
          <w:sz w:val="24"/>
          <w:szCs w:val="24"/>
        </w:rPr>
        <w:t>Adapun dalam pendidikan Islam, tujuan akhir pendidikan adalah terwujudnya insan kamil dengan indikatornya menjadi hamba Allah, menjadi khalifah Allah di muka bumi yang mampu memakmurkan bumi dan melestarikannya, dan memperoleh kebahagiaan di dunia sampai akhirat.</w:t>
      </w:r>
      <w:r w:rsidRPr="004E0D79">
        <w:rPr>
          <w:rStyle w:val="FootnoteReference"/>
          <w:rFonts w:asciiTheme="majorBidi" w:hAnsiTheme="majorBidi" w:cstheme="majorBidi"/>
          <w:sz w:val="24"/>
          <w:szCs w:val="24"/>
        </w:rPr>
        <w:footnoteReference w:id="4"/>
      </w:r>
      <w:r w:rsidRPr="004E0D79">
        <w:rPr>
          <w:rFonts w:asciiTheme="majorBidi" w:hAnsiTheme="majorBidi" w:cstheme="majorBidi"/>
          <w:sz w:val="24"/>
          <w:szCs w:val="24"/>
        </w:rPr>
        <w:t xml:space="preserve">    </w:t>
      </w:r>
      <w:r w:rsidRPr="004E0D79">
        <w:rPr>
          <w:rFonts w:asciiTheme="majorBidi" w:hAnsiTheme="majorBidi" w:cstheme="majorBidi"/>
          <w:sz w:val="24"/>
          <w:szCs w:val="24"/>
        </w:rPr>
        <w:tab/>
      </w:r>
    </w:p>
    <w:p w:rsidR="008D6804" w:rsidRPr="004E0D79" w:rsidRDefault="008D6804" w:rsidP="00743578">
      <w:pPr>
        <w:spacing w:line="480" w:lineRule="auto"/>
        <w:ind w:left="426" w:firstLine="567"/>
        <w:jc w:val="both"/>
        <w:rPr>
          <w:rFonts w:asciiTheme="majorBidi" w:hAnsiTheme="majorBidi" w:cstheme="majorBidi"/>
          <w:sz w:val="24"/>
          <w:szCs w:val="24"/>
        </w:rPr>
      </w:pPr>
      <w:r w:rsidRPr="004E0D79">
        <w:rPr>
          <w:rFonts w:asciiTheme="majorBidi" w:hAnsiTheme="majorBidi" w:cstheme="majorBidi"/>
          <w:sz w:val="24"/>
          <w:szCs w:val="24"/>
        </w:rPr>
        <w:t xml:space="preserve">Namun pada kenyataannya pendidikan Islam di Indonesia seringkali berhadapan dengan berbagai problematika yang tidak ringan. Diketahui bahwa sebagai sebuah sistem pendidikan Islam mengandung berbagai </w:t>
      </w:r>
      <w:r w:rsidRPr="004E0D79">
        <w:rPr>
          <w:rFonts w:asciiTheme="majorBidi" w:hAnsiTheme="majorBidi" w:cstheme="majorBidi"/>
          <w:sz w:val="24"/>
          <w:szCs w:val="24"/>
        </w:rPr>
        <w:lastRenderedPageBreak/>
        <w:t>komponen yang antara satu dan lainnya saling berkaitan.</w:t>
      </w:r>
      <w:r w:rsidRPr="004E0D79">
        <w:rPr>
          <w:rStyle w:val="FootnoteReference"/>
          <w:rFonts w:asciiTheme="majorBidi" w:hAnsiTheme="majorBidi" w:cstheme="majorBidi"/>
          <w:sz w:val="24"/>
          <w:szCs w:val="24"/>
        </w:rPr>
        <w:footnoteReference w:id="5"/>
      </w:r>
      <w:r w:rsidRPr="004E0D79">
        <w:rPr>
          <w:rFonts w:asciiTheme="majorBidi" w:hAnsiTheme="majorBidi" w:cstheme="majorBidi"/>
          <w:sz w:val="24"/>
          <w:szCs w:val="24"/>
        </w:rPr>
        <w:t xml:space="preserve"> Komponen Pendidikan tersebut meliputi landasan, tujuan, kurikulum, kompetensi</w:t>
      </w:r>
      <w:r w:rsidRPr="004E0D79">
        <w:rPr>
          <w:rFonts w:asciiTheme="majorBidi" w:hAnsiTheme="majorBidi" w:cstheme="majorBidi"/>
          <w:sz w:val="24"/>
          <w:szCs w:val="24"/>
          <w:lang w:val="id-ID"/>
        </w:rPr>
        <w:t xml:space="preserve"> </w:t>
      </w:r>
      <w:r w:rsidRPr="004E0D79">
        <w:rPr>
          <w:rFonts w:asciiTheme="majorBidi" w:hAnsiTheme="majorBidi" w:cstheme="majorBidi"/>
          <w:sz w:val="24"/>
          <w:szCs w:val="24"/>
        </w:rPr>
        <w:t>dan profesionalisme guru, pola hubungan guru murid, metodologi pembelajaran, saran prasarana, evaluasi, pembiayaan, dan lain sebagainya. Berbagai komponen yang terdapat dalam pendidikan ini seringkali berjalan apa adanya, alami dan tradisional, karena dilakukan tanpa perencanaan konsep yang matang. Akibat dari keadaan demikian maka mutu pendidikan Islam seringkali menunjukkan keadaan yang kurang menggembirakan.</w:t>
      </w:r>
    </w:p>
    <w:p w:rsidR="008D6804" w:rsidRPr="004E0D79" w:rsidRDefault="008D6804" w:rsidP="00743578">
      <w:pPr>
        <w:tabs>
          <w:tab w:val="left" w:pos="993"/>
        </w:tabs>
        <w:spacing w:line="480" w:lineRule="auto"/>
        <w:ind w:left="426" w:firstLine="567"/>
        <w:jc w:val="both"/>
        <w:rPr>
          <w:rFonts w:asciiTheme="majorBidi" w:hAnsiTheme="majorBidi" w:cstheme="majorBidi"/>
          <w:sz w:val="24"/>
          <w:szCs w:val="24"/>
        </w:rPr>
      </w:pPr>
      <w:r w:rsidRPr="004E0D79">
        <w:rPr>
          <w:rFonts w:asciiTheme="majorBidi" w:hAnsiTheme="majorBidi" w:cstheme="majorBidi"/>
          <w:sz w:val="24"/>
          <w:szCs w:val="24"/>
        </w:rPr>
        <w:t>Landasan dan dasar pendidikan Islam yaitu al-Quran dan sunnah belum benar-benar digunakan sebagaimana mestinya. Umat Islam belum banyak mengetahui tentang isi kandungan al-Quran dan sunnah yang berhubungan dengan pendidikan secara baik. Akibatnya pelaksanaan pendidikan Islam tidak berjalan di atas landasan dan dasar ajaran Islam itu sendiri.</w:t>
      </w:r>
    </w:p>
    <w:p w:rsidR="008D6804" w:rsidRPr="004E0D79" w:rsidRDefault="008D6804" w:rsidP="00743578">
      <w:pPr>
        <w:spacing w:line="480" w:lineRule="auto"/>
        <w:ind w:left="426" w:firstLine="567"/>
        <w:jc w:val="both"/>
        <w:rPr>
          <w:rFonts w:asciiTheme="majorBidi" w:hAnsiTheme="majorBidi" w:cstheme="majorBidi"/>
          <w:sz w:val="24"/>
          <w:szCs w:val="24"/>
          <w:lang w:val="id-ID"/>
        </w:rPr>
      </w:pPr>
      <w:r w:rsidRPr="004E0D79">
        <w:rPr>
          <w:rFonts w:asciiTheme="majorBidi" w:hAnsiTheme="majorBidi" w:cstheme="majorBidi"/>
          <w:sz w:val="24"/>
          <w:szCs w:val="24"/>
        </w:rPr>
        <w:t>Sebagai akibat dari kekurangan tersebut di atas, maka tujuan dan visi pendidikan Islam juga belum berhasil dirumuskan dengan baik. Tujuan pendidikan Islam sering kali diarahkan untuk menghasilkan manusia-manusia yang hanya menguasai ilmu Islam saja, dan visinya diarahkan untuk mewujudkan manusia yang saleh dalam arti taat beribadah dan gemar beramal untuk tujuan akhirat. Akibatnya keadaan demikian ini, maka lulusan pendidikan Islam hanya memiliki kesempatan dan peluang yang terbatas.</w:t>
      </w:r>
      <w:r w:rsidRPr="004E0D79">
        <w:rPr>
          <w:rFonts w:asciiTheme="majorBidi" w:hAnsiTheme="majorBidi" w:cstheme="majorBidi"/>
          <w:sz w:val="24"/>
          <w:szCs w:val="24"/>
          <w:lang w:val="id-ID"/>
        </w:rPr>
        <w:t xml:space="preserve"> </w:t>
      </w:r>
      <w:r w:rsidRPr="004E0D79">
        <w:rPr>
          <w:rFonts w:asciiTheme="majorBidi" w:hAnsiTheme="majorBidi" w:cstheme="majorBidi"/>
          <w:sz w:val="24"/>
          <w:szCs w:val="24"/>
        </w:rPr>
        <w:t xml:space="preserve">Mereka kurang mampu bersaing dan tidak mampu merebut peluang dan kesempatan yang tersedia dalam memasuki dunia kerja. Akibat lebih lanjut </w:t>
      </w:r>
      <w:r w:rsidRPr="004E0D79">
        <w:rPr>
          <w:rFonts w:asciiTheme="majorBidi" w:hAnsiTheme="majorBidi" w:cstheme="majorBidi"/>
          <w:sz w:val="24"/>
          <w:szCs w:val="24"/>
        </w:rPr>
        <w:lastRenderedPageBreak/>
        <w:t>lulusan pendidikan Islam semakin termaginalisasikan dan tak berdaya. Keadaan yang demikian merupakan masalah besar yang perlu segera diatasi, lebih-lebih jika dihubungkan denga adanya persaingan yang makin kompetitif pada era globlisasi.</w:t>
      </w:r>
      <w:r w:rsidRPr="004E0D79">
        <w:rPr>
          <w:rStyle w:val="FootnoteReference"/>
          <w:rFonts w:asciiTheme="majorBidi" w:hAnsiTheme="majorBidi" w:cstheme="majorBidi"/>
          <w:sz w:val="24"/>
          <w:szCs w:val="24"/>
        </w:rPr>
        <w:footnoteReference w:id="6"/>
      </w:r>
    </w:p>
    <w:p w:rsidR="008D6804" w:rsidRPr="004E0D79" w:rsidRDefault="008D6804" w:rsidP="00743578">
      <w:pPr>
        <w:spacing w:line="480" w:lineRule="auto"/>
        <w:ind w:left="426" w:firstLine="567"/>
        <w:jc w:val="both"/>
        <w:rPr>
          <w:rFonts w:asciiTheme="majorBidi" w:hAnsiTheme="majorBidi" w:cstheme="majorBidi"/>
          <w:sz w:val="24"/>
          <w:szCs w:val="24"/>
          <w:lang w:val="id-ID"/>
        </w:rPr>
      </w:pPr>
      <w:r w:rsidRPr="004E0D79">
        <w:rPr>
          <w:rFonts w:asciiTheme="majorBidi" w:hAnsiTheme="majorBidi" w:cstheme="majorBidi"/>
          <w:sz w:val="24"/>
          <w:szCs w:val="24"/>
          <w:lang w:val="id-ID"/>
        </w:rPr>
        <w:t>Permasalahan tersebut di atas, semakin diperparah oleh kurang tersedianya tenaga pendidik Islam yang profesional, yaitu tenaga pendidik yang selain menguasai materi yang diajarkannya secara baik dan benar, juga harus mampu mengajarkannya secara efisien dan efektif kepada para siswa, serta harus pula memiliki idealisme. Oleh karena itu peranan guru sebagai pendidik profesional akhir-akhir ini mulai dipertanyakan eksistensinya secara fungsional. Hal ini antara lain disebabkan oleh munculnya serangkaian fenomena para lulusan pendidikan yang secara moral cenderung merosot dan secara intelektual akademik juga kurang siap untuk memasuki lapangan kerja.</w:t>
      </w:r>
      <w:r w:rsidRPr="004E0D79">
        <w:rPr>
          <w:rStyle w:val="FootnoteReference"/>
          <w:rFonts w:asciiTheme="majorBidi" w:hAnsiTheme="majorBidi" w:cstheme="majorBidi"/>
          <w:sz w:val="24"/>
          <w:szCs w:val="24"/>
          <w:lang w:val="id-ID"/>
        </w:rPr>
        <w:footnoteReference w:id="7"/>
      </w:r>
      <w:r w:rsidRPr="004E0D79">
        <w:rPr>
          <w:rFonts w:asciiTheme="majorBidi" w:hAnsiTheme="majorBidi" w:cstheme="majorBidi"/>
          <w:sz w:val="24"/>
          <w:szCs w:val="24"/>
          <w:lang w:val="id-ID"/>
        </w:rPr>
        <w:t xml:space="preserve">  </w:t>
      </w:r>
    </w:p>
    <w:p w:rsidR="008D6804" w:rsidRPr="004E0D79" w:rsidRDefault="008D6804" w:rsidP="00743578">
      <w:pPr>
        <w:spacing w:line="480" w:lineRule="auto"/>
        <w:ind w:left="426" w:firstLine="567"/>
        <w:jc w:val="both"/>
        <w:rPr>
          <w:rFonts w:asciiTheme="majorBidi" w:hAnsiTheme="majorBidi" w:cstheme="majorBidi"/>
          <w:sz w:val="24"/>
          <w:szCs w:val="24"/>
          <w:lang w:val="id-ID"/>
        </w:rPr>
      </w:pPr>
      <w:r w:rsidRPr="004E0D79">
        <w:rPr>
          <w:rFonts w:asciiTheme="majorBidi" w:hAnsiTheme="majorBidi" w:cstheme="majorBidi"/>
          <w:sz w:val="24"/>
          <w:szCs w:val="24"/>
        </w:rPr>
        <w:t>Melihat kondisi ini</w:t>
      </w:r>
      <w:r w:rsidRPr="004E0D79">
        <w:rPr>
          <w:rFonts w:asciiTheme="majorBidi" w:hAnsiTheme="majorBidi" w:cstheme="majorBidi"/>
          <w:sz w:val="24"/>
          <w:szCs w:val="24"/>
          <w:lang w:val="id-ID"/>
        </w:rPr>
        <w:t>,</w:t>
      </w:r>
      <w:r w:rsidRPr="004E0D79">
        <w:rPr>
          <w:rFonts w:asciiTheme="majorBidi" w:hAnsiTheme="majorBidi" w:cstheme="majorBidi"/>
          <w:sz w:val="24"/>
          <w:szCs w:val="24"/>
        </w:rPr>
        <w:t xml:space="preserve"> maka </w:t>
      </w:r>
      <w:r w:rsidRPr="004E0D79">
        <w:rPr>
          <w:rFonts w:asciiTheme="majorBidi" w:hAnsiTheme="majorBidi" w:cstheme="majorBidi"/>
          <w:sz w:val="24"/>
          <w:szCs w:val="24"/>
          <w:lang w:val="id-ID"/>
        </w:rPr>
        <w:t>umat Islam ditantang untuk berpikir dan bekerja keras dan menuntut adanya pemikiran, gagasan, dan saran-saran yang konstruktif. Perubahan dalam pendidikan Islam itu tentunya tidak lepas dari kajian terhadap pemikiran yang dihasilkan oleh tokoh pendidikan Islam atau intelektual muslim mengenai konsep pendidikan Islam.</w:t>
      </w:r>
    </w:p>
    <w:p w:rsidR="008D6804" w:rsidRPr="004E0D79" w:rsidRDefault="008D6804" w:rsidP="00743578">
      <w:pPr>
        <w:spacing w:line="480" w:lineRule="auto"/>
        <w:ind w:left="426" w:firstLine="567"/>
        <w:jc w:val="both"/>
        <w:rPr>
          <w:rFonts w:asciiTheme="majorBidi" w:hAnsiTheme="majorBidi" w:cstheme="majorBidi"/>
          <w:sz w:val="24"/>
          <w:szCs w:val="24"/>
        </w:rPr>
      </w:pPr>
      <w:r w:rsidRPr="004E0D79">
        <w:rPr>
          <w:rFonts w:asciiTheme="majorBidi" w:hAnsiTheme="majorBidi" w:cstheme="majorBidi"/>
          <w:sz w:val="24"/>
          <w:szCs w:val="24"/>
          <w:lang w:val="id-ID"/>
        </w:rPr>
        <w:t xml:space="preserve">Konsep </w:t>
      </w:r>
      <w:r w:rsidRPr="004E0D79">
        <w:rPr>
          <w:rFonts w:asciiTheme="majorBidi" w:hAnsiTheme="majorBidi" w:cstheme="majorBidi"/>
          <w:sz w:val="24"/>
          <w:szCs w:val="24"/>
        </w:rPr>
        <w:t xml:space="preserve">pendidikan Islam memiliki karakteristik tersendiri dan memiliki konsep yang ideal jika dibandingkan dengan konsep pendidikan non-Islam.  </w:t>
      </w:r>
      <w:r w:rsidRPr="004E0D79">
        <w:rPr>
          <w:rFonts w:asciiTheme="majorBidi" w:hAnsiTheme="majorBidi" w:cstheme="majorBidi"/>
          <w:sz w:val="24"/>
          <w:szCs w:val="24"/>
        </w:rPr>
        <w:lastRenderedPageBreak/>
        <w:t>Sebab, prinsip dan dasar Islam adalah al-Qur`an yang memiliki kebenaran mutlak. Selanjutnya, dari konsep dasar tersebut para  intelektual Islam mengembangkannya sehingga lahirlah berbagai konsep dan pemikiran tentang pendidikan Islam baik secara teoritis maupun praktis. Untuk itu, umat Islam dari generasi ke generasi perlu melakukan kajian terhadap pemikiran yang dilahirkan para intelektual muslim dahulu dengan harapan pemikiran tersebut dapat menjadi inspirasi atau referensi untuk mengembangkan dan meningkatkan pelaksanaan pendidikan Islam yang sesuai dengan konteks kekinian.</w:t>
      </w:r>
      <w:r w:rsidRPr="004E0D79">
        <w:rPr>
          <w:rStyle w:val="FootnoteReference"/>
          <w:rFonts w:asciiTheme="majorBidi" w:hAnsiTheme="majorBidi" w:cstheme="majorBidi"/>
          <w:sz w:val="24"/>
          <w:szCs w:val="24"/>
        </w:rPr>
        <w:footnoteReference w:id="8"/>
      </w:r>
    </w:p>
    <w:p w:rsidR="008D6804" w:rsidRPr="004E0D79" w:rsidRDefault="008D6804" w:rsidP="00743578">
      <w:pPr>
        <w:spacing w:line="480" w:lineRule="auto"/>
        <w:ind w:left="426" w:firstLine="567"/>
        <w:jc w:val="both"/>
        <w:rPr>
          <w:rFonts w:asciiTheme="majorBidi" w:hAnsiTheme="majorBidi" w:cstheme="majorBidi"/>
          <w:sz w:val="24"/>
          <w:szCs w:val="24"/>
          <w:lang w:val="id-ID"/>
        </w:rPr>
      </w:pPr>
      <w:r w:rsidRPr="004E0D79">
        <w:rPr>
          <w:rFonts w:asciiTheme="majorBidi" w:hAnsiTheme="majorBidi" w:cstheme="majorBidi"/>
          <w:sz w:val="24"/>
          <w:szCs w:val="24"/>
        </w:rPr>
        <w:t>Untuk itu, perlu dilakukan kajian ulang terhadap pemikiran tokoh Islam, terutama yang berpengaruh zamannya, kemudian menganalisis kontribusi pemikirannya untuk dikembangkan dalam pelaksanaan pendidikan Islam dewasa ini, khususnya pendidikan Islam di Indonesia. Di antara pemikir pendidikan Islam yang layak mendapat tempat untuk terus dikaji dan dikembangkan adalah Hamka dan M. Natsir</w:t>
      </w:r>
      <w:r w:rsidRPr="004E0D79">
        <w:rPr>
          <w:rFonts w:asciiTheme="majorBidi" w:hAnsiTheme="majorBidi" w:cstheme="majorBidi"/>
          <w:sz w:val="24"/>
          <w:szCs w:val="24"/>
          <w:lang w:val="id-ID"/>
        </w:rPr>
        <w:t xml:space="preserve"> karena pemikirannya masih relevan dengan kondisi pendidikan saat ini.</w:t>
      </w:r>
    </w:p>
    <w:p w:rsidR="008D6804" w:rsidRPr="004E0D79" w:rsidRDefault="008D6804" w:rsidP="00743578">
      <w:pPr>
        <w:spacing w:line="480" w:lineRule="auto"/>
        <w:ind w:left="426" w:firstLine="567"/>
        <w:jc w:val="both"/>
        <w:rPr>
          <w:rFonts w:asciiTheme="majorBidi" w:hAnsiTheme="majorBidi" w:cstheme="majorBidi"/>
          <w:sz w:val="24"/>
          <w:szCs w:val="24"/>
        </w:rPr>
      </w:pPr>
      <w:r w:rsidRPr="004E0D79">
        <w:rPr>
          <w:rFonts w:asciiTheme="majorBidi" w:hAnsiTheme="majorBidi" w:cstheme="majorBidi"/>
          <w:sz w:val="24"/>
          <w:szCs w:val="24"/>
        </w:rPr>
        <w:t>Hamka dan M. Natsir adalah tokoh pendidikan Islam di Indonesia yang hidup sezaman yang berhasil di bidang pendidikan Islam. Mereka mempunyai karya-karya yang monumental yang dapat diwariskan kepada generasi berikutnya dan mempunyai pengaruh pada masyarakat di Indonesia bahkan di dunia yang ketokohannya diakui secara mutawatir.</w:t>
      </w:r>
    </w:p>
    <w:p w:rsidR="008D6804" w:rsidRPr="004E0D79" w:rsidRDefault="008D6804" w:rsidP="00743578">
      <w:pPr>
        <w:spacing w:line="480" w:lineRule="auto"/>
        <w:ind w:left="426" w:firstLine="567"/>
        <w:jc w:val="both"/>
        <w:rPr>
          <w:rFonts w:asciiTheme="majorBidi" w:hAnsiTheme="majorBidi" w:cstheme="majorBidi"/>
          <w:sz w:val="24"/>
          <w:szCs w:val="24"/>
        </w:rPr>
      </w:pPr>
      <w:r w:rsidRPr="004E0D79">
        <w:rPr>
          <w:rFonts w:asciiTheme="majorBidi" w:hAnsiTheme="majorBidi" w:cstheme="majorBidi"/>
          <w:sz w:val="24"/>
          <w:szCs w:val="24"/>
        </w:rPr>
        <w:lastRenderedPageBreak/>
        <w:t>Hamka atau Haji Abdul Malik Karim Amrullah adalah seorang ulama besar di Indonesia, penulis yang produktif, pemikir dan praktisi pendidikan Islam.</w:t>
      </w:r>
      <w:r w:rsidRPr="004E0D79">
        <w:rPr>
          <w:rStyle w:val="FootnoteReference"/>
          <w:rFonts w:asciiTheme="majorBidi" w:hAnsiTheme="majorBidi" w:cstheme="majorBidi"/>
          <w:sz w:val="24"/>
          <w:szCs w:val="24"/>
        </w:rPr>
        <w:footnoteReference w:id="9"/>
      </w:r>
      <w:r w:rsidRPr="004E0D79">
        <w:rPr>
          <w:rFonts w:asciiTheme="majorBidi" w:hAnsiTheme="majorBidi" w:cstheme="majorBidi"/>
          <w:sz w:val="24"/>
          <w:szCs w:val="24"/>
        </w:rPr>
        <w:t xml:space="preserve"> Beliau adalah pelopor gerakan Muhammadiyah di Padang Panjang, yang mana Muhammadiyah adalah organsisai masyarakat yang bergerak dalam pemurnian ajaran Islam dengan cara yang aman dan damai.</w:t>
      </w:r>
      <w:r w:rsidRPr="004E0D79">
        <w:rPr>
          <w:rStyle w:val="FootnoteReference"/>
          <w:rFonts w:asciiTheme="majorBidi" w:hAnsiTheme="majorBidi" w:cstheme="majorBidi"/>
          <w:sz w:val="24"/>
          <w:szCs w:val="24"/>
        </w:rPr>
        <w:footnoteReference w:id="10"/>
      </w:r>
    </w:p>
    <w:p w:rsidR="008D6804" w:rsidRPr="004E0D79" w:rsidRDefault="008D6804" w:rsidP="00743578">
      <w:pPr>
        <w:spacing w:line="480" w:lineRule="auto"/>
        <w:ind w:left="426" w:firstLine="567"/>
        <w:jc w:val="both"/>
        <w:rPr>
          <w:rFonts w:asciiTheme="majorBidi" w:hAnsiTheme="majorBidi" w:cstheme="majorBidi"/>
          <w:sz w:val="24"/>
          <w:szCs w:val="24"/>
        </w:rPr>
      </w:pPr>
      <w:r w:rsidRPr="004E0D79">
        <w:rPr>
          <w:rFonts w:asciiTheme="majorBidi" w:hAnsiTheme="majorBidi" w:cstheme="majorBidi"/>
          <w:sz w:val="24"/>
          <w:szCs w:val="24"/>
        </w:rPr>
        <w:t>Hamka dilahirkan di Sungai Batang, Maninjau, pada tanggal 17 Februari 1908 bertepatan dengan 14 Muharram 1326 H. Ayahnya adalah</w:t>
      </w:r>
      <w:r w:rsidRPr="004E0D79">
        <w:rPr>
          <w:rFonts w:asciiTheme="majorBidi" w:hAnsiTheme="majorBidi" w:cstheme="majorBidi"/>
          <w:sz w:val="24"/>
          <w:szCs w:val="24"/>
          <w:lang w:val="id-ID"/>
        </w:rPr>
        <w:t xml:space="preserve"> Abdulkarim Amrullah,</w:t>
      </w:r>
      <w:r w:rsidRPr="004E0D79">
        <w:rPr>
          <w:rFonts w:asciiTheme="majorBidi" w:hAnsiTheme="majorBidi" w:cstheme="majorBidi"/>
          <w:sz w:val="24"/>
          <w:szCs w:val="24"/>
        </w:rPr>
        <w:t xml:space="preserve"> seorang ulama yang terkenal di Sumatera secara umum dan di Minangkabau secara khusus sebagai seorang ulama pembawa paham pembaharuan dalam Islam yang dikenal waktu itu dengan sebutan kaum muda.</w:t>
      </w:r>
      <w:r w:rsidRPr="004E0D79">
        <w:rPr>
          <w:rStyle w:val="FootnoteReference"/>
          <w:rFonts w:asciiTheme="majorBidi" w:hAnsiTheme="majorBidi" w:cstheme="majorBidi"/>
          <w:sz w:val="24"/>
          <w:szCs w:val="24"/>
        </w:rPr>
        <w:footnoteReference w:id="11"/>
      </w:r>
      <w:r w:rsidRPr="004E0D79">
        <w:rPr>
          <w:rFonts w:asciiTheme="majorBidi" w:hAnsiTheme="majorBidi" w:cstheme="majorBidi"/>
          <w:sz w:val="24"/>
          <w:szCs w:val="24"/>
        </w:rPr>
        <w:t xml:space="preserve"> </w:t>
      </w:r>
    </w:p>
    <w:p w:rsidR="008D6804" w:rsidRPr="004E0D79" w:rsidRDefault="008D6804" w:rsidP="00743578">
      <w:pPr>
        <w:spacing w:line="480" w:lineRule="auto"/>
        <w:ind w:left="426" w:firstLine="567"/>
        <w:jc w:val="both"/>
        <w:rPr>
          <w:rFonts w:asciiTheme="majorBidi" w:eastAsia="Times New Roman" w:hAnsiTheme="majorBidi" w:cstheme="majorBidi"/>
          <w:sz w:val="24"/>
          <w:szCs w:val="24"/>
          <w:lang w:eastAsia="id-ID"/>
        </w:rPr>
      </w:pPr>
      <w:r w:rsidRPr="004E0D79">
        <w:rPr>
          <w:rFonts w:asciiTheme="majorBidi" w:hAnsiTheme="majorBidi" w:cstheme="majorBidi"/>
          <w:sz w:val="24"/>
          <w:szCs w:val="24"/>
        </w:rPr>
        <w:t xml:space="preserve">Hamka adalah seorang otodidak yang ulet sehingga beliau menjadi ulama yang besar dari Muhammadiyah yang sudah kaliber nasional bahkan internasional yang memberikan kontribusi besar bagi agama dan negara melalui buku-buku karangannya, karya-karya tulisan lainnya, dan khutbah-khutbahnya. Beliau juga pernah menjadi ketua MUI dan imam besar di masjid al-Azhar Jakarta yang akhirnya menjadi pusat dakwah sampai akhir </w:t>
      </w:r>
      <w:r w:rsidRPr="004E0D79">
        <w:rPr>
          <w:rFonts w:asciiTheme="majorBidi" w:hAnsiTheme="majorBidi" w:cstheme="majorBidi"/>
          <w:sz w:val="24"/>
          <w:szCs w:val="24"/>
        </w:rPr>
        <w:lastRenderedPageBreak/>
        <w:t xml:space="preserve">hayatnya dan dinobatkan sebagai pahlawan nasional </w:t>
      </w:r>
      <w:r w:rsidRPr="004E0D79">
        <w:rPr>
          <w:rFonts w:asciiTheme="majorBidi" w:eastAsia="Times New Roman" w:hAnsiTheme="majorBidi" w:cstheme="majorBidi"/>
          <w:sz w:val="24"/>
          <w:szCs w:val="24"/>
          <w:lang w:eastAsia="id-ID"/>
        </w:rPr>
        <w:t>semenjak tanggal 8 November 2011.</w:t>
      </w:r>
      <w:r w:rsidRPr="004E0D79">
        <w:rPr>
          <w:rStyle w:val="FootnoteReference"/>
          <w:rFonts w:asciiTheme="majorBidi" w:eastAsia="Times New Roman" w:hAnsiTheme="majorBidi" w:cstheme="majorBidi"/>
          <w:sz w:val="24"/>
          <w:szCs w:val="24"/>
          <w:lang w:eastAsia="id-ID"/>
        </w:rPr>
        <w:footnoteReference w:id="12"/>
      </w:r>
      <w:r w:rsidRPr="004E0D79">
        <w:rPr>
          <w:rFonts w:asciiTheme="majorBidi" w:eastAsia="Times New Roman" w:hAnsiTheme="majorBidi" w:cstheme="majorBidi"/>
          <w:sz w:val="24"/>
          <w:szCs w:val="24"/>
          <w:lang w:eastAsia="id-ID"/>
        </w:rPr>
        <w:t xml:space="preserve"> </w:t>
      </w:r>
    </w:p>
    <w:p w:rsidR="008D6804" w:rsidRPr="00266ED5" w:rsidRDefault="008D6804" w:rsidP="00266ED5">
      <w:pPr>
        <w:spacing w:line="480" w:lineRule="auto"/>
        <w:ind w:left="426" w:firstLine="567"/>
        <w:jc w:val="both"/>
        <w:rPr>
          <w:rFonts w:asciiTheme="majorBidi" w:eastAsia="Times New Roman" w:hAnsiTheme="majorBidi" w:cstheme="majorBidi"/>
          <w:sz w:val="24"/>
          <w:szCs w:val="24"/>
          <w:lang w:eastAsia="id-ID"/>
        </w:rPr>
      </w:pPr>
      <w:r w:rsidRPr="004E0D79">
        <w:rPr>
          <w:rFonts w:asciiTheme="majorBidi" w:eastAsia="Times New Roman" w:hAnsiTheme="majorBidi" w:cstheme="majorBidi"/>
          <w:sz w:val="24"/>
          <w:szCs w:val="24"/>
          <w:lang w:eastAsia="id-ID"/>
        </w:rPr>
        <w:t xml:space="preserve">Meski Hamka sebenarnya tidak terlalu tertarik dengan politik, kontribusinya juga tidak bisa diabaikan begitu saja, karena beliau pernah terpilih menjadi wakil rakyat dari Masyumi, bahkan juga menjadi </w:t>
      </w:r>
      <w:r w:rsidRPr="004E0D79">
        <w:rPr>
          <w:rFonts w:asciiTheme="majorBidi" w:eastAsia="Times New Roman" w:hAnsiTheme="majorBidi" w:cstheme="majorBidi"/>
          <w:sz w:val="24"/>
          <w:szCs w:val="24"/>
          <w:lang w:val="id-ID" w:eastAsia="id-ID"/>
        </w:rPr>
        <w:t>j</w:t>
      </w:r>
      <w:r w:rsidRPr="004E0D79">
        <w:rPr>
          <w:rFonts w:asciiTheme="majorBidi" w:eastAsia="Times New Roman" w:hAnsiTheme="majorBidi" w:cstheme="majorBidi"/>
          <w:sz w:val="24"/>
          <w:szCs w:val="24"/>
          <w:lang w:eastAsia="id-ID"/>
        </w:rPr>
        <w:t xml:space="preserve">uru </w:t>
      </w:r>
      <w:r w:rsidRPr="004E0D79">
        <w:rPr>
          <w:rFonts w:asciiTheme="majorBidi" w:eastAsia="Times New Roman" w:hAnsiTheme="majorBidi" w:cstheme="majorBidi"/>
          <w:sz w:val="24"/>
          <w:szCs w:val="24"/>
          <w:lang w:val="id-ID" w:eastAsia="id-ID"/>
        </w:rPr>
        <w:t>k</w:t>
      </w:r>
      <w:r w:rsidRPr="004E0D79">
        <w:rPr>
          <w:rFonts w:asciiTheme="majorBidi" w:eastAsia="Times New Roman" w:hAnsiTheme="majorBidi" w:cstheme="majorBidi"/>
          <w:sz w:val="24"/>
          <w:szCs w:val="24"/>
          <w:lang w:eastAsia="id-ID"/>
        </w:rPr>
        <w:t xml:space="preserve">ampanye </w:t>
      </w:r>
      <w:r w:rsidRPr="004E0D79">
        <w:rPr>
          <w:rFonts w:asciiTheme="majorBidi" w:eastAsia="Times New Roman" w:hAnsiTheme="majorBidi" w:cstheme="majorBidi"/>
          <w:sz w:val="24"/>
          <w:szCs w:val="24"/>
          <w:lang w:val="id-ID" w:eastAsia="id-ID"/>
        </w:rPr>
        <w:t>u</w:t>
      </w:r>
      <w:r w:rsidRPr="004E0D79">
        <w:rPr>
          <w:rFonts w:asciiTheme="majorBidi" w:eastAsia="Times New Roman" w:hAnsiTheme="majorBidi" w:cstheme="majorBidi"/>
          <w:sz w:val="24"/>
          <w:szCs w:val="24"/>
          <w:lang w:eastAsia="id-ID"/>
        </w:rPr>
        <w:t xml:space="preserve">tama dari partai tersebut. </w:t>
      </w:r>
    </w:p>
    <w:p w:rsidR="008D6804" w:rsidRPr="004E0D79" w:rsidRDefault="008D6804" w:rsidP="00743578">
      <w:pPr>
        <w:spacing w:line="480" w:lineRule="auto"/>
        <w:ind w:left="426" w:firstLine="567"/>
        <w:jc w:val="both"/>
        <w:rPr>
          <w:rFonts w:asciiTheme="majorBidi" w:eastAsia="Times New Roman" w:hAnsiTheme="majorBidi" w:cstheme="majorBidi"/>
          <w:sz w:val="24"/>
          <w:szCs w:val="24"/>
          <w:lang w:eastAsia="id-ID"/>
        </w:rPr>
      </w:pPr>
      <w:r w:rsidRPr="004E0D79">
        <w:rPr>
          <w:rFonts w:asciiTheme="majorBidi" w:eastAsia="Times New Roman" w:hAnsiTheme="majorBidi" w:cstheme="majorBidi"/>
          <w:sz w:val="24"/>
          <w:szCs w:val="24"/>
          <w:lang w:eastAsia="id-ID"/>
        </w:rPr>
        <w:t xml:space="preserve">Dalam pergaulan internasional dikenal luas, Hamka mengadakan kunjungan ke Amerika Serikat atas undangan Departemen Luar Negeri Amerika Serikat dan pernah menjadi anggota delegasi Indonesia untuk simposium di Islam di Lahore. </w:t>
      </w:r>
      <w:r w:rsidRPr="004E0D79">
        <w:rPr>
          <w:rStyle w:val="FootnoteReference"/>
          <w:rFonts w:asciiTheme="majorBidi" w:eastAsia="Times New Roman" w:hAnsiTheme="majorBidi" w:cstheme="majorBidi"/>
          <w:sz w:val="24"/>
          <w:szCs w:val="24"/>
          <w:lang w:eastAsia="id-ID"/>
        </w:rPr>
        <w:footnoteReference w:id="13"/>
      </w:r>
      <w:r w:rsidRPr="004E0D79">
        <w:rPr>
          <w:rFonts w:asciiTheme="majorBidi" w:eastAsia="Times New Roman" w:hAnsiTheme="majorBidi" w:cstheme="majorBidi"/>
          <w:sz w:val="24"/>
          <w:szCs w:val="24"/>
          <w:lang w:eastAsia="id-ID"/>
        </w:rPr>
        <w:t xml:space="preserve"> Dunia internasional mengenalnya sebagai seorang akademisi, terutama setelah beliau menerima gelar Doktor kehormatan dari Universitas Al-Azhar Mesir dan Universiti Kebangsaan Malaysia sehingga Tun Abdul Razak mengatakan bahwa “Hamka bukan hanya milik bangsa Indonesia tetapi juga kebanggaan Asia Tenggara”.</w:t>
      </w:r>
      <w:r w:rsidRPr="004E0D79">
        <w:rPr>
          <w:rStyle w:val="FootnoteReference"/>
          <w:rFonts w:asciiTheme="majorBidi" w:eastAsia="Times New Roman" w:hAnsiTheme="majorBidi" w:cstheme="majorBidi"/>
          <w:sz w:val="24"/>
          <w:szCs w:val="24"/>
          <w:lang w:eastAsia="id-ID"/>
        </w:rPr>
        <w:footnoteReference w:id="14"/>
      </w:r>
      <w:r w:rsidRPr="004E0D79">
        <w:rPr>
          <w:rFonts w:asciiTheme="majorBidi" w:eastAsia="Times New Roman" w:hAnsiTheme="majorBidi" w:cstheme="majorBidi"/>
          <w:sz w:val="24"/>
          <w:szCs w:val="24"/>
          <w:lang w:eastAsia="id-ID"/>
        </w:rPr>
        <w:t xml:space="preserve"> Sepeninggal Buya Hamka, karya-karya beliau masih terus diperbincangkan di Indonesia dan di negeri-negeri jiran seperti Malaysia, Singapura dan Brunei Darussalam. </w:t>
      </w:r>
    </w:p>
    <w:p w:rsidR="008D6804" w:rsidRPr="004E0D79" w:rsidRDefault="008D6804" w:rsidP="00743578">
      <w:pPr>
        <w:spacing w:line="480" w:lineRule="auto"/>
        <w:ind w:left="426" w:firstLine="567"/>
        <w:jc w:val="both"/>
        <w:rPr>
          <w:rFonts w:asciiTheme="majorBidi" w:hAnsiTheme="majorBidi" w:cstheme="majorBidi"/>
          <w:sz w:val="24"/>
          <w:szCs w:val="24"/>
        </w:rPr>
      </w:pPr>
      <w:r w:rsidRPr="004E0D79">
        <w:rPr>
          <w:rFonts w:asciiTheme="majorBidi" w:hAnsiTheme="majorBidi" w:cstheme="majorBidi"/>
          <w:sz w:val="24"/>
          <w:szCs w:val="24"/>
        </w:rPr>
        <w:t>Sedangkan M</w:t>
      </w:r>
      <w:r w:rsidRPr="004E0D79">
        <w:rPr>
          <w:rFonts w:asciiTheme="majorBidi" w:hAnsiTheme="majorBidi" w:cstheme="majorBidi"/>
          <w:sz w:val="24"/>
          <w:szCs w:val="24"/>
          <w:lang w:val="id-ID"/>
        </w:rPr>
        <w:t>.</w:t>
      </w:r>
      <w:r w:rsidRPr="004E0D79">
        <w:rPr>
          <w:rFonts w:asciiTheme="majorBidi" w:hAnsiTheme="majorBidi" w:cstheme="majorBidi"/>
          <w:sz w:val="24"/>
          <w:szCs w:val="24"/>
        </w:rPr>
        <w:t xml:space="preserve"> Natsir dilahirkan di Kampung Jembatan Berukir Alahan Panjang Sumatera Barat tanggal 17 Juli 1908. Ia adalah putra pasangan Sutan Saripado dengan Khadijah. Ia mengikuti pelajaran secara teratur yang </w:t>
      </w:r>
      <w:r w:rsidRPr="004E0D79">
        <w:rPr>
          <w:rFonts w:asciiTheme="majorBidi" w:hAnsiTheme="majorBidi" w:cstheme="majorBidi"/>
          <w:sz w:val="24"/>
          <w:szCs w:val="24"/>
        </w:rPr>
        <w:lastRenderedPageBreak/>
        <w:t>diberikan oleh Abdullah Ahmad, seorang tokoh pembaharu di Padang.</w:t>
      </w:r>
      <w:r w:rsidRPr="004E0D79">
        <w:rPr>
          <w:rStyle w:val="FootnoteReference"/>
          <w:rFonts w:asciiTheme="majorBidi" w:hAnsiTheme="majorBidi" w:cstheme="majorBidi"/>
          <w:sz w:val="24"/>
          <w:szCs w:val="24"/>
        </w:rPr>
        <w:footnoteReference w:id="15"/>
      </w:r>
      <w:r w:rsidRPr="004E0D79">
        <w:rPr>
          <w:rFonts w:asciiTheme="majorBidi" w:hAnsiTheme="majorBidi" w:cstheme="majorBidi"/>
          <w:sz w:val="24"/>
          <w:szCs w:val="24"/>
        </w:rPr>
        <w:t xml:space="preserve"> Beliau  adalah seorang ulama besar dari PERSIS yang berdakwah dengan politik dan berpolitik dengan dakwah. Beliau juga dalam gerakan PRRI dan aktif dalam mencerdaskan anak bangsa mela</w:t>
      </w:r>
      <w:r w:rsidRPr="004E0D79">
        <w:rPr>
          <w:rFonts w:asciiTheme="majorBidi" w:hAnsiTheme="majorBidi" w:cstheme="majorBidi"/>
          <w:sz w:val="24"/>
          <w:szCs w:val="24"/>
          <w:lang w:val="id-ID"/>
        </w:rPr>
        <w:t>l</w:t>
      </w:r>
      <w:r w:rsidRPr="004E0D79">
        <w:rPr>
          <w:rFonts w:asciiTheme="majorBidi" w:hAnsiTheme="majorBidi" w:cstheme="majorBidi"/>
          <w:sz w:val="24"/>
          <w:szCs w:val="24"/>
        </w:rPr>
        <w:t>ui perhatiaannya terhadap pendidikan Islam yang pada akhirnya dinobatkan sebagai pahlawan nasional semenjak 10 november 2008.</w:t>
      </w:r>
    </w:p>
    <w:p w:rsidR="008D6804" w:rsidRPr="004E0D79" w:rsidRDefault="008D6804" w:rsidP="00743578">
      <w:pPr>
        <w:spacing w:line="480" w:lineRule="auto"/>
        <w:ind w:left="426" w:firstLine="567"/>
        <w:jc w:val="both"/>
        <w:rPr>
          <w:rFonts w:asciiTheme="majorBidi" w:eastAsia="Times New Roman" w:hAnsiTheme="majorBidi" w:cstheme="majorBidi"/>
          <w:sz w:val="24"/>
          <w:szCs w:val="24"/>
          <w:lang w:eastAsia="id-ID"/>
        </w:rPr>
      </w:pPr>
      <w:r w:rsidRPr="004E0D79">
        <w:rPr>
          <w:rFonts w:asciiTheme="majorBidi" w:eastAsia="Times New Roman" w:hAnsiTheme="majorBidi" w:cstheme="majorBidi"/>
          <w:sz w:val="24"/>
          <w:szCs w:val="24"/>
          <w:lang w:eastAsia="id-ID"/>
        </w:rPr>
        <w:t>M.</w:t>
      </w:r>
      <w:r w:rsidRPr="004E0D79">
        <w:rPr>
          <w:rFonts w:asciiTheme="majorBidi" w:eastAsia="Times New Roman" w:hAnsiTheme="majorBidi" w:cstheme="majorBidi"/>
          <w:sz w:val="24"/>
          <w:szCs w:val="24"/>
          <w:lang w:val="id-ID" w:eastAsia="id-ID"/>
        </w:rPr>
        <w:t xml:space="preserve"> </w:t>
      </w:r>
      <w:r w:rsidRPr="004E0D79">
        <w:rPr>
          <w:rFonts w:asciiTheme="majorBidi" w:eastAsia="Times New Roman" w:hAnsiTheme="majorBidi" w:cstheme="majorBidi"/>
          <w:sz w:val="24"/>
          <w:szCs w:val="24"/>
          <w:lang w:eastAsia="id-ID"/>
        </w:rPr>
        <w:t>Natsir adalah salah satu tokoh penting dalam sejarah bangsa Indonesia dan merupakan model keteladanan anak bangsa.</w:t>
      </w:r>
      <w:r w:rsidRPr="004E0D79">
        <w:rPr>
          <w:rStyle w:val="FootnoteReference"/>
          <w:rFonts w:asciiTheme="majorBidi" w:eastAsia="Times New Roman" w:hAnsiTheme="majorBidi" w:cstheme="majorBidi"/>
          <w:sz w:val="24"/>
          <w:szCs w:val="24"/>
          <w:lang w:eastAsia="id-ID"/>
        </w:rPr>
        <w:footnoteReference w:id="16"/>
      </w:r>
      <w:r w:rsidRPr="004E0D79">
        <w:rPr>
          <w:rFonts w:asciiTheme="majorBidi" w:eastAsia="Times New Roman" w:hAnsiTheme="majorBidi" w:cstheme="majorBidi"/>
          <w:sz w:val="24"/>
          <w:szCs w:val="24"/>
          <w:lang w:eastAsia="id-ID"/>
        </w:rPr>
        <w:t xml:space="preserve"> Beliau ikut mendirikan dan membesarkan partai politik Masyumi yang pada </w:t>
      </w:r>
      <w:r w:rsidRPr="004E0D79">
        <w:rPr>
          <w:rFonts w:asciiTheme="majorBidi" w:eastAsia="Times New Roman" w:hAnsiTheme="majorBidi" w:cstheme="majorBidi"/>
          <w:sz w:val="24"/>
          <w:szCs w:val="24"/>
          <w:lang w:val="id-ID" w:eastAsia="id-ID"/>
        </w:rPr>
        <w:t>z</w:t>
      </w:r>
      <w:r w:rsidRPr="004E0D79">
        <w:rPr>
          <w:rFonts w:asciiTheme="majorBidi" w:eastAsia="Times New Roman" w:hAnsiTheme="majorBidi" w:cstheme="majorBidi"/>
          <w:sz w:val="24"/>
          <w:szCs w:val="24"/>
          <w:lang w:eastAsia="id-ID"/>
        </w:rPr>
        <w:t xml:space="preserve">amannya menjadi tempat penyaluran aspirasi politik umat Islam Indonesia. Natsir pernah mendapat amanah sebagai Menteri Penerangan dan menjadi anggota parlemen sebagai wakil rakyat dari Masyumi. </w:t>
      </w:r>
    </w:p>
    <w:p w:rsidR="008D6804" w:rsidRPr="004E0D79" w:rsidRDefault="008D6804" w:rsidP="00743578">
      <w:pPr>
        <w:spacing w:line="480" w:lineRule="auto"/>
        <w:ind w:left="426" w:firstLine="567"/>
        <w:jc w:val="both"/>
        <w:rPr>
          <w:rFonts w:asciiTheme="majorBidi" w:eastAsia="Times New Roman" w:hAnsiTheme="majorBidi" w:cstheme="majorBidi"/>
          <w:sz w:val="24"/>
          <w:szCs w:val="24"/>
          <w:lang w:eastAsia="id-ID"/>
        </w:rPr>
      </w:pPr>
      <w:r w:rsidRPr="004E0D79">
        <w:rPr>
          <w:rFonts w:asciiTheme="majorBidi" w:eastAsia="Times New Roman" w:hAnsiTheme="majorBidi" w:cstheme="majorBidi"/>
          <w:sz w:val="24"/>
          <w:szCs w:val="24"/>
          <w:lang w:eastAsia="id-ID"/>
        </w:rPr>
        <w:t>Pada tahun 1950, Natsir mengajukan mosi integral yang kemudian diterima secara aklamasi, sehingga bentuk negara perserikatan ditinggalkan untuk kemudian kembali pada format Negara Kesatuan Republik Indonesia (NKRI). Natsir juga sempat menjadi orang kepercayaan Presiden Soekarno sehingga ia diangkat menjadi Perdana Menteri.</w:t>
      </w:r>
      <w:r w:rsidRPr="004E0D79">
        <w:rPr>
          <w:rStyle w:val="FootnoteReference"/>
          <w:rFonts w:asciiTheme="majorBidi" w:eastAsia="Times New Roman" w:hAnsiTheme="majorBidi" w:cstheme="majorBidi"/>
          <w:sz w:val="24"/>
          <w:szCs w:val="24"/>
          <w:lang w:eastAsia="id-ID"/>
        </w:rPr>
        <w:footnoteReference w:id="17"/>
      </w:r>
      <w:r w:rsidRPr="004E0D79">
        <w:rPr>
          <w:rFonts w:asciiTheme="majorBidi" w:eastAsia="Times New Roman" w:hAnsiTheme="majorBidi" w:cstheme="majorBidi"/>
          <w:sz w:val="24"/>
          <w:szCs w:val="24"/>
          <w:lang w:eastAsia="id-ID"/>
        </w:rPr>
        <w:t xml:space="preserve"> Setelah karir politiknya </w:t>
      </w:r>
      <w:r w:rsidRPr="004E0D79">
        <w:rPr>
          <w:rFonts w:asciiTheme="majorBidi" w:eastAsia="Times New Roman" w:hAnsiTheme="majorBidi" w:cstheme="majorBidi"/>
          <w:sz w:val="24"/>
          <w:szCs w:val="24"/>
          <w:lang w:eastAsia="id-ID"/>
        </w:rPr>
        <w:lastRenderedPageBreak/>
        <w:t xml:space="preserve">berakhir, Natsir membaktikan hidupnya dalam dakwah, terutama melalui Dewan Dakwah Islamiyah Indonesia (DDII). </w:t>
      </w:r>
      <w:r w:rsidRPr="004E0D79">
        <w:rPr>
          <w:rStyle w:val="FootnoteReference"/>
          <w:rFonts w:asciiTheme="majorBidi" w:eastAsia="Times New Roman" w:hAnsiTheme="majorBidi" w:cstheme="majorBidi"/>
          <w:sz w:val="24"/>
          <w:szCs w:val="24"/>
          <w:lang w:eastAsia="id-ID"/>
        </w:rPr>
        <w:footnoteReference w:id="18"/>
      </w:r>
    </w:p>
    <w:p w:rsidR="008D6804" w:rsidRPr="004E0D79" w:rsidRDefault="008D6804" w:rsidP="00743578">
      <w:pPr>
        <w:spacing w:line="480" w:lineRule="auto"/>
        <w:ind w:left="426" w:firstLine="567"/>
        <w:jc w:val="both"/>
        <w:rPr>
          <w:rFonts w:asciiTheme="majorBidi" w:eastAsia="Times New Roman" w:hAnsiTheme="majorBidi" w:cstheme="majorBidi"/>
          <w:sz w:val="24"/>
          <w:szCs w:val="24"/>
          <w:lang w:eastAsia="id-ID"/>
        </w:rPr>
      </w:pPr>
      <w:r w:rsidRPr="004E0D79">
        <w:rPr>
          <w:rFonts w:asciiTheme="majorBidi" w:eastAsia="Times New Roman" w:hAnsiTheme="majorBidi" w:cstheme="majorBidi"/>
          <w:sz w:val="24"/>
          <w:szCs w:val="24"/>
          <w:lang w:eastAsia="id-ID"/>
        </w:rPr>
        <w:t>Dalam pergaulan internasional, Natsir dikenal luas karena pernah menjabat sebagai wakil presiden kongres Muslim Sedunia (</w:t>
      </w:r>
      <w:r w:rsidRPr="004E0D79">
        <w:rPr>
          <w:rFonts w:asciiTheme="majorBidi" w:eastAsia="Times New Roman" w:hAnsiTheme="majorBidi" w:cstheme="majorBidi"/>
          <w:i/>
          <w:iCs/>
          <w:sz w:val="24"/>
          <w:szCs w:val="24"/>
          <w:lang w:eastAsia="id-ID"/>
        </w:rPr>
        <w:t>World Moslem Congress</w:t>
      </w:r>
      <w:r w:rsidRPr="004E0D79">
        <w:rPr>
          <w:rFonts w:asciiTheme="majorBidi" w:eastAsia="Times New Roman" w:hAnsiTheme="majorBidi" w:cstheme="majorBidi"/>
          <w:sz w:val="24"/>
          <w:szCs w:val="24"/>
          <w:lang w:eastAsia="id-ID"/>
        </w:rPr>
        <w:t xml:space="preserve">) yang bermarkas di Karachi dan anggota Dewan Eksekutif  </w:t>
      </w:r>
      <w:r w:rsidRPr="004E0D79">
        <w:rPr>
          <w:rFonts w:asciiTheme="majorBidi" w:eastAsia="Times New Roman" w:hAnsiTheme="majorBidi" w:cstheme="majorBidi"/>
          <w:i/>
          <w:iCs/>
          <w:sz w:val="24"/>
          <w:szCs w:val="24"/>
          <w:lang w:eastAsia="id-ID"/>
        </w:rPr>
        <w:t>Rabithah ‘Alam Islamiy</w:t>
      </w:r>
      <w:r w:rsidRPr="004E0D79">
        <w:rPr>
          <w:rFonts w:asciiTheme="majorBidi" w:eastAsia="Times New Roman" w:hAnsiTheme="majorBidi" w:cstheme="majorBidi"/>
          <w:sz w:val="24"/>
          <w:szCs w:val="24"/>
          <w:lang w:eastAsia="id-ID"/>
        </w:rPr>
        <w:t xml:space="preserve"> </w:t>
      </w:r>
      <w:r w:rsidRPr="004E0D79">
        <w:rPr>
          <w:rFonts w:asciiTheme="majorBidi" w:eastAsia="Times New Roman" w:hAnsiTheme="majorBidi" w:cstheme="majorBidi"/>
          <w:i/>
          <w:iCs/>
          <w:sz w:val="24"/>
          <w:szCs w:val="24"/>
          <w:lang w:eastAsia="id-ID"/>
        </w:rPr>
        <w:t>(World Moslem League)</w:t>
      </w:r>
      <w:r w:rsidRPr="004E0D79">
        <w:rPr>
          <w:rFonts w:asciiTheme="majorBidi" w:eastAsia="Times New Roman" w:hAnsiTheme="majorBidi" w:cstheme="majorBidi"/>
          <w:sz w:val="24"/>
          <w:szCs w:val="24"/>
          <w:lang w:eastAsia="id-ID"/>
        </w:rPr>
        <w:t xml:space="preserve"> di Makkah, serta anggota Dewan Masjid sedunia </w:t>
      </w:r>
      <w:r w:rsidRPr="004E0D79">
        <w:rPr>
          <w:rFonts w:asciiTheme="majorBidi" w:eastAsia="Times New Roman" w:hAnsiTheme="majorBidi" w:cstheme="majorBidi"/>
          <w:i/>
          <w:iCs/>
          <w:sz w:val="24"/>
          <w:szCs w:val="24"/>
          <w:lang w:eastAsia="id-ID"/>
        </w:rPr>
        <w:t>(al-Majlis al-A’la al-‘Alami li al-Masajid)</w:t>
      </w:r>
      <w:r w:rsidRPr="004E0D79">
        <w:rPr>
          <w:rFonts w:asciiTheme="majorBidi" w:eastAsia="Times New Roman" w:hAnsiTheme="majorBidi" w:cstheme="majorBidi"/>
          <w:sz w:val="24"/>
          <w:szCs w:val="24"/>
          <w:lang w:eastAsia="id-ID"/>
        </w:rPr>
        <w:t>.</w:t>
      </w:r>
      <w:r w:rsidRPr="004E0D79">
        <w:rPr>
          <w:rStyle w:val="FootnoteReference"/>
          <w:rFonts w:asciiTheme="majorBidi" w:eastAsia="Times New Roman" w:hAnsiTheme="majorBidi" w:cstheme="majorBidi"/>
          <w:sz w:val="24"/>
          <w:szCs w:val="24"/>
          <w:lang w:eastAsia="id-ID"/>
        </w:rPr>
        <w:footnoteReference w:id="19"/>
      </w:r>
      <w:r w:rsidRPr="004E0D79">
        <w:rPr>
          <w:rFonts w:asciiTheme="majorBidi" w:eastAsia="Times New Roman" w:hAnsiTheme="majorBidi" w:cstheme="majorBidi"/>
          <w:sz w:val="24"/>
          <w:szCs w:val="24"/>
          <w:lang w:eastAsia="id-ID"/>
        </w:rPr>
        <w:t xml:space="preserve"> </w:t>
      </w:r>
    </w:p>
    <w:p w:rsidR="008D6804" w:rsidRPr="004E0D79" w:rsidRDefault="008D6804" w:rsidP="00743578">
      <w:pPr>
        <w:spacing w:line="480" w:lineRule="auto"/>
        <w:ind w:left="426" w:firstLine="567"/>
        <w:jc w:val="both"/>
        <w:rPr>
          <w:rFonts w:asciiTheme="majorBidi" w:eastAsia="Times New Roman" w:hAnsiTheme="majorBidi" w:cstheme="majorBidi"/>
          <w:i/>
          <w:iCs/>
          <w:sz w:val="24"/>
          <w:szCs w:val="24"/>
          <w:lang w:eastAsia="id-ID"/>
        </w:rPr>
      </w:pPr>
      <w:r w:rsidRPr="004E0D79">
        <w:rPr>
          <w:rFonts w:asciiTheme="majorBidi" w:eastAsia="Times New Roman" w:hAnsiTheme="majorBidi" w:cstheme="majorBidi"/>
          <w:sz w:val="24"/>
          <w:szCs w:val="24"/>
          <w:lang w:eastAsia="id-ID"/>
        </w:rPr>
        <w:t xml:space="preserve">Kemudian M. Natsir menjadi ketua tim yang dibentuk oleh Rabithah guna menyelesaikan masalah Muslim Moro di Filipina, anggota pendiri </w:t>
      </w:r>
      <w:r w:rsidRPr="004E0D79">
        <w:rPr>
          <w:rFonts w:asciiTheme="majorBidi" w:eastAsia="Times New Roman" w:hAnsiTheme="majorBidi" w:cstheme="majorBidi"/>
          <w:i/>
          <w:iCs/>
          <w:sz w:val="24"/>
          <w:szCs w:val="24"/>
          <w:lang w:eastAsia="id-ID"/>
        </w:rPr>
        <w:t xml:space="preserve">al-Haiah al-Khairiyah al-Islamiyah (International Islamic Charitable Organization), </w:t>
      </w:r>
      <w:r w:rsidRPr="004E0D79">
        <w:rPr>
          <w:rFonts w:asciiTheme="majorBidi" w:eastAsia="Times New Roman" w:hAnsiTheme="majorBidi" w:cstheme="majorBidi"/>
          <w:sz w:val="24"/>
          <w:szCs w:val="24"/>
          <w:lang w:eastAsia="id-ID"/>
        </w:rPr>
        <w:t xml:space="preserve">anggota pendiri </w:t>
      </w:r>
      <w:r w:rsidRPr="004E0D79">
        <w:rPr>
          <w:rFonts w:asciiTheme="majorBidi" w:eastAsia="Times New Roman" w:hAnsiTheme="majorBidi" w:cstheme="majorBidi"/>
          <w:i/>
          <w:iCs/>
          <w:sz w:val="24"/>
          <w:szCs w:val="24"/>
          <w:lang w:eastAsia="id-ID"/>
        </w:rPr>
        <w:t xml:space="preserve">Oxford Islamic Studies </w:t>
      </w:r>
      <w:r w:rsidRPr="004E0D79">
        <w:rPr>
          <w:rFonts w:asciiTheme="majorBidi" w:eastAsia="Times New Roman" w:hAnsiTheme="majorBidi" w:cstheme="majorBidi"/>
          <w:sz w:val="24"/>
          <w:szCs w:val="24"/>
          <w:lang w:eastAsia="id-ID"/>
        </w:rPr>
        <w:t xml:space="preserve">di Inggris, dan anggota Dewan Kurator </w:t>
      </w:r>
      <w:r w:rsidRPr="004E0D79">
        <w:rPr>
          <w:rFonts w:asciiTheme="majorBidi" w:eastAsia="Times New Roman" w:hAnsiTheme="majorBidi" w:cstheme="majorBidi"/>
          <w:i/>
          <w:iCs/>
          <w:sz w:val="24"/>
          <w:szCs w:val="24"/>
          <w:lang w:eastAsia="id-ID"/>
        </w:rPr>
        <w:t>Islamic International University Islamabad Pakistan.</w:t>
      </w:r>
      <w:r w:rsidRPr="004E0D79">
        <w:rPr>
          <w:rStyle w:val="FootnoteReference"/>
          <w:rFonts w:asciiTheme="majorBidi" w:eastAsia="Times New Roman" w:hAnsiTheme="majorBidi" w:cstheme="majorBidi"/>
          <w:i/>
          <w:iCs/>
          <w:sz w:val="24"/>
          <w:szCs w:val="24"/>
          <w:lang w:eastAsia="id-ID"/>
        </w:rPr>
        <w:footnoteReference w:id="20"/>
      </w:r>
    </w:p>
    <w:p w:rsidR="008D6804" w:rsidRPr="004E0D79" w:rsidRDefault="008D6804" w:rsidP="00743578">
      <w:pPr>
        <w:spacing w:line="480" w:lineRule="auto"/>
        <w:ind w:left="426" w:firstLine="567"/>
        <w:jc w:val="both"/>
        <w:rPr>
          <w:rFonts w:asciiTheme="majorBidi" w:hAnsiTheme="majorBidi" w:cstheme="majorBidi"/>
          <w:sz w:val="24"/>
          <w:szCs w:val="24"/>
        </w:rPr>
      </w:pPr>
      <w:r w:rsidRPr="004E0D79">
        <w:rPr>
          <w:rFonts w:asciiTheme="majorBidi" w:hAnsiTheme="majorBidi" w:cstheme="majorBidi"/>
          <w:sz w:val="24"/>
          <w:szCs w:val="24"/>
        </w:rPr>
        <w:t>Kedua tokoh ini kaya akan pemikiran pendidikan, di antara pemikiran mereka adalah mengenai arti dari pendidikan Islam itu sendiri. Menurut Hamka</w:t>
      </w:r>
      <w:r w:rsidRPr="004E0D79">
        <w:rPr>
          <w:rFonts w:asciiTheme="majorBidi" w:hAnsiTheme="majorBidi" w:cstheme="majorBidi"/>
          <w:noProof/>
          <w:sz w:val="24"/>
          <w:szCs w:val="24"/>
        </w:rPr>
        <w:t>, Pendidikan dan pengajaran adalah jalan utama bagi kemajuan bangsa dan mencapai kedudukan di dunia.</w:t>
      </w:r>
      <w:r w:rsidRPr="004E0D79">
        <w:rPr>
          <w:rStyle w:val="FootnoteReference"/>
          <w:rFonts w:asciiTheme="majorBidi" w:hAnsiTheme="majorBidi" w:cstheme="majorBidi"/>
          <w:noProof/>
          <w:sz w:val="24"/>
          <w:szCs w:val="24"/>
        </w:rPr>
        <w:footnoteReference w:id="21"/>
      </w:r>
      <w:r w:rsidRPr="004E0D79">
        <w:rPr>
          <w:rFonts w:asciiTheme="majorBidi" w:hAnsiTheme="majorBidi" w:cstheme="majorBidi"/>
          <w:noProof/>
          <w:sz w:val="24"/>
          <w:szCs w:val="24"/>
          <w:lang w:val="id-ID"/>
        </w:rPr>
        <w:t xml:space="preserve"> Menurutnya pendidikan dan pengajaran tidak bisa dipisahkan, bangsa yang hanya mementingkan pengajaran saja, tidak mementingkan pendidikan untuk melatih budi perkerti. Meskipun kelak </w:t>
      </w:r>
      <w:r w:rsidRPr="004E0D79">
        <w:rPr>
          <w:rFonts w:asciiTheme="majorBidi" w:hAnsiTheme="majorBidi" w:cstheme="majorBidi"/>
          <w:noProof/>
          <w:sz w:val="24"/>
          <w:szCs w:val="24"/>
          <w:lang w:val="id-ID"/>
        </w:rPr>
        <w:lastRenderedPageBreak/>
        <w:t>tercapai olehnya kemajuan namun kepintaran dan kepandaian itu akan menjadi racun dan tidak menjadi oba</w:t>
      </w:r>
      <w:r w:rsidRPr="004E0D79">
        <w:rPr>
          <w:rFonts w:asciiTheme="majorBidi" w:hAnsiTheme="majorBidi" w:cstheme="majorBidi"/>
          <w:noProof/>
          <w:sz w:val="24"/>
          <w:szCs w:val="24"/>
        </w:rPr>
        <w:t>t.</w:t>
      </w:r>
      <w:r w:rsidRPr="004E0D79">
        <w:rPr>
          <w:rStyle w:val="FootnoteReference"/>
          <w:rFonts w:asciiTheme="majorBidi" w:hAnsiTheme="majorBidi" w:cstheme="majorBidi"/>
          <w:noProof/>
          <w:sz w:val="24"/>
          <w:szCs w:val="24"/>
        </w:rPr>
        <w:footnoteReference w:id="22"/>
      </w:r>
      <w:r w:rsidRPr="004E0D79">
        <w:rPr>
          <w:rFonts w:asciiTheme="majorBidi" w:hAnsiTheme="majorBidi" w:cstheme="majorBidi"/>
          <w:noProof/>
          <w:sz w:val="24"/>
          <w:szCs w:val="24"/>
          <w:lang w:val="id-ID"/>
        </w:rPr>
        <w:t xml:space="preserve">   </w:t>
      </w:r>
      <w:r w:rsidRPr="004E0D79">
        <w:rPr>
          <w:rFonts w:asciiTheme="majorBidi" w:hAnsiTheme="majorBidi" w:cstheme="majorBidi"/>
          <w:sz w:val="24"/>
          <w:szCs w:val="24"/>
        </w:rPr>
        <w:t xml:space="preserve"> </w:t>
      </w:r>
    </w:p>
    <w:p w:rsidR="008D6804" w:rsidRPr="004E0D79" w:rsidRDefault="008D6804" w:rsidP="00743578">
      <w:pPr>
        <w:pStyle w:val="ListParagraph"/>
        <w:spacing w:line="480" w:lineRule="auto"/>
        <w:ind w:left="540" w:firstLine="540"/>
        <w:jc w:val="both"/>
        <w:rPr>
          <w:rFonts w:asciiTheme="majorBidi" w:hAnsiTheme="majorBidi" w:cstheme="majorBidi"/>
          <w:noProof/>
          <w:sz w:val="24"/>
          <w:szCs w:val="24"/>
        </w:rPr>
      </w:pPr>
      <w:r w:rsidRPr="004E0D79">
        <w:rPr>
          <w:rFonts w:asciiTheme="majorBidi" w:hAnsiTheme="majorBidi" w:cstheme="majorBidi"/>
          <w:sz w:val="24"/>
          <w:szCs w:val="24"/>
        </w:rPr>
        <w:t xml:space="preserve">Sedangkan menurut M. Natsir, </w:t>
      </w:r>
      <w:r w:rsidRPr="004E0D79">
        <w:rPr>
          <w:rFonts w:asciiTheme="majorBidi" w:hAnsiTheme="majorBidi" w:cstheme="majorBidi"/>
          <w:noProof/>
          <w:sz w:val="24"/>
          <w:szCs w:val="24"/>
        </w:rPr>
        <w:t>pendidikan Islam adalah bimbingan jasmani dan rohani menuju kesempurnaan sifat-sifat manusia yang sesungguhnya.</w:t>
      </w:r>
      <w:r w:rsidRPr="004E0D79">
        <w:rPr>
          <w:rStyle w:val="FootnoteReference"/>
          <w:rFonts w:asciiTheme="majorBidi" w:hAnsiTheme="majorBidi" w:cstheme="majorBidi"/>
          <w:noProof/>
          <w:sz w:val="24"/>
          <w:szCs w:val="24"/>
        </w:rPr>
        <w:footnoteReference w:id="23"/>
      </w:r>
      <w:r w:rsidRPr="004E0D79">
        <w:rPr>
          <w:rFonts w:asciiTheme="majorBidi" w:hAnsiTheme="majorBidi" w:cstheme="majorBidi"/>
          <w:noProof/>
          <w:sz w:val="24"/>
          <w:szCs w:val="24"/>
        </w:rPr>
        <w:t xml:space="preserve"> Beliau menambahkan bahwa pendidikan semacam ini memerlukan dua perkara: pertama, tujuan tempat mengarahkan pendidikan. Kedua, asas tempat mendasarkannnya. Jika tinggal salah satu perkara ini maka akan sia-sialah pendidikan.</w:t>
      </w:r>
    </w:p>
    <w:p w:rsidR="008D6804" w:rsidRDefault="008D6804" w:rsidP="00743578">
      <w:pPr>
        <w:spacing w:line="480" w:lineRule="auto"/>
        <w:ind w:left="426" w:firstLine="567"/>
        <w:jc w:val="both"/>
        <w:rPr>
          <w:rFonts w:asciiTheme="majorBidi" w:hAnsiTheme="majorBidi" w:cstheme="majorBidi"/>
          <w:sz w:val="24"/>
          <w:szCs w:val="24"/>
        </w:rPr>
      </w:pPr>
      <w:r w:rsidRPr="004E0D79">
        <w:rPr>
          <w:rFonts w:asciiTheme="majorBidi" w:hAnsiTheme="majorBidi" w:cstheme="majorBidi"/>
          <w:noProof/>
          <w:sz w:val="24"/>
          <w:szCs w:val="24"/>
        </w:rPr>
        <w:t xml:space="preserve">Dari penjelasan di atas terlihat perbedaan pemikiran Hamka dan M. Natsir dalam arti pendidikan Islam tersebut. </w:t>
      </w:r>
      <w:r w:rsidRPr="004E0D79">
        <w:rPr>
          <w:rFonts w:asciiTheme="majorBidi" w:hAnsiTheme="majorBidi" w:cstheme="majorBidi"/>
          <w:noProof/>
          <w:sz w:val="24"/>
          <w:szCs w:val="24"/>
          <w:lang w:val="id-ID"/>
        </w:rPr>
        <w:t xml:space="preserve">Selain itu, ada hal yang menarik dari pemikiran Hamka </w:t>
      </w:r>
      <w:r w:rsidRPr="004E0D79">
        <w:rPr>
          <w:rFonts w:asciiTheme="majorBidi" w:hAnsiTheme="majorBidi" w:cstheme="majorBidi"/>
          <w:noProof/>
          <w:sz w:val="24"/>
          <w:szCs w:val="24"/>
        </w:rPr>
        <w:t xml:space="preserve">yaitu </w:t>
      </w:r>
      <w:r w:rsidRPr="004E0D79">
        <w:rPr>
          <w:rFonts w:asciiTheme="majorBidi" w:hAnsiTheme="majorBidi" w:cstheme="majorBidi"/>
          <w:noProof/>
          <w:sz w:val="24"/>
          <w:szCs w:val="24"/>
          <w:lang w:val="id-ID"/>
        </w:rPr>
        <w:t xml:space="preserve">tentang islamisasi ilmu pengetahuan, </w:t>
      </w:r>
      <w:r w:rsidRPr="004E0D79">
        <w:rPr>
          <w:rFonts w:asciiTheme="majorBidi" w:hAnsiTheme="majorBidi" w:cstheme="majorBidi"/>
          <w:noProof/>
          <w:sz w:val="24"/>
          <w:szCs w:val="24"/>
        </w:rPr>
        <w:t xml:space="preserve">dengan cara memperlajari ilmu, kemudian ditelaah kesesuaiaan teori ilmu dan prakteknya dalam pandangan </w:t>
      </w:r>
      <w:r w:rsidRPr="004E0D79">
        <w:rPr>
          <w:rFonts w:asciiTheme="majorBidi" w:hAnsiTheme="majorBidi" w:cstheme="majorBidi"/>
          <w:noProof/>
          <w:sz w:val="24"/>
          <w:szCs w:val="24"/>
          <w:lang w:val="id-ID"/>
        </w:rPr>
        <w:t>I</w:t>
      </w:r>
      <w:r w:rsidRPr="004E0D79">
        <w:rPr>
          <w:rFonts w:asciiTheme="majorBidi" w:hAnsiTheme="majorBidi" w:cstheme="majorBidi"/>
          <w:noProof/>
          <w:sz w:val="24"/>
          <w:szCs w:val="24"/>
        </w:rPr>
        <w:t>slam, sehingga menghasilkan ilmu baru</w:t>
      </w:r>
      <w:r w:rsidRPr="004E0D79">
        <w:rPr>
          <w:rFonts w:asciiTheme="majorBidi" w:hAnsiTheme="majorBidi" w:cstheme="majorBidi"/>
          <w:noProof/>
          <w:sz w:val="24"/>
          <w:szCs w:val="24"/>
          <w:lang w:val="id-ID"/>
        </w:rPr>
        <w:t xml:space="preserve">. Sedangkan M. Natsir tentang integrasi ilmu pengetahuan sehingga tidak terjadi pemisahan ilmu umum dan ilmu agama. Oleh karena itu penulis tertarik untuk mengkaji lebih dalam pemikiran Hamka dan M. Natsir serta membandingkan pemikiran keduanya serta </w:t>
      </w:r>
      <w:r w:rsidRPr="004E0D79">
        <w:rPr>
          <w:rFonts w:asciiTheme="majorBidi" w:hAnsiTheme="majorBidi" w:cstheme="majorBidi"/>
          <w:sz w:val="24"/>
          <w:szCs w:val="24"/>
          <w:lang w:val="id-ID"/>
        </w:rPr>
        <w:t>serta kontribusinya terhadap pendidikan Islam di Indonesia.</w:t>
      </w:r>
    </w:p>
    <w:p w:rsidR="00FB1F25" w:rsidRPr="00FB1F25" w:rsidRDefault="00FB1F25" w:rsidP="00FB1F25">
      <w:pPr>
        <w:spacing w:line="480" w:lineRule="auto"/>
        <w:ind w:left="426" w:firstLine="567"/>
        <w:rPr>
          <w:rFonts w:asciiTheme="majorBidi" w:hAnsiTheme="majorBidi" w:cstheme="majorBidi"/>
          <w:sz w:val="24"/>
          <w:szCs w:val="24"/>
        </w:rPr>
      </w:pPr>
      <w:r w:rsidRPr="00FB1F25">
        <w:rPr>
          <w:rFonts w:asciiTheme="majorBidi" w:hAnsiTheme="majorBidi" w:cstheme="majorBidi"/>
          <w:sz w:val="24"/>
          <w:szCs w:val="24"/>
        </w:rPr>
        <w:t>Dari pemaparan di atas, penulis menyimpulkan bahwa hal menarik dari kedua tokoh adalah:</w:t>
      </w:r>
    </w:p>
    <w:p w:rsidR="00FB1F25" w:rsidRPr="00FB1F25" w:rsidRDefault="00FB1F25" w:rsidP="00FB1F25">
      <w:pPr>
        <w:pStyle w:val="ListParagraph"/>
        <w:numPr>
          <w:ilvl w:val="0"/>
          <w:numId w:val="25"/>
        </w:numPr>
        <w:spacing w:line="480" w:lineRule="auto"/>
        <w:ind w:left="810"/>
        <w:jc w:val="both"/>
        <w:rPr>
          <w:rFonts w:asciiTheme="majorBidi" w:hAnsiTheme="majorBidi" w:cstheme="majorBidi"/>
          <w:sz w:val="24"/>
          <w:szCs w:val="24"/>
        </w:rPr>
      </w:pPr>
      <w:r w:rsidRPr="00FB1F25">
        <w:rPr>
          <w:rFonts w:asciiTheme="majorBidi" w:hAnsiTheme="majorBidi" w:cstheme="majorBidi"/>
          <w:sz w:val="24"/>
          <w:szCs w:val="24"/>
        </w:rPr>
        <w:lastRenderedPageBreak/>
        <w:t>Hamka merupakah seorang sastrawan, sejarawan, mubaligh, ulama berkaliber nasional maupun internasional yang pada akhirnya menjadi seorang pendidik yang memiliki pemikiran dan kontribusi terhadap pendidikan Islam di Indonesia.</w:t>
      </w:r>
    </w:p>
    <w:p w:rsidR="00FB1F25" w:rsidRPr="00FB1F25" w:rsidRDefault="00FB1F25" w:rsidP="00FB1F25">
      <w:pPr>
        <w:pStyle w:val="ListParagraph"/>
        <w:numPr>
          <w:ilvl w:val="0"/>
          <w:numId w:val="25"/>
        </w:numPr>
        <w:spacing w:line="480" w:lineRule="auto"/>
        <w:ind w:left="810"/>
        <w:jc w:val="both"/>
        <w:rPr>
          <w:rFonts w:asciiTheme="majorBidi" w:hAnsiTheme="majorBidi" w:cstheme="majorBidi"/>
          <w:sz w:val="24"/>
          <w:szCs w:val="24"/>
        </w:rPr>
      </w:pPr>
      <w:r w:rsidRPr="00FB1F25">
        <w:rPr>
          <w:rFonts w:asciiTheme="majorBidi" w:hAnsiTheme="majorBidi" w:cstheme="majorBidi"/>
          <w:sz w:val="24"/>
          <w:szCs w:val="24"/>
        </w:rPr>
        <w:t>M. Natsir merupakan seorang pendidik, mubaligh, ulama berkaliber nasional maupun internasional yang pada akhirnya menjadi seorang politikus ternama di Indonesia yang memiliki pemikiran dan kontribusi terhadap pendidikan di Indonesia.</w:t>
      </w:r>
    </w:p>
    <w:p w:rsidR="00CB4865" w:rsidRPr="00FB1F25" w:rsidRDefault="00FB1F25" w:rsidP="007559B1">
      <w:pPr>
        <w:spacing w:line="480" w:lineRule="auto"/>
        <w:ind w:left="426" w:firstLine="567"/>
        <w:jc w:val="both"/>
        <w:rPr>
          <w:rFonts w:asciiTheme="majorBidi" w:hAnsiTheme="majorBidi" w:cstheme="majorBidi"/>
          <w:sz w:val="28"/>
          <w:szCs w:val="28"/>
        </w:rPr>
      </w:pPr>
      <w:r w:rsidRPr="00FB1F25">
        <w:rPr>
          <w:rFonts w:asciiTheme="majorBidi" w:hAnsiTheme="majorBidi" w:cstheme="majorBidi"/>
          <w:sz w:val="24"/>
          <w:szCs w:val="24"/>
        </w:rPr>
        <w:t xml:space="preserve">   Dari penjelasan di atas, penulis tertarik untuk memperbandingkan pemikiran </w:t>
      </w:r>
      <w:r w:rsidR="00D63D5C">
        <w:rPr>
          <w:rFonts w:asciiTheme="majorBidi" w:hAnsiTheme="majorBidi" w:cstheme="majorBidi"/>
          <w:sz w:val="24"/>
          <w:szCs w:val="24"/>
        </w:rPr>
        <w:t xml:space="preserve">kedua tokoh yang sama-sama berasal dari Sumatera Barat </w:t>
      </w:r>
      <w:r w:rsidR="007559B1">
        <w:rPr>
          <w:rFonts w:asciiTheme="majorBidi" w:hAnsiTheme="majorBidi" w:cstheme="majorBidi"/>
          <w:sz w:val="24"/>
          <w:szCs w:val="24"/>
        </w:rPr>
        <w:t>dan</w:t>
      </w:r>
      <w:r w:rsidR="00D63D5C">
        <w:rPr>
          <w:rFonts w:asciiTheme="majorBidi" w:hAnsiTheme="majorBidi" w:cstheme="majorBidi"/>
          <w:sz w:val="24"/>
          <w:szCs w:val="24"/>
        </w:rPr>
        <w:t xml:space="preserve"> hidup sezaman</w:t>
      </w:r>
      <w:r w:rsidR="007559B1">
        <w:rPr>
          <w:rFonts w:asciiTheme="majorBidi" w:hAnsiTheme="majorBidi" w:cstheme="majorBidi"/>
          <w:sz w:val="24"/>
          <w:szCs w:val="24"/>
        </w:rPr>
        <w:t>,</w:t>
      </w:r>
      <w:r w:rsidR="00D63D5C">
        <w:rPr>
          <w:rFonts w:asciiTheme="majorBidi" w:hAnsiTheme="majorBidi" w:cstheme="majorBidi"/>
          <w:sz w:val="24"/>
          <w:szCs w:val="24"/>
        </w:rPr>
        <w:t xml:space="preserve"> tetapi memiliki perbedaan pemikiran tentang pendidikan </w:t>
      </w:r>
      <w:r w:rsidR="007559B1">
        <w:rPr>
          <w:rFonts w:asciiTheme="majorBidi" w:hAnsiTheme="majorBidi" w:cstheme="majorBidi"/>
          <w:sz w:val="24"/>
          <w:szCs w:val="24"/>
        </w:rPr>
        <w:t xml:space="preserve">Islam </w:t>
      </w:r>
      <w:r w:rsidR="00D63D5C">
        <w:rPr>
          <w:rFonts w:asciiTheme="majorBidi" w:hAnsiTheme="majorBidi" w:cstheme="majorBidi"/>
          <w:sz w:val="24"/>
          <w:szCs w:val="24"/>
        </w:rPr>
        <w:t>di Indonesia</w:t>
      </w:r>
      <w:r w:rsidRPr="00FB1F25">
        <w:rPr>
          <w:rFonts w:asciiTheme="majorBidi" w:hAnsiTheme="majorBidi" w:cstheme="majorBidi"/>
          <w:sz w:val="24"/>
          <w:szCs w:val="24"/>
        </w:rPr>
        <w:t>.</w:t>
      </w:r>
    </w:p>
    <w:p w:rsidR="00CB4865" w:rsidRPr="00CB4865" w:rsidRDefault="00CB4865" w:rsidP="00743578">
      <w:pPr>
        <w:spacing w:line="480" w:lineRule="auto"/>
        <w:ind w:left="426" w:firstLine="567"/>
        <w:jc w:val="both"/>
        <w:rPr>
          <w:rFonts w:asciiTheme="majorBidi" w:hAnsiTheme="majorBidi" w:cstheme="majorBidi"/>
          <w:sz w:val="24"/>
          <w:szCs w:val="24"/>
        </w:rPr>
      </w:pPr>
    </w:p>
    <w:p w:rsidR="008D6804" w:rsidRPr="004E0D79" w:rsidRDefault="008D6804" w:rsidP="00743578">
      <w:pPr>
        <w:tabs>
          <w:tab w:val="left" w:pos="426"/>
        </w:tabs>
        <w:spacing w:line="480" w:lineRule="auto"/>
        <w:jc w:val="both"/>
        <w:rPr>
          <w:rFonts w:asciiTheme="majorBidi" w:hAnsiTheme="majorBidi" w:cstheme="majorBidi"/>
          <w:b/>
          <w:bCs/>
          <w:sz w:val="24"/>
          <w:szCs w:val="24"/>
        </w:rPr>
      </w:pPr>
      <w:r w:rsidRPr="004E0D79">
        <w:rPr>
          <w:rFonts w:asciiTheme="majorBidi" w:hAnsiTheme="majorBidi" w:cstheme="majorBidi"/>
          <w:b/>
          <w:bCs/>
          <w:sz w:val="24"/>
          <w:szCs w:val="24"/>
        </w:rPr>
        <w:t>Rumusan dan Batasan Masalah</w:t>
      </w:r>
    </w:p>
    <w:p w:rsidR="008D6804" w:rsidRPr="004E0D79" w:rsidRDefault="008D6804" w:rsidP="00743578">
      <w:pPr>
        <w:spacing w:line="480" w:lineRule="auto"/>
        <w:ind w:left="426"/>
        <w:jc w:val="both"/>
        <w:rPr>
          <w:rFonts w:asciiTheme="majorBidi" w:hAnsiTheme="majorBidi" w:cstheme="majorBidi"/>
          <w:b/>
          <w:bCs/>
          <w:sz w:val="24"/>
          <w:szCs w:val="24"/>
        </w:rPr>
      </w:pPr>
      <w:r w:rsidRPr="004E0D79">
        <w:rPr>
          <w:rFonts w:asciiTheme="majorBidi" w:hAnsiTheme="majorBidi" w:cstheme="majorBidi"/>
          <w:b/>
          <w:bCs/>
          <w:sz w:val="24"/>
          <w:szCs w:val="24"/>
        </w:rPr>
        <w:t xml:space="preserve">1. Rumusan Masalah </w:t>
      </w:r>
    </w:p>
    <w:p w:rsidR="008D6804" w:rsidRPr="004E0D79" w:rsidRDefault="008D6804" w:rsidP="00743578">
      <w:pPr>
        <w:spacing w:line="480" w:lineRule="auto"/>
        <w:ind w:left="709" w:firstLine="284"/>
        <w:jc w:val="both"/>
        <w:rPr>
          <w:rFonts w:asciiTheme="majorBidi" w:hAnsiTheme="majorBidi" w:cstheme="majorBidi"/>
          <w:sz w:val="24"/>
          <w:szCs w:val="24"/>
          <w:lang w:val="id-ID"/>
        </w:rPr>
      </w:pPr>
      <w:r w:rsidRPr="004E0D79">
        <w:rPr>
          <w:rFonts w:asciiTheme="majorBidi" w:hAnsiTheme="majorBidi" w:cstheme="majorBidi"/>
          <w:sz w:val="24"/>
          <w:szCs w:val="24"/>
        </w:rPr>
        <w:t>Berdasarkan latar belakang diatas, maka rumusan masalah pada penelitian ini adalah bagaimanakah perbandingan pemikiran pendidikan Hamka dan M. Natsir serta kontribusinya terhadap pendidikan Islam di Indonesia?</w:t>
      </w:r>
    </w:p>
    <w:p w:rsidR="008D6804" w:rsidRPr="004E0D79" w:rsidRDefault="008D6804" w:rsidP="00743578">
      <w:pPr>
        <w:spacing w:line="480" w:lineRule="auto"/>
        <w:ind w:left="426"/>
        <w:jc w:val="both"/>
        <w:rPr>
          <w:rFonts w:asciiTheme="majorBidi" w:hAnsiTheme="majorBidi" w:cstheme="majorBidi"/>
          <w:b/>
          <w:bCs/>
          <w:sz w:val="24"/>
          <w:szCs w:val="24"/>
        </w:rPr>
      </w:pPr>
      <w:r w:rsidRPr="004E0D79">
        <w:rPr>
          <w:rFonts w:asciiTheme="majorBidi" w:hAnsiTheme="majorBidi" w:cstheme="majorBidi"/>
          <w:b/>
          <w:bCs/>
          <w:sz w:val="24"/>
          <w:szCs w:val="24"/>
        </w:rPr>
        <w:t xml:space="preserve">2. Batasan Masalah </w:t>
      </w:r>
    </w:p>
    <w:p w:rsidR="008D6804" w:rsidRPr="004E0D79" w:rsidRDefault="008D6804" w:rsidP="00743578">
      <w:pPr>
        <w:spacing w:line="480" w:lineRule="auto"/>
        <w:ind w:left="709"/>
        <w:jc w:val="both"/>
        <w:rPr>
          <w:rFonts w:asciiTheme="majorBidi" w:hAnsiTheme="majorBidi" w:cstheme="majorBidi"/>
          <w:sz w:val="24"/>
          <w:szCs w:val="24"/>
        </w:rPr>
      </w:pPr>
      <w:r w:rsidRPr="004E0D79">
        <w:rPr>
          <w:rFonts w:asciiTheme="majorBidi" w:hAnsiTheme="majorBidi" w:cstheme="majorBidi"/>
          <w:sz w:val="24"/>
          <w:szCs w:val="24"/>
        </w:rPr>
        <w:lastRenderedPageBreak/>
        <w:t>Untuk lebih fokus</w:t>
      </w:r>
      <w:r w:rsidRPr="004E0D79">
        <w:rPr>
          <w:rFonts w:asciiTheme="majorBidi" w:hAnsiTheme="majorBidi" w:cstheme="majorBidi"/>
          <w:sz w:val="24"/>
          <w:szCs w:val="24"/>
          <w:lang w:val="id-ID"/>
        </w:rPr>
        <w:t>nya</w:t>
      </w:r>
      <w:r w:rsidRPr="004E0D79">
        <w:rPr>
          <w:rFonts w:asciiTheme="majorBidi" w:hAnsiTheme="majorBidi" w:cstheme="majorBidi"/>
          <w:sz w:val="24"/>
          <w:szCs w:val="24"/>
        </w:rPr>
        <w:t xml:space="preserve"> penelitian</w:t>
      </w:r>
      <w:r w:rsidRPr="004E0D79">
        <w:rPr>
          <w:rFonts w:asciiTheme="majorBidi" w:hAnsiTheme="majorBidi" w:cstheme="majorBidi"/>
          <w:sz w:val="24"/>
          <w:szCs w:val="24"/>
          <w:lang w:val="id-ID"/>
        </w:rPr>
        <w:t xml:space="preserve"> ini</w:t>
      </w:r>
      <w:r w:rsidRPr="004E0D79">
        <w:rPr>
          <w:rFonts w:asciiTheme="majorBidi" w:hAnsiTheme="majorBidi" w:cstheme="majorBidi"/>
          <w:sz w:val="24"/>
          <w:szCs w:val="24"/>
        </w:rPr>
        <w:t>, maka penulis membatasi masalah menjadi:</w:t>
      </w:r>
    </w:p>
    <w:p w:rsidR="008D6804" w:rsidRPr="004E0D79" w:rsidRDefault="008D6804" w:rsidP="00743578">
      <w:pPr>
        <w:pStyle w:val="ListParagraph"/>
        <w:numPr>
          <w:ilvl w:val="0"/>
          <w:numId w:val="19"/>
        </w:numPr>
        <w:tabs>
          <w:tab w:val="left" w:pos="993"/>
        </w:tabs>
        <w:spacing w:line="480" w:lineRule="auto"/>
        <w:ind w:left="360" w:firstLine="349"/>
        <w:jc w:val="both"/>
        <w:rPr>
          <w:rFonts w:asciiTheme="majorBidi" w:hAnsiTheme="majorBidi" w:cstheme="majorBidi"/>
          <w:sz w:val="24"/>
          <w:szCs w:val="24"/>
        </w:rPr>
      </w:pPr>
      <w:r w:rsidRPr="004E0D79">
        <w:rPr>
          <w:rFonts w:asciiTheme="majorBidi" w:hAnsiTheme="majorBidi" w:cstheme="majorBidi"/>
          <w:sz w:val="24"/>
          <w:szCs w:val="24"/>
        </w:rPr>
        <w:t>Pemikiran Hamka tentang pendidikan Islam</w:t>
      </w:r>
    </w:p>
    <w:p w:rsidR="008D6804" w:rsidRPr="004E0D79" w:rsidRDefault="008D6804" w:rsidP="00743578">
      <w:pPr>
        <w:pStyle w:val="ListParagraph"/>
        <w:numPr>
          <w:ilvl w:val="0"/>
          <w:numId w:val="19"/>
        </w:numPr>
        <w:tabs>
          <w:tab w:val="left" w:pos="993"/>
        </w:tabs>
        <w:spacing w:line="480" w:lineRule="auto"/>
        <w:ind w:left="360" w:firstLine="349"/>
        <w:jc w:val="both"/>
        <w:rPr>
          <w:rFonts w:asciiTheme="majorBidi" w:hAnsiTheme="majorBidi" w:cstheme="majorBidi"/>
          <w:sz w:val="24"/>
          <w:szCs w:val="24"/>
        </w:rPr>
      </w:pPr>
      <w:r w:rsidRPr="004E0D79">
        <w:rPr>
          <w:rFonts w:asciiTheme="majorBidi" w:hAnsiTheme="majorBidi" w:cstheme="majorBidi"/>
          <w:sz w:val="24"/>
          <w:szCs w:val="24"/>
        </w:rPr>
        <w:t>Pemikiran M. Natsir tentang pendidikan Islam</w:t>
      </w:r>
    </w:p>
    <w:p w:rsidR="008D6804" w:rsidRPr="004E0D79" w:rsidRDefault="008D6804" w:rsidP="00317F46">
      <w:pPr>
        <w:pStyle w:val="ListParagraph"/>
        <w:numPr>
          <w:ilvl w:val="0"/>
          <w:numId w:val="19"/>
        </w:numPr>
        <w:tabs>
          <w:tab w:val="left" w:pos="993"/>
        </w:tabs>
        <w:spacing w:line="480" w:lineRule="auto"/>
        <w:ind w:left="993" w:hanging="284"/>
        <w:jc w:val="both"/>
        <w:rPr>
          <w:rFonts w:asciiTheme="majorBidi" w:hAnsiTheme="majorBidi" w:cstheme="majorBidi"/>
          <w:sz w:val="24"/>
          <w:szCs w:val="24"/>
        </w:rPr>
      </w:pPr>
      <w:r w:rsidRPr="004E0D79">
        <w:rPr>
          <w:rFonts w:asciiTheme="majorBidi" w:hAnsiTheme="majorBidi" w:cstheme="majorBidi"/>
          <w:sz w:val="24"/>
          <w:szCs w:val="24"/>
        </w:rPr>
        <w:t>Per</w:t>
      </w:r>
      <w:r w:rsidR="00317F46">
        <w:rPr>
          <w:rFonts w:asciiTheme="majorBidi" w:hAnsiTheme="majorBidi" w:cstheme="majorBidi"/>
          <w:sz w:val="24"/>
          <w:szCs w:val="24"/>
        </w:rPr>
        <w:t>samaan dan perbedaan</w:t>
      </w:r>
      <w:r w:rsidRPr="004E0D79">
        <w:rPr>
          <w:rFonts w:asciiTheme="majorBidi" w:hAnsiTheme="majorBidi" w:cstheme="majorBidi"/>
          <w:sz w:val="24"/>
          <w:szCs w:val="24"/>
        </w:rPr>
        <w:t xml:space="preserve"> pemikiran Hamka dan M. Natsir tentang pendidikan Islam</w:t>
      </w:r>
    </w:p>
    <w:p w:rsidR="008D6804" w:rsidRPr="004E0D79" w:rsidRDefault="008D6804" w:rsidP="00743578">
      <w:pPr>
        <w:pStyle w:val="ListParagraph"/>
        <w:numPr>
          <w:ilvl w:val="0"/>
          <w:numId w:val="19"/>
        </w:numPr>
        <w:tabs>
          <w:tab w:val="left" w:pos="993"/>
        </w:tabs>
        <w:spacing w:line="480" w:lineRule="auto"/>
        <w:ind w:left="993" w:hanging="284"/>
        <w:jc w:val="both"/>
        <w:rPr>
          <w:rFonts w:asciiTheme="majorBidi" w:hAnsiTheme="majorBidi" w:cstheme="majorBidi"/>
          <w:sz w:val="24"/>
          <w:szCs w:val="24"/>
        </w:rPr>
      </w:pPr>
      <w:r w:rsidRPr="004E0D79">
        <w:rPr>
          <w:rFonts w:asciiTheme="majorBidi" w:hAnsiTheme="majorBidi" w:cstheme="majorBidi"/>
          <w:sz w:val="24"/>
          <w:szCs w:val="24"/>
        </w:rPr>
        <w:t xml:space="preserve">Kontribusi pemikiran Hamka dan M. Natsir terhadap pendidikan Islam di Indonesia </w:t>
      </w:r>
    </w:p>
    <w:p w:rsidR="008D6804" w:rsidRPr="004E0D79" w:rsidRDefault="008D6804" w:rsidP="00743578">
      <w:pPr>
        <w:tabs>
          <w:tab w:val="left" w:pos="426"/>
        </w:tabs>
        <w:spacing w:line="480" w:lineRule="auto"/>
        <w:jc w:val="both"/>
        <w:rPr>
          <w:rFonts w:asciiTheme="majorBidi" w:hAnsiTheme="majorBidi" w:cstheme="majorBidi"/>
          <w:b/>
          <w:bCs/>
          <w:sz w:val="24"/>
          <w:szCs w:val="24"/>
        </w:rPr>
      </w:pPr>
      <w:r w:rsidRPr="004E0D79">
        <w:rPr>
          <w:rFonts w:asciiTheme="majorBidi" w:hAnsiTheme="majorBidi" w:cstheme="majorBidi"/>
          <w:b/>
          <w:bCs/>
          <w:sz w:val="24"/>
          <w:szCs w:val="24"/>
          <w:lang w:val="id-ID"/>
        </w:rPr>
        <w:t>C</w:t>
      </w:r>
      <w:r w:rsidRPr="004E0D79">
        <w:rPr>
          <w:rFonts w:asciiTheme="majorBidi" w:hAnsiTheme="majorBidi" w:cstheme="majorBidi"/>
          <w:b/>
          <w:bCs/>
          <w:sz w:val="24"/>
          <w:szCs w:val="24"/>
        </w:rPr>
        <w:t xml:space="preserve">. </w:t>
      </w:r>
      <w:r w:rsidRPr="004E0D79">
        <w:rPr>
          <w:rFonts w:asciiTheme="majorBidi" w:hAnsiTheme="majorBidi" w:cstheme="majorBidi"/>
          <w:b/>
          <w:bCs/>
          <w:sz w:val="24"/>
          <w:szCs w:val="24"/>
          <w:lang w:val="id-ID"/>
        </w:rPr>
        <w:t xml:space="preserve"> </w:t>
      </w:r>
      <w:r w:rsidRPr="004E0D79">
        <w:rPr>
          <w:rFonts w:asciiTheme="majorBidi" w:hAnsiTheme="majorBidi" w:cstheme="majorBidi"/>
          <w:b/>
          <w:bCs/>
          <w:sz w:val="24"/>
          <w:szCs w:val="24"/>
        </w:rPr>
        <w:t>Tujuan dan Kegunaan Penelitian</w:t>
      </w:r>
    </w:p>
    <w:p w:rsidR="00CB4865" w:rsidRPr="004E0D79" w:rsidRDefault="008D6804" w:rsidP="00CB4865">
      <w:pPr>
        <w:spacing w:line="480" w:lineRule="auto"/>
        <w:ind w:firstLine="360"/>
        <w:jc w:val="both"/>
        <w:rPr>
          <w:rFonts w:asciiTheme="majorBidi" w:hAnsiTheme="majorBidi" w:cstheme="majorBidi"/>
          <w:sz w:val="24"/>
          <w:szCs w:val="24"/>
        </w:rPr>
      </w:pPr>
      <w:r w:rsidRPr="004E0D79">
        <w:rPr>
          <w:rFonts w:asciiTheme="majorBidi" w:hAnsiTheme="majorBidi" w:cstheme="majorBidi"/>
          <w:sz w:val="24"/>
          <w:szCs w:val="24"/>
        </w:rPr>
        <w:t>Dalam perumusan tujuan penelitian, penulis rumuskan menjadi:</w:t>
      </w:r>
    </w:p>
    <w:p w:rsidR="008D6804" w:rsidRPr="004E0D79" w:rsidRDefault="008D6804" w:rsidP="00743578">
      <w:pPr>
        <w:spacing w:line="480" w:lineRule="auto"/>
        <w:ind w:left="360"/>
        <w:jc w:val="both"/>
        <w:rPr>
          <w:rFonts w:asciiTheme="majorBidi" w:hAnsiTheme="majorBidi" w:cstheme="majorBidi"/>
          <w:b/>
          <w:bCs/>
          <w:sz w:val="24"/>
          <w:szCs w:val="24"/>
        </w:rPr>
      </w:pPr>
      <w:r w:rsidRPr="004E0D79">
        <w:rPr>
          <w:rFonts w:asciiTheme="majorBidi" w:hAnsiTheme="majorBidi" w:cstheme="majorBidi"/>
          <w:b/>
          <w:bCs/>
          <w:sz w:val="24"/>
          <w:szCs w:val="24"/>
        </w:rPr>
        <w:t>1. Tujuan Umum</w:t>
      </w:r>
    </w:p>
    <w:p w:rsidR="008D6804" w:rsidRPr="004E0D79" w:rsidRDefault="008D6804" w:rsidP="00743578">
      <w:pPr>
        <w:spacing w:line="480" w:lineRule="auto"/>
        <w:ind w:left="567" w:firstLine="426"/>
        <w:jc w:val="both"/>
        <w:rPr>
          <w:rFonts w:asciiTheme="majorBidi" w:hAnsiTheme="majorBidi" w:cstheme="majorBidi"/>
          <w:sz w:val="24"/>
          <w:szCs w:val="24"/>
        </w:rPr>
      </w:pPr>
      <w:r w:rsidRPr="004E0D79">
        <w:rPr>
          <w:rFonts w:asciiTheme="majorBidi" w:hAnsiTheme="majorBidi" w:cstheme="majorBidi"/>
          <w:sz w:val="24"/>
          <w:szCs w:val="24"/>
        </w:rPr>
        <w:t>Secara umum, penelitian ini bertujuan untuk mengetahui Perbandingan pemikiran pendidikan Hamka dan M. Natsir serta kontribusinya terhadap pendidikan Islam di Indonesia.</w:t>
      </w:r>
    </w:p>
    <w:p w:rsidR="008D6804" w:rsidRPr="004E0D79" w:rsidRDefault="008D6804" w:rsidP="00743578">
      <w:pPr>
        <w:spacing w:line="480" w:lineRule="auto"/>
        <w:ind w:left="567" w:firstLine="426"/>
        <w:jc w:val="both"/>
        <w:rPr>
          <w:rFonts w:asciiTheme="majorBidi" w:hAnsiTheme="majorBidi" w:cstheme="majorBidi"/>
          <w:sz w:val="24"/>
          <w:szCs w:val="24"/>
        </w:rPr>
      </w:pPr>
      <w:r w:rsidRPr="004E0D79">
        <w:rPr>
          <w:rFonts w:asciiTheme="majorBidi" w:hAnsiTheme="majorBidi" w:cstheme="majorBidi"/>
          <w:sz w:val="24"/>
          <w:szCs w:val="24"/>
        </w:rPr>
        <w:t>Adapun perbandingan pemikiran pendidikan Hamka dan M. Natsir dalam penelitian ini meliputi ruang lingkup pendidikan Islam, yaitu:</w:t>
      </w:r>
    </w:p>
    <w:p w:rsidR="008D6804" w:rsidRPr="004E0D79" w:rsidRDefault="008D6804" w:rsidP="00743578">
      <w:pPr>
        <w:pStyle w:val="ListParagraph"/>
        <w:numPr>
          <w:ilvl w:val="0"/>
          <w:numId w:val="20"/>
        </w:numPr>
        <w:tabs>
          <w:tab w:val="left" w:pos="851"/>
        </w:tabs>
        <w:spacing w:line="480" w:lineRule="auto"/>
        <w:ind w:hanging="153"/>
        <w:jc w:val="both"/>
        <w:rPr>
          <w:rFonts w:asciiTheme="majorBidi" w:hAnsiTheme="majorBidi" w:cstheme="majorBidi"/>
          <w:sz w:val="24"/>
          <w:szCs w:val="24"/>
        </w:rPr>
      </w:pPr>
      <w:r w:rsidRPr="004E0D79">
        <w:rPr>
          <w:rFonts w:asciiTheme="majorBidi" w:hAnsiTheme="majorBidi" w:cstheme="majorBidi"/>
          <w:sz w:val="24"/>
          <w:szCs w:val="24"/>
          <w:lang w:val="id-ID"/>
        </w:rPr>
        <w:t>Konsep</w:t>
      </w:r>
      <w:r w:rsidRPr="004E0D79">
        <w:rPr>
          <w:rFonts w:asciiTheme="majorBidi" w:hAnsiTheme="majorBidi" w:cstheme="majorBidi"/>
          <w:sz w:val="24"/>
          <w:szCs w:val="24"/>
        </w:rPr>
        <w:t xml:space="preserve"> Pendidikan Islam</w:t>
      </w:r>
    </w:p>
    <w:p w:rsidR="008D6804" w:rsidRPr="004E0D79" w:rsidRDefault="008D6804" w:rsidP="00743578">
      <w:pPr>
        <w:pStyle w:val="ListParagraph"/>
        <w:numPr>
          <w:ilvl w:val="0"/>
          <w:numId w:val="20"/>
        </w:numPr>
        <w:tabs>
          <w:tab w:val="left" w:pos="851"/>
        </w:tabs>
        <w:spacing w:line="480" w:lineRule="auto"/>
        <w:ind w:hanging="153"/>
        <w:jc w:val="both"/>
        <w:rPr>
          <w:rFonts w:asciiTheme="majorBidi" w:hAnsiTheme="majorBidi" w:cstheme="majorBidi"/>
          <w:sz w:val="24"/>
          <w:szCs w:val="24"/>
        </w:rPr>
      </w:pPr>
      <w:r w:rsidRPr="004E0D79">
        <w:rPr>
          <w:rFonts w:asciiTheme="majorBidi" w:hAnsiTheme="majorBidi" w:cstheme="majorBidi"/>
          <w:sz w:val="24"/>
          <w:szCs w:val="24"/>
        </w:rPr>
        <w:t>Dasar Pendidikan Islam</w:t>
      </w:r>
    </w:p>
    <w:p w:rsidR="008D6804" w:rsidRPr="004E0D79" w:rsidRDefault="008D6804" w:rsidP="00743578">
      <w:pPr>
        <w:pStyle w:val="ListParagraph"/>
        <w:numPr>
          <w:ilvl w:val="0"/>
          <w:numId w:val="20"/>
        </w:numPr>
        <w:tabs>
          <w:tab w:val="left" w:pos="851"/>
        </w:tabs>
        <w:spacing w:line="480" w:lineRule="auto"/>
        <w:ind w:hanging="153"/>
        <w:jc w:val="both"/>
        <w:rPr>
          <w:rFonts w:asciiTheme="majorBidi" w:hAnsiTheme="majorBidi" w:cstheme="majorBidi"/>
          <w:sz w:val="24"/>
          <w:szCs w:val="24"/>
        </w:rPr>
      </w:pPr>
      <w:r w:rsidRPr="004E0D79">
        <w:rPr>
          <w:rFonts w:asciiTheme="majorBidi" w:hAnsiTheme="majorBidi" w:cstheme="majorBidi"/>
          <w:sz w:val="24"/>
          <w:szCs w:val="24"/>
        </w:rPr>
        <w:t>Tujuan Pendidikan Islam</w:t>
      </w:r>
    </w:p>
    <w:p w:rsidR="008D6804" w:rsidRPr="004E0D79" w:rsidRDefault="008D6804" w:rsidP="00743578">
      <w:pPr>
        <w:pStyle w:val="ListParagraph"/>
        <w:numPr>
          <w:ilvl w:val="0"/>
          <w:numId w:val="20"/>
        </w:numPr>
        <w:tabs>
          <w:tab w:val="left" w:pos="851"/>
        </w:tabs>
        <w:spacing w:line="480" w:lineRule="auto"/>
        <w:ind w:hanging="153"/>
        <w:jc w:val="both"/>
        <w:rPr>
          <w:rFonts w:asciiTheme="majorBidi" w:hAnsiTheme="majorBidi" w:cstheme="majorBidi"/>
          <w:sz w:val="24"/>
          <w:szCs w:val="24"/>
        </w:rPr>
      </w:pPr>
      <w:r w:rsidRPr="004E0D79">
        <w:rPr>
          <w:rFonts w:asciiTheme="majorBidi" w:hAnsiTheme="majorBidi" w:cstheme="majorBidi"/>
          <w:sz w:val="24"/>
          <w:szCs w:val="24"/>
        </w:rPr>
        <w:t>Pendidik dalam Pendidikan Islam</w:t>
      </w:r>
    </w:p>
    <w:p w:rsidR="008D6804" w:rsidRPr="004E0D79" w:rsidRDefault="008D6804" w:rsidP="00743578">
      <w:pPr>
        <w:pStyle w:val="ListParagraph"/>
        <w:numPr>
          <w:ilvl w:val="0"/>
          <w:numId w:val="20"/>
        </w:numPr>
        <w:tabs>
          <w:tab w:val="left" w:pos="851"/>
        </w:tabs>
        <w:spacing w:line="480" w:lineRule="auto"/>
        <w:ind w:hanging="153"/>
        <w:jc w:val="both"/>
        <w:rPr>
          <w:rFonts w:asciiTheme="majorBidi" w:hAnsiTheme="majorBidi" w:cstheme="majorBidi"/>
          <w:sz w:val="24"/>
          <w:szCs w:val="24"/>
        </w:rPr>
      </w:pPr>
      <w:r w:rsidRPr="004E0D79">
        <w:rPr>
          <w:rFonts w:asciiTheme="majorBidi" w:hAnsiTheme="majorBidi" w:cstheme="majorBidi"/>
          <w:sz w:val="24"/>
          <w:szCs w:val="24"/>
        </w:rPr>
        <w:t>Peserta didik dalam Pendidikan Islam</w:t>
      </w:r>
    </w:p>
    <w:p w:rsidR="008D6804" w:rsidRPr="00CB4865" w:rsidRDefault="008D6804" w:rsidP="00CB4865">
      <w:pPr>
        <w:pStyle w:val="ListParagraph"/>
        <w:numPr>
          <w:ilvl w:val="0"/>
          <w:numId w:val="20"/>
        </w:numPr>
        <w:tabs>
          <w:tab w:val="left" w:pos="426"/>
          <w:tab w:val="left" w:pos="851"/>
        </w:tabs>
        <w:spacing w:line="480" w:lineRule="auto"/>
        <w:ind w:left="851" w:hanging="284"/>
        <w:jc w:val="both"/>
        <w:rPr>
          <w:rFonts w:asciiTheme="majorBidi" w:hAnsiTheme="majorBidi" w:cstheme="majorBidi"/>
          <w:sz w:val="24"/>
          <w:szCs w:val="24"/>
        </w:rPr>
      </w:pPr>
      <w:r w:rsidRPr="004E0D79">
        <w:rPr>
          <w:rFonts w:asciiTheme="majorBidi" w:hAnsiTheme="majorBidi" w:cstheme="majorBidi"/>
          <w:sz w:val="24"/>
          <w:szCs w:val="24"/>
        </w:rPr>
        <w:lastRenderedPageBreak/>
        <w:t>Lingkungan Pendidikan Islam</w:t>
      </w:r>
    </w:p>
    <w:p w:rsidR="008D6804" w:rsidRPr="004E0D79" w:rsidRDefault="008D6804" w:rsidP="00743578">
      <w:pPr>
        <w:spacing w:line="480" w:lineRule="auto"/>
        <w:ind w:left="360"/>
        <w:jc w:val="both"/>
        <w:rPr>
          <w:rFonts w:asciiTheme="majorBidi" w:hAnsiTheme="majorBidi" w:cstheme="majorBidi"/>
          <w:b/>
          <w:bCs/>
          <w:sz w:val="24"/>
          <w:szCs w:val="24"/>
        </w:rPr>
      </w:pPr>
      <w:r w:rsidRPr="004E0D79">
        <w:rPr>
          <w:rFonts w:asciiTheme="majorBidi" w:hAnsiTheme="majorBidi" w:cstheme="majorBidi"/>
          <w:b/>
          <w:bCs/>
          <w:sz w:val="24"/>
          <w:szCs w:val="24"/>
        </w:rPr>
        <w:t>2. Tujuan Khusus</w:t>
      </w:r>
    </w:p>
    <w:p w:rsidR="008D6804" w:rsidRPr="004E0D79" w:rsidRDefault="008D6804" w:rsidP="00743578">
      <w:pPr>
        <w:spacing w:line="480" w:lineRule="auto"/>
        <w:ind w:firstLine="540"/>
        <w:jc w:val="both"/>
        <w:rPr>
          <w:rFonts w:asciiTheme="majorBidi" w:hAnsiTheme="majorBidi" w:cstheme="majorBidi"/>
          <w:sz w:val="24"/>
          <w:szCs w:val="24"/>
        </w:rPr>
      </w:pPr>
      <w:r w:rsidRPr="004E0D79">
        <w:rPr>
          <w:rFonts w:asciiTheme="majorBidi" w:hAnsiTheme="majorBidi" w:cstheme="majorBidi"/>
          <w:sz w:val="24"/>
          <w:szCs w:val="24"/>
        </w:rPr>
        <w:t>Adapun secara khusus, tujuan dari penelitian ini adalah:</w:t>
      </w:r>
    </w:p>
    <w:p w:rsidR="008D6804" w:rsidRPr="004E0D79" w:rsidRDefault="008D6804" w:rsidP="00743578">
      <w:pPr>
        <w:pStyle w:val="ListParagraph"/>
        <w:numPr>
          <w:ilvl w:val="0"/>
          <w:numId w:val="21"/>
        </w:numPr>
        <w:spacing w:line="480" w:lineRule="auto"/>
        <w:jc w:val="both"/>
        <w:rPr>
          <w:rFonts w:asciiTheme="majorBidi" w:hAnsiTheme="majorBidi" w:cstheme="majorBidi"/>
          <w:sz w:val="24"/>
          <w:szCs w:val="24"/>
        </w:rPr>
      </w:pPr>
      <w:r w:rsidRPr="004E0D79">
        <w:rPr>
          <w:rFonts w:asciiTheme="majorBidi" w:hAnsiTheme="majorBidi" w:cstheme="majorBidi"/>
          <w:sz w:val="24"/>
          <w:szCs w:val="24"/>
        </w:rPr>
        <w:t xml:space="preserve">Mendeskripsikan pemikiran Hamka tentang Pendidikan Islam, meliputi ruang lingkup pendidikan Islam yaitu: </w:t>
      </w:r>
    </w:p>
    <w:p w:rsidR="008D6804" w:rsidRPr="004E0D79" w:rsidRDefault="008D6804" w:rsidP="00743578">
      <w:pPr>
        <w:pStyle w:val="ListParagraph"/>
        <w:numPr>
          <w:ilvl w:val="0"/>
          <w:numId w:val="22"/>
        </w:numPr>
        <w:spacing w:line="480" w:lineRule="auto"/>
        <w:ind w:left="1276"/>
        <w:jc w:val="both"/>
        <w:rPr>
          <w:rFonts w:asciiTheme="majorBidi" w:hAnsiTheme="majorBidi" w:cstheme="majorBidi"/>
          <w:sz w:val="24"/>
          <w:szCs w:val="24"/>
        </w:rPr>
      </w:pPr>
      <w:r w:rsidRPr="004E0D79">
        <w:rPr>
          <w:rFonts w:asciiTheme="majorBidi" w:hAnsiTheme="majorBidi" w:cstheme="majorBidi"/>
          <w:sz w:val="24"/>
          <w:szCs w:val="24"/>
          <w:lang w:val="id-ID"/>
        </w:rPr>
        <w:t>Konsep</w:t>
      </w:r>
      <w:r w:rsidRPr="004E0D79">
        <w:rPr>
          <w:rFonts w:asciiTheme="majorBidi" w:hAnsiTheme="majorBidi" w:cstheme="majorBidi"/>
          <w:sz w:val="24"/>
          <w:szCs w:val="24"/>
        </w:rPr>
        <w:t xml:space="preserve"> Pendidikan Islam</w:t>
      </w:r>
    </w:p>
    <w:p w:rsidR="008D6804" w:rsidRPr="004E0D79" w:rsidRDefault="008D6804" w:rsidP="00743578">
      <w:pPr>
        <w:pStyle w:val="ListParagraph"/>
        <w:numPr>
          <w:ilvl w:val="0"/>
          <w:numId w:val="22"/>
        </w:numPr>
        <w:spacing w:line="480" w:lineRule="auto"/>
        <w:ind w:left="1276"/>
        <w:jc w:val="both"/>
        <w:rPr>
          <w:rFonts w:asciiTheme="majorBidi" w:hAnsiTheme="majorBidi" w:cstheme="majorBidi"/>
          <w:sz w:val="24"/>
          <w:szCs w:val="24"/>
        </w:rPr>
      </w:pPr>
      <w:r w:rsidRPr="004E0D79">
        <w:rPr>
          <w:rFonts w:asciiTheme="majorBidi" w:hAnsiTheme="majorBidi" w:cstheme="majorBidi"/>
          <w:sz w:val="24"/>
          <w:szCs w:val="24"/>
        </w:rPr>
        <w:t>Dasar Pendidikan Islam</w:t>
      </w:r>
    </w:p>
    <w:p w:rsidR="008D6804" w:rsidRPr="004E0D79" w:rsidRDefault="008D6804" w:rsidP="00743578">
      <w:pPr>
        <w:pStyle w:val="ListParagraph"/>
        <w:numPr>
          <w:ilvl w:val="0"/>
          <w:numId w:val="22"/>
        </w:numPr>
        <w:spacing w:line="480" w:lineRule="auto"/>
        <w:ind w:left="1276"/>
        <w:jc w:val="both"/>
        <w:rPr>
          <w:rFonts w:asciiTheme="majorBidi" w:hAnsiTheme="majorBidi" w:cstheme="majorBidi"/>
          <w:sz w:val="24"/>
          <w:szCs w:val="24"/>
        </w:rPr>
      </w:pPr>
      <w:r w:rsidRPr="004E0D79">
        <w:rPr>
          <w:rFonts w:asciiTheme="majorBidi" w:hAnsiTheme="majorBidi" w:cstheme="majorBidi"/>
          <w:sz w:val="24"/>
          <w:szCs w:val="24"/>
        </w:rPr>
        <w:t>Tujuan Pendidikan Islam</w:t>
      </w:r>
    </w:p>
    <w:p w:rsidR="008D6804" w:rsidRPr="004E0D79" w:rsidRDefault="008D6804" w:rsidP="00743578">
      <w:pPr>
        <w:pStyle w:val="ListParagraph"/>
        <w:numPr>
          <w:ilvl w:val="0"/>
          <w:numId w:val="22"/>
        </w:numPr>
        <w:spacing w:line="480" w:lineRule="auto"/>
        <w:ind w:left="1276"/>
        <w:jc w:val="both"/>
        <w:rPr>
          <w:rFonts w:asciiTheme="majorBidi" w:hAnsiTheme="majorBidi" w:cstheme="majorBidi"/>
          <w:sz w:val="24"/>
          <w:szCs w:val="24"/>
        </w:rPr>
      </w:pPr>
      <w:r w:rsidRPr="004E0D79">
        <w:rPr>
          <w:rFonts w:asciiTheme="majorBidi" w:hAnsiTheme="majorBidi" w:cstheme="majorBidi"/>
          <w:sz w:val="24"/>
          <w:szCs w:val="24"/>
        </w:rPr>
        <w:t>Pendidik dalam Pendidikan Islam</w:t>
      </w:r>
    </w:p>
    <w:p w:rsidR="008D6804" w:rsidRPr="004E0D79" w:rsidRDefault="008D6804" w:rsidP="00743578">
      <w:pPr>
        <w:pStyle w:val="ListParagraph"/>
        <w:numPr>
          <w:ilvl w:val="0"/>
          <w:numId w:val="22"/>
        </w:numPr>
        <w:spacing w:line="480" w:lineRule="auto"/>
        <w:ind w:left="1276"/>
        <w:jc w:val="both"/>
        <w:rPr>
          <w:rFonts w:asciiTheme="majorBidi" w:hAnsiTheme="majorBidi" w:cstheme="majorBidi"/>
          <w:sz w:val="24"/>
          <w:szCs w:val="24"/>
        </w:rPr>
      </w:pPr>
      <w:r w:rsidRPr="004E0D79">
        <w:rPr>
          <w:rFonts w:asciiTheme="majorBidi" w:hAnsiTheme="majorBidi" w:cstheme="majorBidi"/>
          <w:sz w:val="24"/>
          <w:szCs w:val="24"/>
        </w:rPr>
        <w:t>Peserta didik dalam Pendidikan Islam</w:t>
      </w:r>
    </w:p>
    <w:p w:rsidR="008D6804" w:rsidRPr="004E0D79" w:rsidRDefault="008D6804" w:rsidP="00743578">
      <w:pPr>
        <w:pStyle w:val="ListParagraph"/>
        <w:numPr>
          <w:ilvl w:val="0"/>
          <w:numId w:val="22"/>
        </w:numPr>
        <w:tabs>
          <w:tab w:val="left" w:pos="426"/>
        </w:tabs>
        <w:spacing w:line="480" w:lineRule="auto"/>
        <w:ind w:left="1276"/>
        <w:jc w:val="both"/>
        <w:rPr>
          <w:rFonts w:asciiTheme="majorBidi" w:hAnsiTheme="majorBidi" w:cstheme="majorBidi"/>
          <w:sz w:val="24"/>
          <w:szCs w:val="24"/>
        </w:rPr>
      </w:pPr>
      <w:r w:rsidRPr="004E0D79">
        <w:rPr>
          <w:rFonts w:asciiTheme="majorBidi" w:hAnsiTheme="majorBidi" w:cstheme="majorBidi"/>
          <w:sz w:val="24"/>
          <w:szCs w:val="24"/>
        </w:rPr>
        <w:t>Lingkungan Pendidikan Islam</w:t>
      </w:r>
    </w:p>
    <w:p w:rsidR="008D6804" w:rsidRPr="004E0D79" w:rsidRDefault="008D6804" w:rsidP="00CB4865">
      <w:pPr>
        <w:pStyle w:val="ListParagraph"/>
        <w:spacing w:line="480" w:lineRule="auto"/>
        <w:ind w:left="1276"/>
        <w:jc w:val="both"/>
        <w:rPr>
          <w:rFonts w:asciiTheme="majorBidi" w:hAnsiTheme="majorBidi" w:cstheme="majorBidi"/>
          <w:sz w:val="24"/>
          <w:szCs w:val="24"/>
        </w:rPr>
      </w:pPr>
    </w:p>
    <w:p w:rsidR="008D6804" w:rsidRPr="004E0D79" w:rsidRDefault="008D6804" w:rsidP="00743578">
      <w:pPr>
        <w:pStyle w:val="ListParagraph"/>
        <w:numPr>
          <w:ilvl w:val="0"/>
          <w:numId w:val="21"/>
        </w:numPr>
        <w:spacing w:line="480" w:lineRule="auto"/>
        <w:jc w:val="both"/>
        <w:rPr>
          <w:rFonts w:asciiTheme="majorBidi" w:hAnsiTheme="majorBidi" w:cstheme="majorBidi"/>
          <w:sz w:val="24"/>
          <w:szCs w:val="24"/>
        </w:rPr>
      </w:pPr>
      <w:r w:rsidRPr="004E0D79">
        <w:rPr>
          <w:rFonts w:asciiTheme="majorBidi" w:hAnsiTheme="majorBidi" w:cstheme="majorBidi"/>
          <w:sz w:val="24"/>
          <w:szCs w:val="24"/>
        </w:rPr>
        <w:t xml:space="preserve">Mendeskripsikan pemikiran M. Natsir tentang Pendidikan Islam, meliputi ruang lingkup pendidikan Islam yaitu: </w:t>
      </w:r>
    </w:p>
    <w:p w:rsidR="008D6804" w:rsidRPr="004E0D79" w:rsidRDefault="008D6804" w:rsidP="00743578">
      <w:pPr>
        <w:pStyle w:val="ListParagraph"/>
        <w:numPr>
          <w:ilvl w:val="0"/>
          <w:numId w:val="23"/>
        </w:numPr>
        <w:spacing w:line="480" w:lineRule="auto"/>
        <w:jc w:val="both"/>
        <w:rPr>
          <w:rFonts w:asciiTheme="majorBidi" w:hAnsiTheme="majorBidi" w:cstheme="majorBidi"/>
          <w:sz w:val="24"/>
          <w:szCs w:val="24"/>
        </w:rPr>
      </w:pPr>
      <w:r w:rsidRPr="004E0D79">
        <w:rPr>
          <w:rFonts w:asciiTheme="majorBidi" w:hAnsiTheme="majorBidi" w:cstheme="majorBidi"/>
          <w:sz w:val="24"/>
          <w:szCs w:val="24"/>
          <w:lang w:val="id-ID"/>
        </w:rPr>
        <w:t>Konsep</w:t>
      </w:r>
      <w:r w:rsidRPr="004E0D79">
        <w:rPr>
          <w:rFonts w:asciiTheme="majorBidi" w:hAnsiTheme="majorBidi" w:cstheme="majorBidi"/>
          <w:sz w:val="24"/>
          <w:szCs w:val="24"/>
        </w:rPr>
        <w:t xml:space="preserve"> Pendidikan Islam</w:t>
      </w:r>
    </w:p>
    <w:p w:rsidR="008D6804" w:rsidRPr="004E0D79" w:rsidRDefault="008D6804" w:rsidP="00743578">
      <w:pPr>
        <w:pStyle w:val="ListParagraph"/>
        <w:numPr>
          <w:ilvl w:val="0"/>
          <w:numId w:val="23"/>
        </w:numPr>
        <w:spacing w:line="480" w:lineRule="auto"/>
        <w:jc w:val="both"/>
        <w:rPr>
          <w:rFonts w:asciiTheme="majorBidi" w:hAnsiTheme="majorBidi" w:cstheme="majorBidi"/>
          <w:sz w:val="24"/>
          <w:szCs w:val="24"/>
        </w:rPr>
      </w:pPr>
      <w:r w:rsidRPr="004E0D79">
        <w:rPr>
          <w:rFonts w:asciiTheme="majorBidi" w:hAnsiTheme="majorBidi" w:cstheme="majorBidi"/>
          <w:sz w:val="24"/>
          <w:szCs w:val="24"/>
        </w:rPr>
        <w:t>Dasar Pendidikan Islam</w:t>
      </w:r>
    </w:p>
    <w:p w:rsidR="008D6804" w:rsidRPr="004E0D79" w:rsidRDefault="008D6804" w:rsidP="00743578">
      <w:pPr>
        <w:pStyle w:val="ListParagraph"/>
        <w:numPr>
          <w:ilvl w:val="0"/>
          <w:numId w:val="23"/>
        </w:numPr>
        <w:spacing w:line="480" w:lineRule="auto"/>
        <w:ind w:left="1276"/>
        <w:jc w:val="both"/>
        <w:rPr>
          <w:rFonts w:asciiTheme="majorBidi" w:hAnsiTheme="majorBidi" w:cstheme="majorBidi"/>
          <w:sz w:val="24"/>
          <w:szCs w:val="24"/>
        </w:rPr>
      </w:pPr>
      <w:r w:rsidRPr="004E0D79">
        <w:rPr>
          <w:rFonts w:asciiTheme="majorBidi" w:hAnsiTheme="majorBidi" w:cstheme="majorBidi"/>
          <w:sz w:val="24"/>
          <w:szCs w:val="24"/>
        </w:rPr>
        <w:t>Tujuan Pendidikan Islam</w:t>
      </w:r>
    </w:p>
    <w:p w:rsidR="008D6804" w:rsidRPr="004E0D79" w:rsidRDefault="008D6804" w:rsidP="00743578">
      <w:pPr>
        <w:pStyle w:val="ListParagraph"/>
        <w:numPr>
          <w:ilvl w:val="0"/>
          <w:numId w:val="23"/>
        </w:numPr>
        <w:spacing w:line="480" w:lineRule="auto"/>
        <w:ind w:left="1276"/>
        <w:jc w:val="both"/>
        <w:rPr>
          <w:rFonts w:asciiTheme="majorBidi" w:hAnsiTheme="majorBidi" w:cstheme="majorBidi"/>
          <w:sz w:val="24"/>
          <w:szCs w:val="24"/>
        </w:rPr>
      </w:pPr>
      <w:r w:rsidRPr="004E0D79">
        <w:rPr>
          <w:rFonts w:asciiTheme="majorBidi" w:hAnsiTheme="majorBidi" w:cstheme="majorBidi"/>
          <w:sz w:val="24"/>
          <w:szCs w:val="24"/>
        </w:rPr>
        <w:t>Pendidik dalam Pendidikan Islam</w:t>
      </w:r>
    </w:p>
    <w:p w:rsidR="008D6804" w:rsidRPr="004E0D79" w:rsidRDefault="008D6804" w:rsidP="00743578">
      <w:pPr>
        <w:pStyle w:val="ListParagraph"/>
        <w:numPr>
          <w:ilvl w:val="0"/>
          <w:numId w:val="23"/>
        </w:numPr>
        <w:spacing w:line="480" w:lineRule="auto"/>
        <w:ind w:left="1276"/>
        <w:jc w:val="both"/>
        <w:rPr>
          <w:rFonts w:asciiTheme="majorBidi" w:hAnsiTheme="majorBidi" w:cstheme="majorBidi"/>
          <w:sz w:val="24"/>
          <w:szCs w:val="24"/>
        </w:rPr>
      </w:pPr>
      <w:r w:rsidRPr="004E0D79">
        <w:rPr>
          <w:rFonts w:asciiTheme="majorBidi" w:hAnsiTheme="majorBidi" w:cstheme="majorBidi"/>
          <w:sz w:val="24"/>
          <w:szCs w:val="24"/>
        </w:rPr>
        <w:t>Peserta didik dalam Pendidikan Islam</w:t>
      </w:r>
    </w:p>
    <w:p w:rsidR="008D6804" w:rsidRPr="00CB4865" w:rsidRDefault="008D6804" w:rsidP="00CB4865">
      <w:pPr>
        <w:pStyle w:val="ListParagraph"/>
        <w:numPr>
          <w:ilvl w:val="0"/>
          <w:numId w:val="23"/>
        </w:numPr>
        <w:tabs>
          <w:tab w:val="left" w:pos="426"/>
        </w:tabs>
        <w:spacing w:line="480" w:lineRule="auto"/>
        <w:ind w:left="1276"/>
        <w:jc w:val="both"/>
        <w:rPr>
          <w:rFonts w:asciiTheme="majorBidi" w:hAnsiTheme="majorBidi" w:cstheme="majorBidi"/>
          <w:sz w:val="24"/>
          <w:szCs w:val="24"/>
        </w:rPr>
      </w:pPr>
      <w:r w:rsidRPr="004E0D79">
        <w:rPr>
          <w:rFonts w:asciiTheme="majorBidi" w:hAnsiTheme="majorBidi" w:cstheme="majorBidi"/>
          <w:sz w:val="24"/>
          <w:szCs w:val="24"/>
        </w:rPr>
        <w:t>Lingkungan Pendidikan Islam</w:t>
      </w:r>
    </w:p>
    <w:p w:rsidR="008D6804" w:rsidRPr="004E0D79" w:rsidRDefault="000548B7" w:rsidP="00743578">
      <w:pPr>
        <w:pStyle w:val="ListParagraph"/>
        <w:numPr>
          <w:ilvl w:val="0"/>
          <w:numId w:val="21"/>
        </w:numPr>
        <w:spacing w:line="480" w:lineRule="auto"/>
        <w:jc w:val="both"/>
        <w:rPr>
          <w:rFonts w:asciiTheme="majorBidi" w:hAnsiTheme="majorBidi" w:cstheme="majorBidi"/>
          <w:sz w:val="24"/>
          <w:szCs w:val="24"/>
        </w:rPr>
      </w:pPr>
      <w:r>
        <w:rPr>
          <w:rFonts w:asciiTheme="majorBidi" w:hAnsiTheme="majorBidi" w:cstheme="majorBidi"/>
          <w:sz w:val="24"/>
          <w:szCs w:val="24"/>
        </w:rPr>
        <w:t>Persamaan dan perbedaan</w:t>
      </w:r>
      <w:r w:rsidR="008D6804" w:rsidRPr="004E0D79">
        <w:rPr>
          <w:rFonts w:asciiTheme="majorBidi" w:hAnsiTheme="majorBidi" w:cstheme="majorBidi"/>
          <w:sz w:val="24"/>
          <w:szCs w:val="24"/>
        </w:rPr>
        <w:t xml:space="preserve"> pemikiran Hamka dan M. Natsir tentang pendidikan Islam, meliputi ruang lingkup pendidikan Islam yaitu:</w:t>
      </w:r>
    </w:p>
    <w:p w:rsidR="008D6804" w:rsidRPr="004E0D79" w:rsidRDefault="008D6804" w:rsidP="00743578">
      <w:pPr>
        <w:pStyle w:val="ListParagraph"/>
        <w:numPr>
          <w:ilvl w:val="0"/>
          <w:numId w:val="24"/>
        </w:numPr>
        <w:spacing w:line="480" w:lineRule="auto"/>
        <w:jc w:val="both"/>
        <w:rPr>
          <w:rFonts w:asciiTheme="majorBidi" w:hAnsiTheme="majorBidi" w:cstheme="majorBidi"/>
          <w:sz w:val="24"/>
          <w:szCs w:val="24"/>
        </w:rPr>
      </w:pPr>
      <w:r w:rsidRPr="004E0D79">
        <w:rPr>
          <w:rFonts w:asciiTheme="majorBidi" w:hAnsiTheme="majorBidi" w:cstheme="majorBidi"/>
          <w:sz w:val="24"/>
          <w:szCs w:val="24"/>
          <w:lang w:val="id-ID"/>
        </w:rPr>
        <w:lastRenderedPageBreak/>
        <w:t>Konsep</w:t>
      </w:r>
      <w:r w:rsidRPr="004E0D79">
        <w:rPr>
          <w:rFonts w:asciiTheme="majorBidi" w:hAnsiTheme="majorBidi" w:cstheme="majorBidi"/>
          <w:sz w:val="24"/>
          <w:szCs w:val="24"/>
        </w:rPr>
        <w:t xml:space="preserve"> Pendidikan Islam</w:t>
      </w:r>
    </w:p>
    <w:p w:rsidR="008D6804" w:rsidRPr="004E0D79" w:rsidRDefault="008D6804" w:rsidP="00743578">
      <w:pPr>
        <w:pStyle w:val="ListParagraph"/>
        <w:numPr>
          <w:ilvl w:val="0"/>
          <w:numId w:val="24"/>
        </w:numPr>
        <w:spacing w:line="480" w:lineRule="auto"/>
        <w:jc w:val="both"/>
        <w:rPr>
          <w:rFonts w:asciiTheme="majorBidi" w:hAnsiTheme="majorBidi" w:cstheme="majorBidi"/>
          <w:sz w:val="24"/>
          <w:szCs w:val="24"/>
        </w:rPr>
      </w:pPr>
      <w:r w:rsidRPr="004E0D79">
        <w:rPr>
          <w:rFonts w:asciiTheme="majorBidi" w:hAnsiTheme="majorBidi" w:cstheme="majorBidi"/>
          <w:sz w:val="24"/>
          <w:szCs w:val="24"/>
        </w:rPr>
        <w:t>Dasar Pendidikan Islam</w:t>
      </w:r>
    </w:p>
    <w:p w:rsidR="008D6804" w:rsidRPr="004E0D79" w:rsidRDefault="008D6804" w:rsidP="00743578">
      <w:pPr>
        <w:pStyle w:val="ListParagraph"/>
        <w:numPr>
          <w:ilvl w:val="0"/>
          <w:numId w:val="24"/>
        </w:numPr>
        <w:spacing w:line="480" w:lineRule="auto"/>
        <w:ind w:left="1276"/>
        <w:jc w:val="both"/>
        <w:rPr>
          <w:rFonts w:asciiTheme="majorBidi" w:hAnsiTheme="majorBidi" w:cstheme="majorBidi"/>
          <w:sz w:val="24"/>
          <w:szCs w:val="24"/>
        </w:rPr>
      </w:pPr>
      <w:r w:rsidRPr="004E0D79">
        <w:rPr>
          <w:rFonts w:asciiTheme="majorBidi" w:hAnsiTheme="majorBidi" w:cstheme="majorBidi"/>
          <w:sz w:val="24"/>
          <w:szCs w:val="24"/>
        </w:rPr>
        <w:t>Tujuan Pendidikan Islam</w:t>
      </w:r>
    </w:p>
    <w:p w:rsidR="008D6804" w:rsidRPr="004E0D79" w:rsidRDefault="008D6804" w:rsidP="00743578">
      <w:pPr>
        <w:pStyle w:val="ListParagraph"/>
        <w:numPr>
          <w:ilvl w:val="0"/>
          <w:numId w:val="24"/>
        </w:numPr>
        <w:spacing w:line="480" w:lineRule="auto"/>
        <w:ind w:left="1276"/>
        <w:jc w:val="both"/>
        <w:rPr>
          <w:rFonts w:asciiTheme="majorBidi" w:hAnsiTheme="majorBidi" w:cstheme="majorBidi"/>
          <w:sz w:val="24"/>
          <w:szCs w:val="24"/>
        </w:rPr>
      </w:pPr>
      <w:r w:rsidRPr="004E0D79">
        <w:rPr>
          <w:rFonts w:asciiTheme="majorBidi" w:hAnsiTheme="majorBidi" w:cstheme="majorBidi"/>
          <w:sz w:val="24"/>
          <w:szCs w:val="24"/>
        </w:rPr>
        <w:t>Pendidik dalam Pendidikan Islam</w:t>
      </w:r>
    </w:p>
    <w:p w:rsidR="008D6804" w:rsidRPr="004E0D79" w:rsidRDefault="008D6804" w:rsidP="00743578">
      <w:pPr>
        <w:pStyle w:val="ListParagraph"/>
        <w:numPr>
          <w:ilvl w:val="0"/>
          <w:numId w:val="24"/>
        </w:numPr>
        <w:spacing w:line="480" w:lineRule="auto"/>
        <w:ind w:left="1276"/>
        <w:jc w:val="both"/>
        <w:rPr>
          <w:rFonts w:asciiTheme="majorBidi" w:hAnsiTheme="majorBidi" w:cstheme="majorBidi"/>
          <w:sz w:val="24"/>
          <w:szCs w:val="24"/>
        </w:rPr>
      </w:pPr>
      <w:r w:rsidRPr="004E0D79">
        <w:rPr>
          <w:rFonts w:asciiTheme="majorBidi" w:hAnsiTheme="majorBidi" w:cstheme="majorBidi"/>
          <w:sz w:val="24"/>
          <w:szCs w:val="24"/>
        </w:rPr>
        <w:t>Peserta didik dalam Pendidikan Islam</w:t>
      </w:r>
    </w:p>
    <w:p w:rsidR="008D6804" w:rsidRPr="00CB4865" w:rsidRDefault="008D6804" w:rsidP="00CB4865">
      <w:pPr>
        <w:pStyle w:val="ListParagraph"/>
        <w:numPr>
          <w:ilvl w:val="0"/>
          <w:numId w:val="24"/>
        </w:numPr>
        <w:tabs>
          <w:tab w:val="left" w:pos="426"/>
        </w:tabs>
        <w:spacing w:line="480" w:lineRule="auto"/>
        <w:ind w:left="1276"/>
        <w:jc w:val="both"/>
        <w:rPr>
          <w:rFonts w:asciiTheme="majorBidi" w:hAnsiTheme="majorBidi" w:cstheme="majorBidi"/>
          <w:sz w:val="24"/>
          <w:szCs w:val="24"/>
        </w:rPr>
      </w:pPr>
      <w:r w:rsidRPr="004E0D79">
        <w:rPr>
          <w:rFonts w:asciiTheme="majorBidi" w:hAnsiTheme="majorBidi" w:cstheme="majorBidi"/>
          <w:sz w:val="24"/>
          <w:szCs w:val="24"/>
        </w:rPr>
        <w:t>Lingkungan Pendidikan Islam</w:t>
      </w:r>
    </w:p>
    <w:p w:rsidR="008D6804" w:rsidRPr="004E0D79" w:rsidRDefault="008D6804" w:rsidP="00CB4865">
      <w:pPr>
        <w:pStyle w:val="ListParagraph"/>
        <w:numPr>
          <w:ilvl w:val="0"/>
          <w:numId w:val="21"/>
        </w:numPr>
        <w:tabs>
          <w:tab w:val="left" w:pos="426"/>
        </w:tabs>
        <w:spacing w:line="480" w:lineRule="auto"/>
        <w:jc w:val="both"/>
        <w:rPr>
          <w:rFonts w:asciiTheme="majorBidi" w:hAnsiTheme="majorBidi" w:cstheme="majorBidi"/>
          <w:sz w:val="24"/>
          <w:szCs w:val="24"/>
        </w:rPr>
      </w:pPr>
      <w:r w:rsidRPr="004E0D79">
        <w:rPr>
          <w:rFonts w:asciiTheme="majorBidi" w:hAnsiTheme="majorBidi" w:cstheme="majorBidi"/>
          <w:sz w:val="24"/>
          <w:szCs w:val="24"/>
        </w:rPr>
        <w:t>Mendeskripsikan Kontribusi Hamka dan M. Natsir terhadap Pendidikan Islam di Indonesia.</w:t>
      </w:r>
    </w:p>
    <w:p w:rsidR="008D6804" w:rsidRPr="004E0D79" w:rsidRDefault="008D6804" w:rsidP="00743578">
      <w:pPr>
        <w:spacing w:line="480" w:lineRule="auto"/>
        <w:ind w:left="270" w:firstLine="450"/>
        <w:jc w:val="both"/>
        <w:rPr>
          <w:rFonts w:asciiTheme="majorBidi" w:hAnsiTheme="majorBidi" w:cstheme="majorBidi"/>
          <w:sz w:val="24"/>
          <w:szCs w:val="24"/>
          <w:lang w:val="id-ID"/>
        </w:rPr>
      </w:pPr>
      <w:r w:rsidRPr="004E0D79">
        <w:rPr>
          <w:rFonts w:asciiTheme="majorBidi" w:hAnsiTheme="majorBidi" w:cstheme="majorBidi"/>
          <w:sz w:val="24"/>
          <w:szCs w:val="24"/>
        </w:rPr>
        <w:t>Seiring dengan tujuan penelitian di atas, maka peneliti rumuskan kegunaan penelitian ini menjadi:</w:t>
      </w:r>
    </w:p>
    <w:p w:rsidR="008D6804" w:rsidRPr="004E0D79" w:rsidRDefault="008D6804" w:rsidP="00743578">
      <w:pPr>
        <w:spacing w:line="480" w:lineRule="auto"/>
        <w:ind w:left="270"/>
        <w:jc w:val="both"/>
        <w:rPr>
          <w:rFonts w:asciiTheme="majorBidi" w:hAnsiTheme="majorBidi" w:cstheme="majorBidi"/>
          <w:b/>
          <w:bCs/>
          <w:sz w:val="24"/>
          <w:szCs w:val="24"/>
          <w:lang w:val="id-ID"/>
        </w:rPr>
      </w:pPr>
      <w:r w:rsidRPr="004E0D79">
        <w:rPr>
          <w:rFonts w:asciiTheme="majorBidi" w:hAnsiTheme="majorBidi" w:cstheme="majorBidi"/>
          <w:b/>
          <w:bCs/>
          <w:sz w:val="24"/>
          <w:szCs w:val="24"/>
          <w:lang w:val="id-ID"/>
        </w:rPr>
        <w:t>1. Kegunaan Teoritis</w:t>
      </w:r>
    </w:p>
    <w:p w:rsidR="008D6804" w:rsidRPr="004E0D79" w:rsidRDefault="008D6804" w:rsidP="00743578">
      <w:pPr>
        <w:spacing w:line="480" w:lineRule="auto"/>
        <w:ind w:left="567" w:firstLine="426"/>
        <w:jc w:val="both"/>
        <w:rPr>
          <w:rFonts w:asciiTheme="majorBidi" w:hAnsiTheme="majorBidi" w:cstheme="majorBidi"/>
          <w:sz w:val="24"/>
          <w:szCs w:val="24"/>
          <w:lang w:val="id-ID"/>
        </w:rPr>
      </w:pPr>
      <w:r w:rsidRPr="004E0D79">
        <w:rPr>
          <w:rFonts w:asciiTheme="majorBidi" w:hAnsiTheme="majorBidi" w:cstheme="majorBidi"/>
          <w:sz w:val="24"/>
          <w:szCs w:val="24"/>
          <w:lang w:val="id-ID"/>
        </w:rPr>
        <w:t>Hasil penelitian ini diharapakan dapat menjadi kontribusi pemikiran keislaman dalam pendidikan Islam dengan mengenal pemikiran para tokoh terdahulu, kemudian menelaahnya dan mengaktualisasikan kontribusi pemikiran mereka dalam konteks pendidikan Islam saat ini.</w:t>
      </w:r>
    </w:p>
    <w:p w:rsidR="008D6804" w:rsidRPr="004E0D79" w:rsidRDefault="008D6804" w:rsidP="00743578">
      <w:pPr>
        <w:spacing w:line="480" w:lineRule="auto"/>
        <w:ind w:left="270"/>
        <w:jc w:val="both"/>
        <w:rPr>
          <w:rFonts w:asciiTheme="majorBidi" w:hAnsiTheme="majorBidi" w:cstheme="majorBidi"/>
          <w:b/>
          <w:bCs/>
          <w:sz w:val="24"/>
          <w:szCs w:val="24"/>
        </w:rPr>
      </w:pPr>
      <w:r w:rsidRPr="004E0D79">
        <w:rPr>
          <w:rFonts w:asciiTheme="majorBidi" w:hAnsiTheme="majorBidi" w:cstheme="majorBidi"/>
          <w:b/>
          <w:bCs/>
          <w:sz w:val="24"/>
          <w:szCs w:val="24"/>
        </w:rPr>
        <w:t>2. Kegunaan Praktis</w:t>
      </w:r>
    </w:p>
    <w:p w:rsidR="008D6804" w:rsidRPr="004E0D79" w:rsidRDefault="008D6804" w:rsidP="00743578">
      <w:pPr>
        <w:tabs>
          <w:tab w:val="left" w:pos="990"/>
          <w:tab w:val="left" w:pos="1260"/>
          <w:tab w:val="left" w:pos="1350"/>
        </w:tabs>
        <w:spacing w:line="480" w:lineRule="auto"/>
        <w:ind w:left="567" w:firstLine="426"/>
        <w:jc w:val="both"/>
        <w:rPr>
          <w:rFonts w:asciiTheme="majorBidi" w:hAnsiTheme="majorBidi" w:cstheme="majorBidi"/>
          <w:sz w:val="24"/>
          <w:szCs w:val="24"/>
        </w:rPr>
      </w:pPr>
      <w:r w:rsidRPr="004E0D79">
        <w:rPr>
          <w:rFonts w:asciiTheme="majorBidi" w:hAnsiTheme="majorBidi" w:cstheme="majorBidi"/>
          <w:sz w:val="24"/>
          <w:szCs w:val="24"/>
        </w:rPr>
        <w:t>Hasil penelitian ini diharapakan berguna secara praktis oleh berbagai pihak, mulai dari pemegang kebijakan, praktisi pendidikan,</w:t>
      </w:r>
      <w:r w:rsidRPr="004E0D79">
        <w:rPr>
          <w:rFonts w:asciiTheme="majorBidi" w:hAnsiTheme="majorBidi" w:cstheme="majorBidi"/>
          <w:sz w:val="24"/>
          <w:szCs w:val="24"/>
          <w:lang w:val="id-ID"/>
        </w:rPr>
        <w:t xml:space="preserve"> pendidik</w:t>
      </w:r>
      <w:r w:rsidRPr="004E0D79">
        <w:rPr>
          <w:rFonts w:asciiTheme="majorBidi" w:hAnsiTheme="majorBidi" w:cstheme="majorBidi"/>
          <w:sz w:val="24"/>
          <w:szCs w:val="24"/>
        </w:rPr>
        <w:t xml:space="preserve"> dan peneliti  sendiri. Secara terperinci kegunaan praktis penelitian ini adalah:</w:t>
      </w:r>
    </w:p>
    <w:p w:rsidR="008D6804" w:rsidRPr="004E0D79" w:rsidRDefault="008D6804" w:rsidP="00CB4865">
      <w:pPr>
        <w:pStyle w:val="ListParagraph"/>
        <w:numPr>
          <w:ilvl w:val="1"/>
          <w:numId w:val="21"/>
        </w:numPr>
        <w:tabs>
          <w:tab w:val="left" w:pos="1260"/>
          <w:tab w:val="left" w:pos="1350"/>
        </w:tabs>
        <w:spacing w:line="480" w:lineRule="auto"/>
        <w:ind w:left="851" w:hanging="284"/>
        <w:jc w:val="both"/>
        <w:rPr>
          <w:rFonts w:asciiTheme="majorBidi" w:hAnsiTheme="majorBidi" w:cstheme="majorBidi"/>
          <w:sz w:val="24"/>
          <w:szCs w:val="24"/>
        </w:rPr>
      </w:pPr>
      <w:r w:rsidRPr="004E0D79">
        <w:rPr>
          <w:rFonts w:asciiTheme="majorBidi" w:hAnsiTheme="majorBidi" w:cstheme="majorBidi"/>
          <w:sz w:val="24"/>
          <w:szCs w:val="24"/>
        </w:rPr>
        <w:t xml:space="preserve">Bagi pemegang kebijakan dalam pendidikan Islam, kajian ini hendakanya  dapat dijadikan sebagai bahan pertimbangan dalam mengambil kebijakan </w:t>
      </w:r>
      <w:r w:rsidRPr="004E0D79">
        <w:rPr>
          <w:rFonts w:asciiTheme="majorBidi" w:hAnsiTheme="majorBidi" w:cstheme="majorBidi"/>
          <w:sz w:val="24"/>
          <w:szCs w:val="24"/>
        </w:rPr>
        <w:lastRenderedPageBreak/>
        <w:t>untuk meningkatkan kualitas pendidikan Islam di Indonesia yang pada gilirannya akan meningkatkan kualitas pendidikan nasional.</w:t>
      </w:r>
    </w:p>
    <w:p w:rsidR="008D6804" w:rsidRPr="004E0D79" w:rsidRDefault="008D6804" w:rsidP="00CB4865">
      <w:pPr>
        <w:pStyle w:val="ListParagraph"/>
        <w:numPr>
          <w:ilvl w:val="1"/>
          <w:numId w:val="21"/>
        </w:numPr>
        <w:tabs>
          <w:tab w:val="left" w:pos="270"/>
        </w:tabs>
        <w:spacing w:line="480" w:lineRule="auto"/>
        <w:ind w:left="851" w:hanging="284"/>
        <w:jc w:val="both"/>
        <w:rPr>
          <w:rFonts w:asciiTheme="majorBidi" w:hAnsiTheme="majorBidi" w:cstheme="majorBidi"/>
          <w:sz w:val="24"/>
          <w:szCs w:val="24"/>
        </w:rPr>
      </w:pPr>
      <w:r w:rsidRPr="004E0D79">
        <w:rPr>
          <w:rFonts w:asciiTheme="majorBidi" w:hAnsiTheme="majorBidi" w:cstheme="majorBidi"/>
          <w:sz w:val="24"/>
          <w:szCs w:val="24"/>
        </w:rPr>
        <w:t>Bagi praktisi pendidikan</w:t>
      </w:r>
      <w:r w:rsidRPr="004E0D79">
        <w:rPr>
          <w:rFonts w:asciiTheme="majorBidi" w:hAnsiTheme="majorBidi" w:cstheme="majorBidi"/>
          <w:sz w:val="24"/>
          <w:szCs w:val="24"/>
          <w:lang w:val="id-ID"/>
        </w:rPr>
        <w:t xml:space="preserve"> dan pendidik</w:t>
      </w:r>
      <w:r w:rsidRPr="004E0D79">
        <w:rPr>
          <w:rFonts w:asciiTheme="majorBidi" w:hAnsiTheme="majorBidi" w:cstheme="majorBidi"/>
          <w:sz w:val="24"/>
          <w:szCs w:val="24"/>
        </w:rPr>
        <w:t>, diharapakan penelitan ini dapat dijadikan sebagai salah satu pertimbangan dalam menentukan tujuan pendidikan Islam, dasar pendidikan Islam, dan strategi dalam pelaksanaan  pendidikan Islam.</w:t>
      </w:r>
    </w:p>
    <w:p w:rsidR="008D6804" w:rsidRPr="004E0D79" w:rsidRDefault="008D6804" w:rsidP="00CB4865">
      <w:pPr>
        <w:pStyle w:val="ListParagraph"/>
        <w:numPr>
          <w:ilvl w:val="1"/>
          <w:numId w:val="21"/>
        </w:numPr>
        <w:tabs>
          <w:tab w:val="left" w:pos="540"/>
          <w:tab w:val="left" w:pos="720"/>
        </w:tabs>
        <w:spacing w:line="480" w:lineRule="auto"/>
        <w:ind w:left="851" w:hanging="284"/>
        <w:jc w:val="both"/>
        <w:rPr>
          <w:rFonts w:asciiTheme="majorBidi" w:hAnsiTheme="majorBidi" w:cstheme="majorBidi"/>
          <w:sz w:val="24"/>
          <w:szCs w:val="24"/>
        </w:rPr>
      </w:pPr>
      <w:r w:rsidRPr="004E0D79">
        <w:rPr>
          <w:rFonts w:asciiTheme="majorBidi" w:hAnsiTheme="majorBidi" w:cstheme="majorBidi"/>
          <w:sz w:val="24"/>
          <w:szCs w:val="24"/>
        </w:rPr>
        <w:t xml:space="preserve">Bagi peneliti sendiri, dalam rangka menambah wawasan tentang pemikiran pendidikan Hamka dan M. Natsir serta kontribusinya terhadap pendidikan Islam di Indonesia. </w:t>
      </w:r>
    </w:p>
    <w:p w:rsidR="008D6804" w:rsidRPr="004E0D79" w:rsidRDefault="008D6804" w:rsidP="00743578">
      <w:pPr>
        <w:tabs>
          <w:tab w:val="left" w:pos="284"/>
          <w:tab w:val="left" w:pos="426"/>
          <w:tab w:val="left" w:pos="851"/>
        </w:tabs>
        <w:spacing w:line="480" w:lineRule="auto"/>
        <w:jc w:val="both"/>
        <w:rPr>
          <w:rFonts w:asciiTheme="majorBidi" w:hAnsiTheme="majorBidi" w:cstheme="majorBidi"/>
          <w:b/>
          <w:bCs/>
          <w:sz w:val="24"/>
          <w:szCs w:val="24"/>
        </w:rPr>
      </w:pPr>
      <w:r w:rsidRPr="004E0D79">
        <w:rPr>
          <w:rFonts w:asciiTheme="majorBidi" w:hAnsiTheme="majorBidi" w:cstheme="majorBidi"/>
          <w:b/>
          <w:bCs/>
          <w:sz w:val="24"/>
          <w:szCs w:val="24"/>
        </w:rPr>
        <w:t xml:space="preserve">D. </w:t>
      </w:r>
      <w:r w:rsidRPr="004E0D79">
        <w:rPr>
          <w:rFonts w:asciiTheme="majorBidi" w:hAnsiTheme="majorBidi" w:cstheme="majorBidi"/>
          <w:b/>
          <w:bCs/>
          <w:sz w:val="24"/>
          <w:szCs w:val="24"/>
          <w:lang w:val="id-ID"/>
        </w:rPr>
        <w:t xml:space="preserve">  </w:t>
      </w:r>
      <w:r w:rsidRPr="004E0D79">
        <w:rPr>
          <w:rFonts w:asciiTheme="majorBidi" w:hAnsiTheme="majorBidi" w:cstheme="majorBidi"/>
          <w:b/>
          <w:bCs/>
          <w:sz w:val="24"/>
          <w:szCs w:val="24"/>
        </w:rPr>
        <w:t>Definisi Operasional</w:t>
      </w:r>
    </w:p>
    <w:p w:rsidR="008D6804" w:rsidRPr="00266ED5" w:rsidRDefault="008D6804" w:rsidP="00266ED5">
      <w:pPr>
        <w:spacing w:line="480" w:lineRule="auto"/>
        <w:ind w:left="360" w:firstLine="540"/>
        <w:jc w:val="both"/>
        <w:rPr>
          <w:rFonts w:asciiTheme="majorBidi" w:hAnsiTheme="majorBidi" w:cstheme="majorBidi"/>
          <w:noProof/>
          <w:sz w:val="24"/>
          <w:szCs w:val="24"/>
        </w:rPr>
      </w:pPr>
      <w:r w:rsidRPr="00266ED5">
        <w:rPr>
          <w:rFonts w:asciiTheme="majorBidi" w:hAnsiTheme="majorBidi" w:cstheme="majorBidi"/>
          <w:noProof/>
          <w:sz w:val="24"/>
          <w:szCs w:val="24"/>
        </w:rPr>
        <w:t>Supaya terhindar dari</w:t>
      </w:r>
      <w:r w:rsidRPr="00266ED5">
        <w:rPr>
          <w:rFonts w:asciiTheme="majorBidi" w:hAnsiTheme="majorBidi" w:cstheme="majorBidi"/>
          <w:noProof/>
          <w:sz w:val="24"/>
          <w:szCs w:val="24"/>
          <w:lang w:val="id-ID"/>
        </w:rPr>
        <w:t xml:space="preserve"> keraguan </w:t>
      </w:r>
      <w:r w:rsidRPr="00266ED5">
        <w:rPr>
          <w:rFonts w:asciiTheme="majorBidi" w:hAnsiTheme="majorBidi" w:cstheme="majorBidi"/>
          <w:noProof/>
          <w:sz w:val="24"/>
          <w:szCs w:val="24"/>
        </w:rPr>
        <w:t xml:space="preserve">dalam penelitian </w:t>
      </w:r>
      <w:r w:rsidRPr="00266ED5">
        <w:rPr>
          <w:rFonts w:asciiTheme="majorBidi" w:hAnsiTheme="majorBidi" w:cstheme="majorBidi"/>
          <w:noProof/>
          <w:sz w:val="24"/>
          <w:szCs w:val="24"/>
          <w:lang w:val="id-ID"/>
        </w:rPr>
        <w:t xml:space="preserve"> ini, maka perlu diberikan penjelasan tentang beberapa istilah pada judul penelitian ini. </w:t>
      </w:r>
    </w:p>
    <w:p w:rsidR="008D6804" w:rsidRPr="004E0D79" w:rsidRDefault="008D6804" w:rsidP="00742983">
      <w:pPr>
        <w:pStyle w:val="ListParagraph"/>
        <w:spacing w:line="480" w:lineRule="auto"/>
        <w:ind w:left="450" w:firstLine="540"/>
        <w:jc w:val="both"/>
        <w:rPr>
          <w:rFonts w:asciiTheme="majorBidi" w:hAnsiTheme="majorBidi" w:cstheme="majorBidi"/>
          <w:iCs/>
          <w:noProof/>
          <w:sz w:val="24"/>
          <w:szCs w:val="24"/>
        </w:rPr>
      </w:pPr>
      <w:r w:rsidRPr="004E0D79">
        <w:rPr>
          <w:rFonts w:asciiTheme="majorBidi" w:hAnsiTheme="majorBidi" w:cstheme="majorBidi"/>
          <w:i/>
          <w:noProof/>
          <w:sz w:val="24"/>
          <w:szCs w:val="24"/>
          <w:lang w:val="id-ID"/>
        </w:rPr>
        <w:t>Pertama</w:t>
      </w:r>
      <w:r w:rsidRPr="004E0D79">
        <w:rPr>
          <w:rFonts w:asciiTheme="majorBidi" w:hAnsiTheme="majorBidi" w:cstheme="majorBidi"/>
          <w:noProof/>
          <w:sz w:val="24"/>
          <w:szCs w:val="24"/>
          <w:lang w:val="id-ID"/>
        </w:rPr>
        <w:t>,</w:t>
      </w:r>
      <w:r w:rsidRPr="004E0D79">
        <w:rPr>
          <w:rFonts w:asciiTheme="majorBidi" w:hAnsiTheme="majorBidi" w:cstheme="majorBidi"/>
          <w:noProof/>
          <w:sz w:val="24"/>
          <w:szCs w:val="24"/>
        </w:rPr>
        <w:t xml:space="preserve"> </w:t>
      </w:r>
      <w:r w:rsidRPr="004E0D79">
        <w:rPr>
          <w:rFonts w:asciiTheme="majorBidi" w:hAnsiTheme="majorBidi" w:cstheme="majorBidi"/>
          <w:iCs/>
          <w:noProof/>
          <w:sz w:val="24"/>
          <w:szCs w:val="24"/>
        </w:rPr>
        <w:t>perbandingan</w:t>
      </w:r>
      <w:r w:rsidRPr="004E0D79">
        <w:rPr>
          <w:rFonts w:asciiTheme="majorBidi" w:hAnsiTheme="majorBidi" w:cstheme="majorBidi"/>
          <w:i/>
          <w:noProof/>
          <w:sz w:val="24"/>
          <w:szCs w:val="24"/>
        </w:rPr>
        <w:t xml:space="preserve"> </w:t>
      </w:r>
      <w:r w:rsidRPr="004E0D79">
        <w:rPr>
          <w:rFonts w:asciiTheme="majorBidi" w:hAnsiTheme="majorBidi" w:cstheme="majorBidi"/>
          <w:iCs/>
          <w:noProof/>
          <w:sz w:val="24"/>
          <w:szCs w:val="24"/>
        </w:rPr>
        <w:t>adalah perbedaan dan kesamaan,</w:t>
      </w:r>
      <w:r w:rsidRPr="004E0D79">
        <w:rPr>
          <w:rStyle w:val="FootnoteReference"/>
          <w:rFonts w:asciiTheme="majorBidi" w:hAnsiTheme="majorBidi" w:cstheme="majorBidi"/>
          <w:iCs/>
          <w:noProof/>
          <w:sz w:val="24"/>
          <w:szCs w:val="24"/>
        </w:rPr>
        <w:footnoteReference w:id="24"/>
      </w:r>
      <w:r w:rsidRPr="004E0D79">
        <w:rPr>
          <w:rFonts w:asciiTheme="majorBidi" w:hAnsiTheme="majorBidi" w:cstheme="majorBidi"/>
          <w:iCs/>
          <w:noProof/>
          <w:sz w:val="24"/>
          <w:szCs w:val="24"/>
        </w:rPr>
        <w:t xml:space="preserve"> yang dimaksud penulis adalah meneliti secara ilmiah dan membandingkan dua pemikiran tokoh tentang pendidikan Islam.</w:t>
      </w:r>
    </w:p>
    <w:p w:rsidR="008D6804" w:rsidRPr="004E0D79" w:rsidRDefault="008D6804" w:rsidP="00742983">
      <w:pPr>
        <w:pStyle w:val="ListParagraph"/>
        <w:spacing w:line="480" w:lineRule="auto"/>
        <w:ind w:left="450" w:firstLine="540"/>
        <w:jc w:val="both"/>
        <w:rPr>
          <w:rFonts w:asciiTheme="majorBidi" w:hAnsiTheme="majorBidi" w:cstheme="majorBidi"/>
          <w:noProof/>
          <w:sz w:val="24"/>
          <w:szCs w:val="24"/>
        </w:rPr>
      </w:pPr>
      <w:r w:rsidRPr="004E0D79">
        <w:rPr>
          <w:rFonts w:asciiTheme="majorBidi" w:hAnsiTheme="majorBidi" w:cstheme="majorBidi"/>
          <w:i/>
          <w:iCs/>
          <w:sz w:val="24"/>
          <w:szCs w:val="24"/>
        </w:rPr>
        <w:t>Kedua,</w:t>
      </w:r>
      <w:r w:rsidRPr="004E0D79">
        <w:rPr>
          <w:rFonts w:asciiTheme="majorBidi" w:hAnsiTheme="majorBidi" w:cstheme="majorBidi"/>
          <w:noProof/>
          <w:sz w:val="24"/>
          <w:szCs w:val="24"/>
        </w:rPr>
        <w:t xml:space="preserve"> Pemikiran artinya proses, cara, perbuatan memikir.</w:t>
      </w:r>
      <w:r w:rsidRPr="004E0D79">
        <w:rPr>
          <w:rStyle w:val="FootnoteReference"/>
          <w:rFonts w:asciiTheme="majorBidi" w:hAnsiTheme="majorBidi" w:cstheme="majorBidi"/>
          <w:noProof/>
          <w:sz w:val="24"/>
          <w:szCs w:val="24"/>
        </w:rPr>
        <w:footnoteReference w:id="25"/>
      </w:r>
      <w:r w:rsidRPr="004E0D79">
        <w:rPr>
          <w:rFonts w:asciiTheme="majorBidi" w:hAnsiTheme="majorBidi" w:cstheme="majorBidi"/>
          <w:noProof/>
          <w:sz w:val="24"/>
          <w:szCs w:val="24"/>
        </w:rPr>
        <w:t xml:space="preserve"> Adapun maksud pemikiran dalam penelitian ini adalah proses dan cara berfikir Hamka dan M. Natsir tentang pendidikan Islam.</w:t>
      </w:r>
    </w:p>
    <w:p w:rsidR="008D6804" w:rsidRPr="004E0D79" w:rsidRDefault="008D6804" w:rsidP="00742983">
      <w:pPr>
        <w:spacing w:line="480" w:lineRule="auto"/>
        <w:ind w:left="426" w:firstLine="564"/>
        <w:jc w:val="both"/>
        <w:rPr>
          <w:rFonts w:asciiTheme="majorBidi" w:hAnsiTheme="majorBidi" w:cstheme="majorBidi"/>
          <w:noProof/>
          <w:sz w:val="24"/>
          <w:szCs w:val="24"/>
        </w:rPr>
      </w:pPr>
      <w:r w:rsidRPr="004E0D79">
        <w:rPr>
          <w:rFonts w:asciiTheme="majorBidi" w:hAnsiTheme="majorBidi" w:cstheme="majorBidi"/>
          <w:i/>
          <w:iCs/>
          <w:noProof/>
          <w:sz w:val="24"/>
          <w:szCs w:val="24"/>
        </w:rPr>
        <w:t>Ketiga,</w:t>
      </w:r>
      <w:r w:rsidRPr="004E0D79">
        <w:rPr>
          <w:rFonts w:asciiTheme="majorBidi" w:hAnsiTheme="majorBidi" w:cstheme="majorBidi"/>
          <w:noProof/>
          <w:sz w:val="24"/>
          <w:szCs w:val="24"/>
        </w:rPr>
        <w:t xml:space="preserve"> pemikiran Hamka adalah proses, cara, perbuatan memikir yang dilakukan Hamka tentang pendidikan Islam. Dalam penelitian ini akan diteliti </w:t>
      </w:r>
      <w:r w:rsidRPr="004E0D79">
        <w:rPr>
          <w:rFonts w:asciiTheme="majorBidi" w:hAnsiTheme="majorBidi" w:cstheme="majorBidi"/>
          <w:noProof/>
          <w:sz w:val="24"/>
          <w:szCs w:val="24"/>
        </w:rPr>
        <w:lastRenderedPageBreak/>
        <w:t>bagaimana proses, cara dan perbuatan memikir yang dilakukan Hamka sehingga melahirkan sebuah ide atau gagasan dalam pemikirannya.</w:t>
      </w:r>
    </w:p>
    <w:p w:rsidR="008D6804" w:rsidRPr="004E0D79" w:rsidRDefault="008D6804" w:rsidP="00742983">
      <w:pPr>
        <w:spacing w:line="480" w:lineRule="auto"/>
        <w:ind w:left="426" w:firstLine="564"/>
        <w:jc w:val="both"/>
        <w:rPr>
          <w:rFonts w:asciiTheme="majorBidi" w:hAnsiTheme="majorBidi" w:cstheme="majorBidi"/>
          <w:iCs/>
          <w:noProof/>
          <w:sz w:val="24"/>
          <w:szCs w:val="24"/>
        </w:rPr>
      </w:pPr>
      <w:r w:rsidRPr="004E0D79">
        <w:rPr>
          <w:rFonts w:asciiTheme="majorBidi" w:hAnsiTheme="majorBidi" w:cstheme="majorBidi"/>
          <w:i/>
          <w:noProof/>
          <w:sz w:val="24"/>
          <w:szCs w:val="24"/>
        </w:rPr>
        <w:t>Keempat</w:t>
      </w:r>
      <w:r w:rsidRPr="004E0D79">
        <w:rPr>
          <w:rFonts w:asciiTheme="majorBidi" w:hAnsiTheme="majorBidi" w:cstheme="majorBidi"/>
          <w:noProof/>
          <w:sz w:val="24"/>
          <w:szCs w:val="24"/>
          <w:lang w:val="id-ID"/>
        </w:rPr>
        <w:t>,</w:t>
      </w:r>
      <w:r w:rsidRPr="004E0D79">
        <w:rPr>
          <w:rFonts w:asciiTheme="majorBidi" w:hAnsiTheme="majorBidi" w:cstheme="majorBidi"/>
          <w:noProof/>
          <w:sz w:val="24"/>
          <w:szCs w:val="24"/>
        </w:rPr>
        <w:t xml:space="preserve"> pemikiran M. Natsir adalah proses, cara, perbuatan memikir yang dilakukan M. Natsir tentang pendidikan Islam. Dalam penelitian ini akan diteliti bagaimana proses, cara dan perbuatan memikir yang dilakukan Mohammad Natsir sehingga melahirkan sebuah ide atau gagasan dalam pemikirannya.</w:t>
      </w:r>
    </w:p>
    <w:p w:rsidR="008D6804" w:rsidRPr="004E0D79" w:rsidRDefault="008D6804" w:rsidP="00742983">
      <w:pPr>
        <w:spacing w:line="480" w:lineRule="auto"/>
        <w:ind w:left="426" w:firstLine="564"/>
        <w:jc w:val="both"/>
        <w:rPr>
          <w:rFonts w:asciiTheme="majorBidi" w:hAnsiTheme="majorBidi" w:cstheme="majorBidi"/>
          <w:noProof/>
          <w:color w:val="FF0000"/>
          <w:sz w:val="24"/>
          <w:szCs w:val="24"/>
        </w:rPr>
      </w:pPr>
      <w:r w:rsidRPr="004E0D79">
        <w:rPr>
          <w:rFonts w:asciiTheme="majorBidi" w:hAnsiTheme="majorBidi" w:cstheme="majorBidi"/>
          <w:i/>
          <w:noProof/>
          <w:sz w:val="24"/>
          <w:szCs w:val="24"/>
        </w:rPr>
        <w:t>Kelima,</w:t>
      </w:r>
      <w:r w:rsidRPr="004E0D79">
        <w:rPr>
          <w:rFonts w:asciiTheme="majorBidi" w:hAnsiTheme="majorBidi" w:cstheme="majorBidi"/>
          <w:sz w:val="24"/>
          <w:szCs w:val="24"/>
        </w:rPr>
        <w:t xml:space="preserve"> Kontribusi berasal dari bahasa inggris yaitu contribute, contribution, yang artinya sumbangan, iuran, memberikan sumbangan.</w:t>
      </w:r>
      <w:r w:rsidRPr="004E0D79">
        <w:rPr>
          <w:rStyle w:val="FootnoteReference"/>
          <w:rFonts w:asciiTheme="majorBidi" w:hAnsiTheme="majorBidi" w:cstheme="majorBidi"/>
          <w:sz w:val="24"/>
          <w:szCs w:val="24"/>
        </w:rPr>
        <w:footnoteReference w:id="26"/>
      </w:r>
      <w:r w:rsidRPr="004E0D79">
        <w:rPr>
          <w:rFonts w:asciiTheme="majorBidi" w:hAnsiTheme="majorBidi" w:cstheme="majorBidi"/>
          <w:sz w:val="24"/>
          <w:szCs w:val="24"/>
        </w:rPr>
        <w:t>begitu juga dalam kamus Besar Bahasa Indonesia, kontribusi adalah uang iuran (kepada perkumpulan), sumbangan.</w:t>
      </w:r>
      <w:r w:rsidRPr="004E0D79">
        <w:rPr>
          <w:rStyle w:val="FootnoteReference"/>
          <w:rFonts w:asciiTheme="majorBidi" w:hAnsiTheme="majorBidi" w:cstheme="majorBidi"/>
          <w:sz w:val="24"/>
          <w:szCs w:val="24"/>
        </w:rPr>
        <w:footnoteReference w:id="27"/>
      </w:r>
      <w:r w:rsidRPr="004E0D79">
        <w:rPr>
          <w:rFonts w:asciiTheme="majorBidi" w:hAnsiTheme="majorBidi" w:cstheme="majorBidi"/>
          <w:sz w:val="24"/>
          <w:szCs w:val="24"/>
        </w:rPr>
        <w:t xml:space="preserve"> Maksud kontribusi pada penelitian ini adalah sumbangan berupa pemikiran dari Hamka dan M. Natsir terhadap pendidikan Islam di Indonesia.</w:t>
      </w:r>
    </w:p>
    <w:p w:rsidR="008D6804" w:rsidRPr="004E0D79" w:rsidRDefault="008D6804" w:rsidP="00742983">
      <w:pPr>
        <w:spacing w:line="480" w:lineRule="auto"/>
        <w:ind w:left="450" w:firstLine="540"/>
        <w:jc w:val="both"/>
        <w:rPr>
          <w:rFonts w:asciiTheme="majorBidi" w:hAnsiTheme="majorBidi" w:cstheme="majorBidi"/>
          <w:noProof/>
          <w:sz w:val="24"/>
          <w:szCs w:val="24"/>
        </w:rPr>
      </w:pPr>
      <w:r w:rsidRPr="004E0D79">
        <w:rPr>
          <w:rFonts w:asciiTheme="majorBidi" w:hAnsiTheme="majorBidi" w:cstheme="majorBidi"/>
          <w:i/>
          <w:iCs/>
          <w:noProof/>
          <w:sz w:val="24"/>
          <w:szCs w:val="24"/>
        </w:rPr>
        <w:t>Keenam</w:t>
      </w:r>
      <w:r w:rsidRPr="004E0D79">
        <w:rPr>
          <w:rFonts w:asciiTheme="majorBidi" w:hAnsiTheme="majorBidi" w:cstheme="majorBidi"/>
          <w:i/>
          <w:noProof/>
          <w:sz w:val="24"/>
          <w:szCs w:val="24"/>
        </w:rPr>
        <w:t xml:space="preserve">, </w:t>
      </w:r>
      <w:r w:rsidRPr="004E0D79">
        <w:rPr>
          <w:rFonts w:asciiTheme="majorBidi" w:hAnsiTheme="majorBidi" w:cstheme="majorBidi"/>
          <w:iCs/>
          <w:noProof/>
          <w:sz w:val="24"/>
          <w:szCs w:val="24"/>
        </w:rPr>
        <w:t>Pendidikan Islam adalah bimbingan jasamani, rohani, berdasarkan hukum-hukum agama Islam menuju kepada terbentuknya kepribadian utama menurut ukuran-ukuran Islam.</w:t>
      </w:r>
      <w:r w:rsidRPr="004E0D79">
        <w:rPr>
          <w:rStyle w:val="FootnoteReference"/>
          <w:rFonts w:asciiTheme="majorBidi" w:hAnsiTheme="majorBidi" w:cstheme="majorBidi"/>
          <w:iCs/>
          <w:noProof/>
          <w:sz w:val="24"/>
          <w:szCs w:val="24"/>
        </w:rPr>
        <w:footnoteReference w:id="28"/>
      </w:r>
    </w:p>
    <w:p w:rsidR="008D6804" w:rsidRPr="004E0D79" w:rsidRDefault="008D6804" w:rsidP="00743578">
      <w:pPr>
        <w:spacing w:line="480" w:lineRule="auto"/>
        <w:jc w:val="both"/>
        <w:rPr>
          <w:rFonts w:asciiTheme="majorBidi" w:hAnsiTheme="majorBidi" w:cstheme="majorBidi"/>
          <w:noProof/>
          <w:sz w:val="24"/>
          <w:szCs w:val="24"/>
        </w:rPr>
      </w:pPr>
    </w:p>
    <w:p w:rsidR="00634249" w:rsidRPr="004E0D79" w:rsidRDefault="00634249" w:rsidP="00743578">
      <w:pPr>
        <w:pStyle w:val="ListParagraph"/>
        <w:spacing w:line="360" w:lineRule="auto"/>
        <w:ind w:left="360"/>
        <w:jc w:val="both"/>
        <w:rPr>
          <w:rFonts w:asciiTheme="majorBidi" w:hAnsiTheme="majorBidi" w:cstheme="majorBidi"/>
          <w:sz w:val="24"/>
          <w:szCs w:val="24"/>
          <w:lang w:val="id-ID"/>
        </w:rPr>
      </w:pPr>
    </w:p>
    <w:sectPr w:rsidR="00634249" w:rsidRPr="004E0D79" w:rsidSect="008D6804">
      <w:headerReference w:type="default" r:id="rId8"/>
      <w:footerReference w:type="default" r:id="rId9"/>
      <w:pgSz w:w="11907" w:h="16839"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585" w:rsidRDefault="00492585" w:rsidP="008361DA">
      <w:pPr>
        <w:spacing w:after="0" w:line="240" w:lineRule="auto"/>
      </w:pPr>
      <w:r>
        <w:separator/>
      </w:r>
    </w:p>
  </w:endnote>
  <w:endnote w:type="continuationSeparator" w:id="1">
    <w:p w:rsidR="00492585" w:rsidRDefault="00492585" w:rsidP="008361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51F" w:rsidRDefault="002D451F" w:rsidP="00317F46">
    <w:pPr>
      <w:pStyle w:val="Footer"/>
      <w:jc w:val="center"/>
    </w:pPr>
  </w:p>
  <w:p w:rsidR="003B0966" w:rsidRDefault="003B09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585" w:rsidRDefault="00492585" w:rsidP="008361DA">
      <w:pPr>
        <w:spacing w:after="0" w:line="240" w:lineRule="auto"/>
      </w:pPr>
      <w:r>
        <w:separator/>
      </w:r>
    </w:p>
  </w:footnote>
  <w:footnote w:type="continuationSeparator" w:id="1">
    <w:p w:rsidR="00492585" w:rsidRDefault="00492585" w:rsidP="008361DA">
      <w:pPr>
        <w:spacing w:after="0" w:line="240" w:lineRule="auto"/>
      </w:pPr>
      <w:r>
        <w:continuationSeparator/>
      </w:r>
    </w:p>
  </w:footnote>
  <w:footnote w:id="2">
    <w:p w:rsidR="008D6804" w:rsidRPr="00A52B8C" w:rsidRDefault="008D6804" w:rsidP="00DA674E">
      <w:pPr>
        <w:pStyle w:val="FootnoteText"/>
        <w:ind w:firstLine="720"/>
        <w:jc w:val="both"/>
        <w:rPr>
          <w:rFonts w:asciiTheme="majorBidi" w:hAnsiTheme="majorBidi" w:cstheme="majorBidi"/>
        </w:rPr>
      </w:pPr>
      <w:r w:rsidRPr="00A52B8C">
        <w:rPr>
          <w:rStyle w:val="FootnoteReference"/>
          <w:rFonts w:asciiTheme="majorBidi" w:hAnsiTheme="majorBidi" w:cstheme="majorBidi"/>
        </w:rPr>
        <w:footnoteRef/>
      </w:r>
      <w:r w:rsidRPr="00A52B8C">
        <w:rPr>
          <w:rFonts w:asciiTheme="majorBidi" w:hAnsiTheme="majorBidi" w:cstheme="majorBidi"/>
        </w:rPr>
        <w:t xml:space="preserve"> Ramayulis, </w:t>
      </w:r>
      <w:r w:rsidRPr="00A52B8C">
        <w:rPr>
          <w:rFonts w:asciiTheme="majorBidi" w:hAnsiTheme="majorBidi" w:cstheme="majorBidi"/>
          <w:i/>
          <w:iCs/>
        </w:rPr>
        <w:t xml:space="preserve">Ilmu Pendidikan Islam, </w:t>
      </w:r>
      <w:r w:rsidRPr="00A52B8C">
        <w:rPr>
          <w:rFonts w:asciiTheme="majorBidi" w:hAnsiTheme="majorBidi" w:cstheme="majorBidi"/>
        </w:rPr>
        <w:t>(Jakarta: Kalam Mulia, 2008), h. 133</w:t>
      </w:r>
    </w:p>
  </w:footnote>
  <w:footnote w:id="3">
    <w:p w:rsidR="008D6804" w:rsidRPr="00A52B8C" w:rsidRDefault="008D6804" w:rsidP="00DA674E">
      <w:pPr>
        <w:pStyle w:val="FootnoteText"/>
        <w:ind w:firstLine="720"/>
        <w:jc w:val="both"/>
        <w:rPr>
          <w:rFonts w:asciiTheme="majorBidi" w:hAnsiTheme="majorBidi" w:cstheme="majorBidi"/>
        </w:rPr>
      </w:pPr>
      <w:r w:rsidRPr="00A52B8C">
        <w:rPr>
          <w:rStyle w:val="FootnoteReference"/>
          <w:rFonts w:asciiTheme="majorBidi" w:hAnsiTheme="majorBidi" w:cstheme="majorBidi"/>
        </w:rPr>
        <w:footnoteRef/>
      </w:r>
      <w:r w:rsidRPr="00A52B8C">
        <w:rPr>
          <w:rFonts w:asciiTheme="majorBidi" w:hAnsiTheme="majorBidi" w:cstheme="majorBidi"/>
        </w:rPr>
        <w:t xml:space="preserve"> Undang-Undang</w:t>
      </w:r>
      <w:r w:rsidRPr="00A52B8C">
        <w:rPr>
          <w:rFonts w:asciiTheme="majorBidi" w:hAnsiTheme="majorBidi" w:cstheme="majorBidi"/>
          <w:i/>
          <w:iCs/>
        </w:rPr>
        <w:t xml:space="preserve"> </w:t>
      </w:r>
      <w:r w:rsidRPr="00A52B8C">
        <w:rPr>
          <w:rFonts w:asciiTheme="majorBidi" w:hAnsiTheme="majorBidi" w:cstheme="majorBidi"/>
        </w:rPr>
        <w:t>RI</w:t>
      </w:r>
      <w:r w:rsidRPr="00A52B8C">
        <w:rPr>
          <w:rFonts w:asciiTheme="majorBidi" w:hAnsiTheme="majorBidi" w:cstheme="majorBidi"/>
          <w:i/>
          <w:iCs/>
        </w:rPr>
        <w:t xml:space="preserve"> </w:t>
      </w:r>
      <w:r w:rsidRPr="00A52B8C">
        <w:rPr>
          <w:rFonts w:asciiTheme="majorBidi" w:hAnsiTheme="majorBidi" w:cstheme="majorBidi"/>
        </w:rPr>
        <w:t xml:space="preserve">No. 20 Tahun 2003, </w:t>
      </w:r>
      <w:r w:rsidRPr="00A52B8C">
        <w:rPr>
          <w:rFonts w:asciiTheme="majorBidi" w:hAnsiTheme="majorBidi" w:cstheme="majorBidi"/>
          <w:i/>
          <w:iCs/>
        </w:rPr>
        <w:t xml:space="preserve">Sistem Pendidikan Nasional, </w:t>
      </w:r>
      <w:r w:rsidRPr="00A52B8C">
        <w:rPr>
          <w:rFonts w:asciiTheme="majorBidi" w:hAnsiTheme="majorBidi" w:cstheme="majorBidi"/>
        </w:rPr>
        <w:t>(Jakarta: Sinar Grafika, 2007)</w:t>
      </w:r>
      <w:r w:rsidRPr="00A52B8C">
        <w:rPr>
          <w:rFonts w:asciiTheme="majorBidi" w:hAnsiTheme="majorBidi" w:cstheme="majorBidi"/>
          <w:i/>
          <w:iCs/>
        </w:rPr>
        <w:t>,</w:t>
      </w:r>
      <w:r w:rsidRPr="00A52B8C">
        <w:rPr>
          <w:rFonts w:asciiTheme="majorBidi" w:hAnsiTheme="majorBidi" w:cstheme="majorBidi"/>
        </w:rPr>
        <w:t>h. 9</w:t>
      </w:r>
      <w:r w:rsidRPr="00A52B8C">
        <w:rPr>
          <w:rFonts w:asciiTheme="majorBidi" w:hAnsiTheme="majorBidi" w:cstheme="majorBidi"/>
          <w:i/>
          <w:iCs/>
        </w:rPr>
        <w:t xml:space="preserve"> </w:t>
      </w:r>
    </w:p>
  </w:footnote>
  <w:footnote w:id="4">
    <w:p w:rsidR="008D6804" w:rsidRPr="00A52B8C" w:rsidRDefault="008D6804" w:rsidP="00DA674E">
      <w:pPr>
        <w:pStyle w:val="FootnoteText"/>
        <w:ind w:firstLine="720"/>
        <w:jc w:val="both"/>
        <w:rPr>
          <w:rFonts w:asciiTheme="majorBidi" w:hAnsiTheme="majorBidi" w:cstheme="majorBidi"/>
        </w:rPr>
      </w:pPr>
      <w:r w:rsidRPr="00A52B8C">
        <w:rPr>
          <w:rStyle w:val="FootnoteReference"/>
          <w:rFonts w:asciiTheme="majorBidi" w:hAnsiTheme="majorBidi" w:cstheme="majorBidi"/>
        </w:rPr>
        <w:footnoteRef/>
      </w:r>
      <w:r w:rsidRPr="00A52B8C">
        <w:rPr>
          <w:rFonts w:asciiTheme="majorBidi" w:hAnsiTheme="majorBidi" w:cstheme="majorBidi"/>
        </w:rPr>
        <w:t xml:space="preserve"> Ramayulis, </w:t>
      </w:r>
      <w:r w:rsidRPr="00A52B8C">
        <w:rPr>
          <w:rFonts w:asciiTheme="majorBidi" w:hAnsiTheme="majorBidi" w:cstheme="majorBidi"/>
          <w:i/>
          <w:iCs/>
        </w:rPr>
        <w:t>op. cit.</w:t>
      </w:r>
      <w:r w:rsidRPr="00A52B8C">
        <w:rPr>
          <w:rFonts w:asciiTheme="majorBidi" w:hAnsiTheme="majorBidi" w:cstheme="majorBidi"/>
        </w:rPr>
        <w:t>, h. 134-136</w:t>
      </w:r>
    </w:p>
  </w:footnote>
  <w:footnote w:id="5">
    <w:p w:rsidR="008D6804" w:rsidRPr="00A52B8C" w:rsidRDefault="008D6804" w:rsidP="00DA674E">
      <w:pPr>
        <w:pStyle w:val="FootnoteText"/>
        <w:ind w:firstLine="720"/>
        <w:jc w:val="both"/>
        <w:rPr>
          <w:rFonts w:asciiTheme="majorBidi" w:hAnsiTheme="majorBidi" w:cstheme="majorBidi"/>
        </w:rPr>
      </w:pPr>
      <w:r w:rsidRPr="00A52B8C">
        <w:rPr>
          <w:rStyle w:val="FootnoteReference"/>
          <w:rFonts w:asciiTheme="majorBidi" w:hAnsiTheme="majorBidi" w:cstheme="majorBidi"/>
        </w:rPr>
        <w:footnoteRef/>
      </w:r>
      <w:r w:rsidRPr="00A52B8C">
        <w:rPr>
          <w:rFonts w:asciiTheme="majorBidi" w:hAnsiTheme="majorBidi" w:cstheme="majorBidi"/>
        </w:rPr>
        <w:t xml:space="preserve"> Sudirman, dkk., </w:t>
      </w:r>
      <w:r w:rsidRPr="00A52B8C">
        <w:rPr>
          <w:rFonts w:asciiTheme="majorBidi" w:hAnsiTheme="majorBidi" w:cstheme="majorBidi"/>
          <w:i/>
          <w:iCs/>
        </w:rPr>
        <w:t xml:space="preserve">Ilmu Pendidikan, </w:t>
      </w:r>
      <w:r w:rsidRPr="00A52B8C">
        <w:rPr>
          <w:rFonts w:asciiTheme="majorBidi" w:hAnsiTheme="majorBidi" w:cstheme="majorBidi"/>
        </w:rPr>
        <w:t>(Jakarta: Mutiara, 1986), h. 65</w:t>
      </w:r>
    </w:p>
  </w:footnote>
  <w:footnote w:id="6">
    <w:p w:rsidR="008D6804" w:rsidRPr="00A52B8C" w:rsidRDefault="008D6804" w:rsidP="00266ED5">
      <w:pPr>
        <w:pStyle w:val="FootnoteText"/>
        <w:ind w:firstLine="720"/>
        <w:jc w:val="both"/>
        <w:rPr>
          <w:rFonts w:asciiTheme="majorBidi" w:hAnsiTheme="majorBidi" w:cstheme="majorBidi"/>
        </w:rPr>
      </w:pPr>
      <w:r w:rsidRPr="00A52B8C">
        <w:rPr>
          <w:rStyle w:val="FootnoteReference"/>
          <w:rFonts w:asciiTheme="majorBidi" w:hAnsiTheme="majorBidi" w:cstheme="majorBidi"/>
        </w:rPr>
        <w:footnoteRef/>
      </w:r>
      <w:r w:rsidRPr="00A52B8C">
        <w:rPr>
          <w:rFonts w:asciiTheme="majorBidi" w:hAnsiTheme="majorBidi" w:cstheme="majorBidi"/>
        </w:rPr>
        <w:t xml:space="preserve"> Abuddin Nata, </w:t>
      </w:r>
      <w:r w:rsidRPr="00A52B8C">
        <w:rPr>
          <w:rFonts w:asciiTheme="majorBidi" w:hAnsiTheme="majorBidi" w:cstheme="majorBidi"/>
          <w:i/>
          <w:iCs/>
          <w:lang w:val="id-ID"/>
        </w:rPr>
        <w:t xml:space="preserve">Manajemen Pendidikan, </w:t>
      </w:r>
      <w:r w:rsidRPr="00A52B8C">
        <w:rPr>
          <w:rFonts w:asciiTheme="majorBidi" w:hAnsiTheme="majorBidi" w:cstheme="majorBidi"/>
          <w:lang w:val="id-ID"/>
        </w:rPr>
        <w:t xml:space="preserve">(Jakarta: Kencana, 2003), </w:t>
      </w:r>
      <w:r w:rsidRPr="00A52B8C">
        <w:rPr>
          <w:rFonts w:asciiTheme="majorBidi" w:hAnsiTheme="majorBidi" w:cstheme="majorBidi"/>
        </w:rPr>
        <w:t>h. 3.</w:t>
      </w:r>
    </w:p>
  </w:footnote>
  <w:footnote w:id="7">
    <w:p w:rsidR="008D6804" w:rsidRPr="00A52B8C" w:rsidRDefault="008D6804" w:rsidP="00DA674E">
      <w:pPr>
        <w:pStyle w:val="FootnoteText"/>
        <w:jc w:val="both"/>
        <w:rPr>
          <w:rFonts w:asciiTheme="majorBidi" w:hAnsiTheme="majorBidi" w:cstheme="majorBidi"/>
          <w:lang w:val="id-ID"/>
        </w:rPr>
      </w:pPr>
      <w:r w:rsidRPr="00A52B8C">
        <w:rPr>
          <w:rStyle w:val="FootnoteReference"/>
          <w:rFonts w:asciiTheme="majorBidi" w:hAnsiTheme="majorBidi" w:cstheme="majorBidi"/>
        </w:rPr>
        <w:footnoteRef/>
      </w:r>
      <w:r w:rsidRPr="00A52B8C">
        <w:rPr>
          <w:rFonts w:asciiTheme="majorBidi" w:hAnsiTheme="majorBidi" w:cstheme="majorBidi"/>
        </w:rPr>
        <w:t xml:space="preserve"> </w:t>
      </w:r>
      <w:r w:rsidRPr="00A52B8C">
        <w:rPr>
          <w:rFonts w:asciiTheme="majorBidi" w:hAnsiTheme="majorBidi" w:cstheme="majorBidi"/>
          <w:i/>
          <w:iCs/>
          <w:lang w:val="id-ID"/>
        </w:rPr>
        <w:t>Ibid</w:t>
      </w:r>
      <w:r w:rsidRPr="00A52B8C">
        <w:rPr>
          <w:rFonts w:asciiTheme="majorBidi" w:hAnsiTheme="majorBidi" w:cstheme="majorBidi"/>
          <w:lang w:val="id-ID"/>
        </w:rPr>
        <w:t>., h. 136</w:t>
      </w:r>
    </w:p>
  </w:footnote>
  <w:footnote w:id="8">
    <w:p w:rsidR="008D6804" w:rsidRPr="00A52B8C" w:rsidRDefault="008D6804" w:rsidP="00266ED5">
      <w:pPr>
        <w:pStyle w:val="FootnoteText"/>
        <w:ind w:firstLine="720"/>
        <w:jc w:val="both"/>
        <w:rPr>
          <w:rFonts w:asciiTheme="majorBidi" w:hAnsiTheme="majorBidi" w:cstheme="majorBidi"/>
          <w:lang w:val="id-ID"/>
        </w:rPr>
      </w:pPr>
      <w:r w:rsidRPr="00A52B8C">
        <w:rPr>
          <w:rStyle w:val="FootnoteReference"/>
          <w:rFonts w:asciiTheme="majorBidi" w:hAnsiTheme="majorBidi" w:cstheme="majorBidi"/>
        </w:rPr>
        <w:footnoteRef/>
      </w:r>
      <w:r w:rsidRPr="00A52B8C">
        <w:rPr>
          <w:rFonts w:asciiTheme="majorBidi" w:hAnsiTheme="majorBidi" w:cstheme="majorBidi"/>
        </w:rPr>
        <w:t xml:space="preserve"> </w:t>
      </w:r>
      <w:r w:rsidRPr="00A52B8C">
        <w:rPr>
          <w:rFonts w:asciiTheme="majorBidi" w:hAnsiTheme="majorBidi" w:cstheme="majorBidi"/>
          <w:lang w:val="id-ID"/>
        </w:rPr>
        <w:t xml:space="preserve">Abudin Nata, </w:t>
      </w:r>
      <w:r w:rsidRPr="00A52B8C">
        <w:rPr>
          <w:rFonts w:asciiTheme="majorBidi" w:hAnsiTheme="majorBidi" w:cstheme="majorBidi"/>
          <w:i/>
          <w:iCs/>
          <w:lang w:val="id-ID"/>
        </w:rPr>
        <w:t>Tokoh-Tokoh Pembaruan Pendidikan Islam di Indonesia</w:t>
      </w:r>
      <w:r w:rsidRPr="00A52B8C">
        <w:rPr>
          <w:rFonts w:asciiTheme="majorBidi" w:hAnsiTheme="majorBidi" w:cstheme="majorBidi"/>
          <w:lang w:val="id-ID"/>
        </w:rPr>
        <w:t>, (Jakarta: PT Raja Grafindo Persada, 2005), h. 5</w:t>
      </w:r>
    </w:p>
  </w:footnote>
  <w:footnote w:id="9">
    <w:p w:rsidR="008D6804" w:rsidRPr="00A52B8C" w:rsidRDefault="008D6804" w:rsidP="00266ED5">
      <w:pPr>
        <w:pStyle w:val="FootnoteText"/>
        <w:ind w:firstLine="720"/>
        <w:jc w:val="both"/>
        <w:rPr>
          <w:rFonts w:asciiTheme="majorBidi" w:hAnsiTheme="majorBidi" w:cstheme="majorBidi"/>
        </w:rPr>
      </w:pPr>
      <w:r w:rsidRPr="00A52B8C">
        <w:rPr>
          <w:rStyle w:val="FootnoteReference"/>
          <w:rFonts w:asciiTheme="majorBidi" w:hAnsiTheme="majorBidi" w:cstheme="majorBidi"/>
        </w:rPr>
        <w:footnoteRef/>
      </w:r>
      <w:r w:rsidRPr="00A52B8C">
        <w:rPr>
          <w:rFonts w:asciiTheme="majorBidi" w:hAnsiTheme="majorBidi" w:cstheme="majorBidi"/>
        </w:rPr>
        <w:t xml:space="preserve"> Mohammad Roem, ddk., </w:t>
      </w:r>
      <w:r w:rsidRPr="00A52B8C">
        <w:rPr>
          <w:rFonts w:asciiTheme="majorBidi" w:hAnsiTheme="majorBidi" w:cstheme="majorBidi"/>
          <w:i/>
          <w:iCs/>
        </w:rPr>
        <w:t xml:space="preserve">Kenang-kenangan 70 Tahun Hamka, </w:t>
      </w:r>
      <w:r w:rsidRPr="00A52B8C">
        <w:rPr>
          <w:rFonts w:asciiTheme="majorBidi" w:hAnsiTheme="majorBidi" w:cstheme="majorBidi"/>
        </w:rPr>
        <w:t>(Jakarta: Yayasan Nurul Islam, 1979), h. 8, 46, 129.</w:t>
      </w:r>
    </w:p>
  </w:footnote>
  <w:footnote w:id="10">
    <w:p w:rsidR="008D6804" w:rsidRPr="00A52B8C" w:rsidRDefault="008D6804" w:rsidP="00266ED5">
      <w:pPr>
        <w:pStyle w:val="FootnoteText"/>
        <w:ind w:firstLine="720"/>
        <w:jc w:val="both"/>
        <w:rPr>
          <w:rFonts w:asciiTheme="majorBidi" w:hAnsiTheme="majorBidi" w:cstheme="majorBidi"/>
        </w:rPr>
      </w:pPr>
      <w:r w:rsidRPr="00A52B8C">
        <w:rPr>
          <w:rStyle w:val="FootnoteReference"/>
          <w:rFonts w:asciiTheme="majorBidi" w:hAnsiTheme="majorBidi" w:cstheme="majorBidi"/>
        </w:rPr>
        <w:footnoteRef/>
      </w:r>
      <w:r w:rsidRPr="00A52B8C">
        <w:rPr>
          <w:rFonts w:asciiTheme="majorBidi" w:hAnsiTheme="majorBidi" w:cstheme="majorBidi"/>
        </w:rPr>
        <w:t xml:space="preserve"> Deliar Noer, </w:t>
      </w:r>
      <w:r w:rsidRPr="00A52B8C">
        <w:rPr>
          <w:rFonts w:asciiTheme="majorBidi" w:hAnsiTheme="majorBidi" w:cstheme="majorBidi"/>
          <w:i/>
          <w:iCs/>
        </w:rPr>
        <w:t xml:space="preserve">Gerakan Modern Islam di Indonesia (1900-1942), </w:t>
      </w:r>
      <w:r w:rsidRPr="00A52B8C">
        <w:rPr>
          <w:rFonts w:asciiTheme="majorBidi" w:hAnsiTheme="majorBidi" w:cstheme="majorBidi"/>
        </w:rPr>
        <w:t>(Jakarta: LP3S, 1996), cet. Ke8, h. 103.</w:t>
      </w:r>
    </w:p>
  </w:footnote>
  <w:footnote w:id="11">
    <w:p w:rsidR="008D6804" w:rsidRPr="00A52B8C" w:rsidRDefault="008D6804" w:rsidP="00266ED5">
      <w:pPr>
        <w:pStyle w:val="FootnoteText"/>
        <w:ind w:firstLine="720"/>
        <w:jc w:val="both"/>
        <w:rPr>
          <w:rFonts w:asciiTheme="majorBidi" w:hAnsiTheme="majorBidi" w:cstheme="majorBidi"/>
          <w:i/>
          <w:iCs/>
        </w:rPr>
      </w:pPr>
      <w:r w:rsidRPr="00A52B8C">
        <w:rPr>
          <w:rStyle w:val="FootnoteReference"/>
          <w:rFonts w:asciiTheme="majorBidi" w:hAnsiTheme="majorBidi" w:cstheme="majorBidi"/>
        </w:rPr>
        <w:footnoteRef/>
      </w:r>
      <w:r w:rsidRPr="00A52B8C">
        <w:rPr>
          <w:rFonts w:asciiTheme="majorBidi" w:hAnsiTheme="majorBidi" w:cstheme="majorBidi"/>
        </w:rPr>
        <w:t xml:space="preserve"> Tim Redakasi PSH, </w:t>
      </w:r>
      <w:r w:rsidRPr="00A52B8C">
        <w:rPr>
          <w:rFonts w:asciiTheme="majorBidi" w:hAnsiTheme="majorBidi" w:cstheme="majorBidi"/>
          <w:i/>
          <w:iCs/>
        </w:rPr>
        <w:t xml:space="preserve">Hamka Di Mata Hati Umat, </w:t>
      </w:r>
      <w:r w:rsidRPr="00A52B8C">
        <w:rPr>
          <w:rFonts w:asciiTheme="majorBidi" w:hAnsiTheme="majorBidi" w:cstheme="majorBidi"/>
        </w:rPr>
        <w:t>(Jakarta: Penerbit Sinar Harapan, 1984), h. 51.</w:t>
      </w:r>
      <w:r w:rsidRPr="00A52B8C">
        <w:rPr>
          <w:rFonts w:asciiTheme="majorBidi" w:hAnsiTheme="majorBidi" w:cstheme="majorBidi"/>
          <w:i/>
          <w:iCs/>
        </w:rPr>
        <w:t xml:space="preserve"> </w:t>
      </w:r>
    </w:p>
  </w:footnote>
  <w:footnote w:id="12">
    <w:p w:rsidR="008D6804" w:rsidRPr="00A52B8C" w:rsidRDefault="008D6804" w:rsidP="00266ED5">
      <w:pPr>
        <w:pStyle w:val="FootnoteText"/>
        <w:ind w:firstLine="720"/>
        <w:jc w:val="both"/>
        <w:rPr>
          <w:rFonts w:asciiTheme="majorBidi" w:hAnsiTheme="majorBidi" w:cstheme="majorBidi"/>
        </w:rPr>
      </w:pPr>
      <w:r w:rsidRPr="00A52B8C">
        <w:rPr>
          <w:rStyle w:val="FootnoteReference"/>
          <w:rFonts w:asciiTheme="majorBidi" w:hAnsiTheme="majorBidi" w:cstheme="majorBidi"/>
        </w:rPr>
        <w:footnoteRef/>
      </w:r>
      <w:r w:rsidRPr="00A52B8C">
        <w:rPr>
          <w:rFonts w:asciiTheme="majorBidi" w:hAnsiTheme="majorBidi" w:cstheme="majorBidi"/>
        </w:rPr>
        <w:t xml:space="preserve"> Mestika Zed, “Dari Syukuran Gelar Pahlawan Nasional Hamka dan Syafruddin Prawira Negara (1)”, </w:t>
      </w:r>
      <w:r w:rsidRPr="00A52B8C">
        <w:rPr>
          <w:rFonts w:asciiTheme="majorBidi" w:hAnsiTheme="majorBidi" w:cstheme="majorBidi"/>
          <w:i/>
          <w:iCs/>
        </w:rPr>
        <w:t xml:space="preserve">Padang Ekspress, </w:t>
      </w:r>
      <w:r w:rsidRPr="00A52B8C">
        <w:rPr>
          <w:rFonts w:asciiTheme="majorBidi" w:hAnsiTheme="majorBidi" w:cstheme="majorBidi"/>
        </w:rPr>
        <w:t xml:space="preserve">(Padang), 16 Desember 2011, h. 1   </w:t>
      </w:r>
    </w:p>
  </w:footnote>
  <w:footnote w:id="13">
    <w:p w:rsidR="008D6804" w:rsidRPr="00A52B8C" w:rsidRDefault="008D6804" w:rsidP="00266ED5">
      <w:pPr>
        <w:pStyle w:val="FootnoteText"/>
        <w:ind w:firstLine="720"/>
        <w:jc w:val="both"/>
        <w:rPr>
          <w:rFonts w:asciiTheme="majorBidi" w:hAnsiTheme="majorBidi" w:cstheme="majorBidi"/>
        </w:rPr>
      </w:pPr>
      <w:r w:rsidRPr="00A52B8C">
        <w:rPr>
          <w:rStyle w:val="FootnoteReference"/>
          <w:rFonts w:asciiTheme="majorBidi" w:hAnsiTheme="majorBidi" w:cstheme="majorBidi"/>
        </w:rPr>
        <w:footnoteRef/>
      </w:r>
      <w:r w:rsidRPr="00A52B8C">
        <w:rPr>
          <w:rFonts w:asciiTheme="majorBidi" w:hAnsiTheme="majorBidi" w:cstheme="majorBidi"/>
        </w:rPr>
        <w:t xml:space="preserve"> Dewan Redaksi Ensiklopedi Islam</w:t>
      </w:r>
      <w:r w:rsidRPr="00A52B8C">
        <w:rPr>
          <w:rFonts w:asciiTheme="majorBidi" w:hAnsiTheme="majorBidi" w:cstheme="majorBidi"/>
          <w:i/>
          <w:iCs/>
        </w:rPr>
        <w:t xml:space="preserve"> Ensiklopedi Islam, </w:t>
      </w:r>
      <w:r w:rsidRPr="00A52B8C">
        <w:rPr>
          <w:rFonts w:asciiTheme="majorBidi" w:hAnsiTheme="majorBidi" w:cstheme="majorBidi"/>
        </w:rPr>
        <w:t>(Jakarta: PT. Ichtiar Baru Van Hoeve, 1994), Jilid  2, h. 76</w:t>
      </w:r>
    </w:p>
  </w:footnote>
  <w:footnote w:id="14">
    <w:p w:rsidR="008D6804" w:rsidRPr="00A52B8C" w:rsidRDefault="008D6804" w:rsidP="00266ED5">
      <w:pPr>
        <w:pStyle w:val="FootnoteText"/>
        <w:ind w:firstLine="720"/>
        <w:jc w:val="both"/>
        <w:rPr>
          <w:rFonts w:asciiTheme="majorBidi" w:hAnsiTheme="majorBidi" w:cstheme="majorBidi"/>
        </w:rPr>
      </w:pPr>
      <w:r w:rsidRPr="00A52B8C">
        <w:rPr>
          <w:rStyle w:val="FootnoteReference"/>
          <w:rFonts w:asciiTheme="majorBidi" w:hAnsiTheme="majorBidi" w:cstheme="majorBidi"/>
        </w:rPr>
        <w:footnoteRef/>
      </w:r>
      <w:r w:rsidRPr="00A52B8C">
        <w:rPr>
          <w:rFonts w:asciiTheme="majorBidi" w:hAnsiTheme="majorBidi" w:cstheme="majorBidi"/>
        </w:rPr>
        <w:t xml:space="preserve"> </w:t>
      </w:r>
      <w:r w:rsidRPr="00A52B8C">
        <w:rPr>
          <w:rFonts w:asciiTheme="majorBidi" w:hAnsiTheme="majorBidi" w:cstheme="majorBidi"/>
          <w:i/>
          <w:iCs/>
        </w:rPr>
        <w:t>Ibid.</w:t>
      </w:r>
      <w:r w:rsidRPr="00A52B8C">
        <w:rPr>
          <w:rFonts w:asciiTheme="majorBidi" w:hAnsiTheme="majorBidi" w:cstheme="majorBidi"/>
        </w:rPr>
        <w:t>, h. 77</w:t>
      </w:r>
    </w:p>
  </w:footnote>
  <w:footnote w:id="15">
    <w:p w:rsidR="008D6804" w:rsidRPr="00A52B8C" w:rsidRDefault="008D6804" w:rsidP="00266ED5">
      <w:pPr>
        <w:pStyle w:val="FootnoteText"/>
        <w:ind w:firstLine="720"/>
        <w:jc w:val="both"/>
        <w:rPr>
          <w:rFonts w:asciiTheme="majorBidi" w:hAnsiTheme="majorBidi" w:cstheme="majorBidi"/>
        </w:rPr>
      </w:pPr>
      <w:r w:rsidRPr="00A52B8C">
        <w:rPr>
          <w:rStyle w:val="FootnoteReference"/>
          <w:rFonts w:asciiTheme="majorBidi" w:hAnsiTheme="majorBidi" w:cstheme="majorBidi"/>
        </w:rPr>
        <w:footnoteRef/>
      </w:r>
      <w:r w:rsidRPr="00A52B8C">
        <w:rPr>
          <w:rFonts w:asciiTheme="majorBidi" w:hAnsiTheme="majorBidi" w:cstheme="majorBidi"/>
        </w:rPr>
        <w:t xml:space="preserve"> Dadan Wildan, </w:t>
      </w:r>
      <w:r w:rsidRPr="00A52B8C">
        <w:rPr>
          <w:rFonts w:asciiTheme="majorBidi" w:hAnsiTheme="majorBidi" w:cstheme="majorBidi"/>
          <w:i/>
          <w:iCs/>
        </w:rPr>
        <w:t xml:space="preserve">Yang Dai yang Politikus, Hayat dan Perjuangan Lima Tokoh Persis, </w:t>
      </w:r>
      <w:r w:rsidRPr="00A52B8C">
        <w:rPr>
          <w:rFonts w:asciiTheme="majorBidi" w:hAnsiTheme="majorBidi" w:cstheme="majorBidi"/>
        </w:rPr>
        <w:t>(Bandung: Remaja Rosdakarya, 1999), h. 53-54.</w:t>
      </w:r>
    </w:p>
  </w:footnote>
  <w:footnote w:id="16">
    <w:p w:rsidR="008D6804" w:rsidRPr="00A52B8C" w:rsidRDefault="008D6804" w:rsidP="00266ED5">
      <w:pPr>
        <w:pStyle w:val="FootnoteText"/>
        <w:ind w:firstLine="720"/>
        <w:jc w:val="both"/>
        <w:rPr>
          <w:rFonts w:asciiTheme="majorBidi" w:hAnsiTheme="majorBidi" w:cstheme="majorBidi"/>
        </w:rPr>
      </w:pPr>
      <w:r w:rsidRPr="00A52B8C">
        <w:rPr>
          <w:rStyle w:val="FootnoteReference"/>
          <w:rFonts w:asciiTheme="majorBidi" w:hAnsiTheme="majorBidi" w:cstheme="majorBidi"/>
        </w:rPr>
        <w:footnoteRef/>
      </w:r>
      <w:r w:rsidRPr="00A52B8C">
        <w:rPr>
          <w:rFonts w:asciiTheme="majorBidi" w:hAnsiTheme="majorBidi" w:cstheme="majorBidi"/>
        </w:rPr>
        <w:t xml:space="preserve"> Fasli Jalal, dkk., “Natsir Model Keteladanan Anak Bangsa”, </w:t>
      </w:r>
      <w:r w:rsidRPr="00A52B8C">
        <w:rPr>
          <w:rFonts w:asciiTheme="majorBidi" w:hAnsiTheme="majorBidi" w:cstheme="majorBidi"/>
          <w:i/>
          <w:iCs/>
        </w:rPr>
        <w:t xml:space="preserve">Padang Ekspress, </w:t>
      </w:r>
      <w:r w:rsidRPr="00A52B8C">
        <w:rPr>
          <w:rFonts w:asciiTheme="majorBidi" w:hAnsiTheme="majorBidi" w:cstheme="majorBidi"/>
        </w:rPr>
        <w:t>(Jakarta), 16 Januarai 2015, h. 7</w:t>
      </w:r>
    </w:p>
  </w:footnote>
  <w:footnote w:id="17">
    <w:p w:rsidR="008D6804" w:rsidRPr="00A52B8C" w:rsidRDefault="008D6804" w:rsidP="00266ED5">
      <w:pPr>
        <w:pStyle w:val="FootnoteText"/>
        <w:ind w:firstLine="720"/>
        <w:jc w:val="both"/>
        <w:rPr>
          <w:rFonts w:asciiTheme="majorBidi" w:hAnsiTheme="majorBidi" w:cstheme="majorBidi"/>
          <w:i/>
          <w:iCs/>
        </w:rPr>
      </w:pPr>
      <w:r w:rsidRPr="00A52B8C">
        <w:rPr>
          <w:rStyle w:val="FootnoteReference"/>
          <w:rFonts w:asciiTheme="majorBidi" w:hAnsiTheme="majorBidi" w:cstheme="majorBidi"/>
        </w:rPr>
        <w:footnoteRef/>
      </w:r>
      <w:r w:rsidRPr="00A52B8C">
        <w:rPr>
          <w:rFonts w:asciiTheme="majorBidi" w:hAnsiTheme="majorBidi" w:cstheme="majorBidi"/>
        </w:rPr>
        <w:t xml:space="preserve"> Yunan Nasution, dkk., </w:t>
      </w:r>
      <w:r w:rsidRPr="00A52B8C">
        <w:rPr>
          <w:rFonts w:asciiTheme="majorBidi" w:hAnsiTheme="majorBidi" w:cstheme="majorBidi"/>
          <w:i/>
          <w:iCs/>
        </w:rPr>
        <w:t xml:space="preserve">Mohammad Natsir Pemandu Umat, </w:t>
      </w:r>
      <w:r w:rsidRPr="00A52B8C">
        <w:rPr>
          <w:rFonts w:asciiTheme="majorBidi" w:hAnsiTheme="majorBidi" w:cstheme="majorBidi"/>
        </w:rPr>
        <w:t xml:space="preserve">(Jakarta: Bulan Bintang, 1989), Cet ke-1, h 133. </w:t>
      </w:r>
      <w:r w:rsidRPr="00A52B8C">
        <w:rPr>
          <w:rFonts w:asciiTheme="majorBidi" w:hAnsiTheme="majorBidi" w:cstheme="majorBidi"/>
          <w:i/>
          <w:iCs/>
        </w:rPr>
        <w:t xml:space="preserve"> </w:t>
      </w:r>
    </w:p>
  </w:footnote>
  <w:footnote w:id="18">
    <w:p w:rsidR="008D6804" w:rsidRPr="00A52B8C" w:rsidRDefault="008D6804" w:rsidP="00266ED5">
      <w:pPr>
        <w:pStyle w:val="FootnoteText"/>
        <w:ind w:firstLine="720"/>
        <w:jc w:val="both"/>
        <w:rPr>
          <w:rFonts w:asciiTheme="majorBidi" w:hAnsiTheme="majorBidi" w:cstheme="majorBidi"/>
        </w:rPr>
      </w:pPr>
      <w:r w:rsidRPr="00A52B8C">
        <w:rPr>
          <w:rStyle w:val="FootnoteReference"/>
          <w:rFonts w:asciiTheme="majorBidi" w:hAnsiTheme="majorBidi" w:cstheme="majorBidi"/>
        </w:rPr>
        <w:footnoteRef/>
      </w:r>
      <w:r w:rsidRPr="00A52B8C">
        <w:rPr>
          <w:rFonts w:asciiTheme="majorBidi" w:hAnsiTheme="majorBidi" w:cstheme="majorBidi"/>
        </w:rPr>
        <w:t xml:space="preserve"> </w:t>
      </w:r>
      <w:r w:rsidRPr="00A52B8C">
        <w:rPr>
          <w:rFonts w:asciiTheme="majorBidi" w:hAnsiTheme="majorBidi" w:cstheme="majorBidi"/>
          <w:i/>
          <w:iCs/>
          <w:lang w:val="id-ID"/>
        </w:rPr>
        <w:t>Ibid</w:t>
      </w:r>
      <w:r w:rsidRPr="00A52B8C">
        <w:rPr>
          <w:rFonts w:asciiTheme="majorBidi" w:hAnsiTheme="majorBidi" w:cstheme="majorBidi"/>
          <w:lang w:val="id-ID"/>
        </w:rPr>
        <w:t>.</w:t>
      </w:r>
    </w:p>
  </w:footnote>
  <w:footnote w:id="19">
    <w:p w:rsidR="008D6804" w:rsidRPr="00A52B8C" w:rsidRDefault="008D6804" w:rsidP="00266ED5">
      <w:pPr>
        <w:pStyle w:val="FootnoteText"/>
        <w:ind w:firstLine="720"/>
        <w:jc w:val="both"/>
        <w:rPr>
          <w:rFonts w:asciiTheme="majorBidi" w:hAnsiTheme="majorBidi" w:cstheme="majorBidi"/>
        </w:rPr>
      </w:pPr>
      <w:r w:rsidRPr="00A52B8C">
        <w:rPr>
          <w:rStyle w:val="FootnoteReference"/>
          <w:rFonts w:asciiTheme="majorBidi" w:hAnsiTheme="majorBidi" w:cstheme="majorBidi"/>
        </w:rPr>
        <w:footnoteRef/>
      </w:r>
      <w:r w:rsidRPr="00A52B8C">
        <w:rPr>
          <w:rFonts w:asciiTheme="majorBidi" w:hAnsiTheme="majorBidi" w:cstheme="majorBidi"/>
        </w:rPr>
        <w:t xml:space="preserve"> Dewan Redaksi Ensiklopedi Islam, </w:t>
      </w:r>
      <w:r w:rsidRPr="00A52B8C">
        <w:rPr>
          <w:rFonts w:asciiTheme="majorBidi" w:hAnsiTheme="majorBidi" w:cstheme="majorBidi"/>
          <w:i/>
          <w:iCs/>
        </w:rPr>
        <w:t xml:space="preserve">Ensiklopedi Islam, </w:t>
      </w:r>
      <w:r w:rsidRPr="00A52B8C">
        <w:rPr>
          <w:rFonts w:asciiTheme="majorBidi" w:hAnsiTheme="majorBidi" w:cstheme="majorBidi"/>
        </w:rPr>
        <w:t>(Jakarta: PT. Ichtiar Baru Van Hoeve, 1994), Jilid  3, h. 22</w:t>
      </w:r>
    </w:p>
  </w:footnote>
  <w:footnote w:id="20">
    <w:p w:rsidR="008D6804" w:rsidRPr="00A52B8C" w:rsidRDefault="008D6804" w:rsidP="00266ED5">
      <w:pPr>
        <w:pStyle w:val="FootnoteText"/>
        <w:ind w:firstLine="720"/>
        <w:jc w:val="both"/>
        <w:rPr>
          <w:rFonts w:asciiTheme="majorBidi" w:hAnsiTheme="majorBidi" w:cstheme="majorBidi"/>
        </w:rPr>
      </w:pPr>
      <w:r w:rsidRPr="00A52B8C">
        <w:rPr>
          <w:rStyle w:val="FootnoteReference"/>
          <w:rFonts w:asciiTheme="majorBidi" w:hAnsiTheme="majorBidi" w:cstheme="majorBidi"/>
        </w:rPr>
        <w:footnoteRef/>
      </w:r>
      <w:r w:rsidRPr="00A52B8C">
        <w:rPr>
          <w:rFonts w:asciiTheme="majorBidi" w:hAnsiTheme="majorBidi" w:cstheme="majorBidi"/>
        </w:rPr>
        <w:t xml:space="preserve"> Amin Rais dkk, </w:t>
      </w:r>
      <w:r w:rsidRPr="00A52B8C">
        <w:rPr>
          <w:rFonts w:asciiTheme="majorBidi" w:hAnsiTheme="majorBidi" w:cstheme="majorBidi"/>
          <w:i/>
          <w:iCs/>
        </w:rPr>
        <w:t xml:space="preserve">Pemimpin Pulang, Rekaman Peristiwa Wafatnya M. Natsir, </w:t>
      </w:r>
      <w:r w:rsidRPr="00A52B8C">
        <w:rPr>
          <w:rFonts w:asciiTheme="majorBidi" w:hAnsiTheme="majorBidi" w:cstheme="majorBidi"/>
        </w:rPr>
        <w:t>(Jakarta: Yayasan Piranti Ilmu, 1993), Cet. Ke-1, h. 256</w:t>
      </w:r>
    </w:p>
  </w:footnote>
  <w:footnote w:id="21">
    <w:p w:rsidR="008D6804" w:rsidRPr="00A52B8C" w:rsidRDefault="008D6804" w:rsidP="00266ED5">
      <w:pPr>
        <w:pStyle w:val="FootnoteText"/>
        <w:ind w:firstLine="720"/>
        <w:jc w:val="both"/>
        <w:rPr>
          <w:rFonts w:asciiTheme="majorBidi" w:hAnsiTheme="majorBidi" w:cstheme="majorBidi"/>
          <w:lang w:val="sv-SE"/>
        </w:rPr>
      </w:pPr>
      <w:r w:rsidRPr="00A52B8C">
        <w:rPr>
          <w:rStyle w:val="FootnoteReference"/>
          <w:rFonts w:asciiTheme="majorBidi" w:hAnsiTheme="majorBidi" w:cstheme="majorBidi"/>
        </w:rPr>
        <w:footnoteRef/>
      </w:r>
      <w:r w:rsidRPr="00A52B8C">
        <w:rPr>
          <w:rFonts w:asciiTheme="majorBidi" w:hAnsiTheme="majorBidi" w:cstheme="majorBidi"/>
        </w:rPr>
        <w:t xml:space="preserve">  </w:t>
      </w:r>
      <w:r w:rsidRPr="00A52B8C">
        <w:rPr>
          <w:rFonts w:asciiTheme="majorBidi" w:hAnsiTheme="majorBidi" w:cstheme="majorBidi"/>
          <w:lang w:val="sv-SE"/>
        </w:rPr>
        <w:t xml:space="preserve">Hamka, </w:t>
      </w:r>
      <w:r w:rsidRPr="00A52B8C">
        <w:rPr>
          <w:rFonts w:asciiTheme="majorBidi" w:hAnsiTheme="majorBidi" w:cstheme="majorBidi"/>
          <w:i/>
          <w:iCs/>
          <w:lang w:val="sv-SE"/>
        </w:rPr>
        <w:t>Lembaga hidup</w:t>
      </w:r>
      <w:r w:rsidRPr="00A52B8C">
        <w:rPr>
          <w:rFonts w:asciiTheme="majorBidi" w:hAnsiTheme="majorBidi" w:cstheme="majorBidi"/>
          <w:lang w:val="sv-SE"/>
        </w:rPr>
        <w:t>, (Jakarta: Pustaka Panjimas, 1984), h. 257</w:t>
      </w:r>
    </w:p>
  </w:footnote>
  <w:footnote w:id="22">
    <w:p w:rsidR="008D6804" w:rsidRPr="00A52B8C" w:rsidRDefault="008D6804" w:rsidP="007D7633">
      <w:pPr>
        <w:pStyle w:val="FootnoteText"/>
        <w:ind w:firstLine="720"/>
        <w:jc w:val="both"/>
        <w:rPr>
          <w:rFonts w:asciiTheme="majorBidi" w:hAnsiTheme="majorBidi" w:cstheme="majorBidi"/>
        </w:rPr>
      </w:pPr>
      <w:r w:rsidRPr="00A52B8C">
        <w:rPr>
          <w:rStyle w:val="FootnoteReference"/>
          <w:rFonts w:asciiTheme="majorBidi" w:hAnsiTheme="majorBidi" w:cstheme="majorBidi"/>
        </w:rPr>
        <w:footnoteRef/>
      </w:r>
      <w:r w:rsidRPr="00A52B8C">
        <w:rPr>
          <w:rFonts w:asciiTheme="majorBidi" w:hAnsiTheme="majorBidi" w:cstheme="majorBidi"/>
        </w:rPr>
        <w:t xml:space="preserve"> </w:t>
      </w:r>
      <w:r w:rsidRPr="00A52B8C">
        <w:rPr>
          <w:rFonts w:asciiTheme="majorBidi" w:hAnsiTheme="majorBidi" w:cstheme="majorBidi"/>
          <w:i/>
          <w:iCs/>
        </w:rPr>
        <w:t>Ibid.</w:t>
      </w:r>
    </w:p>
  </w:footnote>
  <w:footnote w:id="23">
    <w:p w:rsidR="008D6804" w:rsidRPr="00A52B8C" w:rsidRDefault="008D6804" w:rsidP="007D7633">
      <w:pPr>
        <w:pStyle w:val="FootnoteText"/>
        <w:ind w:firstLine="720"/>
        <w:jc w:val="both"/>
        <w:rPr>
          <w:rFonts w:asciiTheme="majorBidi" w:hAnsiTheme="majorBidi" w:cstheme="majorBidi"/>
        </w:rPr>
      </w:pPr>
      <w:r w:rsidRPr="00A52B8C">
        <w:rPr>
          <w:rStyle w:val="FootnoteReference"/>
          <w:rFonts w:asciiTheme="majorBidi" w:hAnsiTheme="majorBidi" w:cstheme="majorBidi"/>
        </w:rPr>
        <w:footnoteRef/>
      </w:r>
      <w:r w:rsidRPr="00A52B8C">
        <w:rPr>
          <w:rFonts w:asciiTheme="majorBidi" w:hAnsiTheme="majorBidi" w:cstheme="majorBidi"/>
        </w:rPr>
        <w:t xml:space="preserve"> M. Natsir, </w:t>
      </w:r>
      <w:r w:rsidRPr="00A52B8C">
        <w:rPr>
          <w:rFonts w:asciiTheme="majorBidi" w:hAnsiTheme="majorBidi" w:cstheme="majorBidi"/>
          <w:i/>
          <w:iCs/>
        </w:rPr>
        <w:t>Capita Selecta,</w:t>
      </w:r>
      <w:r w:rsidRPr="00A52B8C">
        <w:rPr>
          <w:rFonts w:asciiTheme="majorBidi" w:hAnsiTheme="majorBidi" w:cstheme="majorBidi"/>
        </w:rPr>
        <w:t>(Jakarta: Penerbit Yayasan Bulan Bintang Abadi dan Media Dakwah, 2008), h. 86</w:t>
      </w:r>
    </w:p>
  </w:footnote>
  <w:footnote w:id="24">
    <w:p w:rsidR="008D6804" w:rsidRPr="00266ED5" w:rsidRDefault="008D6804" w:rsidP="00266ED5">
      <w:pPr>
        <w:pStyle w:val="FootnoteText"/>
        <w:ind w:firstLine="720"/>
        <w:jc w:val="both"/>
        <w:rPr>
          <w:rFonts w:asciiTheme="majorBidi" w:hAnsiTheme="majorBidi" w:cstheme="majorBidi"/>
        </w:rPr>
      </w:pPr>
      <w:r w:rsidRPr="00266ED5">
        <w:rPr>
          <w:rStyle w:val="FootnoteReference"/>
          <w:rFonts w:asciiTheme="majorBidi" w:hAnsiTheme="majorBidi" w:cstheme="majorBidi"/>
        </w:rPr>
        <w:footnoteRef/>
      </w:r>
      <w:r w:rsidRPr="00266ED5">
        <w:rPr>
          <w:rFonts w:asciiTheme="majorBidi" w:hAnsiTheme="majorBidi" w:cstheme="majorBidi"/>
        </w:rPr>
        <w:t xml:space="preserve"> </w:t>
      </w:r>
      <w:r w:rsidRPr="00266ED5">
        <w:rPr>
          <w:rFonts w:asciiTheme="majorBidi" w:hAnsiTheme="majorBidi" w:cstheme="majorBidi"/>
          <w:i/>
          <w:iCs/>
        </w:rPr>
        <w:t xml:space="preserve">Kamus Besar Bahasa Indonesia, </w:t>
      </w:r>
      <w:r w:rsidRPr="00266ED5">
        <w:rPr>
          <w:rFonts w:asciiTheme="majorBidi" w:hAnsiTheme="majorBidi" w:cstheme="majorBidi"/>
        </w:rPr>
        <w:t>(Jakarta: Balai Pustaka, 1990),  h. 75</w:t>
      </w:r>
    </w:p>
  </w:footnote>
  <w:footnote w:id="25">
    <w:p w:rsidR="008D6804" w:rsidRPr="00266ED5" w:rsidRDefault="008D6804" w:rsidP="00266ED5">
      <w:pPr>
        <w:pStyle w:val="FootnoteText"/>
        <w:ind w:firstLine="720"/>
        <w:jc w:val="both"/>
        <w:rPr>
          <w:rFonts w:asciiTheme="majorBidi" w:hAnsiTheme="majorBidi" w:cstheme="majorBidi"/>
        </w:rPr>
      </w:pPr>
      <w:r w:rsidRPr="00266ED5">
        <w:rPr>
          <w:rStyle w:val="FootnoteReference"/>
          <w:rFonts w:asciiTheme="majorBidi" w:hAnsiTheme="majorBidi" w:cstheme="majorBidi"/>
        </w:rPr>
        <w:footnoteRef/>
      </w:r>
      <w:r w:rsidRPr="00266ED5">
        <w:rPr>
          <w:rFonts w:asciiTheme="majorBidi" w:hAnsiTheme="majorBidi" w:cstheme="majorBidi"/>
        </w:rPr>
        <w:t xml:space="preserve"> </w:t>
      </w:r>
      <w:r w:rsidRPr="00266ED5">
        <w:rPr>
          <w:rFonts w:asciiTheme="majorBidi" w:hAnsiTheme="majorBidi" w:cstheme="majorBidi"/>
          <w:i/>
          <w:iCs/>
        </w:rPr>
        <w:t>Ibid,.</w:t>
      </w:r>
      <w:r w:rsidRPr="00266ED5">
        <w:rPr>
          <w:rFonts w:asciiTheme="majorBidi" w:hAnsiTheme="majorBidi" w:cstheme="majorBidi"/>
        </w:rPr>
        <w:t xml:space="preserve"> h. 683</w:t>
      </w:r>
    </w:p>
  </w:footnote>
  <w:footnote w:id="26">
    <w:p w:rsidR="008D6804" w:rsidRPr="00266ED5" w:rsidRDefault="008D6804" w:rsidP="00266ED5">
      <w:pPr>
        <w:pStyle w:val="FootnoteText"/>
        <w:ind w:firstLine="720"/>
        <w:jc w:val="both"/>
        <w:rPr>
          <w:rFonts w:asciiTheme="majorBidi" w:hAnsiTheme="majorBidi" w:cstheme="majorBidi"/>
        </w:rPr>
      </w:pPr>
      <w:r w:rsidRPr="00266ED5">
        <w:rPr>
          <w:rStyle w:val="FootnoteReference"/>
          <w:rFonts w:asciiTheme="majorBidi" w:hAnsiTheme="majorBidi" w:cstheme="majorBidi"/>
        </w:rPr>
        <w:footnoteRef/>
      </w:r>
      <w:r w:rsidRPr="00266ED5">
        <w:rPr>
          <w:rFonts w:asciiTheme="majorBidi" w:hAnsiTheme="majorBidi" w:cstheme="majorBidi"/>
        </w:rPr>
        <w:t xml:space="preserve"> John M. Echols, </w:t>
      </w:r>
      <w:r w:rsidRPr="00266ED5">
        <w:rPr>
          <w:rFonts w:asciiTheme="majorBidi" w:hAnsiTheme="majorBidi" w:cstheme="majorBidi"/>
          <w:i/>
          <w:iCs/>
        </w:rPr>
        <w:t xml:space="preserve">Kamus Inggris Indonesia, </w:t>
      </w:r>
      <w:r w:rsidRPr="00266ED5">
        <w:rPr>
          <w:rFonts w:asciiTheme="majorBidi" w:hAnsiTheme="majorBidi" w:cstheme="majorBidi"/>
        </w:rPr>
        <w:t>(Jakarta: PT. Gramedia, 1995), h. 145</w:t>
      </w:r>
    </w:p>
  </w:footnote>
  <w:footnote w:id="27">
    <w:p w:rsidR="008D6804" w:rsidRPr="00266ED5" w:rsidRDefault="008D6804" w:rsidP="00266ED5">
      <w:pPr>
        <w:pStyle w:val="FootnoteText"/>
        <w:ind w:firstLine="720"/>
        <w:jc w:val="both"/>
        <w:rPr>
          <w:rFonts w:asciiTheme="majorBidi" w:hAnsiTheme="majorBidi" w:cstheme="majorBidi"/>
        </w:rPr>
      </w:pPr>
      <w:r w:rsidRPr="00266ED5">
        <w:rPr>
          <w:rStyle w:val="FootnoteReference"/>
          <w:rFonts w:asciiTheme="majorBidi" w:hAnsiTheme="majorBidi" w:cstheme="majorBidi"/>
        </w:rPr>
        <w:footnoteRef/>
      </w:r>
      <w:r w:rsidRPr="00266ED5">
        <w:rPr>
          <w:rFonts w:asciiTheme="majorBidi" w:hAnsiTheme="majorBidi" w:cstheme="majorBidi"/>
        </w:rPr>
        <w:t xml:space="preserve"> Kamus Besar Bahasa Indonesia, </w:t>
      </w:r>
      <w:r w:rsidRPr="00266ED5">
        <w:rPr>
          <w:rFonts w:asciiTheme="majorBidi" w:hAnsiTheme="majorBidi" w:cstheme="majorBidi"/>
          <w:i/>
          <w:iCs/>
        </w:rPr>
        <w:t>op.cit.</w:t>
      </w:r>
      <w:r w:rsidRPr="00266ED5">
        <w:rPr>
          <w:rFonts w:asciiTheme="majorBidi" w:hAnsiTheme="majorBidi" w:cstheme="majorBidi"/>
        </w:rPr>
        <w:t>, h. 495</w:t>
      </w:r>
    </w:p>
  </w:footnote>
  <w:footnote w:id="28">
    <w:p w:rsidR="008D6804" w:rsidRPr="00266ED5" w:rsidRDefault="008D6804" w:rsidP="00CB4865">
      <w:pPr>
        <w:pStyle w:val="FootnoteText"/>
        <w:ind w:firstLine="720"/>
        <w:jc w:val="both"/>
        <w:rPr>
          <w:rFonts w:asciiTheme="majorBidi" w:hAnsiTheme="majorBidi" w:cstheme="majorBidi"/>
        </w:rPr>
      </w:pPr>
      <w:r w:rsidRPr="00266ED5">
        <w:rPr>
          <w:rStyle w:val="FootnoteReference"/>
          <w:rFonts w:asciiTheme="majorBidi" w:hAnsiTheme="majorBidi" w:cstheme="majorBidi"/>
        </w:rPr>
        <w:footnoteRef/>
      </w:r>
      <w:r w:rsidRPr="00266ED5">
        <w:rPr>
          <w:rFonts w:asciiTheme="majorBidi" w:hAnsiTheme="majorBidi" w:cstheme="majorBidi"/>
        </w:rPr>
        <w:t xml:space="preserve"> Nur Uhbiyati, </w:t>
      </w:r>
      <w:r w:rsidRPr="00266ED5">
        <w:rPr>
          <w:rFonts w:asciiTheme="majorBidi" w:hAnsiTheme="majorBidi" w:cstheme="majorBidi"/>
          <w:i/>
          <w:iCs/>
        </w:rPr>
        <w:t xml:space="preserve">Ilmu Pendidikan Islam, </w:t>
      </w:r>
      <w:r w:rsidRPr="00266ED5">
        <w:rPr>
          <w:rFonts w:asciiTheme="majorBidi" w:hAnsiTheme="majorBidi" w:cstheme="majorBidi"/>
        </w:rPr>
        <w:t>(Bandung: Pustaka Setia, 1998), h. 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360"/>
      <w:docPartObj>
        <w:docPartGallery w:val="Page Numbers (Top of Page)"/>
        <w:docPartUnique/>
      </w:docPartObj>
    </w:sdtPr>
    <w:sdtContent>
      <w:p w:rsidR="00317F46" w:rsidRDefault="00317F46">
        <w:pPr>
          <w:pStyle w:val="Header"/>
          <w:jc w:val="right"/>
        </w:pPr>
        <w:fldSimple w:instr=" PAGE   \* MERGEFORMAT ">
          <w:r w:rsidR="000548B7">
            <w:rPr>
              <w:noProof/>
            </w:rPr>
            <w:t>12</w:t>
          </w:r>
        </w:fldSimple>
      </w:p>
    </w:sdtContent>
  </w:sdt>
  <w:p w:rsidR="000E4C1D" w:rsidRDefault="000E4C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60C2"/>
    <w:multiLevelType w:val="hybridMultilevel"/>
    <w:tmpl w:val="BC861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463B6"/>
    <w:multiLevelType w:val="hybridMultilevel"/>
    <w:tmpl w:val="25745A04"/>
    <w:lvl w:ilvl="0" w:tplc="04090011">
      <w:start w:val="1"/>
      <w:numFmt w:val="decimal"/>
      <w:lvlText w:val="%1)"/>
      <w:lvlJc w:val="left"/>
      <w:pPr>
        <w:ind w:left="1260" w:hanging="360"/>
      </w:pPr>
      <w:rPr>
        <w:rFonts w:hint="default"/>
      </w:rPr>
    </w:lvl>
    <w:lvl w:ilvl="1" w:tplc="4C303562">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8B22362"/>
    <w:multiLevelType w:val="hybridMultilevel"/>
    <w:tmpl w:val="3252EC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F92D60"/>
    <w:multiLevelType w:val="hybridMultilevel"/>
    <w:tmpl w:val="6FD6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BB4E75"/>
    <w:multiLevelType w:val="hybridMultilevel"/>
    <w:tmpl w:val="AE8CB166"/>
    <w:lvl w:ilvl="0" w:tplc="03ECE73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1C2A253D"/>
    <w:multiLevelType w:val="hybridMultilevel"/>
    <w:tmpl w:val="37D8EA60"/>
    <w:lvl w:ilvl="0" w:tplc="717644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481EA7"/>
    <w:multiLevelType w:val="hybridMultilevel"/>
    <w:tmpl w:val="7C30BDA6"/>
    <w:lvl w:ilvl="0" w:tplc="0F2A1CCC">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173E2F"/>
    <w:multiLevelType w:val="hybridMultilevel"/>
    <w:tmpl w:val="FFDC3E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FF45C12"/>
    <w:multiLevelType w:val="hybridMultilevel"/>
    <w:tmpl w:val="FD381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521CF4"/>
    <w:multiLevelType w:val="hybridMultilevel"/>
    <w:tmpl w:val="CF441F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6908DE"/>
    <w:multiLevelType w:val="hybridMultilevel"/>
    <w:tmpl w:val="E70669C8"/>
    <w:lvl w:ilvl="0" w:tplc="2ED2B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C9E1182"/>
    <w:multiLevelType w:val="hybridMultilevel"/>
    <w:tmpl w:val="BCE2D516"/>
    <w:lvl w:ilvl="0" w:tplc="17A0930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4DB97CBD"/>
    <w:multiLevelType w:val="hybridMultilevel"/>
    <w:tmpl w:val="380A4010"/>
    <w:lvl w:ilvl="0" w:tplc="C2CA57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1753392"/>
    <w:multiLevelType w:val="hybridMultilevel"/>
    <w:tmpl w:val="C9D6A05C"/>
    <w:lvl w:ilvl="0" w:tplc="6B261EE0">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BD422B"/>
    <w:multiLevelType w:val="hybridMultilevel"/>
    <w:tmpl w:val="6972D24C"/>
    <w:lvl w:ilvl="0" w:tplc="526A0460">
      <w:start w:val="1"/>
      <w:numFmt w:val="lowerLetter"/>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40802FB"/>
    <w:multiLevelType w:val="hybridMultilevel"/>
    <w:tmpl w:val="B52A9774"/>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56734941"/>
    <w:multiLevelType w:val="hybridMultilevel"/>
    <w:tmpl w:val="E8F80BCE"/>
    <w:lvl w:ilvl="0" w:tplc="26C23CE4">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EE0DA7"/>
    <w:multiLevelType w:val="hybridMultilevel"/>
    <w:tmpl w:val="D5D2704E"/>
    <w:lvl w:ilvl="0" w:tplc="081670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5C805CE2"/>
    <w:multiLevelType w:val="hybridMultilevel"/>
    <w:tmpl w:val="822EC08A"/>
    <w:lvl w:ilvl="0" w:tplc="F396893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nsid w:val="64D4679E"/>
    <w:multiLevelType w:val="hybridMultilevel"/>
    <w:tmpl w:val="5EA44F8A"/>
    <w:lvl w:ilvl="0" w:tplc="E10C272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66AD46BD"/>
    <w:multiLevelType w:val="hybridMultilevel"/>
    <w:tmpl w:val="BD2A87D2"/>
    <w:lvl w:ilvl="0" w:tplc="0FE89A3A">
      <w:start w:val="1"/>
      <w:numFmt w:val="lowerLetter"/>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88B58E0"/>
    <w:multiLevelType w:val="hybridMultilevel"/>
    <w:tmpl w:val="B52A9774"/>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6DB46F2C"/>
    <w:multiLevelType w:val="hybridMultilevel"/>
    <w:tmpl w:val="8BAEFB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0D26BF"/>
    <w:multiLevelType w:val="hybridMultilevel"/>
    <w:tmpl w:val="67DCED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91F66C9"/>
    <w:multiLevelType w:val="hybridMultilevel"/>
    <w:tmpl w:val="E242A0EC"/>
    <w:lvl w:ilvl="0" w:tplc="38662DA0">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3"/>
  </w:num>
  <w:num w:numId="2">
    <w:abstractNumId w:val="3"/>
  </w:num>
  <w:num w:numId="3">
    <w:abstractNumId w:val="0"/>
  </w:num>
  <w:num w:numId="4">
    <w:abstractNumId w:val="8"/>
  </w:num>
  <w:num w:numId="5">
    <w:abstractNumId w:val="5"/>
  </w:num>
  <w:num w:numId="6">
    <w:abstractNumId w:val="23"/>
  </w:num>
  <w:num w:numId="7">
    <w:abstractNumId w:val="17"/>
  </w:num>
  <w:num w:numId="8">
    <w:abstractNumId w:val="16"/>
  </w:num>
  <w:num w:numId="9">
    <w:abstractNumId w:val="11"/>
  </w:num>
  <w:num w:numId="10">
    <w:abstractNumId w:val="12"/>
  </w:num>
  <w:num w:numId="11">
    <w:abstractNumId w:val="4"/>
  </w:num>
  <w:num w:numId="12">
    <w:abstractNumId w:val="19"/>
  </w:num>
  <w:num w:numId="13">
    <w:abstractNumId w:val="2"/>
  </w:num>
  <w:num w:numId="14">
    <w:abstractNumId w:val="7"/>
  </w:num>
  <w:num w:numId="15">
    <w:abstractNumId w:val="14"/>
  </w:num>
  <w:num w:numId="16">
    <w:abstractNumId w:val="20"/>
  </w:num>
  <w:num w:numId="17">
    <w:abstractNumId w:val="10"/>
  </w:num>
  <w:num w:numId="18">
    <w:abstractNumId w:val="6"/>
  </w:num>
  <w:num w:numId="19">
    <w:abstractNumId w:val="9"/>
  </w:num>
  <w:num w:numId="20">
    <w:abstractNumId w:val="22"/>
  </w:num>
  <w:num w:numId="21">
    <w:abstractNumId w:val="24"/>
  </w:num>
  <w:num w:numId="22">
    <w:abstractNumId w:val="21"/>
  </w:num>
  <w:num w:numId="23">
    <w:abstractNumId w:val="15"/>
  </w:num>
  <w:num w:numId="24">
    <w:abstractNumId w:val="1"/>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766AA"/>
    <w:rsid w:val="0001033D"/>
    <w:rsid w:val="00017867"/>
    <w:rsid w:val="000179BE"/>
    <w:rsid w:val="00033FD7"/>
    <w:rsid w:val="0003798C"/>
    <w:rsid w:val="00047299"/>
    <w:rsid w:val="000548B7"/>
    <w:rsid w:val="00055285"/>
    <w:rsid w:val="00056614"/>
    <w:rsid w:val="00060270"/>
    <w:rsid w:val="000766AA"/>
    <w:rsid w:val="00082B43"/>
    <w:rsid w:val="00090924"/>
    <w:rsid w:val="000976D2"/>
    <w:rsid w:val="000A3FEF"/>
    <w:rsid w:val="000A4BBD"/>
    <w:rsid w:val="000B6B8A"/>
    <w:rsid w:val="000C5E50"/>
    <w:rsid w:val="000E4C1D"/>
    <w:rsid w:val="000E50D1"/>
    <w:rsid w:val="00115952"/>
    <w:rsid w:val="0013133B"/>
    <w:rsid w:val="00137EED"/>
    <w:rsid w:val="00157646"/>
    <w:rsid w:val="0016077A"/>
    <w:rsid w:val="00164422"/>
    <w:rsid w:val="00165506"/>
    <w:rsid w:val="00172423"/>
    <w:rsid w:val="0017340B"/>
    <w:rsid w:val="00184017"/>
    <w:rsid w:val="00192977"/>
    <w:rsid w:val="001951C1"/>
    <w:rsid w:val="001B0E86"/>
    <w:rsid w:val="001C58CF"/>
    <w:rsid w:val="001D42D0"/>
    <w:rsid w:val="002277B6"/>
    <w:rsid w:val="00230E3C"/>
    <w:rsid w:val="00232A5C"/>
    <w:rsid w:val="00233C99"/>
    <w:rsid w:val="00236906"/>
    <w:rsid w:val="00245C8A"/>
    <w:rsid w:val="002564FD"/>
    <w:rsid w:val="00264E87"/>
    <w:rsid w:val="00266ED5"/>
    <w:rsid w:val="002779AC"/>
    <w:rsid w:val="002A4CDB"/>
    <w:rsid w:val="002C02CA"/>
    <w:rsid w:val="002D451F"/>
    <w:rsid w:val="00310F8C"/>
    <w:rsid w:val="0031402D"/>
    <w:rsid w:val="00317F46"/>
    <w:rsid w:val="00337EB5"/>
    <w:rsid w:val="0036118C"/>
    <w:rsid w:val="00365971"/>
    <w:rsid w:val="00367860"/>
    <w:rsid w:val="003763D0"/>
    <w:rsid w:val="00387A13"/>
    <w:rsid w:val="003946E7"/>
    <w:rsid w:val="00395C79"/>
    <w:rsid w:val="003B084F"/>
    <w:rsid w:val="003B0966"/>
    <w:rsid w:val="003C44BF"/>
    <w:rsid w:val="003F4A02"/>
    <w:rsid w:val="003F516C"/>
    <w:rsid w:val="00404596"/>
    <w:rsid w:val="00423A60"/>
    <w:rsid w:val="004328A0"/>
    <w:rsid w:val="0044376F"/>
    <w:rsid w:val="004479C3"/>
    <w:rsid w:val="004615FD"/>
    <w:rsid w:val="00470A27"/>
    <w:rsid w:val="004731AA"/>
    <w:rsid w:val="00480801"/>
    <w:rsid w:val="004912EA"/>
    <w:rsid w:val="00492585"/>
    <w:rsid w:val="004B637E"/>
    <w:rsid w:val="004D006D"/>
    <w:rsid w:val="004D6C56"/>
    <w:rsid w:val="004E0D79"/>
    <w:rsid w:val="004E49AB"/>
    <w:rsid w:val="005060D6"/>
    <w:rsid w:val="00506D4A"/>
    <w:rsid w:val="00514A02"/>
    <w:rsid w:val="00522C22"/>
    <w:rsid w:val="005277DD"/>
    <w:rsid w:val="005308F9"/>
    <w:rsid w:val="005444F4"/>
    <w:rsid w:val="00565BF1"/>
    <w:rsid w:val="00575083"/>
    <w:rsid w:val="005940F2"/>
    <w:rsid w:val="005B7CB1"/>
    <w:rsid w:val="005D4D67"/>
    <w:rsid w:val="005D7576"/>
    <w:rsid w:val="005F479B"/>
    <w:rsid w:val="006102D2"/>
    <w:rsid w:val="00621998"/>
    <w:rsid w:val="00634249"/>
    <w:rsid w:val="006342C0"/>
    <w:rsid w:val="00635D9D"/>
    <w:rsid w:val="006475C0"/>
    <w:rsid w:val="00650AB7"/>
    <w:rsid w:val="00654CA1"/>
    <w:rsid w:val="00655A65"/>
    <w:rsid w:val="00660A6E"/>
    <w:rsid w:val="0067569C"/>
    <w:rsid w:val="006856AC"/>
    <w:rsid w:val="006959A9"/>
    <w:rsid w:val="006A7533"/>
    <w:rsid w:val="006E264D"/>
    <w:rsid w:val="006F2977"/>
    <w:rsid w:val="00704CEF"/>
    <w:rsid w:val="00706E5A"/>
    <w:rsid w:val="00716229"/>
    <w:rsid w:val="00725435"/>
    <w:rsid w:val="00734903"/>
    <w:rsid w:val="00742983"/>
    <w:rsid w:val="00743578"/>
    <w:rsid w:val="007523B1"/>
    <w:rsid w:val="007550B3"/>
    <w:rsid w:val="007559B1"/>
    <w:rsid w:val="00775EE3"/>
    <w:rsid w:val="0077637A"/>
    <w:rsid w:val="00777A1A"/>
    <w:rsid w:val="00795BD7"/>
    <w:rsid w:val="007A0E36"/>
    <w:rsid w:val="007B3338"/>
    <w:rsid w:val="007B3D39"/>
    <w:rsid w:val="007D7633"/>
    <w:rsid w:val="007F1FB9"/>
    <w:rsid w:val="007F3F49"/>
    <w:rsid w:val="007F627F"/>
    <w:rsid w:val="0081448C"/>
    <w:rsid w:val="0081666D"/>
    <w:rsid w:val="00823B30"/>
    <w:rsid w:val="008347EE"/>
    <w:rsid w:val="008361DA"/>
    <w:rsid w:val="00862886"/>
    <w:rsid w:val="00862F07"/>
    <w:rsid w:val="00863AAF"/>
    <w:rsid w:val="008943A4"/>
    <w:rsid w:val="008A4E0B"/>
    <w:rsid w:val="008B5986"/>
    <w:rsid w:val="008C53C8"/>
    <w:rsid w:val="008D1218"/>
    <w:rsid w:val="008D27D9"/>
    <w:rsid w:val="008D6804"/>
    <w:rsid w:val="008E0B72"/>
    <w:rsid w:val="008E62B8"/>
    <w:rsid w:val="008F4379"/>
    <w:rsid w:val="008F4555"/>
    <w:rsid w:val="008F62C0"/>
    <w:rsid w:val="00913168"/>
    <w:rsid w:val="00932EAE"/>
    <w:rsid w:val="00941E23"/>
    <w:rsid w:val="0096224E"/>
    <w:rsid w:val="00965C48"/>
    <w:rsid w:val="00970EA3"/>
    <w:rsid w:val="009771AE"/>
    <w:rsid w:val="009A1132"/>
    <w:rsid w:val="009B602F"/>
    <w:rsid w:val="009D15A8"/>
    <w:rsid w:val="009F3E70"/>
    <w:rsid w:val="00A10608"/>
    <w:rsid w:val="00A3414F"/>
    <w:rsid w:val="00A43F09"/>
    <w:rsid w:val="00A51BB1"/>
    <w:rsid w:val="00A52B8C"/>
    <w:rsid w:val="00A70EBC"/>
    <w:rsid w:val="00AB19D0"/>
    <w:rsid w:val="00AB1CF9"/>
    <w:rsid w:val="00AC14F4"/>
    <w:rsid w:val="00AC29F6"/>
    <w:rsid w:val="00AC67DB"/>
    <w:rsid w:val="00AD5AEF"/>
    <w:rsid w:val="00AF0D08"/>
    <w:rsid w:val="00B35395"/>
    <w:rsid w:val="00B40076"/>
    <w:rsid w:val="00B66DFC"/>
    <w:rsid w:val="00B732ED"/>
    <w:rsid w:val="00B863C7"/>
    <w:rsid w:val="00B94044"/>
    <w:rsid w:val="00BA1CEF"/>
    <w:rsid w:val="00BB133D"/>
    <w:rsid w:val="00BB2B7E"/>
    <w:rsid w:val="00BC0447"/>
    <w:rsid w:val="00BC35E6"/>
    <w:rsid w:val="00BD5E84"/>
    <w:rsid w:val="00BE6FD3"/>
    <w:rsid w:val="00BF4B2E"/>
    <w:rsid w:val="00BF58C3"/>
    <w:rsid w:val="00C03E37"/>
    <w:rsid w:val="00C13581"/>
    <w:rsid w:val="00C27A5E"/>
    <w:rsid w:val="00C31B0C"/>
    <w:rsid w:val="00C457AB"/>
    <w:rsid w:val="00C47074"/>
    <w:rsid w:val="00C75F64"/>
    <w:rsid w:val="00C778C8"/>
    <w:rsid w:val="00C81E85"/>
    <w:rsid w:val="00C92258"/>
    <w:rsid w:val="00CB320E"/>
    <w:rsid w:val="00CB4865"/>
    <w:rsid w:val="00CC4559"/>
    <w:rsid w:val="00CD4DDC"/>
    <w:rsid w:val="00CD5FC7"/>
    <w:rsid w:val="00CE0103"/>
    <w:rsid w:val="00CF683D"/>
    <w:rsid w:val="00D040F1"/>
    <w:rsid w:val="00D1270A"/>
    <w:rsid w:val="00D264D1"/>
    <w:rsid w:val="00D340C4"/>
    <w:rsid w:val="00D43A8F"/>
    <w:rsid w:val="00D45642"/>
    <w:rsid w:val="00D57CF4"/>
    <w:rsid w:val="00D63D5C"/>
    <w:rsid w:val="00D66A5C"/>
    <w:rsid w:val="00D87D09"/>
    <w:rsid w:val="00D93666"/>
    <w:rsid w:val="00DA47B0"/>
    <w:rsid w:val="00DA674E"/>
    <w:rsid w:val="00DC5EA5"/>
    <w:rsid w:val="00DC604F"/>
    <w:rsid w:val="00DD0B6D"/>
    <w:rsid w:val="00DD2B8B"/>
    <w:rsid w:val="00DD4D0E"/>
    <w:rsid w:val="00E1044F"/>
    <w:rsid w:val="00E3216C"/>
    <w:rsid w:val="00E425F9"/>
    <w:rsid w:val="00E52014"/>
    <w:rsid w:val="00E63C1C"/>
    <w:rsid w:val="00E7582D"/>
    <w:rsid w:val="00EB7F9D"/>
    <w:rsid w:val="00EC21AC"/>
    <w:rsid w:val="00EC25C9"/>
    <w:rsid w:val="00EE1F6B"/>
    <w:rsid w:val="00EF70FA"/>
    <w:rsid w:val="00F048EC"/>
    <w:rsid w:val="00F076E2"/>
    <w:rsid w:val="00F23D68"/>
    <w:rsid w:val="00F34A70"/>
    <w:rsid w:val="00F3586A"/>
    <w:rsid w:val="00F5328F"/>
    <w:rsid w:val="00F762F1"/>
    <w:rsid w:val="00F8062F"/>
    <w:rsid w:val="00F82C33"/>
    <w:rsid w:val="00F97C1B"/>
    <w:rsid w:val="00FA24ED"/>
    <w:rsid w:val="00FB1F25"/>
    <w:rsid w:val="00FC6A00"/>
    <w:rsid w:val="00FD082C"/>
    <w:rsid w:val="00FD6564"/>
    <w:rsid w:val="00FE334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E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608"/>
    <w:pPr>
      <w:ind w:left="720"/>
      <w:contextualSpacing/>
    </w:pPr>
  </w:style>
  <w:style w:type="paragraph" w:styleId="FootnoteText">
    <w:name w:val="footnote text"/>
    <w:basedOn w:val="Normal"/>
    <w:link w:val="FootnoteTextChar"/>
    <w:unhideWhenUsed/>
    <w:rsid w:val="008361DA"/>
    <w:pPr>
      <w:spacing w:after="0" w:line="240" w:lineRule="auto"/>
    </w:pPr>
    <w:rPr>
      <w:sz w:val="20"/>
      <w:szCs w:val="20"/>
    </w:rPr>
  </w:style>
  <w:style w:type="character" w:customStyle="1" w:styleId="FootnoteTextChar">
    <w:name w:val="Footnote Text Char"/>
    <w:basedOn w:val="DefaultParagraphFont"/>
    <w:link w:val="FootnoteText"/>
    <w:rsid w:val="008361DA"/>
    <w:rPr>
      <w:sz w:val="20"/>
      <w:szCs w:val="20"/>
    </w:rPr>
  </w:style>
  <w:style w:type="character" w:styleId="FootnoteReference">
    <w:name w:val="footnote reference"/>
    <w:basedOn w:val="DefaultParagraphFont"/>
    <w:semiHidden/>
    <w:unhideWhenUsed/>
    <w:rsid w:val="008361DA"/>
    <w:rPr>
      <w:vertAlign w:val="superscript"/>
    </w:rPr>
  </w:style>
  <w:style w:type="paragraph" w:styleId="Header">
    <w:name w:val="header"/>
    <w:basedOn w:val="Normal"/>
    <w:link w:val="HeaderChar"/>
    <w:uiPriority w:val="99"/>
    <w:unhideWhenUsed/>
    <w:rsid w:val="003B09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966"/>
  </w:style>
  <w:style w:type="paragraph" w:styleId="Footer">
    <w:name w:val="footer"/>
    <w:basedOn w:val="Normal"/>
    <w:link w:val="FooterChar"/>
    <w:uiPriority w:val="99"/>
    <w:unhideWhenUsed/>
    <w:rsid w:val="003B0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9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1E41-D358-42BF-9506-E693452B0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15</Pages>
  <Words>2564</Words>
  <Characters>14621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Byon</dc:creator>
  <cp:keywords/>
  <dc:description/>
  <cp:lastModifiedBy>BYON</cp:lastModifiedBy>
  <cp:revision>234</cp:revision>
  <cp:lastPrinted>2015-08-19T06:15:00Z</cp:lastPrinted>
  <dcterms:created xsi:type="dcterms:W3CDTF">2010-01-01T08:32:00Z</dcterms:created>
  <dcterms:modified xsi:type="dcterms:W3CDTF">2015-08-19T06:16:00Z</dcterms:modified>
</cp:coreProperties>
</file>