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40" w:rsidRDefault="00247540" w:rsidP="00E83F56">
      <w:pPr>
        <w:shd w:val="clear" w:color="auto" w:fill="FFFFFF"/>
        <w:spacing w:after="0" w:line="480" w:lineRule="auto"/>
        <w:jc w:val="center"/>
        <w:rPr>
          <w:rFonts w:asciiTheme="majorBidi" w:eastAsia="Times New Roman" w:hAnsiTheme="majorBidi" w:cstheme="majorBidi"/>
          <w:b/>
          <w:bCs/>
          <w:noProof/>
          <w:color w:val="222222"/>
          <w:lang w:val="en-US"/>
        </w:rPr>
      </w:pPr>
      <w:r>
        <w:rPr>
          <w:rFonts w:asciiTheme="majorBidi" w:eastAsia="Times New Roman" w:hAnsiTheme="majorBidi" w:cstheme="majorBidi"/>
          <w:b/>
          <w:bCs/>
          <w:noProof/>
          <w:color w:val="222222"/>
          <w:lang w:val="en-US"/>
        </w:rPr>
        <w:t>BAB I</w:t>
      </w:r>
    </w:p>
    <w:p w:rsidR="00247540" w:rsidRPr="00DE4D75" w:rsidRDefault="00247540" w:rsidP="00E83F56">
      <w:pPr>
        <w:shd w:val="clear" w:color="auto" w:fill="FFFFFF"/>
        <w:spacing w:after="0" w:line="480" w:lineRule="auto"/>
        <w:jc w:val="center"/>
        <w:rPr>
          <w:rFonts w:asciiTheme="majorBidi" w:eastAsia="Times New Roman" w:hAnsiTheme="majorBidi" w:cstheme="majorBidi"/>
          <w:b/>
          <w:bCs/>
          <w:noProof/>
          <w:color w:val="222222"/>
          <w:lang w:val="en-US"/>
        </w:rPr>
      </w:pPr>
      <w:r>
        <w:rPr>
          <w:rFonts w:asciiTheme="majorBidi" w:eastAsia="Times New Roman" w:hAnsiTheme="majorBidi" w:cstheme="majorBidi"/>
          <w:b/>
          <w:bCs/>
          <w:noProof/>
          <w:color w:val="222222"/>
          <w:lang w:val="en-US"/>
        </w:rPr>
        <w:t>PENDAHULUAN</w:t>
      </w:r>
    </w:p>
    <w:p w:rsidR="00247540" w:rsidRPr="001C5BA7" w:rsidRDefault="00247540" w:rsidP="00E83F56">
      <w:pPr>
        <w:autoSpaceDE w:val="0"/>
        <w:autoSpaceDN w:val="0"/>
        <w:adjustRightInd w:val="0"/>
        <w:spacing w:after="0" w:line="360" w:lineRule="auto"/>
        <w:jc w:val="center"/>
        <w:rPr>
          <w:rFonts w:asciiTheme="majorBidi" w:hAnsiTheme="majorBidi" w:cstheme="majorBidi"/>
          <w:b/>
          <w:bCs/>
        </w:rPr>
      </w:pPr>
    </w:p>
    <w:p w:rsidR="00247540" w:rsidRPr="0019419F" w:rsidRDefault="00247540" w:rsidP="00E83F56">
      <w:pPr>
        <w:pStyle w:val="ListParagraph"/>
        <w:numPr>
          <w:ilvl w:val="0"/>
          <w:numId w:val="6"/>
        </w:numPr>
        <w:autoSpaceDE w:val="0"/>
        <w:autoSpaceDN w:val="0"/>
        <w:adjustRightInd w:val="0"/>
        <w:spacing w:after="0" w:line="480" w:lineRule="auto"/>
        <w:ind w:left="360"/>
        <w:jc w:val="both"/>
        <w:rPr>
          <w:rFonts w:asciiTheme="majorBidi" w:hAnsiTheme="majorBidi" w:cstheme="majorBidi"/>
          <w:b/>
          <w:bCs/>
          <w:lang w:val="en-US"/>
        </w:rPr>
      </w:pPr>
      <w:r w:rsidRPr="0019419F">
        <w:rPr>
          <w:rFonts w:asciiTheme="majorBidi" w:hAnsiTheme="majorBidi" w:cstheme="majorBidi"/>
          <w:b/>
          <w:bCs/>
        </w:rPr>
        <w:t xml:space="preserve">Latar Belakang </w:t>
      </w:r>
      <w:r w:rsidRPr="0019419F">
        <w:rPr>
          <w:rFonts w:asciiTheme="majorBidi" w:hAnsiTheme="majorBidi" w:cstheme="majorBidi"/>
          <w:b/>
          <w:bCs/>
          <w:lang w:val="en-US"/>
        </w:rPr>
        <w:t>Masalah</w:t>
      </w:r>
    </w:p>
    <w:p w:rsidR="00247540" w:rsidRPr="00BC761F" w:rsidRDefault="00247540" w:rsidP="00E83F56">
      <w:pPr>
        <w:spacing w:line="480" w:lineRule="auto"/>
        <w:ind w:left="360" w:firstLine="720"/>
        <w:jc w:val="both"/>
        <w:rPr>
          <w:rFonts w:asciiTheme="majorBidi" w:hAnsiTheme="majorBidi" w:cstheme="majorBidi"/>
          <w:noProof/>
          <w:lang w:val="en-US"/>
        </w:rPr>
      </w:pPr>
      <w:r w:rsidRPr="0019419F">
        <w:rPr>
          <w:rFonts w:asciiTheme="majorBidi" w:hAnsiTheme="majorBidi" w:cstheme="majorBidi"/>
        </w:rPr>
        <w:t xml:space="preserve">Istilah </w:t>
      </w:r>
      <w:r w:rsidR="002D117E" w:rsidRPr="0019419F">
        <w:rPr>
          <w:rFonts w:asciiTheme="majorBidi" w:hAnsiTheme="majorBidi" w:cstheme="majorBidi"/>
          <w:lang w:val="en-US"/>
        </w:rPr>
        <w:t xml:space="preserve">tafsir ilmi </w:t>
      </w:r>
      <w:r w:rsidRPr="0019419F">
        <w:rPr>
          <w:rFonts w:asciiTheme="majorBidi" w:hAnsiTheme="majorBidi" w:cstheme="majorBidi"/>
          <w:lang w:val="en-US"/>
        </w:rPr>
        <w:t>(tafsir Sains)</w:t>
      </w:r>
      <w:r w:rsidRPr="0019419F">
        <w:rPr>
          <w:rFonts w:asciiTheme="majorBidi" w:hAnsiTheme="majorBidi" w:cstheme="majorBidi"/>
        </w:rPr>
        <w:t xml:space="preserve"> merupakan istilah yang </w:t>
      </w:r>
      <w:r w:rsidRPr="0019419F">
        <w:rPr>
          <w:rFonts w:asciiTheme="majorBidi" w:hAnsiTheme="majorBidi" w:cstheme="majorBidi"/>
          <w:lang w:val="en-US"/>
        </w:rPr>
        <w:t xml:space="preserve">sangat </w:t>
      </w:r>
      <w:r w:rsidRPr="0019419F">
        <w:rPr>
          <w:rFonts w:asciiTheme="majorBidi" w:hAnsiTheme="majorBidi" w:cstheme="majorBidi"/>
        </w:rPr>
        <w:t>popul</w:t>
      </w:r>
      <w:r w:rsidRPr="0019419F">
        <w:rPr>
          <w:rFonts w:asciiTheme="majorBidi" w:hAnsiTheme="majorBidi" w:cstheme="majorBidi"/>
          <w:lang w:val="en-US"/>
        </w:rPr>
        <w:t xml:space="preserve">er pada </w:t>
      </w:r>
      <w:r w:rsidRPr="0019419F">
        <w:rPr>
          <w:rFonts w:asciiTheme="majorBidi" w:hAnsiTheme="majorBidi" w:cstheme="majorBidi"/>
        </w:rPr>
        <w:t>kurun waktu yang cukup</w:t>
      </w:r>
      <w:r w:rsidRPr="007E7751">
        <w:rPr>
          <w:rFonts w:ascii="Times New Arabic" w:hAnsi="Times New Arabic" w:cs="Traditional Arabic"/>
        </w:rPr>
        <w:t xml:space="preserve"> panjang</w:t>
      </w:r>
      <w:r>
        <w:rPr>
          <w:rFonts w:ascii="Times New Arabic" w:hAnsi="Times New Arabic" w:cs="Traditional Arabic"/>
          <w:lang w:val="en-US"/>
        </w:rPr>
        <w:t>,</w:t>
      </w:r>
      <w:r w:rsidRPr="00CD720F">
        <w:rPr>
          <w:rFonts w:asciiTheme="majorBidi" w:hAnsiTheme="majorBidi" w:cstheme="majorBidi"/>
          <w:noProof/>
        </w:rPr>
        <w:t xml:space="preserve"> </w:t>
      </w:r>
      <w:r>
        <w:rPr>
          <w:rFonts w:asciiTheme="majorBidi" w:hAnsiTheme="majorBidi" w:cstheme="majorBidi"/>
          <w:noProof/>
          <w:lang w:val="en-US"/>
        </w:rPr>
        <w:t>sehingga p</w:t>
      </w:r>
      <w:r w:rsidRPr="00CD720F">
        <w:rPr>
          <w:rFonts w:asciiTheme="majorBidi" w:hAnsiTheme="majorBidi" w:cstheme="majorBidi"/>
          <w:noProof/>
        </w:rPr>
        <w:t xml:space="preserve">ada periode modern </w:t>
      </w:r>
      <w:r>
        <w:rPr>
          <w:rFonts w:asciiTheme="majorBidi" w:hAnsiTheme="majorBidi" w:cstheme="majorBidi"/>
          <w:noProof/>
          <w:lang w:val="en-US"/>
        </w:rPr>
        <w:t xml:space="preserve">ini  untuk </w:t>
      </w:r>
      <w:r w:rsidRPr="00CD720F">
        <w:rPr>
          <w:rFonts w:asciiTheme="majorBidi" w:hAnsiTheme="majorBidi" w:cstheme="majorBidi"/>
          <w:noProof/>
        </w:rPr>
        <w:t>m</w:t>
      </w:r>
      <w:r>
        <w:rPr>
          <w:rFonts w:asciiTheme="majorBidi" w:hAnsiTheme="majorBidi" w:cstheme="majorBidi"/>
          <w:noProof/>
          <w:lang w:val="en-US"/>
        </w:rPr>
        <w:t>em</w:t>
      </w:r>
      <w:r w:rsidRPr="00CD720F">
        <w:rPr>
          <w:rFonts w:asciiTheme="majorBidi" w:hAnsiTheme="majorBidi" w:cstheme="majorBidi"/>
          <w:noProof/>
        </w:rPr>
        <w:t xml:space="preserve">buktian kebenaran dan kemu’jizatan al-Quran  </w:t>
      </w:r>
      <w:r>
        <w:rPr>
          <w:rFonts w:asciiTheme="majorBidi" w:hAnsiTheme="majorBidi" w:cstheme="majorBidi"/>
          <w:noProof/>
          <w:lang w:val="en-US"/>
        </w:rPr>
        <w:t xml:space="preserve">maka </w:t>
      </w:r>
      <w:r w:rsidRPr="00CD720F">
        <w:rPr>
          <w:rFonts w:asciiTheme="majorBidi" w:hAnsiTheme="majorBidi" w:cstheme="majorBidi"/>
          <w:noProof/>
        </w:rPr>
        <w:t>muncul satu corak tafsir dengan mengikuti per</w:t>
      </w:r>
      <w:r>
        <w:rPr>
          <w:rFonts w:asciiTheme="majorBidi" w:hAnsiTheme="majorBidi" w:cstheme="majorBidi"/>
          <w:noProof/>
        </w:rPr>
        <w:t xml:space="preserve">kembangan ilmu pengetahuan dan </w:t>
      </w:r>
      <w:r>
        <w:rPr>
          <w:rFonts w:asciiTheme="majorBidi" w:hAnsiTheme="majorBidi" w:cstheme="majorBidi"/>
          <w:noProof/>
          <w:lang w:val="en-US"/>
        </w:rPr>
        <w:t>t</w:t>
      </w:r>
      <w:r>
        <w:rPr>
          <w:rFonts w:asciiTheme="majorBidi" w:hAnsiTheme="majorBidi" w:cstheme="majorBidi"/>
          <w:noProof/>
        </w:rPr>
        <w:t xml:space="preserve">eknologi dan juga </w:t>
      </w:r>
      <w:r>
        <w:rPr>
          <w:rFonts w:asciiTheme="majorBidi" w:hAnsiTheme="majorBidi" w:cstheme="majorBidi"/>
          <w:noProof/>
          <w:lang w:val="en-US"/>
        </w:rPr>
        <w:t>s</w:t>
      </w:r>
      <w:r w:rsidRPr="00CD720F">
        <w:rPr>
          <w:rFonts w:asciiTheme="majorBidi" w:hAnsiTheme="majorBidi" w:cstheme="majorBidi"/>
          <w:noProof/>
        </w:rPr>
        <w:t>ains, yang mana corak tafsir yang penulis maksud adalah</w:t>
      </w:r>
      <w:r>
        <w:rPr>
          <w:rFonts w:asciiTheme="majorBidi" w:hAnsiTheme="majorBidi" w:cstheme="majorBidi"/>
          <w:noProof/>
          <w:lang w:val="en-US"/>
        </w:rPr>
        <w:t xml:space="preserve"> </w:t>
      </w:r>
      <w:r w:rsidRPr="002D117E">
        <w:rPr>
          <w:rFonts w:asciiTheme="majorBidi" w:hAnsiTheme="majorBidi" w:cstheme="majorBidi"/>
          <w:noProof/>
        </w:rPr>
        <w:t>corak tafsir ilmi</w:t>
      </w:r>
      <w:r w:rsidRPr="002D117E">
        <w:rPr>
          <w:rFonts w:asciiTheme="majorBidi" w:hAnsiTheme="majorBidi" w:cstheme="majorBidi"/>
          <w:noProof/>
          <w:lang w:val="en-US"/>
        </w:rPr>
        <w:t>.</w:t>
      </w:r>
      <w:r>
        <w:rPr>
          <w:rFonts w:asciiTheme="majorBidi" w:hAnsiTheme="majorBidi" w:cstheme="majorBidi"/>
          <w:noProof/>
          <w:lang w:val="en-US"/>
        </w:rPr>
        <w:t xml:space="preserve"> Sebagaiman </w:t>
      </w:r>
      <w:r w:rsidRPr="00CD720F">
        <w:rPr>
          <w:rFonts w:asciiTheme="majorBidi" w:hAnsiTheme="majorBidi" w:cstheme="majorBidi"/>
          <w:noProof/>
        </w:rPr>
        <w:t>M</w:t>
      </w:r>
      <w:r>
        <w:rPr>
          <w:rFonts w:asciiTheme="majorBidi" w:hAnsiTheme="majorBidi" w:cstheme="majorBidi"/>
          <w:noProof/>
        </w:rPr>
        <w:t>uhammad Husain Adz-Dzahabi mend</w:t>
      </w:r>
      <w:r>
        <w:rPr>
          <w:rFonts w:asciiTheme="majorBidi" w:hAnsiTheme="majorBidi" w:cstheme="majorBidi"/>
          <w:noProof/>
          <w:lang w:val="en-US"/>
        </w:rPr>
        <w:t>e</w:t>
      </w:r>
      <w:r>
        <w:rPr>
          <w:rFonts w:asciiTheme="majorBidi" w:hAnsiTheme="majorBidi" w:cstheme="majorBidi"/>
          <w:noProof/>
        </w:rPr>
        <w:t>f</w:t>
      </w:r>
      <w:r>
        <w:rPr>
          <w:rFonts w:asciiTheme="majorBidi" w:hAnsiTheme="majorBidi" w:cstheme="majorBidi"/>
          <w:noProof/>
          <w:lang w:val="en-US"/>
        </w:rPr>
        <w:t>i</w:t>
      </w:r>
      <w:r w:rsidRPr="00CD720F">
        <w:rPr>
          <w:rFonts w:asciiTheme="majorBidi" w:hAnsiTheme="majorBidi" w:cstheme="majorBidi"/>
          <w:noProof/>
        </w:rPr>
        <w:t xml:space="preserve">nisikan </w:t>
      </w:r>
      <w:r w:rsidR="002D117E" w:rsidRPr="002D117E">
        <w:rPr>
          <w:rFonts w:asciiTheme="majorBidi" w:hAnsiTheme="majorBidi" w:cstheme="majorBidi"/>
          <w:noProof/>
        </w:rPr>
        <w:t xml:space="preserve">Tafsir ilmi </w:t>
      </w:r>
      <w:r w:rsidRPr="00CD720F">
        <w:rPr>
          <w:rFonts w:asciiTheme="majorBidi" w:hAnsiTheme="majorBidi" w:cstheme="majorBidi"/>
          <w:noProof/>
        </w:rPr>
        <w:t>dengan pernyataan berikut:</w:t>
      </w:r>
      <w:r w:rsidR="00BC761F">
        <w:rPr>
          <w:rFonts w:asciiTheme="majorBidi" w:hAnsiTheme="majorBidi" w:cstheme="majorBidi"/>
          <w:noProof/>
          <w:lang w:val="en-US"/>
        </w:rPr>
        <w:t xml:space="preserve"> </w:t>
      </w:r>
    </w:p>
    <w:p w:rsidR="00247540" w:rsidRPr="00BC761F" w:rsidRDefault="00247540" w:rsidP="00E83F56">
      <w:pPr>
        <w:bidi/>
        <w:spacing w:line="240" w:lineRule="auto"/>
        <w:ind w:right="450" w:firstLine="17"/>
        <w:jc w:val="both"/>
        <w:rPr>
          <w:rFonts w:asciiTheme="majorBidi" w:hAnsiTheme="majorBidi" w:cs="Traditional Arabic"/>
          <w:noProof/>
          <w:sz w:val="32"/>
          <w:szCs w:val="32"/>
          <w:rtl/>
          <w:lang w:val="en-US" w:bidi="ar-EG"/>
        </w:rPr>
      </w:pPr>
      <w:r w:rsidRPr="00083BB2">
        <w:rPr>
          <w:rFonts w:asciiTheme="majorBidi" w:hAnsiTheme="majorBidi" w:cs="Traditional Arabic"/>
          <w:noProof/>
          <w:sz w:val="32"/>
          <w:szCs w:val="32"/>
          <w:rtl/>
          <w:lang w:bidi="ar-EG"/>
        </w:rPr>
        <w:t>التفسير العلمي : التفسير الذي يحكم الاصطلاحات العلمية في عبارت</w:t>
      </w:r>
      <w:r w:rsidRPr="00083BB2">
        <w:rPr>
          <w:rFonts w:asciiTheme="majorBidi" w:hAnsiTheme="majorBidi" w:cs="Traditional Arabic"/>
          <w:noProof/>
          <w:sz w:val="32"/>
          <w:szCs w:val="32"/>
          <w:lang w:val="en-US" w:bidi="ar-EG"/>
        </w:rPr>
        <w:t xml:space="preserve"> </w:t>
      </w:r>
      <w:r>
        <w:rPr>
          <w:rFonts w:asciiTheme="majorBidi" w:hAnsiTheme="majorBidi" w:cs="Traditional Arabic"/>
          <w:noProof/>
          <w:sz w:val="32"/>
          <w:szCs w:val="32"/>
          <w:rtl/>
          <w:lang w:bidi="ar-EG"/>
        </w:rPr>
        <w:t>القران</w:t>
      </w:r>
      <w:r w:rsidRPr="00083BB2">
        <w:rPr>
          <w:rFonts w:asciiTheme="majorBidi" w:hAnsiTheme="majorBidi" w:cs="Traditional Arabic"/>
          <w:noProof/>
          <w:sz w:val="32"/>
          <w:szCs w:val="32"/>
          <w:rtl/>
          <w:lang w:bidi="ar-EG"/>
        </w:rPr>
        <w:t>, و يجتهد في استخراج مختلف العلوم والاراء الفلسفية منها.</w:t>
      </w:r>
      <w:r w:rsidR="00BC761F">
        <w:rPr>
          <w:rFonts w:asciiTheme="majorBidi" w:hAnsiTheme="majorBidi" w:cs="Traditional Arabic"/>
          <w:noProof/>
          <w:sz w:val="32"/>
          <w:szCs w:val="32"/>
          <w:lang w:val="en-US" w:bidi="ar-EG"/>
        </w:rPr>
        <w:t xml:space="preserve"> </w:t>
      </w:r>
    </w:p>
    <w:p w:rsidR="00247540" w:rsidRPr="00532EBF" w:rsidRDefault="00247540" w:rsidP="00E83F56">
      <w:pPr>
        <w:spacing w:line="240" w:lineRule="auto"/>
        <w:ind w:left="450"/>
        <w:jc w:val="both"/>
        <w:rPr>
          <w:rFonts w:asciiTheme="majorBidi" w:hAnsiTheme="majorBidi" w:cstheme="majorBidi"/>
          <w:i/>
          <w:iCs/>
          <w:noProof/>
          <w:lang w:val="en-US"/>
        </w:rPr>
      </w:pPr>
      <w:r>
        <w:rPr>
          <w:rFonts w:asciiTheme="majorBidi" w:hAnsiTheme="majorBidi" w:cstheme="majorBidi"/>
          <w:i/>
          <w:iCs/>
          <w:noProof/>
          <w:lang w:val="en-US"/>
        </w:rPr>
        <w:t>“</w:t>
      </w:r>
      <w:r w:rsidR="002D117E" w:rsidRPr="002D117E">
        <w:rPr>
          <w:rFonts w:asciiTheme="majorBidi" w:hAnsiTheme="majorBidi" w:cstheme="majorBidi"/>
          <w:noProof/>
        </w:rPr>
        <w:t xml:space="preserve">Tafsir ilmi </w:t>
      </w:r>
      <w:r w:rsidRPr="00CD720F">
        <w:rPr>
          <w:rFonts w:asciiTheme="majorBidi" w:hAnsiTheme="majorBidi" w:cstheme="majorBidi"/>
          <w:i/>
          <w:iCs/>
          <w:noProof/>
        </w:rPr>
        <w:t>ad</w:t>
      </w:r>
      <w:r>
        <w:rPr>
          <w:rFonts w:asciiTheme="majorBidi" w:hAnsiTheme="majorBidi" w:cstheme="majorBidi"/>
          <w:i/>
          <w:iCs/>
          <w:noProof/>
        </w:rPr>
        <w:t xml:space="preserve">alah tafsir yang </w:t>
      </w:r>
      <w:r>
        <w:rPr>
          <w:rFonts w:asciiTheme="majorBidi" w:hAnsiTheme="majorBidi" w:cstheme="majorBidi"/>
          <w:i/>
          <w:iCs/>
          <w:noProof/>
          <w:lang w:val="en-US"/>
        </w:rPr>
        <w:t xml:space="preserve">mengokohkan </w:t>
      </w:r>
      <w:r w:rsidRPr="00CD720F">
        <w:rPr>
          <w:rFonts w:asciiTheme="majorBidi" w:hAnsiTheme="majorBidi" w:cstheme="majorBidi"/>
          <w:i/>
          <w:iCs/>
          <w:noProof/>
        </w:rPr>
        <w:t xml:space="preserve"> istilah-istilah ilmiah yang </w:t>
      </w:r>
      <w:r>
        <w:rPr>
          <w:rFonts w:asciiTheme="majorBidi" w:hAnsiTheme="majorBidi" w:cstheme="majorBidi"/>
          <w:i/>
          <w:iCs/>
          <w:noProof/>
          <w:lang w:val="en-US"/>
        </w:rPr>
        <w:t>terdapat</w:t>
      </w:r>
      <w:r w:rsidR="005C33D9">
        <w:rPr>
          <w:rFonts w:asciiTheme="majorBidi" w:hAnsiTheme="majorBidi" w:cstheme="majorBidi"/>
          <w:i/>
          <w:iCs/>
          <w:noProof/>
        </w:rPr>
        <w:t xml:space="preserve"> dalam al-Qur</w:t>
      </w:r>
      <w:r w:rsidRPr="00CD720F">
        <w:rPr>
          <w:rFonts w:asciiTheme="majorBidi" w:hAnsiTheme="majorBidi" w:cstheme="majorBidi"/>
          <w:i/>
          <w:iCs/>
          <w:noProof/>
        </w:rPr>
        <w:t>an</w:t>
      </w:r>
      <w:r w:rsidR="008B32C7">
        <w:rPr>
          <w:rFonts w:asciiTheme="majorBidi" w:hAnsiTheme="majorBidi" w:cstheme="majorBidi"/>
          <w:i/>
          <w:iCs/>
          <w:noProof/>
          <w:lang w:val="en-US"/>
        </w:rPr>
        <w:t xml:space="preserve"> a</w:t>
      </w:r>
      <w:r w:rsidRPr="00CD720F">
        <w:rPr>
          <w:rFonts w:asciiTheme="majorBidi" w:hAnsiTheme="majorBidi" w:cstheme="majorBidi"/>
          <w:i/>
          <w:iCs/>
          <w:noProof/>
        </w:rPr>
        <w:t>l</w:t>
      </w:r>
      <w:r w:rsidR="008B32C7">
        <w:rPr>
          <w:rFonts w:asciiTheme="majorBidi" w:hAnsiTheme="majorBidi" w:cstheme="majorBidi"/>
          <w:i/>
          <w:iCs/>
          <w:noProof/>
          <w:lang w:val="en-US"/>
        </w:rPr>
        <w:t>-</w:t>
      </w:r>
      <w:r w:rsidRPr="00CD720F">
        <w:rPr>
          <w:rFonts w:asciiTheme="majorBidi" w:hAnsiTheme="majorBidi" w:cstheme="majorBidi"/>
          <w:i/>
          <w:iCs/>
          <w:noProof/>
        </w:rPr>
        <w:t xml:space="preserve">Karim. Dan bersungguh- sungguh dalam </w:t>
      </w:r>
      <w:r>
        <w:rPr>
          <w:rFonts w:asciiTheme="majorBidi" w:hAnsiTheme="majorBidi" w:cstheme="majorBidi"/>
          <w:i/>
          <w:iCs/>
          <w:noProof/>
          <w:lang w:val="en-US"/>
        </w:rPr>
        <w:t>menggali variasi keilmuan dan menggali pendapat yang mendalam”</w:t>
      </w:r>
      <w:r w:rsidRPr="00CD720F">
        <w:rPr>
          <w:rFonts w:asciiTheme="majorBidi" w:hAnsiTheme="majorBidi" w:cstheme="majorBidi"/>
          <w:i/>
          <w:iCs/>
          <w:noProof/>
        </w:rPr>
        <w:t>.</w:t>
      </w:r>
      <w:r w:rsidRPr="00CD720F">
        <w:rPr>
          <w:rStyle w:val="FootnoteReference"/>
          <w:rFonts w:asciiTheme="majorBidi" w:hAnsiTheme="majorBidi" w:cstheme="majorBidi"/>
          <w:i/>
          <w:iCs/>
          <w:noProof/>
        </w:rPr>
        <w:footnoteReference w:id="2"/>
      </w:r>
    </w:p>
    <w:p w:rsidR="00247540" w:rsidRPr="00532EBF" w:rsidRDefault="00247540" w:rsidP="00F679B0">
      <w:pPr>
        <w:spacing w:line="480" w:lineRule="auto"/>
        <w:ind w:left="360" w:firstLine="720"/>
        <w:jc w:val="both"/>
        <w:rPr>
          <w:rFonts w:asciiTheme="majorBidi" w:hAnsiTheme="majorBidi" w:cstheme="majorBidi"/>
          <w:noProof/>
          <w:lang w:val="en-US"/>
        </w:rPr>
      </w:pPr>
      <w:r>
        <w:rPr>
          <w:rFonts w:asciiTheme="majorBidi" w:hAnsiTheme="majorBidi" w:cstheme="majorBidi"/>
          <w:noProof/>
        </w:rPr>
        <w:t>Sayyid Muhammad Ali Iya</w:t>
      </w:r>
      <w:r w:rsidRPr="009436CC">
        <w:rPr>
          <w:rFonts w:asciiTheme="majorBidi" w:hAnsiTheme="majorBidi" w:cstheme="majorBidi"/>
          <w:noProof/>
        </w:rPr>
        <w:t>z</w:t>
      </w:r>
      <w:r>
        <w:rPr>
          <w:rFonts w:asciiTheme="majorBidi" w:hAnsiTheme="majorBidi" w:cstheme="majorBidi"/>
          <w:noProof/>
        </w:rPr>
        <w:t>i</w:t>
      </w:r>
      <w:r w:rsidRPr="009436CC">
        <w:rPr>
          <w:rFonts w:asciiTheme="majorBidi" w:hAnsiTheme="majorBidi" w:cstheme="majorBidi"/>
          <w:noProof/>
        </w:rPr>
        <w:t xml:space="preserve"> </w:t>
      </w:r>
      <w:r w:rsidRPr="00764AEF">
        <w:rPr>
          <w:rFonts w:asciiTheme="majorBidi" w:hAnsiTheme="majorBidi" w:cstheme="majorBidi"/>
          <w:noProof/>
        </w:rPr>
        <w:t xml:space="preserve">dalam bukunya </w:t>
      </w:r>
      <w:r w:rsidRPr="009436CC">
        <w:rPr>
          <w:rFonts w:asciiTheme="majorBidi" w:hAnsiTheme="majorBidi" w:cstheme="majorBidi"/>
          <w:i/>
          <w:iCs/>
          <w:noProof/>
        </w:rPr>
        <w:t>al-Mufassir</w:t>
      </w:r>
      <w:r w:rsidR="002D117E">
        <w:rPr>
          <w:rFonts w:asciiTheme="majorBidi" w:hAnsiTheme="majorBidi" w:cstheme="majorBidi"/>
          <w:i/>
          <w:iCs/>
          <w:noProof/>
        </w:rPr>
        <w:t>û</w:t>
      </w:r>
      <w:r w:rsidRPr="009436CC">
        <w:rPr>
          <w:rFonts w:asciiTheme="majorBidi" w:hAnsiTheme="majorBidi" w:cstheme="majorBidi"/>
          <w:i/>
          <w:iCs/>
          <w:noProof/>
        </w:rPr>
        <w:t xml:space="preserve">n </w:t>
      </w:r>
      <w:r w:rsidR="00FD5837" w:rsidRPr="009436CC">
        <w:rPr>
          <w:rFonts w:asciiTheme="majorBidi" w:hAnsiTheme="majorBidi" w:cstheme="majorBidi"/>
          <w:i/>
          <w:iCs/>
          <w:noProof/>
        </w:rPr>
        <w:t>Hay</w:t>
      </w:r>
      <w:r w:rsidR="00FD5837">
        <w:rPr>
          <w:rFonts w:asciiTheme="majorBidi" w:hAnsiTheme="majorBidi" w:cstheme="majorBidi"/>
          <w:i/>
          <w:iCs/>
          <w:noProof/>
        </w:rPr>
        <w:t>â</w:t>
      </w:r>
      <w:r w:rsidR="00FD5837" w:rsidRPr="009436CC">
        <w:rPr>
          <w:rFonts w:asciiTheme="majorBidi" w:hAnsiTheme="majorBidi" w:cstheme="majorBidi"/>
          <w:i/>
          <w:iCs/>
          <w:noProof/>
        </w:rPr>
        <w:t xml:space="preserve">tuhum </w:t>
      </w:r>
      <w:r w:rsidRPr="009436CC">
        <w:rPr>
          <w:rFonts w:asciiTheme="majorBidi" w:hAnsiTheme="majorBidi" w:cstheme="majorBidi"/>
          <w:i/>
          <w:iCs/>
          <w:noProof/>
        </w:rPr>
        <w:t>wa Manhajuhum</w:t>
      </w:r>
      <w:r>
        <w:rPr>
          <w:rFonts w:asciiTheme="majorBidi" w:hAnsiTheme="majorBidi" w:cstheme="majorBidi"/>
          <w:noProof/>
        </w:rPr>
        <w:t>, mendef</w:t>
      </w:r>
      <w:r>
        <w:rPr>
          <w:rFonts w:asciiTheme="majorBidi" w:hAnsiTheme="majorBidi" w:cstheme="majorBidi"/>
          <w:noProof/>
          <w:lang w:val="en-US"/>
        </w:rPr>
        <w:t>i</w:t>
      </w:r>
      <w:r w:rsidRPr="00764AEF">
        <w:rPr>
          <w:rFonts w:asciiTheme="majorBidi" w:hAnsiTheme="majorBidi" w:cstheme="majorBidi"/>
          <w:noProof/>
        </w:rPr>
        <w:t xml:space="preserve">nisikan </w:t>
      </w:r>
      <w:r w:rsidR="00FD5837" w:rsidRPr="002D117E">
        <w:rPr>
          <w:rFonts w:asciiTheme="majorBidi" w:hAnsiTheme="majorBidi" w:cstheme="majorBidi"/>
          <w:noProof/>
        </w:rPr>
        <w:t xml:space="preserve">tafsir </w:t>
      </w:r>
      <w:r w:rsidR="002D117E" w:rsidRPr="002D117E">
        <w:rPr>
          <w:rFonts w:asciiTheme="majorBidi" w:hAnsiTheme="majorBidi" w:cstheme="majorBidi"/>
          <w:noProof/>
        </w:rPr>
        <w:t xml:space="preserve">ilmi </w:t>
      </w:r>
      <w:r w:rsidRPr="00764AEF">
        <w:rPr>
          <w:rFonts w:asciiTheme="majorBidi" w:hAnsiTheme="majorBidi" w:cstheme="majorBidi"/>
          <w:noProof/>
        </w:rPr>
        <w:t>dengan pernyataan sebagai berikut: penafsiran ilmi adalah penafsiran yang berusaha mengeluarkan sekumpulan ilmu-ilmu al-Quran, baik ilmu</w:t>
      </w:r>
      <w:r>
        <w:rPr>
          <w:rFonts w:asciiTheme="majorBidi" w:hAnsiTheme="majorBidi" w:cstheme="majorBidi"/>
          <w:noProof/>
          <w:lang w:val="en-US"/>
        </w:rPr>
        <w:t xml:space="preserve"> </w:t>
      </w:r>
      <w:r w:rsidRPr="00764AEF">
        <w:rPr>
          <w:rFonts w:asciiTheme="majorBidi" w:hAnsiTheme="majorBidi" w:cstheme="majorBidi"/>
          <w:noProof/>
        </w:rPr>
        <w:t>falsafah, tentang manusia, kedokteran, undang-undang, ilmu falaq, ilmu perbintangan dan lain- lain.</w:t>
      </w:r>
      <w:r w:rsidRPr="00764AEF">
        <w:rPr>
          <w:rStyle w:val="FootnoteReference"/>
          <w:rFonts w:asciiTheme="majorBidi" w:hAnsiTheme="majorBidi" w:cstheme="majorBidi"/>
          <w:noProof/>
        </w:rPr>
        <w:footnoteReference w:id="3"/>
      </w:r>
    </w:p>
    <w:p w:rsidR="00247540" w:rsidRPr="008E4D2A" w:rsidRDefault="00247540" w:rsidP="00F679B0">
      <w:pPr>
        <w:spacing w:line="480" w:lineRule="auto"/>
        <w:ind w:left="360" w:firstLine="720"/>
        <w:jc w:val="both"/>
        <w:rPr>
          <w:rFonts w:asciiTheme="majorBidi" w:hAnsiTheme="majorBidi" w:cstheme="majorBidi"/>
          <w:noProof/>
          <w:lang w:val="en-US"/>
        </w:rPr>
      </w:pPr>
      <w:r>
        <w:rPr>
          <w:rFonts w:asciiTheme="majorBidi" w:hAnsiTheme="majorBidi" w:cstheme="majorBidi"/>
          <w:noProof/>
        </w:rPr>
        <w:lastRenderedPageBreak/>
        <w:t>Sec</w:t>
      </w:r>
      <w:r>
        <w:rPr>
          <w:rFonts w:asciiTheme="majorBidi" w:hAnsiTheme="majorBidi" w:cstheme="majorBidi"/>
          <w:noProof/>
          <w:lang w:val="en-US"/>
        </w:rPr>
        <w:t>a</w:t>
      </w:r>
      <w:r w:rsidRPr="00CD720F">
        <w:rPr>
          <w:rFonts w:asciiTheme="majorBidi" w:hAnsiTheme="majorBidi" w:cstheme="majorBidi"/>
          <w:noProof/>
        </w:rPr>
        <w:t xml:space="preserve">ra sederhana </w:t>
      </w:r>
      <w:r w:rsidR="002D117E" w:rsidRPr="002D117E">
        <w:rPr>
          <w:rFonts w:asciiTheme="majorBidi" w:hAnsiTheme="majorBidi" w:cstheme="majorBidi"/>
          <w:noProof/>
        </w:rPr>
        <w:t xml:space="preserve">tafsir ilmi </w:t>
      </w:r>
      <w:r w:rsidRPr="00CD720F">
        <w:rPr>
          <w:rFonts w:asciiTheme="majorBidi" w:hAnsiTheme="majorBidi" w:cstheme="majorBidi"/>
          <w:noProof/>
        </w:rPr>
        <w:t>merupakan penafsiran yang digabungkan dengan teori-teori ilmu pengetahuan, baik dari si</w:t>
      </w:r>
      <w:r>
        <w:rPr>
          <w:rFonts w:asciiTheme="majorBidi" w:hAnsiTheme="majorBidi" w:cstheme="majorBidi"/>
          <w:noProof/>
        </w:rPr>
        <w:t>s</w:t>
      </w:r>
      <w:r w:rsidRPr="00A37F15">
        <w:rPr>
          <w:rFonts w:asciiTheme="majorBidi" w:hAnsiTheme="majorBidi" w:cstheme="majorBidi"/>
          <w:noProof/>
        </w:rPr>
        <w:t>i</w:t>
      </w:r>
      <w:r>
        <w:rPr>
          <w:rFonts w:asciiTheme="majorBidi" w:hAnsiTheme="majorBidi" w:cstheme="majorBidi"/>
          <w:noProof/>
        </w:rPr>
        <w:t xml:space="preserve"> hakikat maupun tori-teorinya</w:t>
      </w:r>
      <w:r w:rsidRPr="008E1D73">
        <w:rPr>
          <w:rFonts w:asciiTheme="majorBidi" w:hAnsiTheme="majorBidi" w:cstheme="majorBidi"/>
          <w:noProof/>
        </w:rPr>
        <w:t xml:space="preserve"> </w:t>
      </w:r>
      <w:r w:rsidRPr="00CD720F">
        <w:rPr>
          <w:rFonts w:asciiTheme="majorBidi" w:hAnsiTheme="majorBidi" w:cstheme="majorBidi"/>
          <w:noProof/>
        </w:rPr>
        <w:t xml:space="preserve">untuk menjelaskan maksud dari </w:t>
      </w:r>
      <w:r w:rsidR="00DE3D28" w:rsidRPr="00845E16">
        <w:rPr>
          <w:rFonts w:asciiTheme="majorBidi" w:hAnsiTheme="majorBidi" w:cstheme="majorBidi"/>
          <w:i/>
          <w:iCs/>
          <w:noProof/>
        </w:rPr>
        <w:t>Kalamullah</w:t>
      </w:r>
      <w:r w:rsidR="00DE3D28" w:rsidRPr="00CD720F">
        <w:rPr>
          <w:rFonts w:asciiTheme="majorBidi" w:hAnsiTheme="majorBidi" w:cstheme="majorBidi"/>
          <w:noProof/>
        </w:rPr>
        <w:t xml:space="preserve"> </w:t>
      </w:r>
      <w:r w:rsidRPr="00CD720F">
        <w:rPr>
          <w:rFonts w:asciiTheme="majorBidi" w:hAnsiTheme="majorBidi" w:cstheme="majorBidi"/>
          <w:noProof/>
        </w:rPr>
        <w:t>tersebut. Ilmu yang digunakan seperti ilmu fisika, kimia biologi,</w:t>
      </w:r>
      <w:r>
        <w:rPr>
          <w:rFonts w:asciiTheme="majorBidi" w:hAnsiTheme="majorBidi" w:cstheme="majorBidi"/>
          <w:noProof/>
          <w:lang w:val="en-US"/>
        </w:rPr>
        <w:t xml:space="preserve"> </w:t>
      </w:r>
      <w:r w:rsidRPr="00CD720F">
        <w:rPr>
          <w:rFonts w:asciiTheme="majorBidi" w:hAnsiTheme="majorBidi" w:cstheme="majorBidi"/>
          <w:noProof/>
        </w:rPr>
        <w:t xml:space="preserve">ilmu medis, anatomi, matematika dan lain-lain. Selain itu ada juga ulama yang </w:t>
      </w:r>
      <w:r>
        <w:rPr>
          <w:rFonts w:asciiTheme="majorBidi" w:hAnsiTheme="majorBidi" w:cstheme="majorBidi"/>
          <w:noProof/>
        </w:rPr>
        <w:t>memasu</w:t>
      </w:r>
      <w:r>
        <w:rPr>
          <w:rFonts w:asciiTheme="majorBidi" w:hAnsiTheme="majorBidi" w:cstheme="majorBidi"/>
          <w:noProof/>
          <w:lang w:val="en-US"/>
        </w:rPr>
        <w:t>k</w:t>
      </w:r>
      <w:r>
        <w:rPr>
          <w:rFonts w:asciiTheme="majorBidi" w:hAnsiTheme="majorBidi" w:cstheme="majorBidi"/>
          <w:noProof/>
        </w:rPr>
        <w:t>kan ilmu Humanisme dan so</w:t>
      </w:r>
      <w:r>
        <w:rPr>
          <w:rFonts w:asciiTheme="majorBidi" w:hAnsiTheme="majorBidi" w:cstheme="majorBidi"/>
          <w:noProof/>
          <w:lang w:val="en-US"/>
        </w:rPr>
        <w:t>s</w:t>
      </w:r>
      <w:r w:rsidRPr="00CD720F">
        <w:rPr>
          <w:rFonts w:asciiTheme="majorBidi" w:hAnsiTheme="majorBidi" w:cstheme="majorBidi"/>
          <w:noProof/>
        </w:rPr>
        <w:t>ial sepeti ilmu psikologi, ekonomi,</w:t>
      </w:r>
      <w:r>
        <w:rPr>
          <w:rFonts w:asciiTheme="majorBidi" w:hAnsiTheme="majorBidi" w:cstheme="majorBidi"/>
          <w:noProof/>
          <w:lang w:val="en-US"/>
        </w:rPr>
        <w:t xml:space="preserve"> </w:t>
      </w:r>
      <w:r w:rsidRPr="00CD720F">
        <w:rPr>
          <w:rFonts w:asciiTheme="majorBidi" w:hAnsiTheme="majorBidi" w:cstheme="majorBidi"/>
          <w:noProof/>
        </w:rPr>
        <w:t xml:space="preserve">geografi dan lain-lain. </w:t>
      </w:r>
    </w:p>
    <w:p w:rsidR="00247540" w:rsidRPr="00532EBF" w:rsidRDefault="00247540" w:rsidP="00F679B0">
      <w:pPr>
        <w:spacing w:line="480" w:lineRule="auto"/>
        <w:ind w:left="360" w:firstLine="720"/>
        <w:jc w:val="both"/>
        <w:rPr>
          <w:rFonts w:asciiTheme="majorBidi" w:hAnsiTheme="majorBidi" w:cstheme="majorBidi"/>
          <w:noProof/>
        </w:rPr>
      </w:pPr>
      <w:r w:rsidRPr="00CD720F">
        <w:rPr>
          <w:rFonts w:asciiTheme="majorBidi" w:hAnsiTheme="majorBidi" w:cstheme="majorBidi"/>
          <w:noProof/>
        </w:rPr>
        <w:t>Biasanya yang semangat melaksanakan dan mempunyai kepedulian terhadap pola tafsir ini ad</w:t>
      </w:r>
      <w:r>
        <w:rPr>
          <w:rFonts w:asciiTheme="majorBidi" w:hAnsiTheme="majorBidi" w:cstheme="majorBidi"/>
          <w:noProof/>
        </w:rPr>
        <w:t>alah pakar-pakar ilmu kealaman,</w:t>
      </w:r>
      <w:r w:rsidRPr="008E1D73">
        <w:rPr>
          <w:rFonts w:asciiTheme="majorBidi" w:hAnsiTheme="majorBidi" w:cstheme="majorBidi"/>
          <w:noProof/>
        </w:rPr>
        <w:t xml:space="preserve"> </w:t>
      </w:r>
      <w:r w:rsidRPr="00CD720F">
        <w:rPr>
          <w:rFonts w:asciiTheme="majorBidi" w:hAnsiTheme="majorBidi" w:cstheme="majorBidi"/>
          <w:noProof/>
        </w:rPr>
        <w:t>karena mereka ingin mengaplikasikan ilmu yang telah dipelajarinya, sedangkan dari kalangan para ulama masih terdapat p</w:t>
      </w:r>
      <w:r>
        <w:rPr>
          <w:rFonts w:asciiTheme="majorBidi" w:hAnsiTheme="majorBidi" w:cstheme="majorBidi"/>
          <w:noProof/>
        </w:rPr>
        <w:t>erbedaan pendapat tentang kebol</w:t>
      </w:r>
      <w:r>
        <w:rPr>
          <w:rFonts w:asciiTheme="majorBidi" w:hAnsiTheme="majorBidi" w:cstheme="majorBidi"/>
          <w:noProof/>
          <w:lang w:val="en-US"/>
        </w:rPr>
        <w:t>e</w:t>
      </w:r>
      <w:r w:rsidRPr="00CD720F">
        <w:rPr>
          <w:rFonts w:asciiTheme="majorBidi" w:hAnsiTheme="majorBidi" w:cstheme="majorBidi"/>
          <w:noProof/>
        </w:rPr>
        <w:t xml:space="preserve">han menggunakan corak </w:t>
      </w:r>
      <w:r w:rsidR="002D117E" w:rsidRPr="002D117E">
        <w:rPr>
          <w:rFonts w:asciiTheme="majorBidi" w:hAnsiTheme="majorBidi" w:cstheme="majorBidi"/>
          <w:noProof/>
        </w:rPr>
        <w:t xml:space="preserve">tafsir ilmi </w:t>
      </w:r>
      <w:r w:rsidRPr="00CD720F">
        <w:rPr>
          <w:rFonts w:asciiTheme="majorBidi" w:hAnsiTheme="majorBidi" w:cstheme="majorBidi"/>
          <w:noProof/>
        </w:rPr>
        <w:t>ini.</w:t>
      </w:r>
      <w:r w:rsidRPr="00CD720F">
        <w:rPr>
          <w:rStyle w:val="FootnoteReference"/>
          <w:rFonts w:asciiTheme="majorBidi" w:hAnsiTheme="majorBidi" w:cstheme="majorBidi"/>
          <w:noProof/>
        </w:rPr>
        <w:footnoteReference w:id="4"/>
      </w:r>
    </w:p>
    <w:p w:rsidR="00F7037C" w:rsidRPr="00F7037C" w:rsidRDefault="00247540" w:rsidP="00F679B0">
      <w:pPr>
        <w:spacing w:line="480" w:lineRule="auto"/>
        <w:ind w:left="360" w:firstLine="720"/>
        <w:jc w:val="both"/>
        <w:rPr>
          <w:rFonts w:asciiTheme="majorBidi" w:hAnsiTheme="majorBidi" w:cstheme="majorBidi"/>
          <w:noProof/>
        </w:rPr>
      </w:pPr>
      <w:r w:rsidRPr="00CD720F">
        <w:rPr>
          <w:rFonts w:asciiTheme="majorBidi" w:hAnsiTheme="majorBidi" w:cstheme="majorBidi"/>
          <w:noProof/>
        </w:rPr>
        <w:t>Sebagai satu corak p</w:t>
      </w:r>
      <w:r w:rsidRPr="00F419E9">
        <w:rPr>
          <w:rFonts w:asciiTheme="majorBidi" w:hAnsiTheme="majorBidi" w:cstheme="majorBidi"/>
          <w:noProof/>
        </w:rPr>
        <w:t>e</w:t>
      </w:r>
      <w:r w:rsidRPr="00CD720F">
        <w:rPr>
          <w:rFonts w:asciiTheme="majorBidi" w:hAnsiTheme="majorBidi" w:cstheme="majorBidi"/>
          <w:noProof/>
        </w:rPr>
        <w:t xml:space="preserve">nafsiran, </w:t>
      </w:r>
      <w:r w:rsidR="002D117E" w:rsidRPr="002D117E">
        <w:rPr>
          <w:rFonts w:asciiTheme="majorBidi" w:hAnsiTheme="majorBidi" w:cstheme="majorBidi"/>
          <w:noProof/>
        </w:rPr>
        <w:t xml:space="preserve">tafsir ilmi </w:t>
      </w:r>
      <w:r w:rsidRPr="00CD720F">
        <w:rPr>
          <w:rFonts w:asciiTheme="majorBidi" w:hAnsiTheme="majorBidi" w:cstheme="majorBidi"/>
          <w:noProof/>
        </w:rPr>
        <w:t xml:space="preserve">tidak terlepas dari dukungan dan kritikan </w:t>
      </w:r>
      <w:r w:rsidRPr="00F419E9">
        <w:rPr>
          <w:rFonts w:asciiTheme="majorBidi" w:hAnsiTheme="majorBidi" w:cstheme="majorBidi"/>
          <w:noProof/>
        </w:rPr>
        <w:t>p</w:t>
      </w:r>
      <w:r>
        <w:rPr>
          <w:rFonts w:asciiTheme="majorBidi" w:hAnsiTheme="majorBidi" w:cstheme="majorBidi"/>
          <w:noProof/>
        </w:rPr>
        <w:t>ara ulama</w:t>
      </w:r>
      <w:r w:rsidRPr="00F419E9">
        <w:rPr>
          <w:rFonts w:asciiTheme="majorBidi" w:hAnsiTheme="majorBidi" w:cstheme="majorBidi"/>
          <w:noProof/>
        </w:rPr>
        <w:t xml:space="preserve"> atau </w:t>
      </w:r>
      <w:r w:rsidRPr="00F94868">
        <w:rPr>
          <w:rFonts w:asciiTheme="majorBidi" w:hAnsiTheme="majorBidi" w:cstheme="majorBidi"/>
          <w:noProof/>
        </w:rPr>
        <w:t>u</w:t>
      </w:r>
      <w:r w:rsidRPr="00CD720F">
        <w:rPr>
          <w:rFonts w:asciiTheme="majorBidi" w:hAnsiTheme="majorBidi" w:cstheme="majorBidi"/>
          <w:noProof/>
        </w:rPr>
        <w:t xml:space="preserve">lama yang pro dan kontra </w:t>
      </w:r>
      <w:r>
        <w:rPr>
          <w:rFonts w:asciiTheme="majorBidi" w:hAnsiTheme="majorBidi" w:cstheme="majorBidi"/>
          <w:noProof/>
        </w:rPr>
        <w:t>terhadap keberadaan tafsir ilmi</w:t>
      </w:r>
      <w:r w:rsidRPr="00CD720F">
        <w:rPr>
          <w:rFonts w:asciiTheme="majorBidi" w:hAnsiTheme="majorBidi" w:cstheme="majorBidi"/>
          <w:noProof/>
        </w:rPr>
        <w:t>ah ini, sebagaiman</w:t>
      </w:r>
      <w:r w:rsidRPr="00F419E9">
        <w:rPr>
          <w:rFonts w:asciiTheme="majorBidi" w:hAnsiTheme="majorBidi" w:cstheme="majorBidi"/>
          <w:noProof/>
        </w:rPr>
        <w:t xml:space="preserve">a </w:t>
      </w:r>
      <w:r w:rsidRPr="00CD720F">
        <w:rPr>
          <w:rFonts w:asciiTheme="majorBidi" w:hAnsiTheme="majorBidi" w:cstheme="majorBidi"/>
          <w:noProof/>
        </w:rPr>
        <w:t xml:space="preserve"> yang diungkapkan oleh Yusuf al-Qardawi para ahli agama dan syariat berbeda pe</w:t>
      </w:r>
      <w:r>
        <w:rPr>
          <w:rFonts w:asciiTheme="majorBidi" w:hAnsiTheme="majorBidi" w:cstheme="majorBidi"/>
          <w:noProof/>
        </w:rPr>
        <w:t>ndapat  tentang penafsiran ilmi</w:t>
      </w:r>
      <w:r w:rsidRPr="00CD720F">
        <w:rPr>
          <w:rFonts w:asciiTheme="majorBidi" w:hAnsiTheme="majorBidi" w:cstheme="majorBidi"/>
          <w:noProof/>
        </w:rPr>
        <w:t>ah ini.</w:t>
      </w:r>
      <w:r w:rsidRPr="00CD720F">
        <w:rPr>
          <w:rStyle w:val="FootnoteReference"/>
          <w:rFonts w:asciiTheme="majorBidi" w:hAnsiTheme="majorBidi" w:cstheme="majorBidi"/>
          <w:noProof/>
        </w:rPr>
        <w:footnoteReference w:id="5"/>
      </w:r>
    </w:p>
    <w:p w:rsidR="00247540" w:rsidRPr="00F7037C" w:rsidRDefault="00247540" w:rsidP="00F679B0">
      <w:pPr>
        <w:spacing w:line="480" w:lineRule="auto"/>
        <w:ind w:left="360" w:firstLine="720"/>
        <w:jc w:val="both"/>
        <w:rPr>
          <w:rFonts w:asciiTheme="majorBidi" w:hAnsiTheme="majorBidi" w:cstheme="majorBidi"/>
          <w:noProof/>
        </w:rPr>
      </w:pPr>
      <w:r>
        <w:rPr>
          <w:rFonts w:asciiTheme="majorBidi" w:eastAsia="Times New Roman" w:hAnsiTheme="majorBidi" w:cstheme="majorBidi"/>
          <w:noProof/>
          <w:color w:val="222222"/>
        </w:rPr>
        <w:t>Ulama</w:t>
      </w:r>
      <w:r w:rsidRPr="008E1D73">
        <w:rPr>
          <w:rFonts w:asciiTheme="majorBidi" w:eastAsia="Times New Roman" w:hAnsiTheme="majorBidi" w:cstheme="majorBidi"/>
          <w:noProof/>
          <w:color w:val="222222"/>
        </w:rPr>
        <w:t xml:space="preserve">-ulama </w:t>
      </w:r>
      <w:r w:rsidRPr="00CD720F">
        <w:rPr>
          <w:rFonts w:asciiTheme="majorBidi" w:eastAsia="Times New Roman" w:hAnsiTheme="majorBidi" w:cstheme="majorBidi"/>
          <w:noProof/>
          <w:color w:val="222222"/>
        </w:rPr>
        <w:t xml:space="preserve">yang pro terhadap </w:t>
      </w:r>
      <w:r w:rsidR="002D117E" w:rsidRPr="002D117E">
        <w:rPr>
          <w:rFonts w:asciiTheme="majorBidi" w:eastAsia="Times New Roman" w:hAnsiTheme="majorBidi" w:cstheme="majorBidi"/>
          <w:noProof/>
          <w:color w:val="222222"/>
        </w:rPr>
        <w:t xml:space="preserve">tafsir ilmi </w:t>
      </w:r>
      <w:r w:rsidRPr="00CD720F">
        <w:rPr>
          <w:rFonts w:asciiTheme="majorBidi" w:eastAsia="Times New Roman" w:hAnsiTheme="majorBidi" w:cstheme="majorBidi"/>
          <w:noProof/>
          <w:color w:val="222222"/>
        </w:rPr>
        <w:t>ini seperti Al-Syuyuthi, Muhammad Abduh dan Al-Ghazali dinilai sangat berle</w:t>
      </w:r>
      <w:r>
        <w:rPr>
          <w:rFonts w:asciiTheme="majorBidi" w:eastAsia="Times New Roman" w:hAnsiTheme="majorBidi" w:cstheme="majorBidi"/>
          <w:noProof/>
          <w:color w:val="222222"/>
        </w:rPr>
        <w:t>bihan  ketika berpendapat bahwa</w:t>
      </w:r>
      <w:r w:rsidRPr="00CD720F">
        <w:rPr>
          <w:rFonts w:asciiTheme="majorBidi" w:eastAsia="Times New Roman" w:hAnsiTheme="majorBidi" w:cstheme="majorBidi"/>
          <w:noProof/>
          <w:color w:val="222222"/>
        </w:rPr>
        <w:t>,</w:t>
      </w:r>
      <w:r w:rsidRPr="001C5BA7">
        <w:rPr>
          <w:rFonts w:asciiTheme="majorBidi" w:eastAsia="Times New Roman" w:hAnsiTheme="majorBidi" w:cstheme="majorBidi"/>
          <w:noProof/>
          <w:color w:val="222222"/>
        </w:rPr>
        <w:t xml:space="preserve"> </w:t>
      </w:r>
      <w:r w:rsidRPr="00CD720F">
        <w:rPr>
          <w:rFonts w:asciiTheme="majorBidi" w:eastAsia="Times New Roman" w:hAnsiTheme="majorBidi" w:cstheme="majorBidi"/>
          <w:noProof/>
          <w:color w:val="222222"/>
        </w:rPr>
        <w:t>al-Quran memiliki mu’jizat yang ilmiah, dengan demikian al-Quran mencakup segala macam penemuan teori-teori ilmiah modern.</w:t>
      </w:r>
      <w:r w:rsidRPr="00626230">
        <w:rPr>
          <w:rFonts w:asciiTheme="majorBidi" w:eastAsia="Times New Roman" w:hAnsiTheme="majorBidi" w:cstheme="majorBidi"/>
          <w:noProof/>
          <w:color w:val="222222"/>
        </w:rPr>
        <w:t xml:space="preserve"> </w:t>
      </w:r>
      <w:r w:rsidRPr="00BA46BD">
        <w:rPr>
          <w:rFonts w:asciiTheme="majorBidi" w:eastAsia="Times New Roman" w:hAnsiTheme="majorBidi" w:cstheme="majorBidi"/>
          <w:noProof/>
          <w:color w:val="222222"/>
        </w:rPr>
        <w:t xml:space="preserve">Mereka berargumen bahwa al-Quran itu menghimpun ilmu-ilmu pengetahuan yang tidak </w:t>
      </w:r>
      <w:r w:rsidRPr="00BA46BD">
        <w:rPr>
          <w:rFonts w:asciiTheme="majorBidi" w:eastAsia="Times New Roman" w:hAnsiTheme="majorBidi" w:cstheme="majorBidi"/>
          <w:noProof/>
          <w:color w:val="222222"/>
        </w:rPr>
        <w:lastRenderedPageBreak/>
        <w:t>semuan</w:t>
      </w:r>
      <w:r>
        <w:rPr>
          <w:rFonts w:asciiTheme="majorBidi" w:eastAsia="Times New Roman" w:hAnsiTheme="majorBidi" w:cstheme="majorBidi"/>
          <w:noProof/>
          <w:color w:val="222222"/>
        </w:rPr>
        <w:t>ya dapat dijangkau oleh manusia</w:t>
      </w:r>
      <w:r w:rsidRPr="00F94868">
        <w:rPr>
          <w:rFonts w:asciiTheme="majorBidi" w:eastAsia="Times New Roman" w:hAnsiTheme="majorBidi" w:cstheme="majorBidi"/>
          <w:noProof/>
          <w:color w:val="222222"/>
        </w:rPr>
        <w:t>,</w:t>
      </w:r>
      <w:r w:rsidRPr="00BA46BD">
        <w:rPr>
          <w:rFonts w:asciiTheme="majorBidi" w:eastAsia="Times New Roman" w:hAnsiTheme="majorBidi" w:cstheme="majorBidi"/>
          <w:noProof/>
          <w:color w:val="222222"/>
        </w:rPr>
        <w:t xml:space="preserve"> Bahkan lebih dari itu, al-Quran </w:t>
      </w:r>
      <w:r>
        <w:rPr>
          <w:rFonts w:asciiTheme="majorBidi" w:eastAsia="Times New Roman" w:hAnsiTheme="majorBidi" w:cstheme="majorBidi"/>
          <w:noProof/>
          <w:color w:val="222222"/>
        </w:rPr>
        <w:t>mengemuka</w:t>
      </w:r>
      <w:r w:rsidRPr="00BA46BD">
        <w:rPr>
          <w:rFonts w:asciiTheme="majorBidi" w:eastAsia="Times New Roman" w:hAnsiTheme="majorBidi" w:cstheme="majorBidi"/>
          <w:noProof/>
          <w:color w:val="222222"/>
        </w:rPr>
        <w:t xml:space="preserve">kan hal-hal yang terjadi jauh sebelum al-Quran </w:t>
      </w:r>
      <w:r>
        <w:rPr>
          <w:rFonts w:asciiTheme="majorBidi" w:eastAsia="Times New Roman" w:hAnsiTheme="majorBidi" w:cstheme="majorBidi"/>
          <w:noProof/>
          <w:color w:val="222222"/>
        </w:rPr>
        <w:t>turun.</w:t>
      </w:r>
      <w:r w:rsidRPr="00F94868">
        <w:rPr>
          <w:rFonts w:asciiTheme="majorBidi" w:eastAsia="Times New Roman" w:hAnsiTheme="majorBidi" w:cstheme="majorBidi"/>
          <w:noProof/>
          <w:color w:val="222222"/>
        </w:rPr>
        <w:t xml:space="preserve"> </w:t>
      </w:r>
      <w:r w:rsidRPr="00BA46BD">
        <w:rPr>
          <w:rFonts w:asciiTheme="majorBidi" w:eastAsia="Times New Roman" w:hAnsiTheme="majorBidi" w:cstheme="majorBidi"/>
          <w:noProof/>
          <w:color w:val="222222"/>
        </w:rPr>
        <w:t>Di</w:t>
      </w:r>
      <w:r w:rsidRPr="00A649C3">
        <w:rPr>
          <w:rFonts w:asciiTheme="majorBidi" w:eastAsia="Times New Roman" w:hAnsiTheme="majorBidi" w:cstheme="majorBidi"/>
          <w:noProof/>
          <w:color w:val="222222"/>
        </w:rPr>
        <w:t xml:space="preserve"> </w:t>
      </w:r>
      <w:r>
        <w:rPr>
          <w:rFonts w:asciiTheme="majorBidi" w:eastAsia="Times New Roman" w:hAnsiTheme="majorBidi" w:cstheme="majorBidi"/>
          <w:noProof/>
          <w:color w:val="222222"/>
        </w:rPr>
        <w:t>dalam</w:t>
      </w:r>
      <w:r w:rsidRPr="00B737B1">
        <w:rPr>
          <w:rFonts w:asciiTheme="majorBidi" w:eastAsia="Times New Roman" w:hAnsiTheme="majorBidi" w:cstheme="majorBidi"/>
          <w:noProof/>
          <w:color w:val="222222"/>
        </w:rPr>
        <w:t>N</w:t>
      </w:r>
      <w:r w:rsidRPr="00BA46BD">
        <w:rPr>
          <w:rFonts w:asciiTheme="majorBidi" w:eastAsia="Times New Roman" w:hAnsiTheme="majorBidi" w:cstheme="majorBidi"/>
          <w:noProof/>
          <w:color w:val="222222"/>
        </w:rPr>
        <w:t>ya pula terdapat kaidah-kaidah  yang menyeluruh dan prinsip-prinsip umum tentang hukum alam</w:t>
      </w:r>
      <w:r w:rsidRPr="00F94868">
        <w:rPr>
          <w:rFonts w:asciiTheme="majorBidi" w:eastAsia="Times New Roman" w:hAnsiTheme="majorBidi" w:cstheme="majorBidi"/>
          <w:noProof/>
          <w:color w:val="222222"/>
        </w:rPr>
        <w:t>,</w:t>
      </w:r>
      <w:r w:rsidRPr="00BA46BD">
        <w:rPr>
          <w:rFonts w:asciiTheme="majorBidi" w:eastAsia="Times New Roman" w:hAnsiTheme="majorBidi" w:cstheme="majorBidi"/>
          <w:noProof/>
          <w:color w:val="222222"/>
        </w:rPr>
        <w:t xml:space="preserve"> </w:t>
      </w:r>
      <w:r w:rsidRPr="00CD720F">
        <w:rPr>
          <w:rFonts w:asciiTheme="majorBidi" w:eastAsia="Times New Roman" w:hAnsiTheme="majorBidi" w:cstheme="majorBidi"/>
          <w:noProof/>
          <w:color w:val="222222"/>
        </w:rPr>
        <w:t>ilmu pengetahuan</w:t>
      </w:r>
      <w:r w:rsidRPr="00F94868">
        <w:rPr>
          <w:rFonts w:asciiTheme="majorBidi" w:eastAsia="Times New Roman" w:hAnsiTheme="majorBidi" w:cstheme="majorBidi"/>
          <w:noProof/>
          <w:color w:val="222222"/>
        </w:rPr>
        <w:t>,</w:t>
      </w:r>
      <w:r w:rsidRPr="00CD720F">
        <w:rPr>
          <w:rFonts w:asciiTheme="majorBidi" w:eastAsia="Times New Roman" w:hAnsiTheme="majorBidi" w:cstheme="majorBidi"/>
          <w:noProof/>
          <w:color w:val="222222"/>
        </w:rPr>
        <w:t xml:space="preserve"> baik yang </w:t>
      </w:r>
      <w:r w:rsidRPr="00BA46BD">
        <w:rPr>
          <w:rFonts w:asciiTheme="majorBidi" w:eastAsia="Times New Roman" w:hAnsiTheme="majorBidi" w:cstheme="majorBidi"/>
          <w:noProof/>
          <w:color w:val="222222"/>
        </w:rPr>
        <w:t xml:space="preserve">bisa dilihat dari waktu ke waktu </w:t>
      </w:r>
      <w:r w:rsidRPr="00F94868">
        <w:rPr>
          <w:rFonts w:asciiTheme="majorBidi" w:eastAsia="Times New Roman" w:hAnsiTheme="majorBidi" w:cstheme="majorBidi"/>
          <w:noProof/>
          <w:color w:val="222222"/>
        </w:rPr>
        <w:t>maupun</w:t>
      </w:r>
      <w:r w:rsidRPr="00BA46BD">
        <w:rPr>
          <w:rFonts w:asciiTheme="majorBidi" w:eastAsia="Times New Roman" w:hAnsiTheme="majorBidi" w:cstheme="majorBidi"/>
          <w:noProof/>
          <w:color w:val="222222"/>
        </w:rPr>
        <w:t xml:space="preserve"> hal-hal lain yang berhasil diungka</w:t>
      </w:r>
      <w:r>
        <w:rPr>
          <w:rFonts w:asciiTheme="majorBidi" w:eastAsia="Times New Roman" w:hAnsiTheme="majorBidi" w:cstheme="majorBidi"/>
          <w:noProof/>
          <w:color w:val="222222"/>
        </w:rPr>
        <w:t>p oleh itu ilmu pengetahuan mod</w:t>
      </w:r>
      <w:r w:rsidRPr="00F94868">
        <w:rPr>
          <w:rFonts w:asciiTheme="majorBidi" w:eastAsia="Times New Roman" w:hAnsiTheme="majorBidi" w:cstheme="majorBidi"/>
          <w:noProof/>
          <w:color w:val="222222"/>
        </w:rPr>
        <w:t>er</w:t>
      </w:r>
      <w:r w:rsidRPr="00BA46BD">
        <w:rPr>
          <w:rFonts w:asciiTheme="majorBidi" w:eastAsia="Times New Roman" w:hAnsiTheme="majorBidi" w:cstheme="majorBidi"/>
          <w:noProof/>
          <w:color w:val="222222"/>
        </w:rPr>
        <w:t>n dan itu semua dianggap sebagai sesuatu yang baru. Itu semua sebenarnya bukanlah sesu</w:t>
      </w:r>
      <w:r w:rsidRPr="00A05D43">
        <w:rPr>
          <w:rFonts w:asciiTheme="majorBidi" w:eastAsia="Times New Roman" w:hAnsiTheme="majorBidi" w:cstheme="majorBidi"/>
          <w:noProof/>
          <w:color w:val="222222"/>
        </w:rPr>
        <w:t>atu</w:t>
      </w:r>
      <w:r w:rsidRPr="00A649C3">
        <w:rPr>
          <w:rFonts w:asciiTheme="majorBidi" w:eastAsia="Times New Roman" w:hAnsiTheme="majorBidi" w:cstheme="majorBidi"/>
          <w:noProof/>
          <w:color w:val="222222"/>
        </w:rPr>
        <w:t xml:space="preserve"> </w:t>
      </w:r>
      <w:r>
        <w:rPr>
          <w:rFonts w:asciiTheme="majorBidi" w:eastAsia="Times New Roman" w:hAnsiTheme="majorBidi" w:cstheme="majorBidi"/>
          <w:noProof/>
          <w:color w:val="222222"/>
        </w:rPr>
        <w:t>yang</w:t>
      </w:r>
      <w:r w:rsidRPr="00845E16">
        <w:rPr>
          <w:rFonts w:asciiTheme="majorBidi" w:eastAsia="Times New Roman" w:hAnsiTheme="majorBidi" w:cstheme="majorBidi"/>
          <w:noProof/>
          <w:color w:val="222222"/>
        </w:rPr>
        <w:t xml:space="preserve"> </w:t>
      </w:r>
      <w:r w:rsidRPr="00BA46BD">
        <w:rPr>
          <w:rFonts w:asciiTheme="majorBidi" w:eastAsia="Times New Roman" w:hAnsiTheme="majorBidi" w:cstheme="majorBidi"/>
          <w:noProof/>
          <w:color w:val="222222"/>
        </w:rPr>
        <w:t>baru  menurut al-Quran</w:t>
      </w:r>
      <w:r>
        <w:rPr>
          <w:rFonts w:asciiTheme="majorBidi" w:eastAsia="Times New Roman" w:hAnsiTheme="majorBidi" w:cstheme="majorBidi"/>
          <w:noProof/>
          <w:color w:val="222222"/>
        </w:rPr>
        <w:t>,</w:t>
      </w:r>
      <w:r w:rsidRPr="004D6C5B">
        <w:rPr>
          <w:rFonts w:asciiTheme="majorBidi" w:eastAsia="Times New Roman" w:hAnsiTheme="majorBidi" w:cstheme="majorBidi"/>
          <w:noProof/>
          <w:color w:val="222222"/>
        </w:rPr>
        <w:t xml:space="preserve"> </w:t>
      </w:r>
      <w:r w:rsidRPr="00BA46BD">
        <w:rPr>
          <w:rFonts w:asciiTheme="majorBidi" w:eastAsia="Times New Roman" w:hAnsiTheme="majorBidi" w:cstheme="majorBidi"/>
          <w:noProof/>
          <w:color w:val="222222"/>
        </w:rPr>
        <w:t xml:space="preserve">sebab semuanya telah diungkap dan diisyaratkan oleh </w:t>
      </w:r>
      <w:r>
        <w:rPr>
          <w:rFonts w:asciiTheme="majorBidi" w:eastAsia="Times New Roman" w:hAnsiTheme="majorBidi" w:cstheme="majorBidi"/>
          <w:noProof/>
          <w:color w:val="222222"/>
        </w:rPr>
        <w:t>a</w:t>
      </w:r>
      <w:r w:rsidRPr="00CD720F">
        <w:rPr>
          <w:rFonts w:asciiTheme="majorBidi" w:eastAsia="Times New Roman" w:hAnsiTheme="majorBidi" w:cstheme="majorBidi"/>
          <w:noProof/>
          <w:color w:val="222222"/>
        </w:rPr>
        <w:t>ya</w:t>
      </w:r>
      <w:r w:rsidRPr="00BA46BD">
        <w:rPr>
          <w:rFonts w:asciiTheme="majorBidi" w:eastAsia="Times New Roman" w:hAnsiTheme="majorBidi" w:cstheme="majorBidi"/>
          <w:noProof/>
          <w:color w:val="222222"/>
        </w:rPr>
        <w:t xml:space="preserve">t-ayat </w:t>
      </w:r>
      <w:r w:rsidRPr="00BA46BD">
        <w:rPr>
          <w:rFonts w:asciiTheme="majorBidi" w:eastAsia="Times New Roman" w:hAnsiTheme="majorBidi" w:cstheme="majorBidi"/>
          <w:i/>
          <w:iCs/>
          <w:noProof/>
          <w:color w:val="222222"/>
        </w:rPr>
        <w:t>muhkam</w:t>
      </w:r>
      <w:r w:rsidRPr="00BA46BD">
        <w:rPr>
          <w:rFonts w:asciiTheme="majorBidi" w:eastAsia="Times New Roman" w:hAnsiTheme="majorBidi" w:cstheme="majorBidi"/>
          <w:noProof/>
          <w:color w:val="222222"/>
        </w:rPr>
        <w:t xml:space="preserve"> dalam al-Quran.</w:t>
      </w:r>
      <w:r>
        <w:rPr>
          <w:rStyle w:val="FootnoteReference"/>
          <w:rFonts w:asciiTheme="majorBidi" w:eastAsia="Times New Roman" w:hAnsiTheme="majorBidi" w:cstheme="majorBidi"/>
          <w:noProof/>
          <w:color w:val="222222"/>
        </w:rPr>
        <w:footnoteReference w:id="6"/>
      </w:r>
    </w:p>
    <w:p w:rsidR="00247540" w:rsidRDefault="00247540" w:rsidP="00F679B0">
      <w:pPr>
        <w:shd w:val="clear" w:color="auto" w:fill="FFFFFF"/>
        <w:spacing w:after="0" w:line="480" w:lineRule="auto"/>
        <w:ind w:left="360" w:firstLine="720"/>
        <w:jc w:val="both"/>
        <w:rPr>
          <w:rFonts w:asciiTheme="majorBidi" w:eastAsia="Times New Roman" w:hAnsiTheme="majorBidi" w:cstheme="majorBidi"/>
          <w:noProof/>
          <w:color w:val="222222"/>
          <w:lang w:val="en-US"/>
        </w:rPr>
      </w:pPr>
      <w:r w:rsidRPr="00CD720F">
        <w:rPr>
          <w:rFonts w:asciiTheme="majorBidi" w:eastAsia="Times New Roman" w:hAnsiTheme="majorBidi" w:cstheme="majorBidi"/>
          <w:noProof/>
          <w:color w:val="222222"/>
        </w:rPr>
        <w:t>Ada berbagai penilaian para pakar tentang Tafsir llmiah</w:t>
      </w:r>
      <w:r w:rsidRPr="00D54650">
        <w:rPr>
          <w:rFonts w:asciiTheme="majorBidi" w:eastAsia="Times New Roman" w:hAnsiTheme="majorBidi" w:cstheme="majorBidi"/>
          <w:i/>
          <w:iCs/>
          <w:noProof/>
          <w:color w:val="222222"/>
        </w:rPr>
        <w:t>.</w:t>
      </w:r>
      <w:r w:rsidRPr="00D54650">
        <w:rPr>
          <w:rFonts w:asciiTheme="majorBidi" w:eastAsia="Times New Roman" w:hAnsiTheme="majorBidi" w:cstheme="majorBidi"/>
          <w:i/>
          <w:iCs/>
          <w:noProof/>
          <w:color w:val="222222"/>
          <w:lang w:val="en-US"/>
        </w:rPr>
        <w:t xml:space="preserve"> </w:t>
      </w:r>
      <w:r w:rsidRPr="00D54650">
        <w:rPr>
          <w:rFonts w:asciiTheme="majorBidi" w:eastAsia="Times New Roman" w:hAnsiTheme="majorBidi" w:cstheme="majorBidi"/>
          <w:i/>
          <w:iCs/>
          <w:noProof/>
          <w:color w:val="222222"/>
        </w:rPr>
        <w:t> Pertama</w:t>
      </w:r>
      <w:r w:rsidRPr="00CD720F">
        <w:rPr>
          <w:rFonts w:asciiTheme="majorBidi" w:eastAsia="Times New Roman" w:hAnsiTheme="majorBidi" w:cstheme="majorBidi"/>
          <w:noProof/>
          <w:color w:val="222222"/>
        </w:rPr>
        <w:t xml:space="preserve">, ada pendapat bahwa tatsir ilmiah berfungsi sebagai </w:t>
      </w:r>
      <w:r w:rsidRPr="00A37F15">
        <w:rPr>
          <w:rFonts w:asciiTheme="majorBidi" w:eastAsia="Times New Roman" w:hAnsiTheme="majorBidi" w:cstheme="majorBidi"/>
          <w:i/>
          <w:iCs/>
          <w:noProof/>
          <w:color w:val="222222"/>
        </w:rPr>
        <w:t>tabyin</w:t>
      </w:r>
      <w:r>
        <w:rPr>
          <w:rFonts w:asciiTheme="majorBidi" w:eastAsia="Times New Roman" w:hAnsiTheme="majorBidi" w:cstheme="majorBidi"/>
          <w:noProof/>
          <w:color w:val="222222"/>
        </w:rPr>
        <w:t xml:space="preserve">, yakni menjelaskan teks </w:t>
      </w:r>
      <w:r>
        <w:rPr>
          <w:rFonts w:asciiTheme="majorBidi" w:eastAsia="Times New Roman" w:hAnsiTheme="majorBidi" w:cstheme="majorBidi"/>
          <w:noProof/>
          <w:color w:val="222222"/>
          <w:lang w:val="en-US"/>
        </w:rPr>
        <w:t>al-</w:t>
      </w:r>
      <w:r w:rsidRPr="00CD720F">
        <w:rPr>
          <w:rFonts w:asciiTheme="majorBidi" w:eastAsia="Times New Roman" w:hAnsiTheme="majorBidi" w:cstheme="majorBidi"/>
          <w:noProof/>
          <w:color w:val="222222"/>
        </w:rPr>
        <w:t xml:space="preserve">Quran dengan ilmu pengetahuan dan teknologi yang dimiliki </w:t>
      </w:r>
      <w:r w:rsidR="00C9328D">
        <w:rPr>
          <w:rFonts w:asciiTheme="majorBidi" w:eastAsia="Times New Roman" w:hAnsiTheme="majorBidi" w:cstheme="majorBidi"/>
          <w:noProof/>
          <w:color w:val="222222"/>
          <w:lang w:val="en-US"/>
        </w:rPr>
        <w:t>oleh</w:t>
      </w:r>
      <w:r w:rsidRPr="00CD720F">
        <w:rPr>
          <w:rFonts w:asciiTheme="majorBidi" w:eastAsia="Times New Roman" w:hAnsiTheme="majorBidi" w:cstheme="majorBidi"/>
          <w:noProof/>
          <w:color w:val="222222"/>
        </w:rPr>
        <w:t xml:space="preserve"> mufassir. Kelompok ini diwakili oleh al-</w:t>
      </w:r>
      <w:r>
        <w:rPr>
          <w:rFonts w:asciiTheme="majorBidi" w:eastAsia="Times New Roman" w:hAnsiTheme="majorBidi" w:cstheme="majorBidi"/>
          <w:noProof/>
          <w:color w:val="222222"/>
          <w:lang w:val="en-US"/>
        </w:rPr>
        <w:t>Dz</w:t>
      </w:r>
      <w:r w:rsidRPr="00CD720F">
        <w:rPr>
          <w:rFonts w:asciiTheme="majorBidi" w:eastAsia="Times New Roman" w:hAnsiTheme="majorBidi" w:cstheme="majorBidi"/>
          <w:noProof/>
          <w:color w:val="222222"/>
        </w:rPr>
        <w:t>ahabi dan Abu Hamid Al-Ghazali</w:t>
      </w:r>
      <w:r>
        <w:rPr>
          <w:rFonts w:asciiTheme="majorBidi" w:eastAsia="Times New Roman" w:hAnsiTheme="majorBidi" w:cstheme="majorBidi"/>
          <w:noProof/>
          <w:color w:val="222222"/>
          <w:lang w:val="en-US"/>
        </w:rPr>
        <w:t xml:space="preserve"> (</w:t>
      </w:r>
      <w:r w:rsidR="00E83F56">
        <w:rPr>
          <w:rFonts w:asciiTheme="majorBidi" w:eastAsia="Times New Roman" w:hAnsiTheme="majorBidi" w:cstheme="majorBidi"/>
          <w:noProof/>
          <w:color w:val="222222"/>
          <w:lang w:val="en-US"/>
        </w:rPr>
        <w:t xml:space="preserve"> </w:t>
      </w:r>
      <w:r>
        <w:rPr>
          <w:rFonts w:asciiTheme="majorBidi" w:eastAsia="Times New Roman" w:hAnsiTheme="majorBidi" w:cstheme="majorBidi"/>
          <w:noProof/>
          <w:color w:val="222222"/>
          <w:lang w:val="en-US"/>
        </w:rPr>
        <w:t>1059</w:t>
      </w:r>
      <w:r w:rsidR="00E83F56">
        <w:rPr>
          <w:rFonts w:asciiTheme="majorBidi" w:eastAsia="Times New Roman" w:hAnsiTheme="majorBidi" w:cstheme="majorBidi"/>
          <w:noProof/>
          <w:color w:val="222222"/>
          <w:lang w:val="en-US"/>
        </w:rPr>
        <w:t xml:space="preserve"> </w:t>
      </w:r>
      <w:r>
        <w:rPr>
          <w:rFonts w:asciiTheme="majorBidi" w:eastAsia="Times New Roman" w:hAnsiTheme="majorBidi" w:cstheme="majorBidi"/>
          <w:noProof/>
          <w:color w:val="222222"/>
          <w:lang w:val="en-US"/>
        </w:rPr>
        <w:t>-</w:t>
      </w:r>
      <w:r w:rsidR="00E83F56">
        <w:rPr>
          <w:rFonts w:asciiTheme="majorBidi" w:eastAsia="Times New Roman" w:hAnsiTheme="majorBidi" w:cstheme="majorBidi"/>
          <w:noProof/>
          <w:color w:val="222222"/>
          <w:lang w:val="en-US"/>
        </w:rPr>
        <w:t xml:space="preserve"> </w:t>
      </w:r>
      <w:r>
        <w:rPr>
          <w:rFonts w:asciiTheme="majorBidi" w:eastAsia="Times New Roman" w:hAnsiTheme="majorBidi" w:cstheme="majorBidi"/>
          <w:noProof/>
          <w:color w:val="222222"/>
          <w:lang w:val="en-US"/>
        </w:rPr>
        <w:t>1111</w:t>
      </w:r>
      <w:r w:rsidR="00E83F56">
        <w:rPr>
          <w:rFonts w:asciiTheme="majorBidi" w:eastAsia="Times New Roman" w:hAnsiTheme="majorBidi" w:cstheme="majorBidi"/>
          <w:noProof/>
          <w:color w:val="222222"/>
          <w:lang w:val="en-US"/>
        </w:rPr>
        <w:t xml:space="preserve"> </w:t>
      </w:r>
      <w:r>
        <w:rPr>
          <w:rFonts w:asciiTheme="majorBidi" w:eastAsia="Times New Roman" w:hAnsiTheme="majorBidi" w:cstheme="majorBidi"/>
          <w:noProof/>
          <w:color w:val="222222"/>
          <w:lang w:val="en-US"/>
        </w:rPr>
        <w:t>M)</w:t>
      </w:r>
      <w:r w:rsidRPr="00CD720F">
        <w:rPr>
          <w:rFonts w:asciiTheme="majorBidi" w:eastAsia="Times New Roman" w:hAnsiTheme="majorBidi" w:cstheme="majorBidi"/>
          <w:noProof/>
          <w:color w:val="222222"/>
        </w:rPr>
        <w:t>.</w:t>
      </w:r>
      <w:r w:rsidRPr="002A408D">
        <w:rPr>
          <w:rFonts w:asciiTheme="majorBidi" w:eastAsia="Times New Roman" w:hAnsiTheme="majorBidi" w:cstheme="majorBidi"/>
          <w:noProof/>
          <w:color w:val="222222"/>
          <w:lang w:val="en-US"/>
        </w:rPr>
        <w:t xml:space="preserve"> </w:t>
      </w:r>
      <w:r>
        <w:rPr>
          <w:rFonts w:asciiTheme="majorBidi" w:eastAsia="Times New Roman" w:hAnsiTheme="majorBidi" w:cstheme="majorBidi"/>
          <w:noProof/>
          <w:color w:val="222222"/>
          <w:lang w:val="en-US"/>
        </w:rPr>
        <w:t xml:space="preserve">Sebagaimana corak penafsiran ilmiah ini telah lama dikenal. Benihnya bermula pada masa Dinasti Abbasyiah, khususnya pada masa pemerintahan Al-Ma’mun, akibat penerjemahan kitab-kitab ilmiah, agaknya yang paling gigih mendukukng ide tersebut adalah Al-Ghazali yang secara panjang lebar dalam kitabnya </w:t>
      </w:r>
      <w:r w:rsidRPr="002A408D">
        <w:rPr>
          <w:rFonts w:asciiTheme="majorBidi" w:eastAsia="Times New Roman" w:hAnsiTheme="majorBidi" w:cstheme="majorBidi"/>
          <w:i/>
          <w:iCs/>
          <w:noProof/>
          <w:color w:val="222222"/>
          <w:lang w:val="en-US"/>
        </w:rPr>
        <w:t xml:space="preserve">Ihya ‘Ulum al-Din </w:t>
      </w:r>
      <w:r>
        <w:rPr>
          <w:rFonts w:asciiTheme="majorBidi" w:eastAsia="Times New Roman" w:hAnsiTheme="majorBidi" w:cstheme="majorBidi"/>
          <w:noProof/>
          <w:color w:val="222222"/>
          <w:lang w:val="en-US"/>
        </w:rPr>
        <w:t xml:space="preserve">dan </w:t>
      </w:r>
      <w:r w:rsidRPr="002A408D">
        <w:rPr>
          <w:rFonts w:asciiTheme="majorBidi" w:eastAsia="Times New Roman" w:hAnsiTheme="majorBidi" w:cstheme="majorBidi"/>
          <w:i/>
          <w:iCs/>
          <w:noProof/>
          <w:color w:val="222222"/>
          <w:lang w:val="en-US"/>
        </w:rPr>
        <w:t>Jaw</w:t>
      </w:r>
      <w:r w:rsidR="00174DFA">
        <w:rPr>
          <w:rFonts w:asciiTheme="majorBidi" w:eastAsia="Times New Roman" w:hAnsiTheme="majorBidi" w:cstheme="majorBidi"/>
          <w:i/>
          <w:iCs/>
          <w:noProof/>
          <w:color w:val="222222"/>
          <w:lang w:val="en-US"/>
        </w:rPr>
        <w:t>â</w:t>
      </w:r>
      <w:r w:rsidRPr="002A408D">
        <w:rPr>
          <w:rFonts w:asciiTheme="majorBidi" w:eastAsia="Times New Roman" w:hAnsiTheme="majorBidi" w:cstheme="majorBidi"/>
          <w:i/>
          <w:iCs/>
          <w:noProof/>
          <w:color w:val="222222"/>
          <w:lang w:val="en-US"/>
        </w:rPr>
        <w:t xml:space="preserve">hir </w:t>
      </w:r>
      <w:r w:rsidR="00174DFA" w:rsidRPr="002A408D">
        <w:rPr>
          <w:rFonts w:asciiTheme="majorBidi" w:eastAsia="Times New Roman" w:hAnsiTheme="majorBidi" w:cstheme="majorBidi"/>
          <w:i/>
          <w:iCs/>
          <w:noProof/>
          <w:color w:val="222222"/>
          <w:lang w:val="en-US"/>
        </w:rPr>
        <w:t>al</w:t>
      </w:r>
      <w:r w:rsidRPr="002A408D">
        <w:rPr>
          <w:rFonts w:asciiTheme="majorBidi" w:eastAsia="Times New Roman" w:hAnsiTheme="majorBidi" w:cstheme="majorBidi"/>
          <w:i/>
          <w:iCs/>
          <w:noProof/>
          <w:color w:val="222222"/>
          <w:lang w:val="en-US"/>
        </w:rPr>
        <w:t>-Qur</w:t>
      </w:r>
      <w:r w:rsidR="00174DFA">
        <w:rPr>
          <w:rFonts w:asciiTheme="majorBidi" w:eastAsia="Times New Roman" w:hAnsiTheme="majorBidi" w:cstheme="majorBidi"/>
          <w:i/>
          <w:iCs/>
          <w:noProof/>
          <w:color w:val="222222"/>
          <w:lang w:val="en-US"/>
        </w:rPr>
        <w:t>â</w:t>
      </w:r>
      <w:r w:rsidRPr="002A408D">
        <w:rPr>
          <w:rFonts w:asciiTheme="majorBidi" w:eastAsia="Times New Roman" w:hAnsiTheme="majorBidi" w:cstheme="majorBidi"/>
          <w:i/>
          <w:iCs/>
          <w:noProof/>
          <w:color w:val="222222"/>
          <w:lang w:val="en-US"/>
        </w:rPr>
        <w:t>n</w:t>
      </w:r>
      <w:r>
        <w:rPr>
          <w:rFonts w:asciiTheme="majorBidi" w:eastAsia="Times New Roman" w:hAnsiTheme="majorBidi" w:cstheme="majorBidi"/>
          <w:noProof/>
          <w:color w:val="222222"/>
          <w:lang w:val="en-US"/>
        </w:rPr>
        <w:t xml:space="preserve"> mengemukakan alasan untuk membuktikan pendapatnya itu, Al-Ghazali mengatakan bahwa: “segala macam ilmu pengetahuan, baik yang terdahulu (masih ada atau telah punah), maupun </w:t>
      </w:r>
      <w:r>
        <w:rPr>
          <w:rFonts w:asciiTheme="majorBidi" w:eastAsia="Times New Roman" w:hAnsiTheme="majorBidi" w:cstheme="majorBidi"/>
          <w:noProof/>
          <w:color w:val="222222"/>
          <w:lang w:val="en-US"/>
        </w:rPr>
        <w:lastRenderedPageBreak/>
        <w:t>yang kemudian baik yang telah diketahui maupun belum, semua bersumber dari al-Quran al-Karim.</w:t>
      </w:r>
      <w:r>
        <w:rPr>
          <w:rStyle w:val="FootnoteReference"/>
          <w:rFonts w:asciiTheme="majorBidi" w:eastAsia="Times New Roman" w:hAnsiTheme="majorBidi" w:cstheme="majorBidi"/>
          <w:noProof/>
          <w:color w:val="222222"/>
          <w:lang w:val="en-US"/>
        </w:rPr>
        <w:footnoteReference w:id="7"/>
      </w:r>
    </w:p>
    <w:p w:rsidR="00247540" w:rsidRDefault="00247540" w:rsidP="009A24A7">
      <w:pPr>
        <w:shd w:val="clear" w:color="auto" w:fill="FFFFFF"/>
        <w:spacing w:after="0" w:line="480" w:lineRule="auto"/>
        <w:ind w:left="360" w:firstLine="720"/>
        <w:jc w:val="both"/>
        <w:rPr>
          <w:rFonts w:asciiTheme="majorBidi" w:eastAsia="Times New Roman" w:hAnsiTheme="majorBidi" w:cstheme="majorBidi"/>
          <w:noProof/>
          <w:color w:val="222222"/>
          <w:lang w:val="en-US"/>
        </w:rPr>
      </w:pPr>
      <w:r>
        <w:rPr>
          <w:rFonts w:asciiTheme="majorBidi" w:eastAsia="Times New Roman" w:hAnsiTheme="majorBidi" w:cstheme="majorBidi"/>
          <w:noProof/>
          <w:color w:val="222222"/>
          <w:lang w:val="en-US"/>
        </w:rPr>
        <w:t xml:space="preserve">Hal ini menurut Al-Ghazali, karena segala macam ilmu termasuk </w:t>
      </w:r>
      <w:r w:rsidRPr="00862B07">
        <w:rPr>
          <w:rFonts w:asciiTheme="majorBidi" w:eastAsia="Times New Roman" w:hAnsiTheme="majorBidi" w:cstheme="majorBidi"/>
          <w:i/>
          <w:iCs/>
          <w:noProof/>
          <w:color w:val="222222"/>
          <w:lang w:val="en-US"/>
        </w:rPr>
        <w:t>af’</w:t>
      </w:r>
      <w:r w:rsidR="009A24A7">
        <w:rPr>
          <w:rFonts w:asciiTheme="majorBidi" w:eastAsia="Times New Roman" w:hAnsiTheme="majorBidi" w:cstheme="majorBidi"/>
          <w:i/>
          <w:iCs/>
          <w:noProof/>
          <w:color w:val="222222"/>
          <w:lang w:val="en-US"/>
        </w:rPr>
        <w:t>â</w:t>
      </w:r>
      <w:r w:rsidRPr="00862B07">
        <w:rPr>
          <w:rFonts w:asciiTheme="majorBidi" w:eastAsia="Times New Roman" w:hAnsiTheme="majorBidi" w:cstheme="majorBidi"/>
          <w:i/>
          <w:iCs/>
          <w:noProof/>
          <w:color w:val="222222"/>
          <w:lang w:val="en-US"/>
        </w:rPr>
        <w:t>llullah wa sifatuh</w:t>
      </w:r>
      <w:r w:rsidR="009A24A7">
        <w:rPr>
          <w:rFonts w:asciiTheme="majorBidi" w:eastAsia="Times New Roman" w:hAnsiTheme="majorBidi" w:cstheme="majorBidi"/>
          <w:i/>
          <w:iCs/>
          <w:noProof/>
          <w:color w:val="222222"/>
          <w:lang w:val="en-US"/>
        </w:rPr>
        <w:t>ù</w:t>
      </w:r>
      <w:r>
        <w:rPr>
          <w:rFonts w:asciiTheme="majorBidi" w:eastAsia="Times New Roman" w:hAnsiTheme="majorBidi" w:cstheme="majorBidi"/>
          <w:noProof/>
          <w:color w:val="222222"/>
          <w:lang w:val="en-US"/>
        </w:rPr>
        <w:t xml:space="preserve">, sedangkan al-Quran menjelaskan tentang zat, </w:t>
      </w:r>
      <w:r w:rsidRPr="00862B07">
        <w:rPr>
          <w:rFonts w:asciiTheme="majorBidi" w:eastAsia="Times New Roman" w:hAnsiTheme="majorBidi" w:cstheme="majorBidi"/>
          <w:i/>
          <w:iCs/>
          <w:noProof/>
          <w:color w:val="222222"/>
          <w:lang w:val="en-US"/>
        </w:rPr>
        <w:t>af’al</w:t>
      </w:r>
      <w:r>
        <w:rPr>
          <w:rFonts w:asciiTheme="majorBidi" w:eastAsia="Times New Roman" w:hAnsiTheme="majorBidi" w:cstheme="majorBidi"/>
          <w:noProof/>
          <w:color w:val="222222"/>
          <w:lang w:val="en-US"/>
        </w:rPr>
        <w:t>, dan sifatnya, Pengetahuan tersebut tidak terbatas. Dalam al-Quran terdapat isyarat-isyarat yang menyangkut prinsip-prinsip pokoknya</w:t>
      </w:r>
      <w:r>
        <w:rPr>
          <w:rStyle w:val="FootnoteReference"/>
          <w:rFonts w:asciiTheme="majorBidi" w:eastAsia="Times New Roman" w:hAnsiTheme="majorBidi" w:cstheme="majorBidi"/>
          <w:noProof/>
          <w:color w:val="222222"/>
          <w:lang w:val="en-US"/>
        </w:rPr>
        <w:footnoteReference w:id="8"/>
      </w:r>
      <w:r>
        <w:rPr>
          <w:rFonts w:asciiTheme="majorBidi" w:eastAsia="Times New Roman" w:hAnsiTheme="majorBidi" w:cstheme="majorBidi"/>
          <w:noProof/>
          <w:color w:val="222222"/>
          <w:lang w:val="en-US"/>
        </w:rPr>
        <w:t xml:space="preserve">. Pernyataan ini dibuktikan dengan mengemukakan ayat ” </w:t>
      </w:r>
      <w:r w:rsidRPr="00862B07">
        <w:rPr>
          <w:rFonts w:asciiTheme="majorBidi" w:eastAsia="Times New Roman" w:hAnsiTheme="majorBidi" w:cstheme="majorBidi"/>
          <w:i/>
          <w:iCs/>
          <w:noProof/>
          <w:color w:val="222222"/>
          <w:lang w:val="en-US"/>
        </w:rPr>
        <w:t>apabila aku sakit maka Dia-lah yang mengobatiku”</w:t>
      </w:r>
      <w:r>
        <w:rPr>
          <w:rStyle w:val="FootnoteReference"/>
          <w:rFonts w:asciiTheme="majorBidi" w:eastAsia="Times New Roman" w:hAnsiTheme="majorBidi" w:cstheme="majorBidi"/>
          <w:i/>
          <w:iCs/>
          <w:noProof/>
          <w:color w:val="222222"/>
          <w:lang w:val="en-US"/>
        </w:rPr>
        <w:footnoteReference w:id="9"/>
      </w:r>
      <w:r>
        <w:rPr>
          <w:rFonts w:asciiTheme="majorBidi" w:eastAsia="Times New Roman" w:hAnsiTheme="majorBidi" w:cstheme="majorBidi"/>
          <w:i/>
          <w:iCs/>
          <w:noProof/>
          <w:color w:val="222222"/>
          <w:lang w:val="en-US"/>
        </w:rPr>
        <w:t xml:space="preserve">. </w:t>
      </w:r>
      <w:r w:rsidRPr="00252CA3">
        <w:rPr>
          <w:rFonts w:asciiTheme="majorBidi" w:eastAsia="Times New Roman" w:hAnsiTheme="majorBidi" w:cstheme="majorBidi"/>
          <w:i/>
          <w:iCs/>
          <w:noProof/>
          <w:color w:val="222222"/>
          <w:lang w:val="en-US"/>
        </w:rPr>
        <w:t>Obat</w:t>
      </w:r>
      <w:r w:rsidRPr="00862B07">
        <w:rPr>
          <w:rFonts w:asciiTheme="majorBidi" w:eastAsia="Times New Roman" w:hAnsiTheme="majorBidi" w:cstheme="majorBidi"/>
          <w:noProof/>
          <w:color w:val="222222"/>
          <w:lang w:val="en-US"/>
        </w:rPr>
        <w:t xml:space="preserve"> dan </w:t>
      </w:r>
      <w:r w:rsidRPr="00252CA3">
        <w:rPr>
          <w:rFonts w:asciiTheme="majorBidi" w:eastAsia="Times New Roman" w:hAnsiTheme="majorBidi" w:cstheme="majorBidi"/>
          <w:i/>
          <w:iCs/>
          <w:noProof/>
          <w:color w:val="222222"/>
          <w:lang w:val="en-US"/>
        </w:rPr>
        <w:t>penyakit</w:t>
      </w:r>
      <w:r w:rsidRPr="00862B07">
        <w:rPr>
          <w:rFonts w:asciiTheme="majorBidi" w:eastAsia="Times New Roman" w:hAnsiTheme="majorBidi" w:cstheme="majorBidi"/>
          <w:noProof/>
          <w:color w:val="222222"/>
          <w:lang w:val="en-US"/>
        </w:rPr>
        <w:t xml:space="preserve"> yang dimaksud oleh ayat ini menurut al-Ghazali tidak bisa diketahui kecuali dengan ilmu kedokteran, maka ayat ini merupakan isyarat tentang ilmu kedokteran</w:t>
      </w:r>
      <w:r>
        <w:rPr>
          <w:rFonts w:asciiTheme="majorBidi" w:eastAsia="Times New Roman" w:hAnsiTheme="majorBidi" w:cstheme="majorBidi"/>
          <w:i/>
          <w:iCs/>
          <w:noProof/>
          <w:color w:val="222222"/>
          <w:lang w:val="en-US"/>
        </w:rPr>
        <w:t>.</w:t>
      </w:r>
    </w:p>
    <w:p w:rsidR="00247540" w:rsidRDefault="00247540" w:rsidP="00F679B0">
      <w:pPr>
        <w:shd w:val="clear" w:color="auto" w:fill="FFFFFF"/>
        <w:spacing w:after="0" w:line="480" w:lineRule="auto"/>
        <w:ind w:left="360" w:firstLine="720"/>
        <w:jc w:val="both"/>
        <w:rPr>
          <w:rFonts w:asciiTheme="majorBidi" w:eastAsia="Times New Roman" w:hAnsiTheme="majorBidi" w:cstheme="majorBidi"/>
          <w:noProof/>
          <w:color w:val="222222"/>
          <w:lang w:val="en-US"/>
        </w:rPr>
      </w:pPr>
      <w:r w:rsidRPr="00D54650">
        <w:rPr>
          <w:rFonts w:asciiTheme="majorBidi" w:eastAsia="Times New Roman" w:hAnsiTheme="majorBidi" w:cstheme="majorBidi"/>
          <w:i/>
          <w:iCs/>
          <w:noProof/>
          <w:color w:val="222222"/>
        </w:rPr>
        <w:t>Kedua,</w:t>
      </w:r>
      <w:r w:rsidRPr="00CD720F">
        <w:rPr>
          <w:rFonts w:asciiTheme="majorBidi" w:eastAsia="Times New Roman" w:hAnsiTheme="majorBidi" w:cstheme="majorBidi"/>
          <w:noProof/>
          <w:color w:val="222222"/>
        </w:rPr>
        <w:t xml:space="preserve"> ada yang cenderung melihat fungsinya sebaga</w:t>
      </w:r>
      <w:r>
        <w:rPr>
          <w:rFonts w:asciiTheme="majorBidi" w:eastAsia="Times New Roman" w:hAnsiTheme="majorBidi" w:cstheme="majorBidi"/>
          <w:noProof/>
          <w:color w:val="222222"/>
        </w:rPr>
        <w:t>i</w:t>
      </w:r>
      <w:r>
        <w:rPr>
          <w:rFonts w:asciiTheme="majorBidi" w:eastAsia="Times New Roman" w:hAnsiTheme="majorBidi" w:cstheme="majorBidi"/>
          <w:noProof/>
          <w:color w:val="222222"/>
          <w:lang w:val="en-US"/>
        </w:rPr>
        <w:t xml:space="preserve"> </w:t>
      </w:r>
      <w:r w:rsidRPr="006A7E01">
        <w:rPr>
          <w:rFonts w:asciiTheme="majorBidi" w:eastAsia="Times New Roman" w:hAnsiTheme="majorBidi" w:cstheme="majorBidi"/>
          <w:i/>
          <w:iCs/>
          <w:noProof/>
          <w:color w:val="222222"/>
        </w:rPr>
        <w:t>i'jaz</w:t>
      </w:r>
      <w:r w:rsidRPr="006A7E01">
        <w:rPr>
          <w:rFonts w:asciiTheme="majorBidi" w:eastAsia="Times New Roman" w:hAnsiTheme="majorBidi" w:cstheme="majorBidi"/>
          <w:i/>
          <w:iCs/>
          <w:noProof/>
          <w:color w:val="222222"/>
          <w:lang w:val="en-US"/>
        </w:rPr>
        <w:t xml:space="preserve"> </w:t>
      </w:r>
      <w:r w:rsidR="00174DFA">
        <w:rPr>
          <w:rFonts w:asciiTheme="majorBidi" w:eastAsia="Times New Roman" w:hAnsiTheme="majorBidi" w:cstheme="majorBidi"/>
          <w:i/>
          <w:iCs/>
          <w:noProof/>
          <w:color w:val="222222"/>
        </w:rPr>
        <w:t>al-Qurâ</w:t>
      </w:r>
      <w:r w:rsidRPr="006A7E01">
        <w:rPr>
          <w:rFonts w:asciiTheme="majorBidi" w:eastAsia="Times New Roman" w:hAnsiTheme="majorBidi" w:cstheme="majorBidi"/>
          <w:i/>
          <w:iCs/>
          <w:noProof/>
          <w:color w:val="222222"/>
        </w:rPr>
        <w:t>n</w:t>
      </w:r>
      <w:r w:rsidRPr="00CD720F">
        <w:rPr>
          <w:rFonts w:asciiTheme="majorBidi" w:eastAsia="Times New Roman" w:hAnsiTheme="majorBidi" w:cstheme="majorBidi"/>
          <w:noProof/>
          <w:color w:val="222222"/>
        </w:rPr>
        <w:t>, pe</w:t>
      </w:r>
      <w:r>
        <w:rPr>
          <w:rFonts w:asciiTheme="majorBidi" w:eastAsia="Times New Roman" w:hAnsiTheme="majorBidi" w:cstheme="majorBidi"/>
          <w:noProof/>
          <w:color w:val="222222"/>
        </w:rPr>
        <w:t xml:space="preserve">mbuktian atas kebenaran teks </w:t>
      </w:r>
      <w:r>
        <w:rPr>
          <w:rFonts w:asciiTheme="majorBidi" w:eastAsia="Times New Roman" w:hAnsiTheme="majorBidi" w:cstheme="majorBidi"/>
          <w:noProof/>
          <w:color w:val="222222"/>
          <w:lang w:val="en-US"/>
        </w:rPr>
        <w:t>al-</w:t>
      </w:r>
      <w:r w:rsidRPr="00CD720F">
        <w:rPr>
          <w:rFonts w:asciiTheme="majorBidi" w:eastAsia="Times New Roman" w:hAnsiTheme="majorBidi" w:cstheme="majorBidi"/>
          <w:noProof/>
          <w:color w:val="222222"/>
        </w:rPr>
        <w:t xml:space="preserve">Quran dalam pandangan ilmu pengetahuan yang selanjutnya dapat memberikan stimulan bagi umat Islam, khususnya para </w:t>
      </w:r>
      <w:r>
        <w:rPr>
          <w:rFonts w:asciiTheme="majorBidi" w:eastAsia="Times New Roman" w:hAnsiTheme="majorBidi" w:cstheme="majorBidi"/>
          <w:noProof/>
          <w:color w:val="222222"/>
        </w:rPr>
        <w:t>ilmu</w:t>
      </w:r>
      <w:r w:rsidRPr="00CD720F">
        <w:rPr>
          <w:rFonts w:asciiTheme="majorBidi" w:eastAsia="Times New Roman" w:hAnsiTheme="majorBidi" w:cstheme="majorBidi"/>
          <w:noProof/>
          <w:color w:val="222222"/>
        </w:rPr>
        <w:t>an dalam meneliti (</w:t>
      </w:r>
      <w:r w:rsidRPr="006A7E01">
        <w:rPr>
          <w:rFonts w:asciiTheme="majorBidi" w:eastAsia="Times New Roman" w:hAnsiTheme="majorBidi" w:cstheme="majorBidi"/>
          <w:i/>
          <w:iCs/>
          <w:noProof/>
          <w:color w:val="222222"/>
        </w:rPr>
        <w:t>investigate</w:t>
      </w:r>
      <w:r w:rsidRPr="00CD720F">
        <w:rPr>
          <w:rFonts w:asciiTheme="majorBidi" w:eastAsia="Times New Roman" w:hAnsiTheme="majorBidi" w:cstheme="majorBidi"/>
          <w:noProof/>
          <w:color w:val="222222"/>
        </w:rPr>
        <w:t>) ilmu p</w:t>
      </w:r>
      <w:r>
        <w:rPr>
          <w:rFonts w:asciiTheme="majorBidi" w:eastAsia="Times New Roman" w:hAnsiTheme="majorBidi" w:cstheme="majorBidi"/>
          <w:noProof/>
          <w:color w:val="222222"/>
        </w:rPr>
        <w:t>engetahuan lewat teks al-Quran,</w:t>
      </w:r>
      <w:r>
        <w:rPr>
          <w:rFonts w:asciiTheme="majorBidi" w:eastAsia="Times New Roman" w:hAnsiTheme="majorBidi" w:cstheme="majorBidi"/>
          <w:noProof/>
          <w:color w:val="222222"/>
          <w:lang w:val="en-US"/>
        </w:rPr>
        <w:t xml:space="preserve"> </w:t>
      </w:r>
      <w:r w:rsidRPr="00CD720F">
        <w:rPr>
          <w:rFonts w:asciiTheme="majorBidi" w:eastAsia="Times New Roman" w:hAnsiTheme="majorBidi" w:cstheme="majorBidi"/>
          <w:noProof/>
          <w:color w:val="222222"/>
        </w:rPr>
        <w:t>kelompok ini diwakili ol</w:t>
      </w:r>
      <w:r>
        <w:rPr>
          <w:rFonts w:asciiTheme="majorBidi" w:eastAsia="Times New Roman" w:hAnsiTheme="majorBidi" w:cstheme="majorBidi"/>
          <w:noProof/>
          <w:color w:val="222222"/>
        </w:rPr>
        <w:t>eh Imam al-Suyuthi dan Muhammad</w:t>
      </w:r>
      <w:r>
        <w:rPr>
          <w:rFonts w:asciiTheme="majorBidi" w:eastAsia="Times New Roman" w:hAnsiTheme="majorBidi" w:cstheme="majorBidi"/>
          <w:noProof/>
          <w:color w:val="222222"/>
          <w:lang w:val="en-US"/>
        </w:rPr>
        <w:t xml:space="preserve"> </w:t>
      </w:r>
      <w:r>
        <w:rPr>
          <w:rFonts w:asciiTheme="majorBidi" w:eastAsia="Times New Roman" w:hAnsiTheme="majorBidi" w:cstheme="majorBidi"/>
          <w:noProof/>
          <w:color w:val="222222"/>
        </w:rPr>
        <w:t>bin Ahmad al-lskandar</w:t>
      </w:r>
      <w:r w:rsidRPr="00083BB2">
        <w:rPr>
          <w:rFonts w:asciiTheme="majorBidi" w:eastAsia="Times New Roman" w:hAnsiTheme="majorBidi" w:cstheme="majorBidi"/>
          <w:noProof/>
          <w:color w:val="222222"/>
        </w:rPr>
        <w:t>.</w:t>
      </w:r>
    </w:p>
    <w:p w:rsidR="00247540" w:rsidRPr="002A408D" w:rsidRDefault="00247540" w:rsidP="00F679B0">
      <w:pPr>
        <w:shd w:val="clear" w:color="auto" w:fill="FFFFFF"/>
        <w:spacing w:after="0" w:line="480" w:lineRule="auto"/>
        <w:ind w:left="360" w:firstLine="720"/>
        <w:jc w:val="both"/>
        <w:rPr>
          <w:rFonts w:asciiTheme="majorBidi" w:eastAsia="Times New Roman" w:hAnsiTheme="majorBidi" w:cstheme="majorBidi"/>
          <w:noProof/>
          <w:color w:val="222222"/>
          <w:lang w:val="en-US"/>
        </w:rPr>
      </w:pPr>
      <w:r w:rsidRPr="00D54650">
        <w:rPr>
          <w:rFonts w:asciiTheme="majorBidi" w:eastAsia="Times New Roman" w:hAnsiTheme="majorBidi" w:cstheme="majorBidi"/>
          <w:i/>
          <w:iCs/>
          <w:noProof/>
          <w:color w:val="222222"/>
        </w:rPr>
        <w:t>Ketiga</w:t>
      </w:r>
      <w:r w:rsidRPr="00CD720F">
        <w:rPr>
          <w:rFonts w:asciiTheme="majorBidi" w:eastAsia="Times New Roman" w:hAnsiTheme="majorBidi" w:cstheme="majorBidi"/>
          <w:noProof/>
          <w:color w:val="222222"/>
        </w:rPr>
        <w:t>, berkeinginan menjadikan penafsiran ini sebagai </w:t>
      </w:r>
      <w:r w:rsidRPr="00CD720F">
        <w:rPr>
          <w:rFonts w:asciiTheme="majorBidi" w:eastAsia="Times New Roman" w:hAnsiTheme="majorBidi" w:cstheme="majorBidi"/>
          <w:i/>
          <w:iCs/>
          <w:noProof/>
          <w:color w:val="222222"/>
        </w:rPr>
        <w:t>Istikhraj al-'Ilm</w:t>
      </w:r>
      <w:r>
        <w:rPr>
          <w:rFonts w:asciiTheme="majorBidi" w:eastAsia="Times New Roman" w:hAnsiTheme="majorBidi" w:cstheme="majorBidi"/>
          <w:noProof/>
          <w:color w:val="222222"/>
        </w:rPr>
        <w:t xml:space="preserve">, yaitu teks atau ayat-ayat </w:t>
      </w:r>
      <w:r w:rsidRPr="00437E58">
        <w:rPr>
          <w:rFonts w:asciiTheme="majorBidi" w:eastAsia="Times New Roman" w:hAnsiTheme="majorBidi" w:cstheme="majorBidi"/>
          <w:noProof/>
          <w:color w:val="222222"/>
        </w:rPr>
        <w:t>al-</w:t>
      </w:r>
      <w:r w:rsidRPr="00CD720F">
        <w:rPr>
          <w:rFonts w:asciiTheme="majorBidi" w:eastAsia="Times New Roman" w:hAnsiTheme="majorBidi" w:cstheme="majorBidi"/>
          <w:noProof/>
          <w:color w:val="222222"/>
        </w:rPr>
        <w:t>Quran mampu melahirkan dan memperkuat teori-teori ilmu pengetahuan mutakhir dan modern. Kelompok terakhir ini diwakili oleh Muhammad al- lyazi (1333 H) dan Abu Al-Fadl al-Mursi.</w:t>
      </w:r>
      <w:r>
        <w:rPr>
          <w:rStyle w:val="FootnoteReference"/>
          <w:rFonts w:asciiTheme="majorBidi" w:eastAsia="Times New Roman" w:hAnsiTheme="majorBidi" w:cstheme="majorBidi"/>
          <w:noProof/>
          <w:color w:val="222222"/>
        </w:rPr>
        <w:footnoteReference w:id="10"/>
      </w:r>
    </w:p>
    <w:p w:rsidR="00247540" w:rsidRPr="00CD720F" w:rsidRDefault="00247540" w:rsidP="00F679B0">
      <w:pPr>
        <w:shd w:val="clear" w:color="auto" w:fill="FFFFFF"/>
        <w:spacing w:after="0" w:line="480" w:lineRule="auto"/>
        <w:ind w:left="360" w:firstLine="720"/>
        <w:jc w:val="both"/>
        <w:rPr>
          <w:rFonts w:asciiTheme="majorBidi" w:eastAsia="Times New Roman" w:hAnsiTheme="majorBidi" w:cstheme="majorBidi"/>
          <w:noProof/>
          <w:color w:val="222222"/>
        </w:rPr>
      </w:pPr>
      <w:r w:rsidRPr="00CD720F">
        <w:rPr>
          <w:rFonts w:asciiTheme="majorBidi" w:eastAsia="Times New Roman" w:hAnsiTheme="majorBidi" w:cstheme="majorBidi"/>
          <w:noProof/>
          <w:color w:val="222222"/>
        </w:rPr>
        <w:lastRenderedPageBreak/>
        <w:t xml:space="preserve">Al-Syatibi Al-Andalusi (w. 790 M) disebut-sebut sebagai orang yang menentang penggunaan </w:t>
      </w:r>
      <w:r w:rsidR="002D117E" w:rsidRPr="002D117E">
        <w:rPr>
          <w:rFonts w:asciiTheme="majorBidi" w:eastAsia="Times New Roman" w:hAnsiTheme="majorBidi" w:cstheme="majorBidi"/>
          <w:noProof/>
          <w:color w:val="222222"/>
        </w:rPr>
        <w:t xml:space="preserve">tafsir ilmi </w:t>
      </w:r>
      <w:r>
        <w:rPr>
          <w:rFonts w:asciiTheme="majorBidi" w:eastAsia="Times New Roman" w:hAnsiTheme="majorBidi" w:cstheme="majorBidi"/>
          <w:noProof/>
          <w:color w:val="222222"/>
        </w:rPr>
        <w:t>terhadap ayat-ayat al-Quran</w:t>
      </w:r>
      <w:r w:rsidRPr="00845E16">
        <w:rPr>
          <w:rFonts w:asciiTheme="majorBidi" w:eastAsia="Times New Roman" w:hAnsiTheme="majorBidi" w:cstheme="majorBidi"/>
          <w:noProof/>
          <w:color w:val="222222"/>
        </w:rPr>
        <w:t>, dengan pernyataanya sebagai berikut:</w:t>
      </w:r>
      <w:r w:rsidRPr="00CD720F">
        <w:rPr>
          <w:rFonts w:asciiTheme="majorBidi" w:eastAsia="Times New Roman" w:hAnsiTheme="majorBidi" w:cstheme="majorBidi"/>
          <w:noProof/>
          <w:color w:val="222222"/>
        </w:rPr>
        <w:t xml:space="preserve"> </w:t>
      </w:r>
    </w:p>
    <w:p w:rsidR="00247540" w:rsidRDefault="00247540" w:rsidP="00E83F56">
      <w:pPr>
        <w:shd w:val="clear" w:color="auto" w:fill="FFFFFF"/>
        <w:bidi/>
        <w:spacing w:after="0" w:line="240" w:lineRule="auto"/>
        <w:ind w:left="17" w:right="540"/>
        <w:jc w:val="both"/>
        <w:rPr>
          <w:rFonts w:ascii="Traditional Arabic" w:eastAsia="Times New Roman" w:hAnsi="Traditional Arabic" w:cs="Traditional Arabic"/>
          <w:noProof/>
          <w:color w:val="222222"/>
          <w:sz w:val="32"/>
          <w:szCs w:val="32"/>
          <w:lang w:val="en-US"/>
        </w:rPr>
      </w:pPr>
      <w:r w:rsidRPr="00CD720F">
        <w:rPr>
          <w:rFonts w:asciiTheme="majorBidi" w:eastAsia="Times New Roman" w:hAnsiTheme="majorBidi" w:cstheme="majorBidi"/>
          <w:noProof/>
          <w:color w:val="222222"/>
        </w:rPr>
        <w:br/>
      </w:r>
      <w:r w:rsidRPr="00CD720F">
        <w:rPr>
          <w:rFonts w:ascii="Traditional Arabic" w:eastAsia="Times New Roman" w:hAnsi="Traditional Arabic" w:cs="Traditional Arabic"/>
          <w:noProof/>
          <w:color w:val="222222"/>
          <w:sz w:val="32"/>
          <w:szCs w:val="32"/>
          <w:rtl/>
        </w:rPr>
        <w:t>اِنَّ السَلَفَ الصَالِحَ مِن صَحَابَةِ وَالتَّابِعِينَ وَمَنْ يَلِيْهِمْ كَ</w:t>
      </w:r>
      <w:r w:rsidR="00F278B0">
        <w:rPr>
          <w:rFonts w:ascii="Traditional Arabic" w:eastAsia="Times New Roman" w:hAnsi="Traditional Arabic" w:cs="Traditional Arabic" w:hint="cs"/>
          <w:noProof/>
          <w:color w:val="222222"/>
          <w:sz w:val="32"/>
          <w:szCs w:val="32"/>
          <w:rtl/>
        </w:rPr>
        <w:t>ا</w:t>
      </w:r>
      <w:r w:rsidR="00F278B0">
        <w:rPr>
          <w:rFonts w:ascii="Traditional Arabic" w:eastAsia="Times New Roman" w:hAnsi="Traditional Arabic" w:cs="Traditional Arabic"/>
          <w:noProof/>
          <w:color w:val="222222"/>
          <w:sz w:val="32"/>
          <w:szCs w:val="32"/>
          <w:rtl/>
        </w:rPr>
        <w:t>نُو اَعْرَفُ بِ</w:t>
      </w:r>
      <w:r w:rsidR="00F278B0">
        <w:rPr>
          <w:rFonts w:ascii="Traditional Arabic" w:eastAsia="Times New Roman" w:hAnsi="Traditional Arabic" w:cs="Traditional Arabic" w:hint="cs"/>
          <w:noProof/>
          <w:color w:val="222222"/>
          <w:sz w:val="32"/>
          <w:szCs w:val="32"/>
          <w:rtl/>
        </w:rPr>
        <w:t>ال</w:t>
      </w:r>
      <w:r w:rsidR="00F278B0">
        <w:rPr>
          <w:rFonts w:ascii="Traditional Arabic" w:eastAsia="Times New Roman" w:hAnsi="Traditional Arabic" w:cs="Traditional Arabic"/>
          <w:noProof/>
          <w:color w:val="222222"/>
          <w:sz w:val="32"/>
          <w:szCs w:val="32"/>
          <w:rtl/>
        </w:rPr>
        <w:t>قُرْاَنِ وَبِ</w:t>
      </w:r>
      <w:r w:rsidRPr="00CD720F">
        <w:rPr>
          <w:rFonts w:ascii="Traditional Arabic" w:eastAsia="Times New Roman" w:hAnsi="Traditional Arabic" w:cs="Traditional Arabic"/>
          <w:noProof/>
          <w:color w:val="222222"/>
          <w:sz w:val="32"/>
          <w:szCs w:val="32"/>
          <w:rtl/>
        </w:rPr>
        <w:t>عُلُومِهِ وَمَا اَوْدَعَ فِيهِ </w:t>
      </w:r>
      <w:r w:rsidRPr="00CD720F">
        <w:rPr>
          <w:rFonts w:ascii="Traditional Arabic" w:eastAsia="Times New Roman" w:hAnsi="Traditional Arabic" w:cs="Traditional Arabic"/>
          <w:noProof/>
          <w:color w:val="222222"/>
          <w:sz w:val="32"/>
          <w:szCs w:val="32"/>
        </w:rPr>
        <w:tab/>
      </w:r>
    </w:p>
    <w:p w:rsidR="00247540" w:rsidRPr="00A05D43" w:rsidRDefault="00247540" w:rsidP="00F679B0">
      <w:pPr>
        <w:shd w:val="clear" w:color="auto" w:fill="FFFFFF"/>
        <w:spacing w:after="0" w:line="240" w:lineRule="auto"/>
        <w:ind w:left="360" w:right="4"/>
        <w:jc w:val="both"/>
        <w:rPr>
          <w:rFonts w:ascii="Traditional Arabic" w:eastAsia="Times New Roman" w:hAnsi="Traditional Arabic" w:cs="Traditional Arabic"/>
          <w:noProof/>
          <w:color w:val="222222"/>
          <w:sz w:val="32"/>
          <w:szCs w:val="32"/>
          <w:lang w:val="en-US"/>
        </w:rPr>
      </w:pPr>
      <w:r>
        <w:rPr>
          <w:rFonts w:asciiTheme="majorBidi" w:eastAsia="Times New Roman" w:hAnsiTheme="majorBidi" w:cstheme="majorBidi"/>
          <w:noProof/>
          <w:color w:val="222222"/>
          <w:lang w:val="en-US"/>
        </w:rPr>
        <w:t>“</w:t>
      </w:r>
      <w:r w:rsidRPr="00CD720F">
        <w:rPr>
          <w:rFonts w:asciiTheme="majorBidi" w:eastAsia="Times New Roman" w:hAnsiTheme="majorBidi" w:cstheme="majorBidi"/>
          <w:i/>
          <w:iCs/>
          <w:noProof/>
          <w:color w:val="222222"/>
        </w:rPr>
        <w:t>Bahwa semua ulama’ terdahulu dari kalangan sahabat Nabi, tabi’in, dan dan yang setelahnya, lebih mengetahui al-Qur’an, ilmu, dan segala problemnya</w:t>
      </w:r>
      <w:r>
        <w:rPr>
          <w:rFonts w:asciiTheme="majorBidi" w:eastAsia="Times New Roman" w:hAnsiTheme="majorBidi" w:cstheme="majorBidi"/>
          <w:i/>
          <w:iCs/>
          <w:noProof/>
          <w:color w:val="222222"/>
          <w:lang w:val="en-US"/>
        </w:rPr>
        <w:t>.”</w:t>
      </w:r>
    </w:p>
    <w:p w:rsidR="00247540" w:rsidRDefault="00247540" w:rsidP="00E83F56">
      <w:pPr>
        <w:shd w:val="clear" w:color="auto" w:fill="FFFFFF"/>
        <w:spacing w:after="0" w:line="480" w:lineRule="auto"/>
        <w:ind w:firstLine="720"/>
        <w:jc w:val="both"/>
        <w:rPr>
          <w:rFonts w:asciiTheme="majorBidi" w:eastAsia="Times New Roman" w:hAnsiTheme="majorBidi" w:cstheme="majorBidi"/>
          <w:noProof/>
          <w:color w:val="222222"/>
          <w:lang w:val="en-US"/>
        </w:rPr>
      </w:pPr>
    </w:p>
    <w:p w:rsidR="00247540" w:rsidRPr="00CD720F" w:rsidRDefault="00247540" w:rsidP="00F679B0">
      <w:pPr>
        <w:shd w:val="clear" w:color="auto" w:fill="FFFFFF"/>
        <w:spacing w:after="0" w:line="480" w:lineRule="auto"/>
        <w:ind w:left="360" w:firstLine="720"/>
        <w:jc w:val="both"/>
        <w:rPr>
          <w:rFonts w:asciiTheme="majorBidi" w:eastAsia="Times New Roman" w:hAnsiTheme="majorBidi" w:cstheme="majorBidi"/>
          <w:noProof/>
          <w:color w:val="222222"/>
        </w:rPr>
      </w:pPr>
      <w:r>
        <w:rPr>
          <w:rFonts w:asciiTheme="majorBidi" w:eastAsia="Times New Roman" w:hAnsiTheme="majorBidi" w:cstheme="majorBidi"/>
          <w:noProof/>
          <w:color w:val="222222"/>
        </w:rPr>
        <w:t>As</w:t>
      </w:r>
      <w:r w:rsidRPr="00CD720F">
        <w:rPr>
          <w:rFonts w:asciiTheme="majorBidi" w:eastAsia="Times New Roman" w:hAnsiTheme="majorBidi" w:cstheme="majorBidi"/>
          <w:noProof/>
          <w:color w:val="222222"/>
        </w:rPr>
        <w:t>-Syatibi berpendapat bahwa metod</w:t>
      </w:r>
      <w:r>
        <w:rPr>
          <w:rFonts w:asciiTheme="majorBidi" w:eastAsia="Times New Roman" w:hAnsiTheme="majorBidi" w:cstheme="majorBidi"/>
          <w:noProof/>
          <w:color w:val="222222"/>
        </w:rPr>
        <w:t>e yang diterapkan</w:t>
      </w:r>
      <w:r>
        <w:rPr>
          <w:rFonts w:asciiTheme="majorBidi" w:eastAsia="Times New Roman" w:hAnsiTheme="majorBidi" w:cstheme="majorBidi"/>
          <w:noProof/>
          <w:color w:val="222222"/>
          <w:lang w:val="en-US"/>
        </w:rPr>
        <w:t xml:space="preserve"> oleh </w:t>
      </w:r>
      <w:r>
        <w:rPr>
          <w:rFonts w:asciiTheme="majorBidi" w:eastAsia="Times New Roman" w:hAnsiTheme="majorBidi" w:cstheme="majorBidi"/>
          <w:noProof/>
          <w:color w:val="222222"/>
        </w:rPr>
        <w:t xml:space="preserve"> siapapun yang</w:t>
      </w:r>
      <w:r>
        <w:rPr>
          <w:rFonts w:asciiTheme="majorBidi" w:eastAsia="Times New Roman" w:hAnsiTheme="majorBidi" w:cstheme="majorBidi"/>
          <w:noProof/>
          <w:color w:val="222222"/>
          <w:lang w:val="en-US"/>
        </w:rPr>
        <w:t xml:space="preserve"> </w:t>
      </w:r>
      <w:r w:rsidRPr="00CD720F">
        <w:rPr>
          <w:rFonts w:asciiTheme="majorBidi" w:eastAsia="Times New Roman" w:hAnsiTheme="majorBidi" w:cstheme="majorBidi"/>
          <w:noProof/>
          <w:color w:val="222222"/>
        </w:rPr>
        <w:t xml:space="preserve">tidak pernah digunakan para sahabat dan </w:t>
      </w:r>
      <w:r w:rsidRPr="00C8735B">
        <w:rPr>
          <w:rFonts w:asciiTheme="majorBidi" w:eastAsia="Times New Roman" w:hAnsiTheme="majorBidi" w:cstheme="majorBidi"/>
          <w:i/>
          <w:iCs/>
          <w:noProof/>
          <w:color w:val="222222"/>
        </w:rPr>
        <w:t>tabi’in</w:t>
      </w:r>
      <w:r w:rsidRPr="00CD720F">
        <w:rPr>
          <w:rFonts w:asciiTheme="majorBidi" w:eastAsia="Times New Roman" w:hAnsiTheme="majorBidi" w:cstheme="majorBidi"/>
          <w:noProof/>
          <w:color w:val="222222"/>
        </w:rPr>
        <w:t xml:space="preserve"> maka metode itu tidak releven diterapkan dalam penafsiran. Termasuk yang tidak pernah dipraktekkan oleh Sahabat dan Tabi’ain adalah </w:t>
      </w:r>
      <w:r w:rsidR="002D117E" w:rsidRPr="002D117E">
        <w:rPr>
          <w:rFonts w:asciiTheme="majorBidi" w:eastAsia="Times New Roman" w:hAnsiTheme="majorBidi" w:cstheme="majorBidi"/>
          <w:noProof/>
          <w:color w:val="222222"/>
        </w:rPr>
        <w:t xml:space="preserve">tafsir ilmi </w:t>
      </w:r>
      <w:r w:rsidRPr="00C858E1">
        <w:rPr>
          <w:rFonts w:asciiTheme="majorBidi" w:eastAsia="Times New Roman" w:hAnsiTheme="majorBidi" w:cstheme="majorBidi"/>
          <w:noProof/>
          <w:color w:val="222222"/>
        </w:rPr>
        <w:t>(saintifik)</w:t>
      </w:r>
      <w:r w:rsidRPr="00CD720F">
        <w:rPr>
          <w:rFonts w:asciiTheme="majorBidi" w:eastAsia="Times New Roman" w:hAnsiTheme="majorBidi" w:cstheme="majorBidi"/>
          <w:noProof/>
          <w:color w:val="222222"/>
        </w:rPr>
        <w:t>.</w:t>
      </w:r>
      <w:r>
        <w:rPr>
          <w:rFonts w:asciiTheme="majorBidi" w:eastAsia="Times New Roman" w:hAnsiTheme="majorBidi" w:cstheme="majorBidi"/>
          <w:noProof/>
          <w:color w:val="222222"/>
        </w:rPr>
        <w:t xml:space="preserve"> Oleh karena itu, menurut</w:t>
      </w:r>
      <w:r>
        <w:rPr>
          <w:rFonts w:asciiTheme="majorBidi" w:eastAsia="Times New Roman" w:hAnsiTheme="majorBidi" w:cstheme="majorBidi"/>
          <w:noProof/>
          <w:color w:val="222222"/>
          <w:lang w:val="en-US"/>
        </w:rPr>
        <w:t xml:space="preserve">nya </w:t>
      </w:r>
      <w:r w:rsidRPr="00CD720F">
        <w:rPr>
          <w:rFonts w:asciiTheme="majorBidi" w:eastAsia="Times New Roman" w:hAnsiTheme="majorBidi" w:cstheme="majorBidi"/>
          <w:noProof/>
          <w:color w:val="222222"/>
        </w:rPr>
        <w:t xml:space="preserve"> tafsir </w:t>
      </w:r>
      <w:r w:rsidRPr="00820312">
        <w:rPr>
          <w:rFonts w:asciiTheme="majorBidi" w:eastAsia="Times New Roman" w:hAnsiTheme="majorBidi" w:cstheme="majorBidi"/>
          <w:i/>
          <w:iCs/>
          <w:noProof/>
          <w:color w:val="222222"/>
        </w:rPr>
        <w:t>saintifik</w:t>
      </w:r>
      <w:r w:rsidRPr="00CD720F">
        <w:rPr>
          <w:rFonts w:asciiTheme="majorBidi" w:eastAsia="Times New Roman" w:hAnsiTheme="majorBidi" w:cstheme="majorBidi"/>
          <w:noProof/>
          <w:color w:val="222222"/>
        </w:rPr>
        <w:t xml:space="preserve"> ini</w:t>
      </w:r>
      <w:r>
        <w:rPr>
          <w:rFonts w:asciiTheme="majorBidi" w:eastAsia="Times New Roman" w:hAnsiTheme="majorBidi" w:cstheme="majorBidi"/>
          <w:noProof/>
          <w:color w:val="222222"/>
        </w:rPr>
        <w:t xml:space="preserve"> tidak releven dalam tafsir Qur</w:t>
      </w:r>
      <w:r w:rsidRPr="00CD720F">
        <w:rPr>
          <w:rFonts w:asciiTheme="majorBidi" w:eastAsia="Times New Roman" w:hAnsiTheme="majorBidi" w:cstheme="majorBidi"/>
          <w:noProof/>
          <w:color w:val="222222"/>
        </w:rPr>
        <w:t>an. A</w:t>
      </w:r>
      <w:r w:rsidR="009539B4" w:rsidRPr="009539B4">
        <w:rPr>
          <w:rFonts w:asciiTheme="majorBidi" w:eastAsia="Times New Roman" w:hAnsiTheme="majorBidi" w:cstheme="majorBidi"/>
          <w:noProof/>
          <w:color w:val="222222"/>
        </w:rPr>
        <w:t>s</w:t>
      </w:r>
      <w:r>
        <w:rPr>
          <w:rFonts w:asciiTheme="majorBidi" w:eastAsia="Times New Roman" w:hAnsiTheme="majorBidi" w:cstheme="majorBidi"/>
          <w:noProof/>
          <w:color w:val="222222"/>
        </w:rPr>
        <w:t>-Syathibi berlebih-lebihan</w:t>
      </w:r>
      <w:r w:rsidRPr="00CD720F">
        <w:rPr>
          <w:rFonts w:asciiTheme="majorBidi" w:eastAsia="Times New Roman" w:hAnsiTheme="majorBidi" w:cstheme="majorBidi"/>
          <w:noProof/>
          <w:color w:val="222222"/>
        </w:rPr>
        <w:t>,</w:t>
      </w:r>
      <w:r>
        <w:rPr>
          <w:rFonts w:asciiTheme="majorBidi" w:eastAsia="Times New Roman" w:hAnsiTheme="majorBidi" w:cstheme="majorBidi"/>
          <w:noProof/>
          <w:color w:val="222222"/>
        </w:rPr>
        <w:t xml:space="preserve"> sehingga ia mengatakan bahwa "</w:t>
      </w:r>
      <w:r w:rsidRPr="00437E58">
        <w:rPr>
          <w:rFonts w:asciiTheme="majorBidi" w:eastAsia="Times New Roman" w:hAnsiTheme="majorBidi" w:cstheme="majorBidi"/>
          <w:noProof/>
          <w:color w:val="222222"/>
        </w:rPr>
        <w:t>a</w:t>
      </w:r>
      <w:r w:rsidRPr="00CD720F">
        <w:rPr>
          <w:rFonts w:asciiTheme="majorBidi" w:eastAsia="Times New Roman" w:hAnsiTheme="majorBidi" w:cstheme="majorBidi"/>
          <w:noProof/>
          <w:color w:val="222222"/>
        </w:rPr>
        <w:t>l-Quran tidak diturunkan untuk maksud tersebut," dan bahwa "Se</w:t>
      </w:r>
      <w:r>
        <w:rPr>
          <w:rFonts w:asciiTheme="majorBidi" w:eastAsia="Times New Roman" w:hAnsiTheme="majorBidi" w:cstheme="majorBidi"/>
          <w:noProof/>
          <w:color w:val="222222"/>
        </w:rPr>
        <w:t xml:space="preserve">seorang, dalam rangka memahami </w:t>
      </w:r>
      <w:r w:rsidRPr="00437E58">
        <w:rPr>
          <w:rFonts w:asciiTheme="majorBidi" w:eastAsia="Times New Roman" w:hAnsiTheme="majorBidi" w:cstheme="majorBidi"/>
          <w:noProof/>
          <w:color w:val="222222"/>
        </w:rPr>
        <w:t>a</w:t>
      </w:r>
      <w:r w:rsidRPr="00CD720F">
        <w:rPr>
          <w:rFonts w:asciiTheme="majorBidi" w:eastAsia="Times New Roman" w:hAnsiTheme="majorBidi" w:cstheme="majorBidi"/>
          <w:noProof/>
          <w:color w:val="222222"/>
        </w:rPr>
        <w:t>l-Quran, harus membatasi diri menggunakan ilmu-ilmu bantu pada ilmu-ilmu yang dikenal oleh masy</w:t>
      </w:r>
      <w:r>
        <w:rPr>
          <w:rFonts w:asciiTheme="majorBidi" w:eastAsia="Times New Roman" w:hAnsiTheme="majorBidi" w:cstheme="majorBidi"/>
          <w:noProof/>
          <w:color w:val="222222"/>
        </w:rPr>
        <w:t xml:space="preserve">arakat Arab pada masa turunnya </w:t>
      </w:r>
      <w:r w:rsidRPr="00437E58">
        <w:rPr>
          <w:rFonts w:asciiTheme="majorBidi" w:eastAsia="Times New Roman" w:hAnsiTheme="majorBidi" w:cstheme="majorBidi"/>
          <w:noProof/>
          <w:color w:val="222222"/>
        </w:rPr>
        <w:t>a</w:t>
      </w:r>
      <w:r w:rsidRPr="00CD720F">
        <w:rPr>
          <w:rFonts w:asciiTheme="majorBidi" w:eastAsia="Times New Roman" w:hAnsiTheme="majorBidi" w:cstheme="majorBidi"/>
          <w:noProof/>
          <w:color w:val="222222"/>
        </w:rPr>
        <w:t>l-Quran. Siapa yang berusaha memahaminya dengan menggunakan ilmu-ilmu bantu selainnya, maka ia akan sesat atau keliru dan mengatasnamakan Allah dan Rasul-Nya dalam hal-hal yang tidak pernah dimaksudkannya.</w:t>
      </w:r>
      <w:r w:rsidRPr="00CD720F">
        <w:rPr>
          <w:rStyle w:val="FootnoteReference"/>
          <w:rFonts w:asciiTheme="majorBidi" w:eastAsia="Times New Roman" w:hAnsiTheme="majorBidi" w:cstheme="majorBidi"/>
          <w:noProof/>
          <w:color w:val="222222"/>
        </w:rPr>
        <w:footnoteReference w:id="11"/>
      </w:r>
      <w:r w:rsidRPr="00CD720F">
        <w:rPr>
          <w:rFonts w:asciiTheme="majorBidi" w:eastAsia="Times New Roman" w:hAnsiTheme="majorBidi" w:cstheme="majorBidi"/>
          <w:noProof/>
          <w:color w:val="222222"/>
        </w:rPr>
        <w:t xml:space="preserve">" </w:t>
      </w:r>
    </w:p>
    <w:p w:rsidR="00247540" w:rsidRPr="00CD720F" w:rsidRDefault="00247540" w:rsidP="00F679B0">
      <w:pPr>
        <w:shd w:val="clear" w:color="auto" w:fill="FFFFFF"/>
        <w:spacing w:after="0" w:line="480" w:lineRule="auto"/>
        <w:ind w:left="360" w:firstLine="720"/>
        <w:jc w:val="both"/>
        <w:rPr>
          <w:rFonts w:asciiTheme="majorBidi" w:eastAsia="Times New Roman" w:hAnsiTheme="majorBidi" w:cstheme="majorBidi"/>
          <w:noProof/>
          <w:color w:val="222222"/>
        </w:rPr>
      </w:pPr>
      <w:r w:rsidRPr="00CD720F">
        <w:rPr>
          <w:rFonts w:asciiTheme="majorBidi" w:eastAsia="Times New Roman" w:hAnsiTheme="majorBidi" w:cstheme="majorBidi"/>
          <w:noProof/>
          <w:color w:val="222222"/>
        </w:rPr>
        <w:t>Abu Hayyan Al-Andu</w:t>
      </w:r>
      <w:r>
        <w:rPr>
          <w:rFonts w:asciiTheme="majorBidi" w:eastAsia="Times New Roman" w:hAnsiTheme="majorBidi" w:cstheme="majorBidi"/>
          <w:noProof/>
          <w:color w:val="222222"/>
        </w:rPr>
        <w:t>lisi saat mengkritik Fa</w:t>
      </w:r>
      <w:r w:rsidRPr="00072702">
        <w:rPr>
          <w:rFonts w:asciiTheme="majorBidi" w:eastAsia="Times New Roman" w:hAnsiTheme="majorBidi" w:cstheme="majorBidi"/>
          <w:noProof/>
          <w:color w:val="222222"/>
        </w:rPr>
        <w:t>kh</w:t>
      </w:r>
      <w:r>
        <w:rPr>
          <w:rFonts w:asciiTheme="majorBidi" w:eastAsia="Times New Roman" w:hAnsiTheme="majorBidi" w:cstheme="majorBidi"/>
          <w:noProof/>
          <w:color w:val="222222"/>
        </w:rPr>
        <w:t>ru</w:t>
      </w:r>
      <w:r w:rsidRPr="00072702">
        <w:rPr>
          <w:rFonts w:asciiTheme="majorBidi" w:eastAsia="Times New Roman" w:hAnsiTheme="majorBidi" w:cstheme="majorBidi"/>
          <w:noProof/>
          <w:color w:val="222222"/>
        </w:rPr>
        <w:t>din al-</w:t>
      </w:r>
      <w:r w:rsidRPr="00CD720F">
        <w:rPr>
          <w:rFonts w:asciiTheme="majorBidi" w:eastAsia="Times New Roman" w:hAnsiTheme="majorBidi" w:cstheme="majorBidi"/>
          <w:noProof/>
          <w:color w:val="222222"/>
        </w:rPr>
        <w:t>Razi,</w:t>
      </w:r>
      <w:r w:rsidRPr="00072702">
        <w:rPr>
          <w:rFonts w:asciiTheme="majorBidi" w:eastAsia="Times New Roman" w:hAnsiTheme="majorBidi" w:cstheme="majorBidi"/>
          <w:noProof/>
          <w:color w:val="222222"/>
        </w:rPr>
        <w:t xml:space="preserve"> dengan mengatakan bahwa </w:t>
      </w:r>
      <w:r w:rsidR="002D117E" w:rsidRPr="002D117E">
        <w:rPr>
          <w:rFonts w:asciiTheme="majorBidi" w:eastAsia="Times New Roman" w:hAnsiTheme="majorBidi" w:cstheme="majorBidi"/>
          <w:noProof/>
          <w:color w:val="222222"/>
        </w:rPr>
        <w:t xml:space="preserve">tafsir ilmi </w:t>
      </w:r>
      <w:r w:rsidRPr="00CD720F">
        <w:rPr>
          <w:rFonts w:asciiTheme="majorBidi" w:eastAsia="Times New Roman" w:hAnsiTheme="majorBidi" w:cstheme="majorBidi"/>
          <w:noProof/>
          <w:color w:val="222222"/>
        </w:rPr>
        <w:t xml:space="preserve">merupakan bentuk tafsir yang menyimpang dari </w:t>
      </w:r>
      <w:r w:rsidRPr="00CD720F">
        <w:rPr>
          <w:rFonts w:asciiTheme="majorBidi" w:eastAsia="Times New Roman" w:hAnsiTheme="majorBidi" w:cstheme="majorBidi"/>
          <w:noProof/>
          <w:color w:val="222222"/>
        </w:rPr>
        <w:lastRenderedPageBreak/>
        <w:t xml:space="preserve">cakupan ilmu tafsir.  Dr. Abd </w:t>
      </w:r>
      <w:r w:rsidR="009539B4" w:rsidRPr="00CD720F">
        <w:rPr>
          <w:rFonts w:asciiTheme="majorBidi" w:eastAsia="Times New Roman" w:hAnsiTheme="majorBidi" w:cstheme="majorBidi"/>
          <w:noProof/>
          <w:color w:val="222222"/>
        </w:rPr>
        <w:t>Al</w:t>
      </w:r>
      <w:r w:rsidRPr="00CD720F">
        <w:rPr>
          <w:rFonts w:asciiTheme="majorBidi" w:eastAsia="Times New Roman" w:hAnsiTheme="majorBidi" w:cstheme="majorBidi"/>
          <w:noProof/>
          <w:color w:val="222222"/>
        </w:rPr>
        <w:t xml:space="preserve">-Majid Abdussalam </w:t>
      </w:r>
      <w:r w:rsidR="009539B4" w:rsidRPr="00CD720F">
        <w:rPr>
          <w:rFonts w:asciiTheme="majorBidi" w:eastAsia="Times New Roman" w:hAnsiTheme="majorBidi" w:cstheme="majorBidi"/>
          <w:noProof/>
          <w:color w:val="222222"/>
        </w:rPr>
        <w:t>Al</w:t>
      </w:r>
      <w:r w:rsidRPr="00CD720F">
        <w:rPr>
          <w:rFonts w:asciiTheme="majorBidi" w:eastAsia="Times New Roman" w:hAnsiTheme="majorBidi" w:cstheme="majorBidi"/>
          <w:noProof/>
          <w:color w:val="222222"/>
        </w:rPr>
        <w:t>-Muhtasib, dalam kitabnya </w:t>
      </w:r>
      <w:r w:rsidRPr="00CD720F">
        <w:rPr>
          <w:rFonts w:asciiTheme="majorBidi" w:eastAsia="Times New Roman" w:hAnsiTheme="majorBidi" w:cstheme="majorBidi"/>
          <w:i/>
          <w:iCs/>
          <w:noProof/>
          <w:color w:val="222222"/>
        </w:rPr>
        <w:t>Ittijah</w:t>
      </w:r>
      <w:r w:rsidR="00174DFA">
        <w:rPr>
          <w:rFonts w:asciiTheme="majorBidi" w:eastAsia="Times New Roman" w:hAnsiTheme="majorBidi" w:cstheme="majorBidi"/>
          <w:i/>
          <w:iCs/>
          <w:noProof/>
          <w:color w:val="222222"/>
        </w:rPr>
        <w:t>â</w:t>
      </w:r>
      <w:r w:rsidRPr="00CD720F">
        <w:rPr>
          <w:rFonts w:asciiTheme="majorBidi" w:eastAsia="Times New Roman" w:hAnsiTheme="majorBidi" w:cstheme="majorBidi"/>
          <w:i/>
          <w:iCs/>
          <w:noProof/>
          <w:color w:val="222222"/>
        </w:rPr>
        <w:t>t at-Tafs</w:t>
      </w:r>
      <w:r w:rsidR="00174DFA">
        <w:rPr>
          <w:rFonts w:asciiTheme="majorBidi" w:eastAsia="Times New Roman" w:hAnsiTheme="majorBidi" w:cstheme="majorBidi"/>
          <w:i/>
          <w:iCs/>
          <w:noProof/>
          <w:color w:val="222222"/>
        </w:rPr>
        <w:t>î</w:t>
      </w:r>
      <w:r w:rsidRPr="00CD720F">
        <w:rPr>
          <w:rFonts w:asciiTheme="majorBidi" w:eastAsia="Times New Roman" w:hAnsiTheme="majorBidi" w:cstheme="majorBidi"/>
          <w:i/>
          <w:iCs/>
          <w:noProof/>
          <w:color w:val="222222"/>
        </w:rPr>
        <w:t>r f</w:t>
      </w:r>
      <w:r w:rsidR="00174DFA">
        <w:rPr>
          <w:rFonts w:asciiTheme="majorBidi" w:eastAsia="Times New Roman" w:hAnsiTheme="majorBidi" w:cstheme="majorBidi"/>
          <w:i/>
          <w:iCs/>
          <w:noProof/>
          <w:color w:val="222222"/>
        </w:rPr>
        <w:t>î</w:t>
      </w:r>
      <w:r w:rsidRPr="00CD720F">
        <w:rPr>
          <w:rFonts w:asciiTheme="majorBidi" w:eastAsia="Times New Roman" w:hAnsiTheme="majorBidi" w:cstheme="majorBidi"/>
          <w:i/>
          <w:iCs/>
          <w:noProof/>
          <w:color w:val="222222"/>
        </w:rPr>
        <w:t xml:space="preserve"> al-Ashr al-Hadi</w:t>
      </w:r>
      <w:r w:rsidR="00174DFA">
        <w:rPr>
          <w:rFonts w:asciiTheme="majorBidi" w:eastAsia="Times New Roman" w:hAnsiTheme="majorBidi" w:cstheme="majorBidi"/>
          <w:i/>
          <w:iCs/>
          <w:noProof/>
          <w:color w:val="222222"/>
          <w:lang w:val="en-US"/>
        </w:rPr>
        <w:t>t</w:t>
      </w:r>
      <w:r w:rsidRPr="00CD720F">
        <w:rPr>
          <w:rFonts w:asciiTheme="majorBidi" w:eastAsia="Times New Roman" w:hAnsiTheme="majorBidi" w:cstheme="majorBidi"/>
          <w:i/>
          <w:iCs/>
          <w:noProof/>
          <w:color w:val="222222"/>
        </w:rPr>
        <w:t>s,</w:t>
      </w:r>
      <w:r w:rsidRPr="00CD720F">
        <w:rPr>
          <w:rFonts w:asciiTheme="majorBidi" w:eastAsia="Times New Roman" w:hAnsiTheme="majorBidi" w:cstheme="majorBidi"/>
          <w:noProof/>
          <w:color w:val="222222"/>
        </w:rPr>
        <w:t xml:space="preserve"> dengan tegas menolak </w:t>
      </w:r>
      <w:r w:rsidRPr="00174DFA">
        <w:rPr>
          <w:rFonts w:asciiTheme="majorBidi" w:eastAsia="Times New Roman" w:hAnsiTheme="majorBidi" w:cstheme="majorBidi"/>
          <w:noProof/>
          <w:color w:val="222222"/>
        </w:rPr>
        <w:t>tafsir ilmi</w:t>
      </w:r>
      <w:r w:rsidRPr="00CD720F">
        <w:rPr>
          <w:rFonts w:asciiTheme="majorBidi" w:eastAsia="Times New Roman" w:hAnsiTheme="majorBidi" w:cstheme="majorBidi"/>
          <w:noProof/>
          <w:color w:val="222222"/>
        </w:rPr>
        <w:t xml:space="preserve">. Menurutnya penafsiran seperti ini merupakan </w:t>
      </w:r>
      <w:r>
        <w:rPr>
          <w:rFonts w:asciiTheme="majorBidi" w:eastAsia="Times New Roman" w:hAnsiTheme="majorBidi" w:cstheme="majorBidi"/>
          <w:noProof/>
          <w:color w:val="222222"/>
        </w:rPr>
        <w:t xml:space="preserve">pemaksaan terhadap ayat-ayat </w:t>
      </w:r>
      <w:r w:rsidRPr="00557782">
        <w:rPr>
          <w:rFonts w:asciiTheme="majorBidi" w:eastAsia="Times New Roman" w:hAnsiTheme="majorBidi" w:cstheme="majorBidi"/>
          <w:noProof/>
          <w:color w:val="222222"/>
        </w:rPr>
        <w:t>a</w:t>
      </w:r>
      <w:r>
        <w:rPr>
          <w:rFonts w:asciiTheme="majorBidi" w:eastAsia="Times New Roman" w:hAnsiTheme="majorBidi" w:cstheme="majorBidi"/>
          <w:noProof/>
          <w:color w:val="222222"/>
        </w:rPr>
        <w:t>l-Qur</w:t>
      </w:r>
      <w:r w:rsidRPr="00CD720F">
        <w:rPr>
          <w:rFonts w:asciiTheme="majorBidi" w:eastAsia="Times New Roman" w:hAnsiTheme="majorBidi" w:cstheme="majorBidi"/>
          <w:noProof/>
          <w:color w:val="222222"/>
        </w:rPr>
        <w:t>an, dalam pendapatnya ini beliau menila</w:t>
      </w:r>
      <w:r>
        <w:rPr>
          <w:rFonts w:asciiTheme="majorBidi" w:eastAsia="Times New Roman" w:hAnsiTheme="majorBidi" w:cstheme="majorBidi"/>
          <w:noProof/>
          <w:color w:val="222222"/>
        </w:rPr>
        <w:t xml:space="preserve">i orang-orang yang menafsirkan </w:t>
      </w:r>
      <w:r w:rsidRPr="00557782">
        <w:rPr>
          <w:rFonts w:asciiTheme="majorBidi" w:eastAsia="Times New Roman" w:hAnsiTheme="majorBidi" w:cstheme="majorBidi"/>
          <w:noProof/>
          <w:color w:val="222222"/>
        </w:rPr>
        <w:t>a</w:t>
      </w:r>
      <w:r>
        <w:rPr>
          <w:rFonts w:asciiTheme="majorBidi" w:eastAsia="Times New Roman" w:hAnsiTheme="majorBidi" w:cstheme="majorBidi"/>
          <w:noProof/>
          <w:color w:val="222222"/>
        </w:rPr>
        <w:t>l-Qur</w:t>
      </w:r>
      <w:r w:rsidRPr="00CD720F">
        <w:rPr>
          <w:rFonts w:asciiTheme="majorBidi" w:eastAsia="Times New Roman" w:hAnsiTheme="majorBidi" w:cstheme="majorBidi"/>
          <w:noProof/>
          <w:color w:val="222222"/>
        </w:rPr>
        <w:t>an dengan ilmu pengetahuan sebenarn</w:t>
      </w:r>
      <w:r>
        <w:rPr>
          <w:rFonts w:asciiTheme="majorBidi" w:eastAsia="Times New Roman" w:hAnsiTheme="majorBidi" w:cstheme="majorBidi"/>
          <w:noProof/>
          <w:color w:val="222222"/>
        </w:rPr>
        <w:t>ya menempatkan ayat-ayat al-Qur</w:t>
      </w:r>
      <w:r w:rsidRPr="00CD720F">
        <w:rPr>
          <w:rFonts w:asciiTheme="majorBidi" w:eastAsia="Times New Roman" w:hAnsiTheme="majorBidi" w:cstheme="majorBidi"/>
          <w:noProof/>
          <w:color w:val="222222"/>
        </w:rPr>
        <w:t>an pada posisi yang tidak semestinya.</w:t>
      </w:r>
      <w:r>
        <w:rPr>
          <w:rStyle w:val="FootnoteReference"/>
          <w:rFonts w:asciiTheme="majorBidi" w:eastAsia="Times New Roman" w:hAnsiTheme="majorBidi" w:cstheme="majorBidi"/>
          <w:noProof/>
          <w:color w:val="222222"/>
        </w:rPr>
        <w:footnoteReference w:id="12"/>
      </w:r>
    </w:p>
    <w:p w:rsidR="00247540" w:rsidRPr="00B24EF6" w:rsidRDefault="00247540" w:rsidP="00F679B0">
      <w:pPr>
        <w:shd w:val="clear" w:color="auto" w:fill="FFFFFF"/>
        <w:spacing w:after="0" w:line="480" w:lineRule="auto"/>
        <w:ind w:left="360" w:firstLine="720"/>
        <w:jc w:val="both"/>
        <w:rPr>
          <w:rFonts w:asciiTheme="majorBidi" w:eastAsia="Times New Roman" w:hAnsiTheme="majorBidi" w:cstheme="majorBidi"/>
          <w:noProof/>
          <w:color w:val="222222"/>
        </w:rPr>
      </w:pPr>
      <w:r w:rsidRPr="00CD720F">
        <w:rPr>
          <w:rFonts w:asciiTheme="majorBidi" w:eastAsia="Times New Roman" w:hAnsiTheme="majorBidi" w:cstheme="majorBidi"/>
          <w:noProof/>
          <w:color w:val="222222"/>
        </w:rPr>
        <w:t xml:space="preserve">Adapun kritikan yang paling tajam yang pernah dilontarkan kepada para </w:t>
      </w:r>
      <w:r w:rsidRPr="00C8735B">
        <w:rPr>
          <w:rFonts w:asciiTheme="majorBidi" w:eastAsia="Times New Roman" w:hAnsiTheme="majorBidi" w:cstheme="majorBidi"/>
          <w:i/>
          <w:iCs/>
          <w:noProof/>
          <w:color w:val="222222"/>
        </w:rPr>
        <w:t>mufasir ilmi</w:t>
      </w:r>
      <w:r w:rsidRPr="00CD720F">
        <w:rPr>
          <w:rFonts w:asciiTheme="majorBidi" w:eastAsia="Times New Roman" w:hAnsiTheme="majorBidi" w:cstheme="majorBidi"/>
          <w:noProof/>
          <w:color w:val="222222"/>
        </w:rPr>
        <w:t xml:space="preserve"> adalah apa yang telah dilakukan oleh Dr. Mahmud</w:t>
      </w:r>
      <w:r>
        <w:rPr>
          <w:rFonts w:asciiTheme="majorBidi" w:eastAsia="Times New Roman" w:hAnsiTheme="majorBidi" w:cstheme="majorBidi"/>
          <w:noProof/>
          <w:color w:val="222222"/>
        </w:rPr>
        <w:t xml:space="preserve"> Syaltut dalam kitabnya Tafsir </w:t>
      </w:r>
      <w:r w:rsidRPr="00557782">
        <w:rPr>
          <w:rFonts w:asciiTheme="majorBidi" w:eastAsia="Times New Roman" w:hAnsiTheme="majorBidi" w:cstheme="majorBidi"/>
          <w:noProof/>
          <w:color w:val="222222"/>
        </w:rPr>
        <w:t>a</w:t>
      </w:r>
      <w:r>
        <w:rPr>
          <w:rFonts w:asciiTheme="majorBidi" w:eastAsia="Times New Roman" w:hAnsiTheme="majorBidi" w:cstheme="majorBidi"/>
          <w:noProof/>
          <w:color w:val="222222"/>
        </w:rPr>
        <w:t>l-Qur</w:t>
      </w:r>
      <w:r w:rsidRPr="00CD720F">
        <w:rPr>
          <w:rFonts w:asciiTheme="majorBidi" w:eastAsia="Times New Roman" w:hAnsiTheme="majorBidi" w:cstheme="majorBidi"/>
          <w:noProof/>
          <w:color w:val="222222"/>
        </w:rPr>
        <w:t xml:space="preserve">an al-Karim, pada bagian </w:t>
      </w:r>
      <w:r w:rsidRPr="00CD720F">
        <w:rPr>
          <w:rFonts w:asciiTheme="majorBidi" w:eastAsia="Times New Roman" w:hAnsiTheme="majorBidi" w:cstheme="majorBidi"/>
          <w:i/>
          <w:iCs/>
          <w:noProof/>
          <w:color w:val="222222"/>
        </w:rPr>
        <w:t xml:space="preserve">muqaddimahnya </w:t>
      </w:r>
      <w:r>
        <w:rPr>
          <w:rFonts w:asciiTheme="majorBidi" w:eastAsia="Times New Roman" w:hAnsiTheme="majorBidi" w:cstheme="majorBidi"/>
          <w:noProof/>
          <w:color w:val="222222"/>
        </w:rPr>
        <w:t>ia menulis bah</w:t>
      </w:r>
      <w:r w:rsidRPr="00CD720F">
        <w:rPr>
          <w:rFonts w:asciiTheme="majorBidi" w:eastAsia="Times New Roman" w:hAnsiTheme="majorBidi" w:cstheme="majorBidi"/>
          <w:noProof/>
          <w:color w:val="222222"/>
        </w:rPr>
        <w:t>wa ada dua segi yang harus di jauhi atau</w:t>
      </w:r>
      <w:r>
        <w:rPr>
          <w:rFonts w:asciiTheme="majorBidi" w:eastAsia="Times New Roman" w:hAnsiTheme="majorBidi" w:cstheme="majorBidi"/>
          <w:noProof/>
          <w:color w:val="222222"/>
        </w:rPr>
        <w:t xml:space="preserve"> dibersihkan dalam menafsirkan </w:t>
      </w:r>
      <w:r w:rsidRPr="00557782">
        <w:rPr>
          <w:rFonts w:asciiTheme="majorBidi" w:eastAsia="Times New Roman" w:hAnsiTheme="majorBidi" w:cstheme="majorBidi"/>
          <w:noProof/>
          <w:color w:val="222222"/>
        </w:rPr>
        <w:t>a</w:t>
      </w:r>
      <w:r>
        <w:rPr>
          <w:rFonts w:asciiTheme="majorBidi" w:eastAsia="Times New Roman" w:hAnsiTheme="majorBidi" w:cstheme="majorBidi"/>
          <w:noProof/>
          <w:color w:val="222222"/>
        </w:rPr>
        <w:t>l-Qur</w:t>
      </w:r>
      <w:r w:rsidRPr="00CD720F">
        <w:rPr>
          <w:rFonts w:asciiTheme="majorBidi" w:eastAsia="Times New Roman" w:hAnsiTheme="majorBidi" w:cstheme="majorBidi"/>
          <w:noProof/>
          <w:color w:val="222222"/>
        </w:rPr>
        <w:t xml:space="preserve">an; </w:t>
      </w:r>
      <w:r w:rsidR="00174DFA" w:rsidRPr="00CD720F">
        <w:rPr>
          <w:rFonts w:asciiTheme="majorBidi" w:eastAsia="Times New Roman" w:hAnsiTheme="majorBidi" w:cstheme="majorBidi"/>
          <w:noProof/>
          <w:color w:val="222222"/>
        </w:rPr>
        <w:t>Pertama</w:t>
      </w:r>
      <w:r w:rsidRPr="00CD720F">
        <w:rPr>
          <w:rFonts w:asciiTheme="majorBidi" w:eastAsia="Times New Roman" w:hAnsiTheme="majorBidi" w:cstheme="majorBidi"/>
          <w:noProof/>
          <w:color w:val="222222"/>
        </w:rPr>
        <w:t xml:space="preserve">, </w:t>
      </w:r>
      <w:r w:rsidRPr="00C8735B">
        <w:rPr>
          <w:rFonts w:asciiTheme="majorBidi" w:eastAsia="Times New Roman" w:hAnsiTheme="majorBidi" w:cstheme="majorBidi"/>
          <w:i/>
          <w:iCs/>
          <w:noProof/>
          <w:color w:val="222222"/>
        </w:rPr>
        <w:t xml:space="preserve">menta’wilkan </w:t>
      </w:r>
      <w:r w:rsidRPr="00557782">
        <w:rPr>
          <w:rFonts w:asciiTheme="majorBidi" w:eastAsia="Times New Roman" w:hAnsiTheme="majorBidi" w:cstheme="majorBidi"/>
          <w:noProof/>
          <w:color w:val="222222"/>
        </w:rPr>
        <w:t>a</w:t>
      </w:r>
      <w:r>
        <w:rPr>
          <w:rFonts w:asciiTheme="majorBidi" w:eastAsia="Times New Roman" w:hAnsiTheme="majorBidi" w:cstheme="majorBidi"/>
          <w:noProof/>
          <w:color w:val="222222"/>
        </w:rPr>
        <w:t>l-Qur</w:t>
      </w:r>
      <w:r w:rsidRPr="00CD720F">
        <w:rPr>
          <w:rFonts w:asciiTheme="majorBidi" w:eastAsia="Times New Roman" w:hAnsiTheme="majorBidi" w:cstheme="majorBidi"/>
          <w:noProof/>
          <w:color w:val="222222"/>
        </w:rPr>
        <w:t>an m</w:t>
      </w:r>
      <w:r>
        <w:rPr>
          <w:rFonts w:asciiTheme="majorBidi" w:eastAsia="Times New Roman" w:hAnsiTheme="majorBidi" w:cstheme="majorBidi"/>
          <w:noProof/>
          <w:color w:val="222222"/>
        </w:rPr>
        <w:t>enurut pendirian berbagai alira</w:t>
      </w:r>
      <w:r w:rsidRPr="00C8735B">
        <w:rPr>
          <w:rFonts w:asciiTheme="majorBidi" w:eastAsia="Times New Roman" w:hAnsiTheme="majorBidi" w:cstheme="majorBidi"/>
          <w:noProof/>
          <w:color w:val="222222"/>
        </w:rPr>
        <w:t xml:space="preserve">n </w:t>
      </w:r>
      <w:r>
        <w:rPr>
          <w:rFonts w:asciiTheme="majorBidi" w:eastAsia="Times New Roman" w:hAnsiTheme="majorBidi" w:cstheme="majorBidi"/>
          <w:noProof/>
          <w:color w:val="222222"/>
        </w:rPr>
        <w:t>mazhab</w:t>
      </w:r>
      <w:r w:rsidR="00174DFA" w:rsidRPr="00174DFA">
        <w:rPr>
          <w:rFonts w:asciiTheme="majorBidi" w:eastAsia="Times New Roman" w:hAnsiTheme="majorBidi" w:cstheme="majorBidi"/>
          <w:noProof/>
          <w:color w:val="222222"/>
        </w:rPr>
        <w:t xml:space="preserve">. </w:t>
      </w:r>
      <w:r w:rsidR="00174DFA" w:rsidRPr="00174DFA">
        <w:rPr>
          <w:rFonts w:asciiTheme="majorBidi" w:eastAsia="Times New Roman" w:hAnsiTheme="majorBidi" w:cstheme="majorBidi"/>
          <w:i/>
          <w:iCs/>
          <w:noProof/>
          <w:color w:val="222222"/>
        </w:rPr>
        <w:t>Kedua</w:t>
      </w:r>
      <w:r>
        <w:rPr>
          <w:rFonts w:asciiTheme="majorBidi" w:eastAsia="Times New Roman" w:hAnsiTheme="majorBidi" w:cstheme="majorBidi"/>
          <w:noProof/>
          <w:color w:val="222222"/>
        </w:rPr>
        <w:t xml:space="preserve">, mentafsirkan </w:t>
      </w:r>
      <w:r w:rsidRPr="00557782">
        <w:rPr>
          <w:rFonts w:asciiTheme="majorBidi" w:eastAsia="Times New Roman" w:hAnsiTheme="majorBidi" w:cstheme="majorBidi"/>
          <w:noProof/>
          <w:color w:val="222222"/>
        </w:rPr>
        <w:t>a</w:t>
      </w:r>
      <w:r>
        <w:rPr>
          <w:rFonts w:asciiTheme="majorBidi" w:eastAsia="Times New Roman" w:hAnsiTheme="majorBidi" w:cstheme="majorBidi"/>
          <w:noProof/>
          <w:color w:val="222222"/>
        </w:rPr>
        <w:t>l-Qur</w:t>
      </w:r>
      <w:r w:rsidRPr="00CD720F">
        <w:rPr>
          <w:rFonts w:asciiTheme="majorBidi" w:eastAsia="Times New Roman" w:hAnsiTheme="majorBidi" w:cstheme="majorBidi"/>
          <w:noProof/>
          <w:color w:val="222222"/>
        </w:rPr>
        <w:t>an atas dasar teori-teori ilmiah. Hal ini (kata M</w:t>
      </w:r>
      <w:r>
        <w:rPr>
          <w:rFonts w:asciiTheme="majorBidi" w:eastAsia="Times New Roman" w:hAnsiTheme="majorBidi" w:cstheme="majorBidi"/>
          <w:noProof/>
          <w:color w:val="222222"/>
        </w:rPr>
        <w:t>ahmud Syaltut lebih lanjut) kar</w:t>
      </w:r>
      <w:r w:rsidRPr="00A21F14">
        <w:rPr>
          <w:rFonts w:asciiTheme="majorBidi" w:eastAsia="Times New Roman" w:hAnsiTheme="majorBidi" w:cstheme="majorBidi"/>
          <w:noProof/>
          <w:color w:val="222222"/>
        </w:rPr>
        <w:t>e</w:t>
      </w:r>
      <w:r>
        <w:rPr>
          <w:rFonts w:asciiTheme="majorBidi" w:eastAsia="Times New Roman" w:hAnsiTheme="majorBidi" w:cstheme="majorBidi"/>
          <w:noProof/>
          <w:color w:val="222222"/>
        </w:rPr>
        <w:t xml:space="preserve">na Allah SWT tidak menurunkan </w:t>
      </w:r>
      <w:r w:rsidRPr="00557782">
        <w:rPr>
          <w:rFonts w:asciiTheme="majorBidi" w:eastAsia="Times New Roman" w:hAnsiTheme="majorBidi" w:cstheme="majorBidi"/>
          <w:noProof/>
          <w:color w:val="222222"/>
        </w:rPr>
        <w:t>a</w:t>
      </w:r>
      <w:r>
        <w:rPr>
          <w:rFonts w:asciiTheme="majorBidi" w:eastAsia="Times New Roman" w:hAnsiTheme="majorBidi" w:cstheme="majorBidi"/>
          <w:noProof/>
          <w:color w:val="222222"/>
        </w:rPr>
        <w:t>l-Qur</w:t>
      </w:r>
      <w:r w:rsidRPr="00CD720F">
        <w:rPr>
          <w:rFonts w:asciiTheme="majorBidi" w:eastAsia="Times New Roman" w:hAnsiTheme="majorBidi" w:cstheme="majorBidi"/>
          <w:noProof/>
          <w:color w:val="222222"/>
        </w:rPr>
        <w:t>an kepada manusia dengan tujuan menyajikan teori-teori ilmiah, teknologi, yang rumit-rumit dan bermacam-macam ilmu pengetahuan.</w:t>
      </w:r>
      <w:r>
        <w:rPr>
          <w:rStyle w:val="FootnoteReference"/>
          <w:rFonts w:asciiTheme="majorBidi" w:eastAsia="Times New Roman" w:hAnsiTheme="majorBidi" w:cstheme="majorBidi"/>
          <w:noProof/>
          <w:color w:val="222222"/>
        </w:rPr>
        <w:footnoteReference w:id="13"/>
      </w:r>
    </w:p>
    <w:p w:rsidR="00247540" w:rsidRPr="00CD720F" w:rsidRDefault="00247540" w:rsidP="00F679B0">
      <w:pPr>
        <w:shd w:val="clear" w:color="auto" w:fill="FFFFFF"/>
        <w:spacing w:after="0" w:line="480" w:lineRule="auto"/>
        <w:ind w:left="360" w:firstLine="720"/>
        <w:jc w:val="both"/>
        <w:rPr>
          <w:rFonts w:asciiTheme="majorBidi" w:eastAsia="Times New Roman" w:hAnsiTheme="majorBidi" w:cstheme="majorBidi"/>
          <w:noProof/>
          <w:color w:val="222222"/>
        </w:rPr>
      </w:pPr>
      <w:r>
        <w:rPr>
          <w:rFonts w:asciiTheme="majorBidi" w:eastAsia="Times New Roman" w:hAnsiTheme="majorBidi" w:cstheme="majorBidi"/>
          <w:noProof/>
          <w:color w:val="222222"/>
        </w:rPr>
        <w:t>Secara sederhana dapat di</w:t>
      </w:r>
      <w:r w:rsidRPr="00CD720F">
        <w:rPr>
          <w:rFonts w:asciiTheme="majorBidi" w:eastAsia="Times New Roman" w:hAnsiTheme="majorBidi" w:cstheme="majorBidi"/>
          <w:noProof/>
          <w:color w:val="222222"/>
        </w:rPr>
        <w:t xml:space="preserve">simpulkan hujjah-hujjah mengapa </w:t>
      </w:r>
      <w:r w:rsidR="002D117E" w:rsidRPr="002D117E">
        <w:rPr>
          <w:rFonts w:asciiTheme="majorBidi" w:eastAsia="Times New Roman" w:hAnsiTheme="majorBidi" w:cstheme="majorBidi"/>
          <w:noProof/>
          <w:color w:val="222222"/>
        </w:rPr>
        <w:t xml:space="preserve">tafsir ilmi </w:t>
      </w:r>
      <w:r w:rsidRPr="00CD720F">
        <w:rPr>
          <w:rFonts w:asciiTheme="majorBidi" w:eastAsia="Times New Roman" w:hAnsiTheme="majorBidi" w:cstheme="majorBidi"/>
          <w:noProof/>
          <w:color w:val="222222"/>
        </w:rPr>
        <w:t>tertolak adalah sebagai berikut:</w:t>
      </w:r>
    </w:p>
    <w:p w:rsidR="00F7037C" w:rsidRPr="00F7037C" w:rsidRDefault="00EF2C9C" w:rsidP="006B0FD4">
      <w:pPr>
        <w:pStyle w:val="ListParagraph"/>
        <w:numPr>
          <w:ilvl w:val="0"/>
          <w:numId w:val="1"/>
        </w:numPr>
        <w:shd w:val="clear" w:color="auto" w:fill="FFFFFF"/>
        <w:spacing w:after="0" w:line="480" w:lineRule="auto"/>
        <w:ind w:left="720"/>
        <w:jc w:val="both"/>
        <w:rPr>
          <w:rFonts w:asciiTheme="majorBidi" w:eastAsia="Times New Roman" w:hAnsiTheme="majorBidi" w:cstheme="majorBidi"/>
          <w:noProof/>
          <w:color w:val="222222"/>
        </w:rPr>
      </w:pPr>
      <w:r>
        <w:rPr>
          <w:rFonts w:asciiTheme="majorBidi" w:eastAsia="Times New Roman" w:hAnsiTheme="majorBidi" w:cstheme="majorBidi"/>
          <w:noProof/>
          <w:color w:val="222222"/>
        </w:rPr>
        <w:t>Sesungguhnya</w:t>
      </w:r>
      <w:r>
        <w:rPr>
          <w:rFonts w:asciiTheme="majorBidi" w:eastAsia="Times New Roman" w:hAnsiTheme="majorBidi" w:cstheme="majorBidi"/>
          <w:noProof/>
          <w:color w:val="222222"/>
          <w:lang w:val="en-US"/>
        </w:rPr>
        <w:t xml:space="preserve"> </w:t>
      </w:r>
      <w:r w:rsidR="00247540">
        <w:rPr>
          <w:rFonts w:asciiTheme="majorBidi" w:eastAsia="Times New Roman" w:hAnsiTheme="majorBidi" w:cstheme="majorBidi"/>
          <w:noProof/>
          <w:color w:val="222222"/>
          <w:lang w:val="en-US"/>
        </w:rPr>
        <w:t>a</w:t>
      </w:r>
      <w:r w:rsidR="00247540">
        <w:rPr>
          <w:rFonts w:asciiTheme="majorBidi" w:eastAsia="Times New Roman" w:hAnsiTheme="majorBidi" w:cstheme="majorBidi"/>
          <w:noProof/>
          <w:color w:val="222222"/>
        </w:rPr>
        <w:t>l-Qur</w:t>
      </w:r>
      <w:r w:rsidR="00247540" w:rsidRPr="00CD720F">
        <w:rPr>
          <w:rFonts w:asciiTheme="majorBidi" w:eastAsia="Times New Roman" w:hAnsiTheme="majorBidi" w:cstheme="majorBidi"/>
          <w:noProof/>
          <w:color w:val="222222"/>
        </w:rPr>
        <w:t xml:space="preserve">an adalah kitab </w:t>
      </w:r>
      <w:r w:rsidR="00247540" w:rsidRPr="006D5626">
        <w:rPr>
          <w:rFonts w:asciiTheme="majorBidi" w:eastAsia="Times New Roman" w:hAnsiTheme="majorBidi" w:cstheme="majorBidi"/>
          <w:i/>
          <w:iCs/>
          <w:noProof/>
          <w:color w:val="222222"/>
        </w:rPr>
        <w:t>Aqidah, Syariat</w:t>
      </w:r>
      <w:r w:rsidR="00247540" w:rsidRPr="00CD720F">
        <w:rPr>
          <w:rFonts w:asciiTheme="majorBidi" w:eastAsia="Times New Roman" w:hAnsiTheme="majorBidi" w:cstheme="majorBidi"/>
          <w:noProof/>
          <w:color w:val="222222"/>
        </w:rPr>
        <w:t xml:space="preserve">, adab dan kitab </w:t>
      </w:r>
      <w:r w:rsidR="00247540" w:rsidRPr="006D5626">
        <w:rPr>
          <w:rFonts w:asciiTheme="majorBidi" w:eastAsia="Times New Roman" w:hAnsiTheme="majorBidi" w:cstheme="majorBidi"/>
          <w:i/>
          <w:iCs/>
          <w:noProof/>
          <w:color w:val="222222"/>
        </w:rPr>
        <w:t>Hidayah</w:t>
      </w:r>
      <w:r w:rsidR="00247540" w:rsidRPr="00CD720F">
        <w:rPr>
          <w:rFonts w:asciiTheme="majorBidi" w:eastAsia="Times New Roman" w:hAnsiTheme="majorBidi" w:cstheme="majorBidi"/>
          <w:noProof/>
          <w:color w:val="222222"/>
        </w:rPr>
        <w:t>. Dan bukanlah tujuannya kita memperkatakan tentang kajian-kajian ilmiah, tapi cukup hanya mengarahkan man</w:t>
      </w:r>
      <w:r w:rsidR="00247540">
        <w:rPr>
          <w:rFonts w:asciiTheme="majorBidi" w:eastAsia="Times New Roman" w:hAnsiTheme="majorBidi" w:cstheme="majorBidi"/>
          <w:noProof/>
          <w:color w:val="222222"/>
        </w:rPr>
        <w:t>usia agar melihat dan berfikir</w:t>
      </w:r>
      <w:r w:rsidR="00247540">
        <w:rPr>
          <w:rFonts w:asciiTheme="majorBidi" w:eastAsia="Times New Roman" w:hAnsiTheme="majorBidi" w:cstheme="majorBidi"/>
          <w:noProof/>
          <w:color w:val="222222"/>
          <w:lang w:val="en-US"/>
        </w:rPr>
        <w:t>, d</w:t>
      </w:r>
      <w:r w:rsidR="00247540" w:rsidRPr="00CD720F">
        <w:rPr>
          <w:rFonts w:asciiTheme="majorBidi" w:eastAsia="Times New Roman" w:hAnsiTheme="majorBidi" w:cstheme="majorBidi"/>
          <w:noProof/>
          <w:color w:val="222222"/>
        </w:rPr>
        <w:t xml:space="preserve">an ia tidak bertentangan </w:t>
      </w:r>
      <w:r w:rsidR="00247540">
        <w:rPr>
          <w:rFonts w:asciiTheme="majorBidi" w:eastAsia="Times New Roman" w:hAnsiTheme="majorBidi" w:cstheme="majorBidi"/>
          <w:noProof/>
          <w:color w:val="222222"/>
          <w:lang w:val="en-US"/>
        </w:rPr>
        <w:t xml:space="preserve"> </w:t>
      </w:r>
      <w:r w:rsidR="00247540" w:rsidRPr="00CD720F">
        <w:rPr>
          <w:rFonts w:asciiTheme="majorBidi" w:eastAsia="Times New Roman" w:hAnsiTheme="majorBidi" w:cstheme="majorBidi"/>
          <w:noProof/>
          <w:color w:val="222222"/>
        </w:rPr>
        <w:t>dengan hakikat ilmiah.</w:t>
      </w:r>
    </w:p>
    <w:p w:rsidR="00247540" w:rsidRPr="00F7037C" w:rsidRDefault="00247540" w:rsidP="006B0FD4">
      <w:pPr>
        <w:pStyle w:val="ListParagraph"/>
        <w:numPr>
          <w:ilvl w:val="0"/>
          <w:numId w:val="1"/>
        </w:numPr>
        <w:shd w:val="clear" w:color="auto" w:fill="FFFFFF"/>
        <w:spacing w:after="0" w:line="480" w:lineRule="auto"/>
        <w:ind w:left="720"/>
        <w:jc w:val="both"/>
        <w:rPr>
          <w:rFonts w:asciiTheme="majorBidi" w:eastAsia="Times New Roman" w:hAnsiTheme="majorBidi" w:cstheme="majorBidi"/>
          <w:noProof/>
          <w:color w:val="222222"/>
        </w:rPr>
      </w:pPr>
      <w:r w:rsidRPr="00F7037C">
        <w:rPr>
          <w:rFonts w:asciiTheme="majorBidi" w:eastAsia="Times New Roman" w:hAnsiTheme="majorBidi" w:cstheme="majorBidi"/>
          <w:noProof/>
          <w:color w:val="222222"/>
        </w:rPr>
        <w:lastRenderedPageBreak/>
        <w:t xml:space="preserve">Sesungguhnya aliran ini (yang setuju tafsir ilmi) bisa memalingkan manusia dari hidayah al-Quran dan tujuannya yang asas dan utama, serta boleh menimbulkan </w:t>
      </w:r>
      <w:r w:rsidRPr="00F7037C">
        <w:rPr>
          <w:rFonts w:asciiTheme="majorBidi" w:eastAsia="Times New Roman" w:hAnsiTheme="majorBidi" w:cstheme="majorBidi"/>
          <w:i/>
          <w:iCs/>
          <w:noProof/>
          <w:color w:val="222222"/>
        </w:rPr>
        <w:t>syak</w:t>
      </w:r>
      <w:r w:rsidR="00EF2C9C" w:rsidRPr="00F7037C">
        <w:rPr>
          <w:rFonts w:asciiTheme="majorBidi" w:eastAsia="Times New Roman" w:hAnsiTheme="majorBidi" w:cstheme="majorBidi"/>
          <w:noProof/>
          <w:color w:val="222222"/>
        </w:rPr>
        <w:t xml:space="preserve"> (</w:t>
      </w:r>
      <w:r w:rsidRPr="00F7037C">
        <w:rPr>
          <w:rFonts w:asciiTheme="majorBidi" w:eastAsia="Times New Roman" w:hAnsiTheme="majorBidi" w:cstheme="majorBidi"/>
          <w:noProof/>
          <w:color w:val="222222"/>
        </w:rPr>
        <w:t>keraguan) umat Islam terhadap al-Quran.</w:t>
      </w:r>
    </w:p>
    <w:p w:rsidR="00247540" w:rsidRPr="00CD720F" w:rsidRDefault="00247540" w:rsidP="006B0FD4">
      <w:pPr>
        <w:pStyle w:val="ListParagraph"/>
        <w:numPr>
          <w:ilvl w:val="0"/>
          <w:numId w:val="1"/>
        </w:numPr>
        <w:shd w:val="clear" w:color="auto" w:fill="FFFFFF"/>
        <w:spacing w:after="0" w:line="480" w:lineRule="auto"/>
        <w:ind w:left="720"/>
        <w:jc w:val="both"/>
        <w:rPr>
          <w:rFonts w:asciiTheme="majorBidi" w:eastAsia="Times New Roman" w:hAnsiTheme="majorBidi" w:cstheme="majorBidi"/>
          <w:noProof/>
          <w:color w:val="222222"/>
        </w:rPr>
      </w:pPr>
      <w:r w:rsidRPr="00CD720F">
        <w:rPr>
          <w:rFonts w:asciiTheme="majorBidi" w:eastAsia="Times New Roman" w:hAnsiTheme="majorBidi" w:cstheme="majorBidi"/>
          <w:noProof/>
          <w:color w:val="222222"/>
        </w:rPr>
        <w:t xml:space="preserve">Sesungguhnya teori-teori </w:t>
      </w:r>
      <w:r w:rsidRPr="00782897">
        <w:rPr>
          <w:rFonts w:asciiTheme="majorBidi" w:eastAsia="Times New Roman" w:hAnsiTheme="majorBidi" w:cstheme="majorBidi"/>
          <w:i/>
          <w:iCs/>
          <w:noProof/>
          <w:color w:val="222222"/>
        </w:rPr>
        <w:t>sains</w:t>
      </w:r>
      <w:r w:rsidRPr="00CD720F">
        <w:rPr>
          <w:rFonts w:asciiTheme="majorBidi" w:eastAsia="Times New Roman" w:hAnsiTheme="majorBidi" w:cstheme="majorBidi"/>
          <w:noProof/>
          <w:color w:val="222222"/>
        </w:rPr>
        <w:t xml:space="preserve"> se</w:t>
      </w:r>
      <w:r>
        <w:rPr>
          <w:rFonts w:asciiTheme="majorBidi" w:eastAsia="Times New Roman" w:hAnsiTheme="majorBidi" w:cstheme="majorBidi"/>
          <w:noProof/>
          <w:color w:val="222222"/>
        </w:rPr>
        <w:t xml:space="preserve">ntiasa berubah dari semasa ke </w:t>
      </w:r>
      <w:r w:rsidRPr="00CD720F">
        <w:rPr>
          <w:rFonts w:asciiTheme="majorBidi" w:eastAsia="Times New Roman" w:hAnsiTheme="majorBidi" w:cstheme="majorBidi"/>
          <w:noProof/>
          <w:color w:val="222222"/>
        </w:rPr>
        <w:t>masa. Apabila kita sandarkan teori-teori tersebut kepada al</w:t>
      </w:r>
      <w:r>
        <w:rPr>
          <w:rFonts w:asciiTheme="majorBidi" w:eastAsia="Times New Roman" w:hAnsiTheme="majorBidi" w:cstheme="majorBidi"/>
          <w:noProof/>
          <w:color w:val="222222"/>
        </w:rPr>
        <w:t>-Qur</w:t>
      </w:r>
      <w:r w:rsidRPr="00CD720F">
        <w:rPr>
          <w:rFonts w:asciiTheme="majorBidi" w:eastAsia="Times New Roman" w:hAnsiTheme="majorBidi" w:cstheme="majorBidi"/>
          <w:noProof/>
          <w:color w:val="222222"/>
        </w:rPr>
        <w:t>an akan membuat al</w:t>
      </w:r>
      <w:r>
        <w:rPr>
          <w:rFonts w:asciiTheme="majorBidi" w:eastAsia="Times New Roman" w:hAnsiTheme="majorBidi" w:cstheme="majorBidi"/>
          <w:noProof/>
          <w:color w:val="222222"/>
        </w:rPr>
        <w:t>-Qur</w:t>
      </w:r>
      <w:r w:rsidRPr="00CD720F">
        <w:rPr>
          <w:rFonts w:asciiTheme="majorBidi" w:eastAsia="Times New Roman" w:hAnsiTheme="majorBidi" w:cstheme="majorBidi"/>
          <w:noProof/>
          <w:color w:val="222222"/>
        </w:rPr>
        <w:t>an sendiri berubah mengikut perubahan tersebut.</w:t>
      </w:r>
    </w:p>
    <w:p w:rsidR="00247540" w:rsidRPr="00845E16" w:rsidRDefault="00247540" w:rsidP="006B0FD4">
      <w:pPr>
        <w:pStyle w:val="ListParagraph"/>
        <w:numPr>
          <w:ilvl w:val="0"/>
          <w:numId w:val="1"/>
        </w:numPr>
        <w:shd w:val="clear" w:color="auto" w:fill="FFFFFF"/>
        <w:spacing w:after="0" w:line="480" w:lineRule="auto"/>
        <w:ind w:left="720"/>
        <w:jc w:val="both"/>
        <w:rPr>
          <w:rFonts w:asciiTheme="majorBidi" w:eastAsia="Times New Roman" w:hAnsiTheme="majorBidi" w:cstheme="majorBidi"/>
          <w:noProof/>
          <w:color w:val="222222"/>
        </w:rPr>
      </w:pPr>
      <w:r w:rsidRPr="00CD720F">
        <w:rPr>
          <w:rFonts w:asciiTheme="majorBidi" w:eastAsia="Times New Roman" w:hAnsiTheme="majorBidi" w:cstheme="majorBidi"/>
          <w:noProof/>
          <w:color w:val="222222"/>
        </w:rPr>
        <w:t xml:space="preserve">Dengan tafsiran berbentuk ilmi ini banyak menyebabkan perubahan pada asal bahasa dan keluar dari </w:t>
      </w:r>
      <w:r w:rsidRPr="00782897">
        <w:rPr>
          <w:rFonts w:asciiTheme="majorBidi" w:eastAsia="Times New Roman" w:hAnsiTheme="majorBidi" w:cstheme="majorBidi"/>
          <w:i/>
          <w:iCs/>
          <w:noProof/>
          <w:color w:val="222222"/>
        </w:rPr>
        <w:t>balaghah</w:t>
      </w:r>
      <w:r>
        <w:rPr>
          <w:rFonts w:asciiTheme="majorBidi" w:eastAsia="Times New Roman" w:hAnsiTheme="majorBidi" w:cstheme="majorBidi"/>
          <w:noProof/>
          <w:color w:val="222222"/>
        </w:rPr>
        <w:t xml:space="preserve"> al-Qur</w:t>
      </w:r>
      <w:r w:rsidRPr="00CD720F">
        <w:rPr>
          <w:rFonts w:asciiTheme="majorBidi" w:eastAsia="Times New Roman" w:hAnsiTheme="majorBidi" w:cstheme="majorBidi"/>
          <w:noProof/>
          <w:color w:val="222222"/>
        </w:rPr>
        <w:t>an.</w:t>
      </w:r>
    </w:p>
    <w:p w:rsidR="00247540" w:rsidRPr="00751CE1" w:rsidRDefault="00247540" w:rsidP="006B0FD4">
      <w:pPr>
        <w:shd w:val="clear" w:color="auto" w:fill="FFFFFF"/>
        <w:spacing w:after="0" w:line="480" w:lineRule="auto"/>
        <w:ind w:left="360" w:firstLine="720"/>
        <w:jc w:val="both"/>
        <w:rPr>
          <w:rFonts w:asciiTheme="majorBidi" w:eastAsia="Times New Roman" w:hAnsiTheme="majorBidi" w:cstheme="majorBidi"/>
          <w:noProof/>
          <w:color w:val="222222"/>
        </w:rPr>
      </w:pPr>
      <w:r w:rsidRPr="00751CE1">
        <w:rPr>
          <w:rFonts w:asciiTheme="majorBidi" w:eastAsia="Times New Roman" w:hAnsiTheme="majorBidi" w:cstheme="majorBidi"/>
          <w:noProof/>
          <w:color w:val="222222"/>
        </w:rPr>
        <w:t>Kritikan yang sama juga dilakukan oleh Mana’ul Qathan terhadap salah seorang tokoh yang mempraktekan kajian tafsir dengan met</w:t>
      </w:r>
      <w:r>
        <w:rPr>
          <w:rFonts w:asciiTheme="majorBidi" w:eastAsia="Times New Roman" w:hAnsiTheme="majorBidi" w:cstheme="majorBidi"/>
          <w:noProof/>
          <w:color w:val="222222"/>
        </w:rPr>
        <w:t>ode ilmiah yaitu Thantowi Ja</w:t>
      </w:r>
      <w:r w:rsidR="009A24A7" w:rsidRPr="009A24A7">
        <w:rPr>
          <w:rFonts w:asciiTheme="majorBidi" w:eastAsia="Times New Roman" w:hAnsiTheme="majorBidi" w:cstheme="majorBidi"/>
          <w:noProof/>
          <w:color w:val="222222"/>
        </w:rPr>
        <w:t>u</w:t>
      </w:r>
      <w:r w:rsidRPr="00751CE1">
        <w:rPr>
          <w:rFonts w:asciiTheme="majorBidi" w:eastAsia="Times New Roman" w:hAnsiTheme="majorBidi" w:cstheme="majorBidi"/>
          <w:noProof/>
          <w:color w:val="222222"/>
        </w:rPr>
        <w:t xml:space="preserve">hari serta karyanya  dengan kritikan: </w:t>
      </w:r>
    </w:p>
    <w:p w:rsidR="00247540" w:rsidRPr="00751CE1" w:rsidRDefault="00247540" w:rsidP="006B0FD4">
      <w:pPr>
        <w:shd w:val="clear" w:color="auto" w:fill="FFFFFF"/>
        <w:bidi/>
        <w:spacing w:after="0" w:line="240" w:lineRule="auto"/>
        <w:ind w:right="450" w:firstLine="20"/>
        <w:jc w:val="both"/>
        <w:rPr>
          <w:rFonts w:ascii="Traditional Arabic" w:eastAsia="Times New Roman" w:hAnsi="Traditional Arabic" w:cs="Traditional Arabic"/>
          <w:noProof/>
          <w:color w:val="222222"/>
          <w:sz w:val="32"/>
          <w:szCs w:val="32"/>
          <w:rtl/>
          <w:lang w:val="en-US"/>
        </w:rPr>
      </w:pPr>
      <w:r w:rsidRPr="00751CE1">
        <w:rPr>
          <w:rFonts w:ascii="Traditional Arabic" w:eastAsia="Times New Roman" w:hAnsi="Traditional Arabic" w:cs="Traditional Arabic"/>
          <w:noProof/>
          <w:color w:val="222222"/>
          <w:sz w:val="32"/>
          <w:szCs w:val="32"/>
          <w:rtl/>
          <w:lang w:val="en-US"/>
        </w:rPr>
        <w:t>والمؤلف يخلط في كتابه خلطا، فيضع في تفسيرهصور النبات و الحيوانات ومناظر الطبعة، وتجارب العلوم كتاب مدرسى في العلوم، ويشرح بعض الحقائق الدنينية بما جاء عن افلاطون في جمهوريته، وعن إخوان الصفا في رسائلهم، ويستخدم الرياضيات، ويفسر الأيات تفسيرا يقوم على نظريا</w:t>
      </w:r>
      <w:r>
        <w:rPr>
          <w:rFonts w:ascii="Traditional Arabic" w:eastAsia="Times New Roman" w:hAnsi="Traditional Arabic" w:cs="Traditional Arabic"/>
          <w:noProof/>
          <w:color w:val="222222"/>
          <w:sz w:val="32"/>
          <w:szCs w:val="32"/>
          <w:rtl/>
          <w:lang w:val="en-US"/>
        </w:rPr>
        <w:t>ت علمية حديثة. وقد أساء</w:t>
      </w:r>
      <w:r>
        <w:rPr>
          <w:rFonts w:ascii="Traditional Arabic" w:eastAsia="Times New Roman" w:hAnsi="Traditional Arabic" w:cs="Traditional Arabic" w:hint="cs"/>
          <w:noProof/>
          <w:color w:val="222222"/>
          <w:sz w:val="32"/>
          <w:szCs w:val="32"/>
          <w:rtl/>
          <w:lang w:val="en-US"/>
        </w:rPr>
        <w:t xml:space="preserve"> الشيخ التنطوي جوهري في نظرنا بهاذا الى التفسير إساءة</w:t>
      </w:r>
      <w:r w:rsidRPr="00751CE1">
        <w:rPr>
          <w:rFonts w:ascii="Traditional Arabic" w:eastAsia="Times New Roman" w:hAnsi="Traditional Arabic" w:cs="Traditional Arabic"/>
          <w:noProof/>
          <w:color w:val="222222"/>
          <w:sz w:val="32"/>
          <w:szCs w:val="32"/>
          <w:rtl/>
          <w:lang w:val="en-US"/>
        </w:rPr>
        <w:t xml:space="preserve"> بالغة من حيث يظن أنه يحسن صنعا ولم يجد تفسيره قبولا لدى كثير من المثقفين، لما فيه من تغسف في حمل الأيات على غير معناها، ولذا وصف هذا التفسير بما وصف به تفسير الفخر الرازي، فقيل عنه: فيه كل شىء إلا التفسير.</w:t>
      </w:r>
      <w:r w:rsidRPr="00142F66">
        <w:rPr>
          <w:rStyle w:val="FootnoteReference"/>
          <w:rFonts w:ascii="Traditional Arabic" w:eastAsia="Times New Roman" w:hAnsi="Traditional Arabic" w:cs="Traditional Arabic"/>
          <w:noProof/>
          <w:color w:val="222222"/>
          <w:sz w:val="32"/>
          <w:szCs w:val="32"/>
          <w:rtl/>
          <w:lang w:val="en-US"/>
        </w:rPr>
        <w:footnoteReference w:id="14"/>
      </w:r>
    </w:p>
    <w:p w:rsidR="004D0E19" w:rsidRDefault="004D0E19" w:rsidP="00E83F56">
      <w:pPr>
        <w:shd w:val="clear" w:color="auto" w:fill="FFFFFF"/>
        <w:spacing w:after="0" w:line="240" w:lineRule="auto"/>
        <w:ind w:left="720"/>
        <w:jc w:val="both"/>
        <w:rPr>
          <w:rFonts w:asciiTheme="majorBidi" w:eastAsia="Times New Roman" w:hAnsiTheme="majorBidi" w:cstheme="majorBidi"/>
          <w:i/>
          <w:iCs/>
          <w:noProof/>
          <w:color w:val="222222"/>
          <w:lang w:val="en-US"/>
        </w:rPr>
      </w:pPr>
    </w:p>
    <w:p w:rsidR="00247540" w:rsidRPr="00751CE1" w:rsidRDefault="00247540" w:rsidP="006B0FD4">
      <w:pPr>
        <w:shd w:val="clear" w:color="auto" w:fill="FFFFFF"/>
        <w:spacing w:after="0" w:line="240" w:lineRule="auto"/>
        <w:ind w:left="360"/>
        <w:jc w:val="both"/>
        <w:rPr>
          <w:rFonts w:asciiTheme="majorBidi" w:eastAsia="Times New Roman" w:hAnsiTheme="majorBidi" w:cstheme="majorBidi"/>
          <w:i/>
          <w:iCs/>
          <w:noProof/>
          <w:color w:val="222222"/>
          <w:lang w:val="en-US"/>
        </w:rPr>
      </w:pPr>
      <w:r>
        <w:rPr>
          <w:rFonts w:asciiTheme="majorBidi" w:eastAsia="Times New Roman" w:hAnsiTheme="majorBidi" w:cstheme="majorBidi"/>
          <w:i/>
          <w:iCs/>
          <w:noProof/>
          <w:color w:val="222222"/>
          <w:lang w:val="en-US"/>
        </w:rPr>
        <w:t>“</w:t>
      </w:r>
      <w:r w:rsidRPr="00751CE1">
        <w:rPr>
          <w:rFonts w:asciiTheme="majorBidi" w:eastAsia="Times New Roman" w:hAnsiTheme="majorBidi" w:cstheme="majorBidi"/>
          <w:i/>
          <w:iCs/>
          <w:noProof/>
          <w:color w:val="222222"/>
          <w:lang w:val="en-US"/>
        </w:rPr>
        <w:t>Di</w:t>
      </w:r>
      <w:r>
        <w:rPr>
          <w:rFonts w:asciiTheme="majorBidi" w:eastAsia="Times New Roman" w:hAnsiTheme="majorBidi" w:cstheme="majorBidi"/>
          <w:i/>
          <w:iCs/>
          <w:noProof/>
          <w:color w:val="222222"/>
          <w:lang w:val="en-US"/>
        </w:rPr>
        <w:t xml:space="preserve"> </w:t>
      </w:r>
      <w:r w:rsidRPr="00751CE1">
        <w:rPr>
          <w:rFonts w:asciiTheme="majorBidi" w:eastAsia="Times New Roman" w:hAnsiTheme="majorBidi" w:cstheme="majorBidi"/>
          <w:i/>
          <w:iCs/>
          <w:noProof/>
          <w:color w:val="222222"/>
          <w:lang w:val="en-US"/>
        </w:rPr>
        <w:t>dalam tafsir ini ilmu itu bercampur aduk. Dia</w:t>
      </w:r>
      <w:r w:rsidR="007A484E">
        <w:rPr>
          <w:rFonts w:asciiTheme="majorBidi" w:eastAsia="Times New Roman" w:hAnsiTheme="majorBidi" w:cstheme="majorBidi"/>
          <w:i/>
          <w:iCs/>
          <w:noProof/>
          <w:color w:val="222222"/>
          <w:lang w:val="en-US"/>
        </w:rPr>
        <w:t xml:space="preserve"> (</w:t>
      </w:r>
      <w:r>
        <w:rPr>
          <w:rFonts w:asciiTheme="majorBidi" w:eastAsia="Times New Roman" w:hAnsiTheme="majorBidi" w:cstheme="majorBidi"/>
          <w:i/>
          <w:iCs/>
          <w:noProof/>
          <w:color w:val="222222"/>
          <w:lang w:val="en-US"/>
        </w:rPr>
        <w:t>Thantowi al-Jawhari)</w:t>
      </w:r>
      <w:r w:rsidRPr="00751CE1">
        <w:rPr>
          <w:rFonts w:asciiTheme="majorBidi" w:eastAsia="Times New Roman" w:hAnsiTheme="majorBidi" w:cstheme="majorBidi"/>
          <w:i/>
          <w:iCs/>
          <w:noProof/>
          <w:color w:val="222222"/>
          <w:lang w:val="en-US"/>
        </w:rPr>
        <w:t xml:space="preserve"> menempatkan bentuk tumbuh-tumbuhan dan hewan dan penyelidikan-penyelidikan alam. Percobaan-percobaan yang dilakukan dalam masalah ilmu itu seakan-akan kitab tafsirnya itu adalah guru kitab ilmu pengetahuan. Dia menerangkan sebagian dari hakikat agama sesuai dengan ajar</w:t>
      </w:r>
      <w:r>
        <w:rPr>
          <w:rFonts w:asciiTheme="majorBidi" w:eastAsia="Times New Roman" w:hAnsiTheme="majorBidi" w:cstheme="majorBidi"/>
          <w:i/>
          <w:iCs/>
          <w:noProof/>
          <w:color w:val="222222"/>
          <w:lang w:val="en-US"/>
        </w:rPr>
        <w:t xml:space="preserve">an </w:t>
      </w:r>
      <w:r w:rsidR="007A484E">
        <w:rPr>
          <w:rFonts w:asciiTheme="majorBidi" w:eastAsia="Times New Roman" w:hAnsiTheme="majorBidi" w:cstheme="majorBidi"/>
          <w:i/>
          <w:iCs/>
          <w:noProof/>
          <w:color w:val="222222"/>
          <w:lang w:val="en-US"/>
        </w:rPr>
        <w:t xml:space="preserve">Plato </w:t>
      </w:r>
      <w:r>
        <w:rPr>
          <w:rFonts w:asciiTheme="majorBidi" w:eastAsia="Times New Roman" w:hAnsiTheme="majorBidi" w:cstheme="majorBidi"/>
          <w:i/>
          <w:iCs/>
          <w:noProof/>
          <w:color w:val="222222"/>
          <w:lang w:val="en-US"/>
        </w:rPr>
        <w:t>dalam bukunya Repoblik,  d</w:t>
      </w:r>
      <w:r w:rsidRPr="00751CE1">
        <w:rPr>
          <w:rFonts w:asciiTheme="majorBidi" w:eastAsia="Times New Roman" w:hAnsiTheme="majorBidi" w:cstheme="majorBidi"/>
          <w:i/>
          <w:iCs/>
          <w:noProof/>
          <w:color w:val="222222"/>
          <w:lang w:val="en-US"/>
        </w:rPr>
        <w:t>an tulisan-tulisan yang terdapat dalam majalah Ikhwan al-</w:t>
      </w:r>
      <w:r w:rsidR="007A484E" w:rsidRPr="00751CE1">
        <w:rPr>
          <w:rFonts w:asciiTheme="majorBidi" w:eastAsia="Times New Roman" w:hAnsiTheme="majorBidi" w:cstheme="majorBidi"/>
          <w:i/>
          <w:iCs/>
          <w:noProof/>
          <w:color w:val="222222"/>
          <w:lang w:val="en-US"/>
        </w:rPr>
        <w:t>Shafa</w:t>
      </w:r>
      <w:r w:rsidRPr="00751CE1">
        <w:rPr>
          <w:rFonts w:asciiTheme="majorBidi" w:eastAsia="Times New Roman" w:hAnsiTheme="majorBidi" w:cstheme="majorBidi"/>
          <w:i/>
          <w:iCs/>
          <w:noProof/>
          <w:color w:val="222222"/>
          <w:lang w:val="en-US"/>
        </w:rPr>
        <w:t xml:space="preserve">. Dia mengemukakan hal-hal yang pasti. Dia menafsirkan ayat-ayat itu </w:t>
      </w:r>
      <w:r w:rsidRPr="00751CE1">
        <w:rPr>
          <w:rFonts w:asciiTheme="majorBidi" w:eastAsia="Times New Roman" w:hAnsiTheme="majorBidi" w:cstheme="majorBidi"/>
          <w:i/>
          <w:iCs/>
          <w:noProof/>
          <w:color w:val="222222"/>
          <w:lang w:val="en-US"/>
        </w:rPr>
        <w:lastRenderedPageBreak/>
        <w:t xml:space="preserve">berdasarkan penyelidikan ilmu modern. Kelemahan </w:t>
      </w:r>
      <w:r w:rsidR="007A484E" w:rsidRPr="00751CE1">
        <w:rPr>
          <w:rFonts w:asciiTheme="majorBidi" w:eastAsia="Times New Roman" w:hAnsiTheme="majorBidi" w:cstheme="majorBidi"/>
          <w:i/>
          <w:iCs/>
          <w:noProof/>
          <w:color w:val="222222"/>
          <w:lang w:val="en-US"/>
        </w:rPr>
        <w:t xml:space="preserve">Syekh </w:t>
      </w:r>
      <w:r w:rsidRPr="00751CE1">
        <w:rPr>
          <w:rFonts w:asciiTheme="majorBidi" w:eastAsia="Times New Roman" w:hAnsiTheme="majorBidi" w:cstheme="majorBidi"/>
          <w:i/>
          <w:iCs/>
          <w:noProof/>
          <w:color w:val="222222"/>
          <w:lang w:val="en-US"/>
        </w:rPr>
        <w:t>T</w:t>
      </w:r>
      <w:r w:rsidR="009A24A7">
        <w:rPr>
          <w:rFonts w:asciiTheme="majorBidi" w:eastAsia="Times New Roman" w:hAnsiTheme="majorBidi" w:cstheme="majorBidi"/>
          <w:i/>
          <w:iCs/>
          <w:noProof/>
          <w:color w:val="222222"/>
          <w:lang w:val="en-US"/>
        </w:rPr>
        <w:t>h</w:t>
      </w:r>
      <w:r w:rsidRPr="00751CE1">
        <w:rPr>
          <w:rFonts w:asciiTheme="majorBidi" w:eastAsia="Times New Roman" w:hAnsiTheme="majorBidi" w:cstheme="majorBidi"/>
          <w:i/>
          <w:iCs/>
          <w:noProof/>
          <w:color w:val="222222"/>
          <w:lang w:val="en-US"/>
        </w:rPr>
        <w:t>antowi ini adalah bahasanya yang semberono, dia menyangka bahwa perbuatannya itulah yang paling baik. Di</w:t>
      </w:r>
      <w:r>
        <w:rPr>
          <w:rFonts w:asciiTheme="majorBidi" w:eastAsia="Times New Roman" w:hAnsiTheme="majorBidi" w:cstheme="majorBidi"/>
          <w:i/>
          <w:iCs/>
          <w:noProof/>
          <w:color w:val="222222"/>
          <w:lang w:val="en-US"/>
        </w:rPr>
        <w:t xml:space="preserve"> </w:t>
      </w:r>
      <w:r w:rsidRPr="00751CE1">
        <w:rPr>
          <w:rFonts w:asciiTheme="majorBidi" w:eastAsia="Times New Roman" w:hAnsiTheme="majorBidi" w:cstheme="majorBidi"/>
          <w:i/>
          <w:iCs/>
          <w:noProof/>
          <w:color w:val="222222"/>
          <w:lang w:val="en-US"/>
        </w:rPr>
        <w:t>dalam tafsirnya itu tidak dapat sambutan dari kebanyakan ahli kebudayaan. Sayang sekali dia membawakan ayat itu kepada yang bukan artinya. Sifat tafsirnya ini sama dengan tafsir Fakhruddin Ar-</w:t>
      </w:r>
      <w:r w:rsidR="007A484E" w:rsidRPr="00751CE1">
        <w:rPr>
          <w:rFonts w:asciiTheme="majorBidi" w:eastAsia="Times New Roman" w:hAnsiTheme="majorBidi" w:cstheme="majorBidi"/>
          <w:i/>
          <w:iCs/>
          <w:noProof/>
          <w:color w:val="222222"/>
          <w:lang w:val="en-US"/>
        </w:rPr>
        <w:t>Razi</w:t>
      </w:r>
      <w:r w:rsidRPr="00751CE1">
        <w:rPr>
          <w:rFonts w:asciiTheme="majorBidi" w:eastAsia="Times New Roman" w:hAnsiTheme="majorBidi" w:cstheme="majorBidi"/>
          <w:i/>
          <w:iCs/>
          <w:noProof/>
          <w:color w:val="222222"/>
          <w:lang w:val="en-US"/>
        </w:rPr>
        <w:t>.ada yang mengatakan bahwa di</w:t>
      </w:r>
      <w:r>
        <w:rPr>
          <w:rFonts w:asciiTheme="majorBidi" w:eastAsia="Times New Roman" w:hAnsiTheme="majorBidi" w:cstheme="majorBidi"/>
          <w:i/>
          <w:iCs/>
          <w:noProof/>
          <w:color w:val="222222"/>
          <w:lang w:val="en-US"/>
        </w:rPr>
        <w:t xml:space="preserve"> </w:t>
      </w:r>
      <w:r w:rsidRPr="00751CE1">
        <w:rPr>
          <w:rFonts w:asciiTheme="majorBidi" w:eastAsia="Times New Roman" w:hAnsiTheme="majorBidi" w:cstheme="majorBidi"/>
          <w:i/>
          <w:iCs/>
          <w:noProof/>
          <w:color w:val="222222"/>
          <w:lang w:val="en-US"/>
        </w:rPr>
        <w:t>dalam setiap tafsirnya i</w:t>
      </w:r>
      <w:r>
        <w:rPr>
          <w:rFonts w:asciiTheme="majorBidi" w:eastAsia="Times New Roman" w:hAnsiTheme="majorBidi" w:cstheme="majorBidi"/>
          <w:i/>
          <w:iCs/>
          <w:noProof/>
          <w:color w:val="222222"/>
          <w:lang w:val="en-US"/>
        </w:rPr>
        <w:t>tu ada segalanya kecuali tafsir”</w:t>
      </w:r>
    </w:p>
    <w:p w:rsidR="00247540" w:rsidRPr="00751CE1" w:rsidRDefault="00247540" w:rsidP="00E83F56">
      <w:pPr>
        <w:shd w:val="clear" w:color="auto" w:fill="FFFFFF"/>
        <w:spacing w:after="0" w:line="240" w:lineRule="auto"/>
        <w:ind w:left="1080"/>
        <w:jc w:val="both"/>
        <w:rPr>
          <w:rFonts w:asciiTheme="majorBidi" w:eastAsia="Times New Roman" w:hAnsiTheme="majorBidi" w:cstheme="majorBidi"/>
          <w:i/>
          <w:iCs/>
          <w:noProof/>
          <w:color w:val="222222"/>
          <w:lang w:val="en-US"/>
        </w:rPr>
      </w:pPr>
    </w:p>
    <w:p w:rsidR="00247540" w:rsidRPr="006035FE" w:rsidRDefault="00247540" w:rsidP="006B0FD4">
      <w:pPr>
        <w:shd w:val="clear" w:color="auto" w:fill="FFFFFF"/>
        <w:spacing w:after="0" w:line="480" w:lineRule="auto"/>
        <w:ind w:left="360" w:firstLine="720"/>
        <w:jc w:val="both"/>
        <w:rPr>
          <w:rFonts w:asciiTheme="majorBidi" w:eastAsia="Times New Roman" w:hAnsiTheme="majorBidi" w:cstheme="majorBidi"/>
          <w:noProof/>
          <w:color w:val="222222"/>
          <w:lang w:val="en-US"/>
        </w:rPr>
      </w:pPr>
      <w:r w:rsidRPr="00CD720F">
        <w:rPr>
          <w:rFonts w:asciiTheme="majorBidi" w:eastAsia="Times New Roman" w:hAnsiTheme="majorBidi" w:cstheme="majorBidi"/>
          <w:noProof/>
          <w:color w:val="222222"/>
        </w:rPr>
        <w:t>Kitab </w:t>
      </w:r>
      <w:r w:rsidRPr="00CD720F">
        <w:rPr>
          <w:rFonts w:asciiTheme="majorBidi" w:eastAsia="Times New Roman" w:hAnsiTheme="majorBidi" w:cstheme="majorBidi"/>
          <w:i/>
          <w:iCs/>
          <w:noProof/>
          <w:color w:val="222222"/>
        </w:rPr>
        <w:t>al-Jaw</w:t>
      </w:r>
      <w:r w:rsidR="00D8678B">
        <w:rPr>
          <w:rFonts w:asciiTheme="majorBidi" w:eastAsia="Times New Roman" w:hAnsiTheme="majorBidi" w:cstheme="majorBidi"/>
          <w:i/>
          <w:iCs/>
          <w:noProof/>
          <w:color w:val="222222"/>
        </w:rPr>
        <w:t>â</w:t>
      </w:r>
      <w:r w:rsidRPr="00CD720F">
        <w:rPr>
          <w:rFonts w:asciiTheme="majorBidi" w:eastAsia="Times New Roman" w:hAnsiTheme="majorBidi" w:cstheme="majorBidi"/>
          <w:i/>
          <w:iCs/>
          <w:noProof/>
          <w:color w:val="222222"/>
        </w:rPr>
        <w:t>h</w:t>
      </w:r>
      <w:r w:rsidR="00D8678B">
        <w:rPr>
          <w:rFonts w:asciiTheme="majorBidi" w:eastAsia="Times New Roman" w:hAnsiTheme="majorBidi" w:cstheme="majorBidi"/>
          <w:i/>
          <w:iCs/>
          <w:noProof/>
          <w:color w:val="222222"/>
        </w:rPr>
        <w:t>î</w:t>
      </w:r>
      <w:r w:rsidRPr="00CD720F">
        <w:rPr>
          <w:rFonts w:asciiTheme="majorBidi" w:eastAsia="Times New Roman" w:hAnsiTheme="majorBidi" w:cstheme="majorBidi"/>
          <w:i/>
          <w:iCs/>
          <w:noProof/>
          <w:color w:val="222222"/>
        </w:rPr>
        <w:t xml:space="preserve">r </w:t>
      </w:r>
      <w:r w:rsidR="00D8678B">
        <w:rPr>
          <w:rFonts w:asciiTheme="majorBidi" w:eastAsia="Times New Roman" w:hAnsiTheme="majorBidi" w:cstheme="majorBidi"/>
          <w:i/>
          <w:iCs/>
          <w:noProof/>
          <w:color w:val="222222"/>
          <w:lang w:val="en-US"/>
        </w:rPr>
        <w:t>F</w:t>
      </w:r>
      <w:r w:rsidR="00D8678B">
        <w:rPr>
          <w:rFonts w:asciiTheme="majorBidi" w:eastAsia="Times New Roman" w:hAnsiTheme="majorBidi" w:cstheme="majorBidi"/>
          <w:i/>
          <w:iCs/>
          <w:noProof/>
          <w:color w:val="222222"/>
        </w:rPr>
        <w:t>î</w:t>
      </w:r>
      <w:r w:rsidR="00D8678B" w:rsidRPr="00CD720F">
        <w:rPr>
          <w:rFonts w:asciiTheme="majorBidi" w:eastAsia="Times New Roman" w:hAnsiTheme="majorBidi" w:cstheme="majorBidi"/>
          <w:i/>
          <w:iCs/>
          <w:noProof/>
          <w:color w:val="222222"/>
        </w:rPr>
        <w:t xml:space="preserve"> </w:t>
      </w:r>
      <w:r w:rsidRPr="00CD720F">
        <w:rPr>
          <w:rFonts w:asciiTheme="majorBidi" w:eastAsia="Times New Roman" w:hAnsiTheme="majorBidi" w:cstheme="majorBidi"/>
          <w:i/>
          <w:iCs/>
          <w:noProof/>
          <w:color w:val="222222"/>
        </w:rPr>
        <w:t>Tafs</w:t>
      </w:r>
      <w:r w:rsidR="00D8678B">
        <w:rPr>
          <w:rFonts w:asciiTheme="majorBidi" w:eastAsia="Times New Roman" w:hAnsiTheme="majorBidi" w:cstheme="majorBidi"/>
          <w:i/>
          <w:iCs/>
          <w:noProof/>
          <w:color w:val="222222"/>
        </w:rPr>
        <w:t>îr al-Qurâ</w:t>
      </w:r>
      <w:r w:rsidRPr="00CD720F">
        <w:rPr>
          <w:rFonts w:asciiTheme="majorBidi" w:eastAsia="Times New Roman" w:hAnsiTheme="majorBidi" w:cstheme="majorBidi"/>
          <w:i/>
          <w:iCs/>
          <w:noProof/>
          <w:color w:val="222222"/>
        </w:rPr>
        <w:t>n al-Kar</w:t>
      </w:r>
      <w:r w:rsidR="00D8678B">
        <w:rPr>
          <w:rFonts w:asciiTheme="majorBidi" w:eastAsia="Times New Roman" w:hAnsiTheme="majorBidi" w:cstheme="majorBidi"/>
          <w:i/>
          <w:iCs/>
          <w:noProof/>
          <w:color w:val="222222"/>
        </w:rPr>
        <w:t>î</w:t>
      </w:r>
      <w:r w:rsidRPr="00CD720F">
        <w:rPr>
          <w:rFonts w:asciiTheme="majorBidi" w:eastAsia="Times New Roman" w:hAnsiTheme="majorBidi" w:cstheme="majorBidi"/>
          <w:i/>
          <w:iCs/>
          <w:noProof/>
          <w:color w:val="222222"/>
        </w:rPr>
        <w:t>m</w:t>
      </w:r>
      <w:r w:rsidRPr="00CD720F">
        <w:rPr>
          <w:rFonts w:asciiTheme="majorBidi" w:eastAsia="Times New Roman" w:hAnsiTheme="majorBidi" w:cstheme="majorBidi"/>
          <w:noProof/>
          <w:color w:val="222222"/>
        </w:rPr>
        <w:t> karya T</w:t>
      </w:r>
      <w:r w:rsidRPr="00751CE1">
        <w:rPr>
          <w:rFonts w:asciiTheme="majorBidi" w:eastAsia="Times New Roman" w:hAnsiTheme="majorBidi" w:cstheme="majorBidi"/>
          <w:noProof/>
          <w:color w:val="222222"/>
        </w:rPr>
        <w:t>h</w:t>
      </w:r>
      <w:r w:rsidR="009A24A7">
        <w:rPr>
          <w:rFonts w:asciiTheme="majorBidi" w:eastAsia="Times New Roman" w:hAnsiTheme="majorBidi" w:cstheme="majorBidi"/>
          <w:noProof/>
          <w:color w:val="222222"/>
        </w:rPr>
        <w:t>an</w:t>
      </w:r>
      <w:r w:rsidR="009A24A7">
        <w:rPr>
          <w:rFonts w:asciiTheme="majorBidi" w:eastAsia="Times New Roman" w:hAnsiTheme="majorBidi" w:cstheme="majorBidi"/>
          <w:noProof/>
          <w:color w:val="222222"/>
          <w:lang w:val="en-US"/>
        </w:rPr>
        <w:t>to</w:t>
      </w:r>
      <w:r>
        <w:rPr>
          <w:rFonts w:asciiTheme="majorBidi" w:eastAsia="Times New Roman" w:hAnsiTheme="majorBidi" w:cstheme="majorBidi"/>
          <w:noProof/>
          <w:color w:val="222222"/>
        </w:rPr>
        <w:t>wi</w:t>
      </w:r>
      <w:r w:rsidR="009A24A7">
        <w:rPr>
          <w:rFonts w:asciiTheme="majorBidi" w:eastAsia="Times New Roman" w:hAnsiTheme="majorBidi" w:cstheme="majorBidi"/>
          <w:noProof/>
          <w:color w:val="222222"/>
        </w:rPr>
        <w:t xml:space="preserve"> Ja</w:t>
      </w:r>
      <w:r w:rsidR="009A24A7">
        <w:rPr>
          <w:rFonts w:asciiTheme="majorBidi" w:eastAsia="Times New Roman" w:hAnsiTheme="majorBidi" w:cstheme="majorBidi"/>
          <w:noProof/>
          <w:color w:val="222222"/>
          <w:lang w:val="en-US"/>
        </w:rPr>
        <w:t>u</w:t>
      </w:r>
      <w:r w:rsidRPr="00CD720F">
        <w:rPr>
          <w:rFonts w:asciiTheme="majorBidi" w:eastAsia="Times New Roman" w:hAnsiTheme="majorBidi" w:cstheme="majorBidi"/>
          <w:noProof/>
          <w:color w:val="222222"/>
        </w:rPr>
        <w:t xml:space="preserve">hari yang </w:t>
      </w:r>
      <w:r>
        <w:rPr>
          <w:rFonts w:asciiTheme="majorBidi" w:eastAsia="Times New Roman" w:hAnsiTheme="majorBidi" w:cstheme="majorBidi"/>
          <w:noProof/>
          <w:color w:val="222222"/>
        </w:rPr>
        <w:t>pada masanya telah memberikan g</w:t>
      </w:r>
      <w:r w:rsidRPr="00083BB2">
        <w:rPr>
          <w:rFonts w:asciiTheme="majorBidi" w:eastAsia="Times New Roman" w:hAnsiTheme="majorBidi" w:cstheme="majorBidi"/>
          <w:noProof/>
          <w:color w:val="222222"/>
        </w:rPr>
        <w:t>a</w:t>
      </w:r>
      <w:r w:rsidRPr="00CD720F">
        <w:rPr>
          <w:rFonts w:asciiTheme="majorBidi" w:eastAsia="Times New Roman" w:hAnsiTheme="majorBidi" w:cstheme="majorBidi"/>
          <w:noProof/>
          <w:color w:val="222222"/>
        </w:rPr>
        <w:t>irah tersendiri bagi umat Islam, khususnya dalam memahami, mendalami, dan menguasai perkembangan ilmu pengetahuan. Kendati terjadi perdebatan seputar eksistensi penafsiran bercorak ilmiah, kehadiran jenis tafsir ini secara umum masih dapat diterima dan diangg</w:t>
      </w:r>
      <w:r>
        <w:rPr>
          <w:rFonts w:asciiTheme="majorBidi" w:eastAsia="Times New Roman" w:hAnsiTheme="majorBidi" w:cstheme="majorBidi"/>
          <w:noProof/>
          <w:color w:val="222222"/>
        </w:rPr>
        <w:t xml:space="preserve">ap tidak bertentangan dengan </w:t>
      </w:r>
      <w:r>
        <w:rPr>
          <w:rFonts w:asciiTheme="majorBidi" w:eastAsia="Times New Roman" w:hAnsiTheme="majorBidi" w:cstheme="majorBidi"/>
          <w:noProof/>
          <w:color w:val="222222"/>
          <w:lang w:val="en-US"/>
        </w:rPr>
        <w:t>al-</w:t>
      </w:r>
      <w:r>
        <w:rPr>
          <w:rFonts w:asciiTheme="majorBidi" w:eastAsia="Times New Roman" w:hAnsiTheme="majorBidi" w:cstheme="majorBidi"/>
          <w:noProof/>
          <w:color w:val="222222"/>
        </w:rPr>
        <w:t>Qura</w:t>
      </w:r>
      <w:r>
        <w:rPr>
          <w:rFonts w:asciiTheme="majorBidi" w:eastAsia="Times New Roman" w:hAnsiTheme="majorBidi" w:cstheme="majorBidi"/>
          <w:noProof/>
          <w:color w:val="222222"/>
          <w:lang w:val="en-US"/>
        </w:rPr>
        <w:t>n.</w:t>
      </w:r>
    </w:p>
    <w:p w:rsidR="00247540" w:rsidRPr="001E7CCF" w:rsidRDefault="00AD57BB" w:rsidP="006B0FD4">
      <w:pPr>
        <w:spacing w:line="480" w:lineRule="auto"/>
        <w:ind w:left="360" w:firstLine="720"/>
        <w:jc w:val="both"/>
        <w:rPr>
          <w:rFonts w:asciiTheme="majorBidi" w:hAnsiTheme="majorBidi" w:cstheme="majorBidi"/>
          <w:szCs w:val="28"/>
          <w:lang w:val="en-US"/>
        </w:rPr>
      </w:pPr>
      <w:r>
        <w:rPr>
          <w:rFonts w:asciiTheme="majorBidi" w:hAnsiTheme="majorBidi" w:cstheme="majorBidi"/>
          <w:szCs w:val="28"/>
        </w:rPr>
        <w:t>Thant</w:t>
      </w:r>
      <w:r>
        <w:rPr>
          <w:rFonts w:asciiTheme="majorBidi" w:hAnsiTheme="majorBidi" w:cstheme="majorBidi"/>
          <w:szCs w:val="28"/>
          <w:lang w:val="en-US"/>
        </w:rPr>
        <w:t>o</w:t>
      </w:r>
      <w:r w:rsidR="00247540">
        <w:rPr>
          <w:rFonts w:asciiTheme="majorBidi" w:hAnsiTheme="majorBidi" w:cstheme="majorBidi"/>
          <w:szCs w:val="28"/>
        </w:rPr>
        <w:t>wi</w:t>
      </w:r>
      <w:r w:rsidR="00D8678B">
        <w:rPr>
          <w:rFonts w:asciiTheme="majorBidi" w:hAnsiTheme="majorBidi" w:cstheme="majorBidi"/>
          <w:szCs w:val="28"/>
          <w:lang w:val="en-US"/>
        </w:rPr>
        <w:t xml:space="preserve"> </w:t>
      </w:r>
      <w:r w:rsidR="00247540" w:rsidRPr="001E7CCF">
        <w:rPr>
          <w:rFonts w:asciiTheme="majorBidi" w:hAnsiTheme="majorBidi" w:cstheme="majorBidi"/>
          <w:szCs w:val="28"/>
        </w:rPr>
        <w:t xml:space="preserve">Jauhari dalam </w:t>
      </w:r>
      <w:r w:rsidR="00247540" w:rsidRPr="001E7CCF">
        <w:rPr>
          <w:rFonts w:asciiTheme="majorBidi" w:hAnsiTheme="majorBidi" w:cstheme="majorBidi"/>
          <w:i/>
          <w:iCs/>
          <w:szCs w:val="28"/>
        </w:rPr>
        <w:t>muqaddimah</w:t>
      </w:r>
      <w:r w:rsidR="00247540" w:rsidRPr="001E7CCF">
        <w:rPr>
          <w:rFonts w:asciiTheme="majorBidi" w:hAnsiTheme="majorBidi" w:cstheme="majorBidi"/>
          <w:szCs w:val="28"/>
        </w:rPr>
        <w:t xml:space="preserve"> kitab tafsirnya menyatakan bahwa ia san</w:t>
      </w:r>
      <w:r w:rsidR="00247540">
        <w:rPr>
          <w:rFonts w:asciiTheme="majorBidi" w:hAnsiTheme="majorBidi" w:cstheme="majorBidi"/>
          <w:szCs w:val="28"/>
        </w:rPr>
        <w:t>gat semangat menafsirkan al-Qur</w:t>
      </w:r>
      <w:r w:rsidR="00247540" w:rsidRPr="001E7CCF">
        <w:rPr>
          <w:rFonts w:asciiTheme="majorBidi" w:hAnsiTheme="majorBidi" w:cstheme="majorBidi"/>
          <w:szCs w:val="28"/>
        </w:rPr>
        <w:t xml:space="preserve">an dengan corak ilmiah </w:t>
      </w:r>
      <w:r w:rsidR="00247540">
        <w:rPr>
          <w:rFonts w:asciiTheme="majorBidi" w:hAnsiTheme="majorBidi" w:cstheme="majorBidi"/>
          <w:szCs w:val="28"/>
        </w:rPr>
        <w:t>dengan alasan bahwa ayat al-Qur</w:t>
      </w:r>
      <w:r w:rsidR="00247540" w:rsidRPr="001E7CCF">
        <w:rPr>
          <w:rFonts w:asciiTheme="majorBidi" w:hAnsiTheme="majorBidi" w:cstheme="majorBidi"/>
          <w:szCs w:val="28"/>
        </w:rPr>
        <w:t>an yang berisi isyarat ilmu pengetahuan lebih banyak dari</w:t>
      </w:r>
      <w:r w:rsidR="00D8678B">
        <w:rPr>
          <w:rFonts w:asciiTheme="majorBidi" w:hAnsiTheme="majorBidi" w:cstheme="majorBidi"/>
          <w:szCs w:val="28"/>
          <w:lang w:val="en-US"/>
        </w:rPr>
        <w:t xml:space="preserve"> </w:t>
      </w:r>
      <w:r w:rsidR="00247540" w:rsidRPr="001E7CCF">
        <w:rPr>
          <w:rFonts w:asciiTheme="majorBidi" w:hAnsiTheme="majorBidi" w:cstheme="majorBidi"/>
          <w:szCs w:val="28"/>
        </w:rPr>
        <w:t>pada ayat-ayat yang membicarakan tema-</w:t>
      </w:r>
      <w:r w:rsidR="00247540">
        <w:rPr>
          <w:rFonts w:asciiTheme="majorBidi" w:hAnsiTheme="majorBidi" w:cstheme="majorBidi"/>
          <w:szCs w:val="28"/>
        </w:rPr>
        <w:t>tema lainnya. Berarti al-Qur</w:t>
      </w:r>
      <w:r w:rsidR="00247540" w:rsidRPr="001E7CCF">
        <w:rPr>
          <w:rFonts w:asciiTheme="majorBidi" w:hAnsiTheme="majorBidi" w:cstheme="majorBidi"/>
          <w:szCs w:val="28"/>
        </w:rPr>
        <w:t xml:space="preserve">an sendiri telah memberikan perhatian tentang persoalan ilmu pengetahuan ini. Jadi, kenapa umat Islam tidak </w:t>
      </w:r>
      <w:r w:rsidR="009A24A7">
        <w:rPr>
          <w:rFonts w:asciiTheme="majorBidi" w:hAnsiTheme="majorBidi" w:cstheme="majorBidi"/>
          <w:szCs w:val="28"/>
        </w:rPr>
        <w:t>begitu memperhatikannya. Thant</w:t>
      </w:r>
      <w:r w:rsidR="009A24A7">
        <w:rPr>
          <w:rFonts w:asciiTheme="majorBidi" w:hAnsiTheme="majorBidi" w:cstheme="majorBidi"/>
          <w:szCs w:val="28"/>
          <w:lang w:val="en-US"/>
        </w:rPr>
        <w:t>o</w:t>
      </w:r>
      <w:r w:rsidR="00247540" w:rsidRPr="001E7CCF">
        <w:rPr>
          <w:rFonts w:asciiTheme="majorBidi" w:hAnsiTheme="majorBidi" w:cstheme="majorBidi"/>
          <w:szCs w:val="28"/>
        </w:rPr>
        <w:t xml:space="preserve">wi juga berkeinginan mengungkap keindahan alam semesta, baik yang ada di langit maupun yang ada </w:t>
      </w:r>
      <w:r w:rsidR="00247540">
        <w:rPr>
          <w:rFonts w:asciiTheme="majorBidi" w:hAnsiTheme="majorBidi" w:cstheme="majorBidi"/>
          <w:szCs w:val="28"/>
        </w:rPr>
        <w:t>di bumi dan di sekitar manusia.</w:t>
      </w:r>
      <w:r w:rsidR="00247540">
        <w:rPr>
          <w:rFonts w:asciiTheme="majorBidi" w:hAnsiTheme="majorBidi" w:cstheme="majorBidi"/>
          <w:szCs w:val="28"/>
          <w:lang w:val="en-US"/>
        </w:rPr>
        <w:t xml:space="preserve"> </w:t>
      </w:r>
      <w:r w:rsidR="00247540" w:rsidRPr="001E7CCF">
        <w:rPr>
          <w:rFonts w:asciiTheme="majorBidi" w:hAnsiTheme="majorBidi" w:cstheme="majorBidi"/>
          <w:szCs w:val="28"/>
        </w:rPr>
        <w:t>Padahal semua</w:t>
      </w:r>
      <w:r w:rsidR="00247540">
        <w:rPr>
          <w:rFonts w:asciiTheme="majorBidi" w:hAnsiTheme="majorBidi" w:cstheme="majorBidi"/>
          <w:szCs w:val="28"/>
        </w:rPr>
        <w:t xml:space="preserve"> itu sudah diungkap oleh al-Qur</w:t>
      </w:r>
      <w:r w:rsidR="00247540" w:rsidRPr="001E7CCF">
        <w:rPr>
          <w:rFonts w:asciiTheme="majorBidi" w:hAnsiTheme="majorBidi" w:cstheme="majorBidi"/>
          <w:szCs w:val="28"/>
        </w:rPr>
        <w:t>an terlebih dahulu.</w:t>
      </w:r>
      <w:r w:rsidR="00247540">
        <w:rPr>
          <w:rStyle w:val="FootnoteReference"/>
          <w:rFonts w:asciiTheme="majorBidi" w:hAnsiTheme="majorBidi"/>
          <w:szCs w:val="28"/>
        </w:rPr>
        <w:footnoteReference w:id="15"/>
      </w:r>
    </w:p>
    <w:p w:rsidR="00247540" w:rsidRPr="00FF69F7" w:rsidRDefault="00247540" w:rsidP="006B0FD4">
      <w:pPr>
        <w:shd w:val="clear" w:color="auto" w:fill="FFFFFF"/>
        <w:spacing w:after="0" w:line="480" w:lineRule="auto"/>
        <w:ind w:left="360" w:firstLine="720"/>
        <w:jc w:val="both"/>
        <w:rPr>
          <w:rFonts w:asciiTheme="majorBidi" w:hAnsiTheme="majorBidi" w:cstheme="majorBidi"/>
          <w:i/>
          <w:iCs/>
          <w:lang w:val="en-US"/>
        </w:rPr>
      </w:pPr>
      <w:r w:rsidRPr="00CD720F">
        <w:rPr>
          <w:rFonts w:asciiTheme="majorBidi" w:eastAsia="Times New Roman" w:hAnsiTheme="majorBidi" w:cstheme="majorBidi"/>
          <w:noProof/>
          <w:color w:val="222222"/>
        </w:rPr>
        <w:t>Hal ini sangat menarik jika dilihat kepada</w:t>
      </w:r>
      <w:r>
        <w:rPr>
          <w:rFonts w:asciiTheme="majorBidi" w:eastAsia="Times New Roman" w:hAnsiTheme="majorBidi" w:cstheme="majorBidi"/>
          <w:noProof/>
          <w:color w:val="222222"/>
        </w:rPr>
        <w:t xml:space="preserve"> contoh ayat yang ditafsirka</w:t>
      </w:r>
      <w:r w:rsidRPr="00876B23">
        <w:rPr>
          <w:rFonts w:asciiTheme="majorBidi" w:eastAsia="Times New Roman" w:hAnsiTheme="majorBidi" w:cstheme="majorBidi"/>
          <w:noProof/>
          <w:color w:val="222222"/>
        </w:rPr>
        <w:t>n oleh</w:t>
      </w:r>
      <w:r w:rsidRPr="00083BB2">
        <w:rPr>
          <w:rFonts w:asciiTheme="majorBidi" w:hAnsiTheme="majorBidi" w:cstheme="majorBidi"/>
        </w:rPr>
        <w:t xml:space="preserve"> </w:t>
      </w:r>
      <w:r>
        <w:rPr>
          <w:rFonts w:asciiTheme="majorBidi" w:hAnsiTheme="majorBidi" w:cstheme="majorBidi"/>
        </w:rPr>
        <w:t>T</w:t>
      </w:r>
      <w:r w:rsidRPr="00651662">
        <w:rPr>
          <w:rFonts w:asciiTheme="majorBidi" w:hAnsiTheme="majorBidi" w:cstheme="majorBidi"/>
        </w:rPr>
        <w:t>h</w:t>
      </w:r>
      <w:r>
        <w:rPr>
          <w:rFonts w:asciiTheme="majorBidi" w:hAnsiTheme="majorBidi" w:cstheme="majorBidi"/>
        </w:rPr>
        <w:t>ant</w:t>
      </w:r>
      <w:r w:rsidRPr="00651662">
        <w:rPr>
          <w:rFonts w:asciiTheme="majorBidi" w:hAnsiTheme="majorBidi" w:cstheme="majorBidi"/>
        </w:rPr>
        <w:t>o</w:t>
      </w:r>
      <w:r>
        <w:rPr>
          <w:rFonts w:asciiTheme="majorBidi" w:hAnsiTheme="majorBidi" w:cstheme="majorBidi"/>
        </w:rPr>
        <w:t>wi</w:t>
      </w:r>
      <w:r w:rsidRPr="00651662">
        <w:rPr>
          <w:rFonts w:asciiTheme="majorBidi" w:hAnsiTheme="majorBidi" w:cstheme="majorBidi"/>
        </w:rPr>
        <w:t xml:space="preserve"> Jawhari</w:t>
      </w:r>
      <w:r w:rsidRPr="00876B23">
        <w:rPr>
          <w:rFonts w:asciiTheme="majorBidi" w:hAnsiTheme="majorBidi" w:cstheme="majorBidi"/>
        </w:rPr>
        <w:t>,</w:t>
      </w:r>
      <w:r>
        <w:rPr>
          <w:rFonts w:asciiTheme="majorBidi" w:hAnsiTheme="majorBidi" w:cstheme="majorBidi"/>
          <w:lang w:val="en-US"/>
        </w:rPr>
        <w:t xml:space="preserve"> </w:t>
      </w:r>
      <w:r>
        <w:rPr>
          <w:rFonts w:asciiTheme="majorBidi" w:eastAsia="Times New Roman" w:hAnsiTheme="majorBidi" w:cstheme="majorBidi"/>
          <w:noProof/>
          <w:color w:val="222222"/>
          <w:lang w:val="en-US"/>
        </w:rPr>
        <w:t xml:space="preserve">seperti </w:t>
      </w:r>
      <w:r w:rsidR="00EF2C9C">
        <w:rPr>
          <w:rFonts w:asciiTheme="majorBidi" w:eastAsia="Times New Roman" w:hAnsiTheme="majorBidi" w:cstheme="majorBidi"/>
          <w:noProof/>
          <w:color w:val="222222"/>
          <w:lang w:val="en-US"/>
        </w:rPr>
        <w:t>penjelasan surat</w:t>
      </w:r>
      <w:r>
        <w:rPr>
          <w:rFonts w:asciiTheme="majorBidi" w:eastAsia="Times New Roman" w:hAnsiTheme="majorBidi" w:cstheme="majorBidi"/>
          <w:noProof/>
          <w:color w:val="222222"/>
          <w:lang w:val="en-US"/>
        </w:rPr>
        <w:t xml:space="preserve"> </w:t>
      </w:r>
      <w:r w:rsidRPr="00EF2C9C">
        <w:rPr>
          <w:rFonts w:asciiTheme="majorBidi" w:eastAsia="Times New Roman" w:hAnsiTheme="majorBidi" w:cstheme="majorBidi"/>
          <w:i/>
          <w:iCs/>
          <w:noProof/>
          <w:color w:val="222222"/>
          <w:lang w:val="en-US"/>
        </w:rPr>
        <w:t>Yunus</w:t>
      </w:r>
      <w:r>
        <w:rPr>
          <w:rFonts w:asciiTheme="majorBidi" w:eastAsia="Times New Roman" w:hAnsiTheme="majorBidi" w:cstheme="majorBidi"/>
          <w:noProof/>
          <w:color w:val="222222"/>
          <w:lang w:val="en-US"/>
        </w:rPr>
        <w:t xml:space="preserve"> ayat :3 dibawah ini:</w:t>
      </w:r>
    </w:p>
    <w:p w:rsidR="00247540" w:rsidRPr="008D784C" w:rsidRDefault="00247540" w:rsidP="006B0FD4">
      <w:pPr>
        <w:bidi/>
        <w:spacing w:line="240" w:lineRule="auto"/>
        <w:ind w:left="20" w:right="360" w:hanging="3"/>
        <w:jc w:val="both"/>
        <w:rPr>
          <w:rFonts w:ascii="Traditional Arabic" w:hAnsi="Traditional Arabic" w:cs="Traditional Arabic"/>
          <w:lang w:val="en-US"/>
        </w:rPr>
      </w:pPr>
      <w:r w:rsidRPr="008D784C">
        <w:rPr>
          <w:rFonts w:ascii="Traditional Arabic" w:hAnsi="Traditional Arabic" w:cs="Traditional Arabic"/>
        </w:rPr>
        <w:lastRenderedPageBreak/>
        <w:sym w:font="HQPB4" w:char="F0A8"/>
      </w:r>
      <w:r w:rsidRPr="008D784C">
        <w:rPr>
          <w:rFonts w:ascii="Traditional Arabic" w:hAnsi="Traditional Arabic" w:cs="Traditional Arabic"/>
        </w:rPr>
        <w:sym w:font="HQPB2" w:char="F062"/>
      </w:r>
      <w:r w:rsidRPr="008D784C">
        <w:rPr>
          <w:rFonts w:ascii="Traditional Arabic" w:hAnsi="Traditional Arabic" w:cs="Traditional Arabic"/>
        </w:rPr>
        <w:sym w:font="HQPB4" w:char="F0CE"/>
      </w:r>
      <w:r w:rsidRPr="008D784C">
        <w:rPr>
          <w:rFonts w:ascii="Traditional Arabic" w:hAnsi="Traditional Arabic" w:cs="Traditional Arabic"/>
        </w:rPr>
        <w:sym w:font="HQPB1" w:char="F029"/>
      </w:r>
      <w:r w:rsidRPr="008D784C">
        <w:rPr>
          <w:rFonts w:ascii="Traditional Arabic" w:hAnsi="Traditional Arabic" w:cs="Traditional Arabic"/>
          <w:rtl/>
        </w:rPr>
        <w:t xml:space="preserve"> </w:t>
      </w:r>
      <w:r w:rsidRPr="008D784C">
        <w:rPr>
          <w:rFonts w:ascii="Traditional Arabic" w:hAnsi="Traditional Arabic" w:cs="Traditional Arabic"/>
        </w:rPr>
        <w:sym w:font="HQPB4" w:char="F0DE"/>
      </w:r>
      <w:r w:rsidRPr="008D784C">
        <w:rPr>
          <w:rFonts w:ascii="Traditional Arabic" w:hAnsi="Traditional Arabic" w:cs="Traditional Arabic"/>
        </w:rPr>
        <w:sym w:font="HQPB2" w:char="F04F"/>
      </w:r>
      <w:r w:rsidRPr="008D784C">
        <w:rPr>
          <w:rFonts w:ascii="Traditional Arabic" w:hAnsi="Traditional Arabic" w:cs="Traditional Arabic"/>
        </w:rPr>
        <w:sym w:font="HQPB4" w:char="F0E4"/>
      </w:r>
      <w:r w:rsidRPr="008D784C">
        <w:rPr>
          <w:rFonts w:ascii="Traditional Arabic" w:hAnsi="Traditional Arabic" w:cs="Traditional Arabic"/>
        </w:rPr>
        <w:sym w:font="HQPB2" w:char="F033"/>
      </w:r>
      <w:r w:rsidRPr="008D784C">
        <w:rPr>
          <w:rFonts w:ascii="Traditional Arabic" w:hAnsi="Traditional Arabic" w:cs="Traditional Arabic"/>
        </w:rPr>
        <w:sym w:font="HQPB4" w:char="F0AD"/>
      </w:r>
      <w:r w:rsidRPr="008D784C">
        <w:rPr>
          <w:rFonts w:ascii="Traditional Arabic" w:hAnsi="Traditional Arabic" w:cs="Traditional Arabic"/>
        </w:rPr>
        <w:sym w:font="HQPB1" w:char="F02F"/>
      </w:r>
      <w:r w:rsidRPr="008D784C">
        <w:rPr>
          <w:rFonts w:ascii="Traditional Arabic" w:hAnsi="Traditional Arabic" w:cs="Traditional Arabic"/>
        </w:rPr>
        <w:sym w:font="HQPB5" w:char="F075"/>
      </w:r>
      <w:r w:rsidRPr="008D784C">
        <w:rPr>
          <w:rFonts w:ascii="Traditional Arabic" w:hAnsi="Traditional Arabic" w:cs="Traditional Arabic"/>
        </w:rPr>
        <w:sym w:font="HQPB1" w:char="F091"/>
      </w:r>
      <w:r w:rsidRPr="008D784C">
        <w:rPr>
          <w:rFonts w:ascii="Traditional Arabic" w:hAnsi="Traditional Arabic" w:cs="Traditional Arabic"/>
          <w:rtl/>
        </w:rPr>
        <w:t xml:space="preserve"> </w:t>
      </w:r>
      <w:r w:rsidRPr="008D784C">
        <w:rPr>
          <w:rFonts w:ascii="Traditional Arabic" w:hAnsi="Traditional Arabic" w:cs="Traditional Arabic"/>
        </w:rPr>
        <w:sym w:font="HQPB5" w:char="F0AA"/>
      </w:r>
      <w:r w:rsidRPr="008D784C">
        <w:rPr>
          <w:rFonts w:ascii="Traditional Arabic" w:hAnsi="Traditional Arabic" w:cs="Traditional Arabic"/>
        </w:rPr>
        <w:sym w:font="HQPB1" w:char="F021"/>
      </w:r>
      <w:r w:rsidRPr="008D784C">
        <w:rPr>
          <w:rFonts w:ascii="Traditional Arabic" w:hAnsi="Traditional Arabic" w:cs="Traditional Arabic"/>
        </w:rPr>
        <w:sym w:font="HQPB5" w:char="F024"/>
      </w:r>
      <w:r w:rsidRPr="008D784C">
        <w:rPr>
          <w:rFonts w:ascii="Traditional Arabic" w:hAnsi="Traditional Arabic" w:cs="Traditional Arabic"/>
        </w:rPr>
        <w:sym w:font="HQPB1" w:char="F023"/>
      </w:r>
      <w:r w:rsidRPr="008D784C">
        <w:rPr>
          <w:rFonts w:ascii="Traditional Arabic" w:hAnsi="Traditional Arabic" w:cs="Traditional Arabic"/>
          <w:rtl/>
        </w:rPr>
        <w:t xml:space="preserve"> </w:t>
      </w:r>
      <w:r w:rsidRPr="008D784C">
        <w:rPr>
          <w:rFonts w:ascii="Traditional Arabic" w:hAnsi="Traditional Arabic" w:cs="Traditional Arabic"/>
        </w:rPr>
        <w:sym w:font="HQPB2" w:char="F093"/>
      </w:r>
      <w:r w:rsidRPr="008D784C">
        <w:rPr>
          <w:rFonts w:ascii="Traditional Arabic" w:hAnsi="Traditional Arabic" w:cs="Traditional Arabic"/>
        </w:rPr>
        <w:sym w:font="HQPB4" w:char="F0CF"/>
      </w:r>
      <w:r w:rsidRPr="008D784C">
        <w:rPr>
          <w:rFonts w:ascii="Traditional Arabic" w:hAnsi="Traditional Arabic" w:cs="Traditional Arabic"/>
        </w:rPr>
        <w:sym w:font="HQPB3" w:char="F025"/>
      </w:r>
      <w:r w:rsidRPr="008D784C">
        <w:rPr>
          <w:rFonts w:ascii="Traditional Arabic" w:hAnsi="Traditional Arabic" w:cs="Traditional Arabic"/>
        </w:rPr>
        <w:sym w:font="HQPB4" w:char="F0A9"/>
      </w:r>
      <w:r w:rsidRPr="008D784C">
        <w:rPr>
          <w:rFonts w:ascii="Traditional Arabic" w:hAnsi="Traditional Arabic" w:cs="Traditional Arabic"/>
        </w:rPr>
        <w:sym w:font="HQPB3" w:char="F021"/>
      </w:r>
      <w:r w:rsidRPr="008D784C">
        <w:rPr>
          <w:rFonts w:ascii="Traditional Arabic" w:hAnsi="Traditional Arabic" w:cs="Traditional Arabic"/>
        </w:rPr>
        <w:sym w:font="HQPB5" w:char="F024"/>
      </w:r>
      <w:r w:rsidRPr="008D784C">
        <w:rPr>
          <w:rFonts w:ascii="Traditional Arabic" w:hAnsi="Traditional Arabic" w:cs="Traditional Arabic"/>
        </w:rPr>
        <w:sym w:font="HQPB1" w:char="F023"/>
      </w:r>
      <w:r w:rsidRPr="008D784C">
        <w:rPr>
          <w:rFonts w:ascii="Traditional Arabic" w:hAnsi="Traditional Arabic" w:cs="Traditional Arabic"/>
          <w:rtl/>
        </w:rPr>
        <w:t xml:space="preserve"> </w:t>
      </w:r>
      <w:r w:rsidRPr="008D784C">
        <w:rPr>
          <w:rFonts w:ascii="Traditional Arabic" w:hAnsi="Traditional Arabic" w:cs="Traditional Arabic"/>
        </w:rPr>
        <w:sym w:font="HQPB5" w:char="F074"/>
      </w:r>
      <w:r w:rsidRPr="008D784C">
        <w:rPr>
          <w:rFonts w:ascii="Traditional Arabic" w:hAnsi="Traditional Arabic" w:cs="Traditional Arabic"/>
        </w:rPr>
        <w:sym w:font="HQPB2" w:char="F02C"/>
      </w:r>
      <w:r w:rsidRPr="008D784C">
        <w:rPr>
          <w:rFonts w:ascii="Traditional Arabic" w:hAnsi="Traditional Arabic" w:cs="Traditional Arabic"/>
        </w:rPr>
        <w:sym w:font="HQPB5" w:char="F06E"/>
      </w:r>
      <w:r w:rsidRPr="008D784C">
        <w:rPr>
          <w:rFonts w:ascii="Traditional Arabic" w:hAnsi="Traditional Arabic" w:cs="Traditional Arabic"/>
        </w:rPr>
        <w:sym w:font="HQPB2" w:char="F03D"/>
      </w:r>
      <w:r w:rsidRPr="008D784C">
        <w:rPr>
          <w:rFonts w:ascii="Traditional Arabic" w:hAnsi="Traditional Arabic" w:cs="Traditional Arabic"/>
        </w:rPr>
        <w:sym w:font="HQPB5" w:char="F079"/>
      </w:r>
      <w:r w:rsidRPr="008D784C">
        <w:rPr>
          <w:rFonts w:ascii="Traditional Arabic" w:hAnsi="Traditional Arabic" w:cs="Traditional Arabic"/>
        </w:rPr>
        <w:sym w:font="HQPB1" w:char="F07B"/>
      </w:r>
      <w:r w:rsidRPr="008D784C">
        <w:rPr>
          <w:rFonts w:ascii="Traditional Arabic" w:hAnsi="Traditional Arabic" w:cs="Traditional Arabic"/>
          <w:rtl/>
        </w:rPr>
        <w:t xml:space="preserve"> </w:t>
      </w:r>
      <w:r w:rsidRPr="008D784C">
        <w:rPr>
          <w:rFonts w:ascii="Traditional Arabic" w:hAnsi="Traditional Arabic" w:cs="Traditional Arabic"/>
        </w:rPr>
        <w:sym w:font="HQPB4" w:char="F0CF"/>
      </w:r>
      <w:r w:rsidRPr="008D784C">
        <w:rPr>
          <w:rFonts w:ascii="Traditional Arabic" w:hAnsi="Traditional Arabic" w:cs="Traditional Arabic"/>
        </w:rPr>
        <w:sym w:font="HQPB1" w:char="F04E"/>
      </w:r>
      <w:r w:rsidRPr="008D784C">
        <w:rPr>
          <w:rFonts w:ascii="Traditional Arabic" w:hAnsi="Traditional Arabic" w:cs="Traditional Arabic"/>
        </w:rPr>
        <w:sym w:font="HQPB2" w:char="F0BA"/>
      </w:r>
      <w:r w:rsidRPr="008D784C">
        <w:rPr>
          <w:rFonts w:ascii="Traditional Arabic" w:hAnsi="Traditional Arabic" w:cs="Traditional Arabic"/>
        </w:rPr>
        <w:sym w:font="HQPB5" w:char="F075"/>
      </w:r>
      <w:r w:rsidRPr="008D784C">
        <w:rPr>
          <w:rFonts w:ascii="Traditional Arabic" w:hAnsi="Traditional Arabic" w:cs="Traditional Arabic"/>
        </w:rPr>
        <w:sym w:font="HQPB2" w:char="F071"/>
      </w:r>
      <w:r w:rsidRPr="008D784C">
        <w:rPr>
          <w:rFonts w:ascii="Traditional Arabic" w:hAnsi="Traditional Arabic" w:cs="Traditional Arabic"/>
        </w:rPr>
        <w:sym w:font="HQPB2" w:char="F0BB"/>
      </w:r>
      <w:r w:rsidRPr="008D784C">
        <w:rPr>
          <w:rFonts w:ascii="Traditional Arabic" w:hAnsi="Traditional Arabic" w:cs="Traditional Arabic"/>
        </w:rPr>
        <w:sym w:font="HQPB5" w:char="F079"/>
      </w:r>
      <w:r w:rsidRPr="008D784C">
        <w:rPr>
          <w:rFonts w:ascii="Traditional Arabic" w:hAnsi="Traditional Arabic" w:cs="Traditional Arabic"/>
        </w:rPr>
        <w:sym w:font="HQPB2" w:char="F04A"/>
      </w:r>
      <w:r w:rsidRPr="008D784C">
        <w:rPr>
          <w:rFonts w:ascii="Traditional Arabic" w:hAnsi="Traditional Arabic" w:cs="Traditional Arabic"/>
        </w:rPr>
        <w:sym w:font="HQPB4" w:char="F0A1"/>
      </w:r>
      <w:r w:rsidRPr="008D784C">
        <w:rPr>
          <w:rFonts w:ascii="Traditional Arabic" w:hAnsi="Traditional Arabic" w:cs="Traditional Arabic"/>
        </w:rPr>
        <w:sym w:font="HQPB1" w:char="F0A1"/>
      </w:r>
      <w:r w:rsidRPr="008D784C">
        <w:rPr>
          <w:rFonts w:ascii="Traditional Arabic" w:hAnsi="Traditional Arabic" w:cs="Traditional Arabic"/>
        </w:rPr>
        <w:sym w:font="HQPB2" w:char="F039"/>
      </w:r>
      <w:r w:rsidRPr="008D784C">
        <w:rPr>
          <w:rFonts w:ascii="Traditional Arabic" w:hAnsi="Traditional Arabic" w:cs="Traditional Arabic"/>
        </w:rPr>
        <w:sym w:font="HQPB5" w:char="F024"/>
      </w:r>
      <w:r w:rsidRPr="008D784C">
        <w:rPr>
          <w:rFonts w:ascii="Traditional Arabic" w:hAnsi="Traditional Arabic" w:cs="Traditional Arabic"/>
        </w:rPr>
        <w:sym w:font="HQPB1" w:char="F023"/>
      </w:r>
      <w:r w:rsidRPr="008D784C">
        <w:rPr>
          <w:rFonts w:ascii="Traditional Arabic" w:hAnsi="Traditional Arabic" w:cs="Traditional Arabic"/>
          <w:rtl/>
        </w:rPr>
        <w:t xml:space="preserve"> </w:t>
      </w:r>
      <w:r w:rsidRPr="008D784C">
        <w:rPr>
          <w:rFonts w:ascii="Traditional Arabic" w:hAnsi="Traditional Arabic" w:cs="Traditional Arabic"/>
        </w:rPr>
        <w:sym w:font="HQPB5" w:char="F075"/>
      </w:r>
      <w:r w:rsidRPr="008D784C">
        <w:rPr>
          <w:rFonts w:ascii="Traditional Arabic" w:hAnsi="Traditional Arabic" w:cs="Traditional Arabic"/>
        </w:rPr>
        <w:sym w:font="HQPB1" w:char="F0DA"/>
      </w:r>
      <w:r w:rsidRPr="008D784C">
        <w:rPr>
          <w:rFonts w:ascii="Traditional Arabic" w:hAnsi="Traditional Arabic" w:cs="Traditional Arabic"/>
        </w:rPr>
        <w:sym w:font="HQPB4" w:char="F0F6"/>
      </w:r>
      <w:r w:rsidRPr="008D784C">
        <w:rPr>
          <w:rFonts w:ascii="Traditional Arabic" w:hAnsi="Traditional Arabic" w:cs="Traditional Arabic"/>
        </w:rPr>
        <w:sym w:font="HQPB1" w:char="F091"/>
      </w:r>
      <w:r w:rsidRPr="008D784C">
        <w:rPr>
          <w:rFonts w:ascii="Traditional Arabic" w:hAnsi="Traditional Arabic" w:cs="Traditional Arabic"/>
        </w:rPr>
        <w:sym w:font="HQPB5" w:char="F046"/>
      </w:r>
      <w:r w:rsidRPr="008D784C">
        <w:rPr>
          <w:rFonts w:ascii="Traditional Arabic" w:hAnsi="Traditional Arabic" w:cs="Traditional Arabic"/>
        </w:rPr>
        <w:sym w:font="HQPB2" w:char="F07B"/>
      </w:r>
      <w:r w:rsidRPr="008D784C">
        <w:rPr>
          <w:rFonts w:ascii="Traditional Arabic" w:hAnsi="Traditional Arabic" w:cs="Traditional Arabic"/>
        </w:rPr>
        <w:sym w:font="HQPB5" w:char="F024"/>
      </w:r>
      <w:r w:rsidRPr="008D784C">
        <w:rPr>
          <w:rFonts w:ascii="Traditional Arabic" w:hAnsi="Traditional Arabic" w:cs="Traditional Arabic"/>
        </w:rPr>
        <w:sym w:font="HQPB1" w:char="F023"/>
      </w:r>
      <w:r w:rsidRPr="008D784C">
        <w:rPr>
          <w:rFonts w:ascii="Traditional Arabic" w:hAnsi="Traditional Arabic" w:cs="Traditional Arabic"/>
        </w:rPr>
        <w:sym w:font="HQPB5" w:char="F075"/>
      </w:r>
      <w:r w:rsidRPr="008D784C">
        <w:rPr>
          <w:rFonts w:ascii="Traditional Arabic" w:hAnsi="Traditional Arabic" w:cs="Traditional Arabic"/>
        </w:rPr>
        <w:sym w:font="HQPB2" w:char="F072"/>
      </w:r>
      <w:r w:rsidRPr="008D784C">
        <w:rPr>
          <w:rFonts w:ascii="Traditional Arabic" w:hAnsi="Traditional Arabic" w:cs="Traditional Arabic"/>
          <w:rtl/>
        </w:rPr>
        <w:t xml:space="preserve"> </w:t>
      </w:r>
      <w:r w:rsidRPr="008D784C">
        <w:rPr>
          <w:rFonts w:ascii="Traditional Arabic" w:hAnsi="Traditional Arabic" w:cs="Traditional Arabic"/>
        </w:rPr>
        <w:sym w:font="HQPB2" w:char="F092"/>
      </w:r>
      <w:r w:rsidRPr="008D784C">
        <w:rPr>
          <w:rFonts w:ascii="Traditional Arabic" w:hAnsi="Traditional Arabic" w:cs="Traditional Arabic"/>
        </w:rPr>
        <w:sym w:font="HQPB4" w:char="F0CE"/>
      </w:r>
      <w:r w:rsidRPr="008D784C">
        <w:rPr>
          <w:rFonts w:ascii="Traditional Arabic" w:hAnsi="Traditional Arabic" w:cs="Traditional Arabic"/>
        </w:rPr>
        <w:sym w:font="HQPB1" w:char="F0FB"/>
      </w:r>
      <w:r w:rsidRPr="008D784C">
        <w:rPr>
          <w:rFonts w:ascii="Traditional Arabic" w:hAnsi="Traditional Arabic" w:cs="Traditional Arabic"/>
          <w:rtl/>
        </w:rPr>
        <w:t xml:space="preserve"> </w:t>
      </w:r>
      <w:r w:rsidRPr="008D784C">
        <w:rPr>
          <w:rFonts w:ascii="Traditional Arabic" w:hAnsi="Traditional Arabic" w:cs="Traditional Arabic"/>
        </w:rPr>
        <w:sym w:font="HQPB4" w:char="F0CF"/>
      </w:r>
      <w:r w:rsidRPr="008D784C">
        <w:rPr>
          <w:rFonts w:ascii="Traditional Arabic" w:hAnsi="Traditional Arabic" w:cs="Traditional Arabic"/>
        </w:rPr>
        <w:sym w:font="HQPB2" w:char="F070"/>
      </w:r>
      <w:r w:rsidRPr="008D784C">
        <w:rPr>
          <w:rFonts w:ascii="Traditional Arabic" w:hAnsi="Traditional Arabic" w:cs="Traditional Arabic"/>
        </w:rPr>
        <w:sym w:font="HQPB4" w:char="F0AD"/>
      </w:r>
      <w:r w:rsidRPr="008D784C">
        <w:rPr>
          <w:rFonts w:ascii="Traditional Arabic" w:hAnsi="Traditional Arabic" w:cs="Traditional Arabic"/>
        </w:rPr>
        <w:sym w:font="HQPB1" w:char="F047"/>
      </w:r>
      <w:r w:rsidRPr="008D784C">
        <w:rPr>
          <w:rFonts w:ascii="Traditional Arabic" w:hAnsi="Traditional Arabic" w:cs="Traditional Arabic"/>
        </w:rPr>
        <w:sym w:font="HQPB4" w:char="F0C5"/>
      </w:r>
      <w:r w:rsidRPr="008D784C">
        <w:rPr>
          <w:rFonts w:ascii="Traditional Arabic" w:hAnsi="Traditional Arabic" w:cs="Traditional Arabic"/>
        </w:rPr>
        <w:sym w:font="HQPB1" w:char="F099"/>
      </w:r>
      <w:r w:rsidRPr="008D784C">
        <w:rPr>
          <w:rFonts w:ascii="Traditional Arabic" w:hAnsi="Traditional Arabic" w:cs="Traditional Arabic"/>
          <w:rtl/>
        </w:rPr>
        <w:t xml:space="preserve"> </w:t>
      </w:r>
      <w:r w:rsidRPr="008D784C">
        <w:rPr>
          <w:rFonts w:ascii="Traditional Arabic" w:hAnsi="Traditional Arabic" w:cs="Traditional Arabic"/>
        </w:rPr>
        <w:sym w:font="HQPB4" w:char="F035"/>
      </w:r>
      <w:r w:rsidRPr="008D784C">
        <w:rPr>
          <w:rFonts w:ascii="Traditional Arabic" w:hAnsi="Traditional Arabic" w:cs="Traditional Arabic"/>
        </w:rPr>
        <w:sym w:font="HQPB2" w:char="F051"/>
      </w:r>
      <w:r w:rsidRPr="008D784C">
        <w:rPr>
          <w:rFonts w:ascii="Traditional Arabic" w:hAnsi="Traditional Arabic" w:cs="Traditional Arabic"/>
        </w:rPr>
        <w:sym w:font="HQPB1" w:char="F024"/>
      </w:r>
      <w:r w:rsidRPr="008D784C">
        <w:rPr>
          <w:rFonts w:ascii="Traditional Arabic" w:hAnsi="Traditional Arabic" w:cs="Traditional Arabic"/>
        </w:rPr>
        <w:sym w:font="HQPB4" w:char="F0AD"/>
      </w:r>
      <w:r w:rsidRPr="008D784C">
        <w:rPr>
          <w:rFonts w:ascii="Traditional Arabic" w:hAnsi="Traditional Arabic" w:cs="Traditional Arabic"/>
        </w:rPr>
        <w:sym w:font="HQPB2" w:char="F083"/>
      </w:r>
      <w:r w:rsidRPr="008D784C">
        <w:rPr>
          <w:rFonts w:ascii="Traditional Arabic" w:hAnsi="Traditional Arabic" w:cs="Traditional Arabic"/>
        </w:rPr>
        <w:sym w:font="HQPB5" w:char="F072"/>
      </w:r>
      <w:r w:rsidRPr="008D784C">
        <w:rPr>
          <w:rFonts w:ascii="Traditional Arabic" w:hAnsi="Traditional Arabic" w:cs="Traditional Arabic"/>
        </w:rPr>
        <w:sym w:font="HQPB1" w:char="F026"/>
      </w:r>
      <w:r w:rsidRPr="008D784C">
        <w:rPr>
          <w:rFonts w:ascii="Traditional Arabic" w:hAnsi="Traditional Arabic" w:cs="Traditional Arabic"/>
          <w:rtl/>
        </w:rPr>
        <w:t xml:space="preserve"> </w:t>
      </w:r>
      <w:r w:rsidRPr="008D784C">
        <w:rPr>
          <w:rFonts w:ascii="Traditional Arabic" w:hAnsi="Traditional Arabic" w:cs="Traditional Arabic"/>
        </w:rPr>
        <w:sym w:font="HQPB4" w:char="F0A7"/>
      </w:r>
      <w:r w:rsidRPr="008D784C">
        <w:rPr>
          <w:rFonts w:ascii="Traditional Arabic" w:hAnsi="Traditional Arabic" w:cs="Traditional Arabic"/>
        </w:rPr>
        <w:sym w:font="HQPB2" w:char="F04E"/>
      </w:r>
      <w:r w:rsidRPr="008D784C">
        <w:rPr>
          <w:rFonts w:ascii="Traditional Arabic" w:hAnsi="Traditional Arabic" w:cs="Traditional Arabic"/>
        </w:rPr>
        <w:sym w:font="HQPB4" w:char="F0E8"/>
      </w:r>
      <w:r w:rsidRPr="008D784C">
        <w:rPr>
          <w:rFonts w:ascii="Traditional Arabic" w:hAnsi="Traditional Arabic" w:cs="Traditional Arabic"/>
        </w:rPr>
        <w:sym w:font="HQPB1" w:char="F04F"/>
      </w:r>
      <w:r w:rsidRPr="008D784C">
        <w:rPr>
          <w:rFonts w:ascii="Traditional Arabic" w:hAnsi="Traditional Arabic" w:cs="Traditional Arabic"/>
          <w:rtl/>
        </w:rPr>
        <w:t xml:space="preserve"> </w:t>
      </w:r>
      <w:r w:rsidRPr="008D784C">
        <w:rPr>
          <w:rFonts w:ascii="Traditional Arabic" w:hAnsi="Traditional Arabic" w:cs="Traditional Arabic"/>
        </w:rPr>
        <w:sym w:font="HQPB5" w:char="F033"/>
      </w:r>
      <w:r w:rsidRPr="008D784C">
        <w:rPr>
          <w:rFonts w:ascii="Traditional Arabic" w:hAnsi="Traditional Arabic" w:cs="Traditional Arabic"/>
        </w:rPr>
        <w:sym w:font="HQPB2" w:char="F093"/>
      </w:r>
      <w:r w:rsidRPr="008D784C">
        <w:rPr>
          <w:rFonts w:ascii="Traditional Arabic" w:hAnsi="Traditional Arabic" w:cs="Traditional Arabic"/>
        </w:rPr>
        <w:sym w:font="HQPB5" w:char="F075"/>
      </w:r>
      <w:r w:rsidRPr="008D784C">
        <w:rPr>
          <w:rFonts w:ascii="Traditional Arabic" w:hAnsi="Traditional Arabic" w:cs="Traditional Arabic"/>
        </w:rPr>
        <w:sym w:font="HQPB2" w:char="F071"/>
      </w:r>
      <w:r w:rsidRPr="008D784C">
        <w:rPr>
          <w:rFonts w:ascii="Traditional Arabic" w:hAnsi="Traditional Arabic" w:cs="Traditional Arabic"/>
        </w:rPr>
        <w:sym w:font="HQPB5" w:char="F074"/>
      </w:r>
      <w:r w:rsidRPr="008D784C">
        <w:rPr>
          <w:rFonts w:ascii="Traditional Arabic" w:hAnsi="Traditional Arabic" w:cs="Traditional Arabic"/>
        </w:rPr>
        <w:sym w:font="HQPB1" w:char="F047"/>
      </w:r>
      <w:r w:rsidRPr="008D784C">
        <w:rPr>
          <w:rFonts w:ascii="Traditional Arabic" w:hAnsi="Traditional Arabic" w:cs="Traditional Arabic"/>
        </w:rPr>
        <w:sym w:font="HQPB4" w:char="F0F3"/>
      </w:r>
      <w:r w:rsidRPr="008D784C">
        <w:rPr>
          <w:rFonts w:ascii="Traditional Arabic" w:hAnsi="Traditional Arabic" w:cs="Traditional Arabic"/>
        </w:rPr>
        <w:sym w:font="HQPB1" w:char="F099"/>
      </w:r>
      <w:r w:rsidRPr="008D784C">
        <w:rPr>
          <w:rFonts w:ascii="Traditional Arabic" w:hAnsi="Traditional Arabic" w:cs="Traditional Arabic"/>
        </w:rPr>
        <w:sym w:font="HQPB5" w:char="F024"/>
      </w:r>
      <w:r w:rsidRPr="008D784C">
        <w:rPr>
          <w:rFonts w:ascii="Traditional Arabic" w:hAnsi="Traditional Arabic" w:cs="Traditional Arabic"/>
        </w:rPr>
        <w:sym w:font="HQPB1" w:char="F023"/>
      </w:r>
      <w:r w:rsidRPr="008D784C">
        <w:rPr>
          <w:rFonts w:ascii="Traditional Arabic" w:hAnsi="Traditional Arabic" w:cs="Traditional Arabic"/>
          <w:rtl/>
        </w:rPr>
        <w:t xml:space="preserve"> </w:t>
      </w:r>
      <w:r w:rsidRPr="008D784C">
        <w:rPr>
          <w:rFonts w:ascii="Traditional Arabic" w:hAnsi="Traditional Arabic" w:cs="Traditional Arabic"/>
        </w:rPr>
        <w:sym w:font="HQPB2" w:char="F092"/>
      </w:r>
      <w:r w:rsidRPr="008D784C">
        <w:rPr>
          <w:rFonts w:ascii="Traditional Arabic" w:hAnsi="Traditional Arabic" w:cs="Traditional Arabic"/>
        </w:rPr>
        <w:sym w:font="HQPB5" w:char="F06E"/>
      </w:r>
      <w:r w:rsidRPr="008D784C">
        <w:rPr>
          <w:rFonts w:ascii="Traditional Arabic" w:hAnsi="Traditional Arabic" w:cs="Traditional Arabic"/>
        </w:rPr>
        <w:sym w:font="HQPB2" w:char="F03F"/>
      </w:r>
      <w:r w:rsidRPr="008D784C">
        <w:rPr>
          <w:rFonts w:ascii="Traditional Arabic" w:hAnsi="Traditional Arabic" w:cs="Traditional Arabic"/>
        </w:rPr>
        <w:sym w:font="HQPB5" w:char="F074"/>
      </w:r>
      <w:r w:rsidRPr="008D784C">
        <w:rPr>
          <w:rFonts w:ascii="Traditional Arabic" w:hAnsi="Traditional Arabic" w:cs="Traditional Arabic"/>
        </w:rPr>
        <w:sym w:font="HQPB1" w:char="F0E3"/>
      </w:r>
      <w:r w:rsidRPr="008D784C">
        <w:rPr>
          <w:rFonts w:ascii="Traditional Arabic" w:hAnsi="Traditional Arabic" w:cs="Traditional Arabic"/>
          <w:rtl/>
        </w:rPr>
        <w:t xml:space="preserve"> </w:t>
      </w:r>
      <w:r w:rsidRPr="008D784C">
        <w:rPr>
          <w:rFonts w:ascii="Traditional Arabic" w:hAnsi="Traditional Arabic" w:cs="Traditional Arabic"/>
        </w:rPr>
        <w:sym w:font="HQPB4" w:char="F0C4"/>
      </w:r>
      <w:r w:rsidRPr="008D784C">
        <w:rPr>
          <w:rFonts w:ascii="Traditional Arabic" w:hAnsi="Traditional Arabic" w:cs="Traditional Arabic"/>
        </w:rPr>
        <w:sym w:font="HQPB1" w:char="F0B8"/>
      </w:r>
      <w:r w:rsidRPr="008D784C">
        <w:rPr>
          <w:rFonts w:ascii="Traditional Arabic" w:hAnsi="Traditional Arabic" w:cs="Traditional Arabic"/>
        </w:rPr>
        <w:sym w:font="HQPB4" w:char="F0F6"/>
      </w:r>
      <w:r w:rsidRPr="008D784C">
        <w:rPr>
          <w:rFonts w:ascii="Traditional Arabic" w:hAnsi="Traditional Arabic" w:cs="Traditional Arabic"/>
        </w:rPr>
        <w:sym w:font="HQPB1" w:char="F08D"/>
      </w:r>
      <w:r w:rsidRPr="008D784C">
        <w:rPr>
          <w:rFonts w:ascii="Traditional Arabic" w:hAnsi="Traditional Arabic" w:cs="Traditional Arabic"/>
        </w:rPr>
        <w:sym w:font="HQPB5" w:char="F079"/>
      </w:r>
      <w:r w:rsidRPr="008D784C">
        <w:rPr>
          <w:rFonts w:ascii="Traditional Arabic" w:hAnsi="Traditional Arabic" w:cs="Traditional Arabic"/>
        </w:rPr>
        <w:sym w:font="HQPB1" w:char="F0E8"/>
      </w:r>
      <w:r w:rsidRPr="008D784C">
        <w:rPr>
          <w:rFonts w:ascii="Traditional Arabic" w:hAnsi="Traditional Arabic" w:cs="Traditional Arabic"/>
        </w:rPr>
        <w:sym w:font="HQPB4" w:char="F0F8"/>
      </w:r>
      <w:r w:rsidRPr="008D784C">
        <w:rPr>
          <w:rFonts w:ascii="Traditional Arabic" w:hAnsi="Traditional Arabic" w:cs="Traditional Arabic"/>
        </w:rPr>
        <w:sym w:font="HQPB2" w:char="F039"/>
      </w:r>
      <w:r w:rsidRPr="008D784C">
        <w:rPr>
          <w:rFonts w:ascii="Traditional Arabic" w:hAnsi="Traditional Arabic" w:cs="Traditional Arabic"/>
        </w:rPr>
        <w:sym w:font="HQPB5" w:char="F024"/>
      </w:r>
      <w:r w:rsidRPr="008D784C">
        <w:rPr>
          <w:rFonts w:ascii="Traditional Arabic" w:hAnsi="Traditional Arabic" w:cs="Traditional Arabic"/>
        </w:rPr>
        <w:sym w:font="HQPB1" w:char="F023"/>
      </w:r>
      <w:r w:rsidRPr="008D784C">
        <w:rPr>
          <w:rFonts w:ascii="Traditional Arabic" w:hAnsi="Traditional Arabic" w:cs="Traditional Arabic"/>
          <w:rtl/>
        </w:rPr>
        <w:t xml:space="preserve"> </w:t>
      </w:r>
      <w:r w:rsidRPr="008D784C">
        <w:rPr>
          <w:rFonts w:ascii="Traditional Arabic" w:hAnsi="Traditional Arabic" w:cs="Traditional Arabic"/>
        </w:rPr>
        <w:sym w:font="HQPB4" w:char="F028"/>
      </w:r>
      <w:r w:rsidRPr="008D784C">
        <w:rPr>
          <w:rFonts w:ascii="Traditional Arabic" w:hAnsi="Traditional Arabic" w:cs="Traditional Arabic"/>
          <w:rtl/>
        </w:rPr>
        <w:t xml:space="preserve"> </w:t>
      </w:r>
      <w:r w:rsidRPr="008D784C">
        <w:rPr>
          <w:rFonts w:ascii="Traditional Arabic" w:hAnsi="Traditional Arabic" w:cs="Traditional Arabic"/>
        </w:rPr>
        <w:sym w:font="HQPB4" w:char="F0E3"/>
      </w:r>
      <w:r w:rsidRPr="008D784C">
        <w:rPr>
          <w:rFonts w:ascii="Traditional Arabic" w:hAnsi="Traditional Arabic" w:cs="Traditional Arabic"/>
        </w:rPr>
        <w:sym w:font="HQPB1" w:char="F08D"/>
      </w:r>
      <w:r w:rsidRPr="008D784C">
        <w:rPr>
          <w:rFonts w:ascii="Traditional Arabic" w:hAnsi="Traditional Arabic" w:cs="Traditional Arabic"/>
        </w:rPr>
        <w:sym w:font="HQPB4" w:char="F0CE"/>
      </w:r>
      <w:r w:rsidRPr="008D784C">
        <w:rPr>
          <w:rFonts w:ascii="Traditional Arabic" w:hAnsi="Traditional Arabic" w:cs="Traditional Arabic"/>
        </w:rPr>
        <w:sym w:font="HQPB4" w:char="F06E"/>
      </w:r>
      <w:r w:rsidRPr="008D784C">
        <w:rPr>
          <w:rFonts w:ascii="Traditional Arabic" w:hAnsi="Traditional Arabic" w:cs="Traditional Arabic"/>
        </w:rPr>
        <w:sym w:font="HQPB1" w:char="F02F"/>
      </w:r>
      <w:r w:rsidRPr="008D784C">
        <w:rPr>
          <w:rFonts w:ascii="Traditional Arabic" w:hAnsi="Traditional Arabic" w:cs="Traditional Arabic"/>
        </w:rPr>
        <w:sym w:font="HQPB5" w:char="F079"/>
      </w:r>
      <w:r w:rsidRPr="008D784C">
        <w:rPr>
          <w:rFonts w:ascii="Traditional Arabic" w:hAnsi="Traditional Arabic" w:cs="Traditional Arabic"/>
        </w:rPr>
        <w:sym w:font="HQPB1" w:char="F089"/>
      </w:r>
      <w:r w:rsidRPr="008D784C">
        <w:rPr>
          <w:rFonts w:ascii="Traditional Arabic" w:hAnsi="Traditional Arabic" w:cs="Traditional Arabic"/>
        </w:rPr>
        <w:sym w:font="HQPB4" w:char="F0E3"/>
      </w:r>
      <w:r w:rsidRPr="008D784C">
        <w:rPr>
          <w:rFonts w:ascii="Traditional Arabic" w:hAnsi="Traditional Arabic" w:cs="Traditional Arabic"/>
        </w:rPr>
        <w:sym w:font="HQPB2" w:char="F083"/>
      </w:r>
      <w:r w:rsidRPr="008D784C">
        <w:rPr>
          <w:rFonts w:ascii="Traditional Arabic" w:hAnsi="Traditional Arabic" w:cs="Traditional Arabic"/>
          <w:rtl/>
        </w:rPr>
        <w:t xml:space="preserve"> </w:t>
      </w:r>
      <w:r w:rsidRPr="008D784C">
        <w:rPr>
          <w:rFonts w:ascii="Traditional Arabic" w:hAnsi="Traditional Arabic" w:cs="Traditional Arabic"/>
        </w:rPr>
        <w:sym w:font="HQPB5" w:char="F074"/>
      </w:r>
      <w:r w:rsidRPr="008D784C">
        <w:rPr>
          <w:rFonts w:ascii="Traditional Arabic" w:hAnsi="Traditional Arabic" w:cs="Traditional Arabic"/>
        </w:rPr>
        <w:sym w:font="HQPB1" w:char="F08D"/>
      </w:r>
      <w:r w:rsidRPr="008D784C">
        <w:rPr>
          <w:rFonts w:ascii="Traditional Arabic" w:hAnsi="Traditional Arabic" w:cs="Traditional Arabic"/>
        </w:rPr>
        <w:sym w:font="HQPB4" w:char="F0F8"/>
      </w:r>
      <w:r w:rsidRPr="008D784C">
        <w:rPr>
          <w:rFonts w:ascii="Traditional Arabic" w:hAnsi="Traditional Arabic" w:cs="Traditional Arabic"/>
        </w:rPr>
        <w:sym w:font="HQPB2" w:char="F042"/>
      </w:r>
      <w:r w:rsidRPr="008D784C">
        <w:rPr>
          <w:rFonts w:ascii="Traditional Arabic" w:hAnsi="Traditional Arabic" w:cs="Traditional Arabic"/>
        </w:rPr>
        <w:sym w:font="HQPB5" w:char="F046"/>
      </w:r>
      <w:r w:rsidRPr="008D784C">
        <w:rPr>
          <w:rFonts w:ascii="Traditional Arabic" w:hAnsi="Traditional Arabic" w:cs="Traditional Arabic"/>
        </w:rPr>
        <w:sym w:font="HQPB2" w:char="F07B"/>
      </w:r>
      <w:r w:rsidRPr="008D784C">
        <w:rPr>
          <w:rFonts w:ascii="Traditional Arabic" w:hAnsi="Traditional Arabic" w:cs="Traditional Arabic"/>
        </w:rPr>
        <w:sym w:font="HQPB5" w:char="F024"/>
      </w:r>
      <w:r w:rsidRPr="008D784C">
        <w:rPr>
          <w:rFonts w:ascii="Traditional Arabic" w:hAnsi="Traditional Arabic" w:cs="Traditional Arabic"/>
        </w:rPr>
        <w:sym w:font="HQPB1" w:char="F023"/>
      </w:r>
      <w:r w:rsidRPr="008D784C">
        <w:rPr>
          <w:rFonts w:ascii="Traditional Arabic" w:hAnsi="Traditional Arabic" w:cs="Traditional Arabic"/>
          <w:rtl/>
        </w:rPr>
        <w:t xml:space="preserve"> </w:t>
      </w:r>
      <w:r w:rsidRPr="008D784C">
        <w:rPr>
          <w:rFonts w:ascii="Traditional Arabic" w:hAnsi="Traditional Arabic" w:cs="Traditional Arabic"/>
        </w:rPr>
        <w:sym w:font="HQPB4" w:char="F028"/>
      </w:r>
      <w:r w:rsidRPr="008D784C">
        <w:rPr>
          <w:rFonts w:ascii="Traditional Arabic" w:hAnsi="Traditional Arabic" w:cs="Traditional Arabic"/>
          <w:rtl/>
        </w:rPr>
        <w:t xml:space="preserve"> </w:t>
      </w:r>
      <w:r w:rsidRPr="008D784C">
        <w:rPr>
          <w:rFonts w:ascii="Traditional Arabic" w:hAnsi="Traditional Arabic" w:cs="Traditional Arabic"/>
        </w:rPr>
        <w:sym w:font="HQPB1" w:char="F024"/>
      </w:r>
      <w:r w:rsidRPr="008D784C">
        <w:rPr>
          <w:rFonts w:ascii="Traditional Arabic" w:hAnsi="Traditional Arabic" w:cs="Traditional Arabic"/>
        </w:rPr>
        <w:sym w:font="HQPB5" w:char="F074"/>
      </w:r>
      <w:r w:rsidRPr="008D784C">
        <w:rPr>
          <w:rFonts w:ascii="Traditional Arabic" w:hAnsi="Traditional Arabic" w:cs="Traditional Arabic"/>
        </w:rPr>
        <w:sym w:font="HQPB2" w:char="F042"/>
      </w:r>
      <w:r w:rsidRPr="008D784C">
        <w:rPr>
          <w:rFonts w:ascii="Traditional Arabic" w:hAnsi="Traditional Arabic" w:cs="Traditional Arabic"/>
          <w:rtl/>
        </w:rPr>
        <w:t xml:space="preserve"> </w:t>
      </w:r>
      <w:r w:rsidRPr="008D784C">
        <w:rPr>
          <w:rFonts w:ascii="Traditional Arabic" w:hAnsi="Traditional Arabic" w:cs="Traditional Arabic"/>
        </w:rPr>
        <w:sym w:font="HQPB2" w:char="F060"/>
      </w:r>
      <w:r w:rsidRPr="008D784C">
        <w:rPr>
          <w:rFonts w:ascii="Traditional Arabic" w:hAnsi="Traditional Arabic" w:cs="Traditional Arabic"/>
        </w:rPr>
        <w:sym w:font="HQPB4" w:char="F0CF"/>
      </w:r>
      <w:r w:rsidRPr="008D784C">
        <w:rPr>
          <w:rFonts w:ascii="Traditional Arabic" w:hAnsi="Traditional Arabic" w:cs="Traditional Arabic"/>
        </w:rPr>
        <w:sym w:font="HQPB2" w:char="F042"/>
      </w:r>
      <w:r w:rsidRPr="008D784C">
        <w:rPr>
          <w:rFonts w:ascii="Traditional Arabic" w:hAnsi="Traditional Arabic" w:cs="Traditional Arabic"/>
          <w:rtl/>
        </w:rPr>
        <w:t xml:space="preserve"> </w:t>
      </w:r>
      <w:r w:rsidRPr="008D784C">
        <w:rPr>
          <w:rFonts w:ascii="Traditional Arabic" w:hAnsi="Traditional Arabic" w:cs="Traditional Arabic"/>
        </w:rPr>
        <w:sym w:font="HQPB4" w:char="F03F"/>
      </w:r>
      <w:r w:rsidRPr="008D784C">
        <w:rPr>
          <w:rFonts w:ascii="Traditional Arabic" w:hAnsi="Traditional Arabic" w:cs="Traditional Arabic"/>
        </w:rPr>
        <w:sym w:font="HQPB1" w:char="F0EC"/>
      </w:r>
      <w:r w:rsidRPr="008D784C">
        <w:rPr>
          <w:rFonts w:ascii="Traditional Arabic" w:hAnsi="Traditional Arabic" w:cs="Traditional Arabic"/>
        </w:rPr>
        <w:sym w:font="HQPB2" w:char="F08B"/>
      </w:r>
      <w:r w:rsidRPr="008D784C">
        <w:rPr>
          <w:rFonts w:ascii="Traditional Arabic" w:hAnsi="Traditional Arabic" w:cs="Traditional Arabic"/>
        </w:rPr>
        <w:sym w:font="HQPB4" w:char="F0CF"/>
      </w:r>
      <w:r w:rsidRPr="008D784C">
        <w:rPr>
          <w:rFonts w:ascii="Traditional Arabic" w:hAnsi="Traditional Arabic" w:cs="Traditional Arabic"/>
        </w:rPr>
        <w:sym w:font="HQPB1" w:char="F0FF"/>
      </w:r>
      <w:r w:rsidRPr="008D784C">
        <w:rPr>
          <w:rFonts w:ascii="Traditional Arabic" w:hAnsi="Traditional Arabic" w:cs="Traditional Arabic"/>
        </w:rPr>
        <w:sym w:font="HQPB5" w:char="F078"/>
      </w:r>
      <w:r w:rsidRPr="008D784C">
        <w:rPr>
          <w:rFonts w:ascii="Traditional Arabic" w:hAnsi="Traditional Arabic" w:cs="Traditional Arabic"/>
        </w:rPr>
        <w:sym w:font="HQPB1" w:char="F0A9"/>
      </w:r>
      <w:r w:rsidRPr="008D784C">
        <w:rPr>
          <w:rFonts w:ascii="Traditional Arabic" w:hAnsi="Traditional Arabic" w:cs="Traditional Arabic"/>
          <w:rtl/>
        </w:rPr>
        <w:t xml:space="preserve"> </w:t>
      </w:r>
      <w:r w:rsidRPr="008D784C">
        <w:rPr>
          <w:rFonts w:ascii="Traditional Arabic" w:hAnsi="Traditional Arabic" w:cs="Traditional Arabic"/>
        </w:rPr>
        <w:sym w:font="HQPB5" w:char="F09E"/>
      </w:r>
      <w:r w:rsidRPr="008D784C">
        <w:rPr>
          <w:rFonts w:ascii="Traditional Arabic" w:hAnsi="Traditional Arabic" w:cs="Traditional Arabic"/>
        </w:rPr>
        <w:sym w:font="HQPB2" w:char="F077"/>
      </w:r>
      <w:r w:rsidRPr="008D784C">
        <w:rPr>
          <w:rFonts w:ascii="Traditional Arabic" w:hAnsi="Traditional Arabic" w:cs="Traditional Arabic"/>
        </w:rPr>
        <w:sym w:font="HQPB4" w:char="F0CE"/>
      </w:r>
      <w:r w:rsidRPr="008D784C">
        <w:rPr>
          <w:rFonts w:ascii="Traditional Arabic" w:hAnsi="Traditional Arabic" w:cs="Traditional Arabic"/>
        </w:rPr>
        <w:sym w:font="HQPB1" w:char="F029"/>
      </w:r>
      <w:r w:rsidRPr="008D784C">
        <w:rPr>
          <w:rFonts w:ascii="Traditional Arabic" w:hAnsi="Traditional Arabic" w:cs="Traditional Arabic"/>
          <w:rtl/>
        </w:rPr>
        <w:t xml:space="preserve"> </w:t>
      </w:r>
      <w:r w:rsidRPr="008D784C">
        <w:rPr>
          <w:rFonts w:ascii="Traditional Arabic" w:hAnsi="Traditional Arabic" w:cs="Traditional Arabic"/>
        </w:rPr>
        <w:sym w:font="HQPB5" w:char="F02E"/>
      </w:r>
      <w:r w:rsidRPr="008D784C">
        <w:rPr>
          <w:rFonts w:ascii="Traditional Arabic" w:hAnsi="Traditional Arabic" w:cs="Traditional Arabic"/>
        </w:rPr>
        <w:sym w:font="HQPB2" w:char="F060"/>
      </w:r>
      <w:r w:rsidRPr="008D784C">
        <w:rPr>
          <w:rFonts w:ascii="Traditional Arabic" w:hAnsi="Traditional Arabic" w:cs="Traditional Arabic"/>
        </w:rPr>
        <w:sym w:font="HQPB4" w:char="F0CF"/>
      </w:r>
      <w:r w:rsidRPr="008D784C">
        <w:rPr>
          <w:rFonts w:ascii="Traditional Arabic" w:hAnsi="Traditional Arabic" w:cs="Traditional Arabic"/>
        </w:rPr>
        <w:sym w:font="HQPB2" w:char="F042"/>
      </w:r>
      <w:r w:rsidRPr="008D784C">
        <w:rPr>
          <w:rFonts w:ascii="Traditional Arabic" w:hAnsi="Traditional Arabic" w:cs="Traditional Arabic"/>
          <w:rtl/>
        </w:rPr>
        <w:t xml:space="preserve"> </w:t>
      </w:r>
      <w:r w:rsidRPr="008D784C">
        <w:rPr>
          <w:rFonts w:ascii="Traditional Arabic" w:hAnsi="Traditional Arabic" w:cs="Traditional Arabic"/>
        </w:rPr>
        <w:sym w:font="HQPB4" w:char="F0CF"/>
      </w:r>
      <w:r w:rsidRPr="008D784C">
        <w:rPr>
          <w:rFonts w:ascii="Traditional Arabic" w:hAnsi="Traditional Arabic" w:cs="Traditional Arabic"/>
        </w:rPr>
        <w:sym w:font="HQPB1" w:char="F089"/>
      </w:r>
      <w:r w:rsidRPr="008D784C">
        <w:rPr>
          <w:rFonts w:ascii="Traditional Arabic" w:hAnsi="Traditional Arabic" w:cs="Traditional Arabic"/>
        </w:rPr>
        <w:sym w:font="HQPB4" w:char="F0F7"/>
      </w:r>
      <w:r w:rsidRPr="008D784C">
        <w:rPr>
          <w:rFonts w:ascii="Traditional Arabic" w:hAnsi="Traditional Arabic" w:cs="Traditional Arabic"/>
        </w:rPr>
        <w:sym w:font="HQPB1" w:char="F0E8"/>
      </w:r>
      <w:r w:rsidRPr="008D784C">
        <w:rPr>
          <w:rFonts w:ascii="Traditional Arabic" w:hAnsi="Traditional Arabic" w:cs="Traditional Arabic"/>
        </w:rPr>
        <w:sym w:font="HQPB5" w:char="F074"/>
      </w:r>
      <w:r w:rsidRPr="008D784C">
        <w:rPr>
          <w:rFonts w:ascii="Traditional Arabic" w:hAnsi="Traditional Arabic" w:cs="Traditional Arabic"/>
        </w:rPr>
        <w:sym w:font="HQPB1" w:char="F02F"/>
      </w:r>
      <w:r w:rsidRPr="008D784C">
        <w:rPr>
          <w:rFonts w:ascii="Traditional Arabic" w:hAnsi="Traditional Arabic" w:cs="Traditional Arabic"/>
          <w:rtl/>
        </w:rPr>
        <w:t xml:space="preserve"> </w:t>
      </w:r>
      <w:r w:rsidRPr="008D784C">
        <w:rPr>
          <w:rFonts w:ascii="Traditional Arabic" w:hAnsi="Traditional Arabic" w:cs="Traditional Arabic"/>
        </w:rPr>
        <w:sym w:font="HQPB2" w:char="F0BE"/>
      </w:r>
      <w:r w:rsidRPr="008D784C">
        <w:rPr>
          <w:rFonts w:ascii="Traditional Arabic" w:hAnsi="Traditional Arabic" w:cs="Traditional Arabic"/>
        </w:rPr>
        <w:sym w:font="HQPB4" w:char="F0CF"/>
      </w:r>
      <w:r w:rsidRPr="008D784C">
        <w:rPr>
          <w:rFonts w:ascii="Traditional Arabic" w:hAnsi="Traditional Arabic" w:cs="Traditional Arabic"/>
        </w:rPr>
        <w:sym w:font="HQPB2" w:char="F06D"/>
      </w:r>
      <w:r w:rsidRPr="008D784C">
        <w:rPr>
          <w:rFonts w:ascii="Traditional Arabic" w:hAnsi="Traditional Arabic" w:cs="Traditional Arabic"/>
        </w:rPr>
        <w:sym w:font="HQPB4" w:char="F0CF"/>
      </w:r>
      <w:r w:rsidRPr="008D784C">
        <w:rPr>
          <w:rFonts w:ascii="Traditional Arabic" w:hAnsi="Traditional Arabic" w:cs="Traditional Arabic"/>
        </w:rPr>
        <w:sym w:font="HQPB2" w:char="F052"/>
      </w:r>
      <w:r w:rsidRPr="008D784C">
        <w:rPr>
          <w:rFonts w:ascii="Traditional Arabic" w:hAnsi="Traditional Arabic" w:cs="Traditional Arabic"/>
        </w:rPr>
        <w:sym w:font="HQPB4" w:char="F0F8"/>
      </w:r>
      <w:r w:rsidRPr="008D784C">
        <w:rPr>
          <w:rFonts w:ascii="Traditional Arabic" w:hAnsi="Traditional Arabic" w:cs="Traditional Arabic"/>
        </w:rPr>
        <w:sym w:font="HQPB1" w:char="F08C"/>
      </w:r>
      <w:r w:rsidRPr="008D784C">
        <w:rPr>
          <w:rFonts w:ascii="Traditional Arabic" w:hAnsi="Traditional Arabic" w:cs="Traditional Arabic"/>
        </w:rPr>
        <w:sym w:font="HQPB4" w:char="F0CE"/>
      </w:r>
      <w:r w:rsidRPr="008D784C">
        <w:rPr>
          <w:rFonts w:ascii="Traditional Arabic" w:hAnsi="Traditional Arabic" w:cs="Traditional Arabic"/>
        </w:rPr>
        <w:sym w:font="HQPB1" w:char="F029"/>
      </w:r>
      <w:r w:rsidRPr="008D784C">
        <w:rPr>
          <w:rFonts w:ascii="Traditional Arabic" w:hAnsi="Traditional Arabic" w:cs="Traditional Arabic"/>
          <w:rtl/>
        </w:rPr>
        <w:t xml:space="preserve"> </w:t>
      </w:r>
      <w:r w:rsidRPr="008D784C">
        <w:rPr>
          <w:rFonts w:ascii="Traditional Arabic" w:hAnsi="Traditional Arabic" w:cs="Traditional Arabic"/>
        </w:rPr>
        <w:sym w:font="HQPB4" w:char="F034"/>
      </w:r>
      <w:r w:rsidRPr="008D784C">
        <w:rPr>
          <w:rFonts w:ascii="Traditional Arabic" w:hAnsi="Traditional Arabic" w:cs="Traditional Arabic"/>
          <w:rtl/>
        </w:rPr>
        <w:t xml:space="preserve"> </w:t>
      </w:r>
      <w:r w:rsidRPr="008D784C">
        <w:rPr>
          <w:rFonts w:ascii="Traditional Arabic" w:hAnsi="Traditional Arabic" w:cs="Traditional Arabic"/>
        </w:rPr>
        <w:sym w:font="HQPB4" w:char="F0E3"/>
      </w:r>
      <w:r w:rsidRPr="008D784C">
        <w:rPr>
          <w:rFonts w:ascii="Traditional Arabic" w:hAnsi="Traditional Arabic" w:cs="Traditional Arabic"/>
        </w:rPr>
        <w:sym w:font="HQPB2" w:char="F04E"/>
      </w:r>
      <w:r w:rsidRPr="008D784C">
        <w:rPr>
          <w:rFonts w:ascii="Traditional Arabic" w:hAnsi="Traditional Arabic" w:cs="Traditional Arabic"/>
        </w:rPr>
        <w:sym w:font="HQPB4" w:char="F0E0"/>
      </w:r>
      <w:r w:rsidRPr="008D784C">
        <w:rPr>
          <w:rFonts w:ascii="Traditional Arabic" w:hAnsi="Traditional Arabic" w:cs="Traditional Arabic"/>
        </w:rPr>
        <w:sym w:font="HQPB2" w:char="F036"/>
      </w:r>
      <w:r w:rsidRPr="008D784C">
        <w:rPr>
          <w:rFonts w:ascii="Traditional Arabic" w:hAnsi="Traditional Arabic" w:cs="Traditional Arabic"/>
        </w:rPr>
        <w:sym w:font="HQPB4" w:char="F0CF"/>
      </w:r>
      <w:r w:rsidRPr="008D784C">
        <w:rPr>
          <w:rFonts w:ascii="Traditional Arabic" w:hAnsi="Traditional Arabic" w:cs="Traditional Arabic"/>
        </w:rPr>
        <w:sym w:font="HQPB2" w:char="F039"/>
      </w:r>
      <w:r w:rsidRPr="008D784C">
        <w:rPr>
          <w:rFonts w:ascii="Traditional Arabic" w:hAnsi="Traditional Arabic" w:cs="Traditional Arabic"/>
        </w:rPr>
        <w:sym w:font="HQPB2" w:char="F0BA"/>
      </w:r>
      <w:r w:rsidRPr="008D784C">
        <w:rPr>
          <w:rFonts w:ascii="Traditional Arabic" w:hAnsi="Traditional Arabic" w:cs="Traditional Arabic"/>
        </w:rPr>
        <w:sym w:font="HQPB5" w:char="F073"/>
      </w:r>
      <w:r w:rsidRPr="008D784C">
        <w:rPr>
          <w:rFonts w:ascii="Traditional Arabic" w:hAnsi="Traditional Arabic" w:cs="Traditional Arabic"/>
        </w:rPr>
        <w:sym w:font="HQPB1" w:char="F08C"/>
      </w:r>
      <w:r w:rsidRPr="008D784C">
        <w:rPr>
          <w:rFonts w:ascii="Traditional Arabic" w:hAnsi="Traditional Arabic" w:cs="Traditional Arabic"/>
          <w:rtl/>
        </w:rPr>
        <w:t xml:space="preserve"> </w:t>
      </w:r>
      <w:r w:rsidRPr="008D784C">
        <w:rPr>
          <w:rFonts w:ascii="Traditional Arabic" w:hAnsi="Traditional Arabic" w:cs="Traditional Arabic"/>
        </w:rPr>
        <w:sym w:font="HQPB5" w:char="F0AA"/>
      </w:r>
      <w:r w:rsidRPr="008D784C">
        <w:rPr>
          <w:rFonts w:ascii="Traditional Arabic" w:hAnsi="Traditional Arabic" w:cs="Traditional Arabic"/>
        </w:rPr>
        <w:sym w:font="HQPB1" w:char="F021"/>
      </w:r>
      <w:r w:rsidRPr="008D784C">
        <w:rPr>
          <w:rFonts w:ascii="Traditional Arabic" w:hAnsi="Traditional Arabic" w:cs="Traditional Arabic"/>
        </w:rPr>
        <w:sym w:font="HQPB5" w:char="F024"/>
      </w:r>
      <w:r w:rsidRPr="008D784C">
        <w:rPr>
          <w:rFonts w:ascii="Traditional Arabic" w:hAnsi="Traditional Arabic" w:cs="Traditional Arabic"/>
        </w:rPr>
        <w:sym w:font="HQPB1" w:char="F023"/>
      </w:r>
      <w:r w:rsidRPr="008D784C">
        <w:rPr>
          <w:rFonts w:ascii="Traditional Arabic" w:hAnsi="Traditional Arabic" w:cs="Traditional Arabic"/>
          <w:rtl/>
        </w:rPr>
        <w:t xml:space="preserve"> </w:t>
      </w:r>
      <w:r w:rsidRPr="008D784C">
        <w:rPr>
          <w:rFonts w:ascii="Traditional Arabic" w:hAnsi="Traditional Arabic" w:cs="Traditional Arabic"/>
        </w:rPr>
        <w:sym w:font="HQPB4" w:char="F0F6"/>
      </w:r>
      <w:r w:rsidRPr="008D784C">
        <w:rPr>
          <w:rFonts w:ascii="Traditional Arabic" w:hAnsi="Traditional Arabic" w:cs="Traditional Arabic"/>
        </w:rPr>
        <w:sym w:font="HQPB2" w:char="F04E"/>
      </w:r>
      <w:r w:rsidRPr="008D784C">
        <w:rPr>
          <w:rFonts w:ascii="Traditional Arabic" w:hAnsi="Traditional Arabic" w:cs="Traditional Arabic"/>
        </w:rPr>
        <w:sym w:font="HQPB4" w:char="F0E0"/>
      </w:r>
      <w:r w:rsidRPr="008D784C">
        <w:rPr>
          <w:rFonts w:ascii="Traditional Arabic" w:hAnsi="Traditional Arabic" w:cs="Traditional Arabic"/>
        </w:rPr>
        <w:sym w:font="HQPB2" w:char="F036"/>
      </w:r>
      <w:r w:rsidRPr="008D784C">
        <w:rPr>
          <w:rFonts w:ascii="Traditional Arabic" w:hAnsi="Traditional Arabic" w:cs="Traditional Arabic"/>
        </w:rPr>
        <w:sym w:font="HQPB4" w:char="F09A"/>
      </w:r>
      <w:r w:rsidRPr="008D784C">
        <w:rPr>
          <w:rFonts w:ascii="Traditional Arabic" w:hAnsi="Traditional Arabic" w:cs="Traditional Arabic"/>
        </w:rPr>
        <w:sym w:font="HQPB1" w:char="F02F"/>
      </w:r>
      <w:r w:rsidRPr="008D784C">
        <w:rPr>
          <w:rFonts w:ascii="Traditional Arabic" w:hAnsi="Traditional Arabic" w:cs="Traditional Arabic"/>
        </w:rPr>
        <w:sym w:font="HQPB5" w:char="F075"/>
      </w:r>
      <w:r w:rsidRPr="008D784C">
        <w:rPr>
          <w:rFonts w:ascii="Traditional Arabic" w:hAnsi="Traditional Arabic" w:cs="Traditional Arabic"/>
        </w:rPr>
        <w:sym w:font="HQPB1" w:char="F091"/>
      </w:r>
      <w:r w:rsidRPr="008D784C">
        <w:rPr>
          <w:rFonts w:ascii="Traditional Arabic" w:hAnsi="Traditional Arabic" w:cs="Traditional Arabic"/>
          <w:rtl/>
        </w:rPr>
        <w:t xml:space="preserve"> </w:t>
      </w:r>
      <w:r w:rsidRPr="008D784C">
        <w:rPr>
          <w:rFonts w:ascii="Traditional Arabic" w:hAnsi="Traditional Arabic" w:cs="Traditional Arabic"/>
        </w:rPr>
        <w:sym w:font="HQPB4" w:char="F0E7"/>
      </w:r>
      <w:r w:rsidRPr="008D784C">
        <w:rPr>
          <w:rFonts w:ascii="Traditional Arabic" w:hAnsi="Traditional Arabic" w:cs="Traditional Arabic"/>
        </w:rPr>
        <w:sym w:font="HQPB2" w:char="F06E"/>
      </w:r>
      <w:r w:rsidRPr="008D784C">
        <w:rPr>
          <w:rFonts w:ascii="Traditional Arabic" w:hAnsi="Traditional Arabic" w:cs="Traditional Arabic"/>
        </w:rPr>
        <w:sym w:font="HQPB2" w:char="F072"/>
      </w:r>
      <w:r w:rsidRPr="008D784C">
        <w:rPr>
          <w:rFonts w:ascii="Traditional Arabic" w:hAnsi="Traditional Arabic" w:cs="Traditional Arabic"/>
        </w:rPr>
        <w:sym w:font="HQPB4" w:char="F0DF"/>
      </w:r>
      <w:r w:rsidRPr="008D784C">
        <w:rPr>
          <w:rFonts w:ascii="Traditional Arabic" w:hAnsi="Traditional Arabic" w:cs="Traditional Arabic"/>
        </w:rPr>
        <w:sym w:font="HQPB1" w:char="F089"/>
      </w:r>
      <w:r w:rsidRPr="008D784C">
        <w:rPr>
          <w:rFonts w:ascii="Traditional Arabic" w:hAnsi="Traditional Arabic" w:cs="Traditional Arabic"/>
        </w:rPr>
        <w:sym w:font="HQPB4" w:char="F0E7"/>
      </w:r>
      <w:r w:rsidRPr="008D784C">
        <w:rPr>
          <w:rFonts w:ascii="Traditional Arabic" w:hAnsi="Traditional Arabic" w:cs="Traditional Arabic"/>
        </w:rPr>
        <w:sym w:font="HQPB1" w:char="F036"/>
      </w:r>
      <w:r w:rsidRPr="008D784C">
        <w:rPr>
          <w:rFonts w:ascii="Traditional Arabic" w:hAnsi="Traditional Arabic" w:cs="Traditional Arabic"/>
        </w:rPr>
        <w:sym w:font="HQPB4" w:char="F0F4"/>
      </w:r>
      <w:r w:rsidRPr="008D784C">
        <w:rPr>
          <w:rFonts w:ascii="Traditional Arabic" w:hAnsi="Traditional Arabic" w:cs="Traditional Arabic"/>
        </w:rPr>
        <w:sym w:font="HQPB1" w:char="F0E3"/>
      </w:r>
      <w:r w:rsidRPr="008D784C">
        <w:rPr>
          <w:rFonts w:ascii="Traditional Arabic" w:hAnsi="Traditional Arabic" w:cs="Traditional Arabic"/>
        </w:rPr>
        <w:sym w:font="HQPB5" w:char="F024"/>
      </w:r>
      <w:r w:rsidRPr="008D784C">
        <w:rPr>
          <w:rFonts w:ascii="Traditional Arabic" w:hAnsi="Traditional Arabic" w:cs="Traditional Arabic"/>
        </w:rPr>
        <w:sym w:font="HQPB1" w:char="F024"/>
      </w:r>
      <w:r w:rsidRPr="008D784C">
        <w:rPr>
          <w:rFonts w:ascii="Traditional Arabic" w:hAnsi="Traditional Arabic" w:cs="Traditional Arabic"/>
        </w:rPr>
        <w:sym w:font="HQPB5" w:char="F073"/>
      </w:r>
      <w:r w:rsidRPr="008D784C">
        <w:rPr>
          <w:rFonts w:ascii="Traditional Arabic" w:hAnsi="Traditional Arabic" w:cs="Traditional Arabic"/>
        </w:rPr>
        <w:sym w:font="HQPB1" w:char="F0F9"/>
      </w:r>
      <w:r w:rsidRPr="008D784C">
        <w:rPr>
          <w:rFonts w:ascii="Traditional Arabic" w:hAnsi="Traditional Arabic" w:cs="Traditional Arabic"/>
          <w:rtl/>
        </w:rPr>
        <w:t xml:space="preserve"> </w:t>
      </w:r>
      <w:r w:rsidRPr="008D784C">
        <w:rPr>
          <w:rFonts w:ascii="Traditional Arabic" w:hAnsi="Traditional Arabic" w:cs="Traditional Arabic"/>
        </w:rPr>
        <w:sym w:font="HQPB4" w:char="F034"/>
      </w:r>
      <w:r w:rsidRPr="008D784C">
        <w:rPr>
          <w:rFonts w:ascii="Traditional Arabic" w:hAnsi="Traditional Arabic" w:cs="Traditional Arabic"/>
          <w:rtl/>
        </w:rPr>
        <w:t xml:space="preserve"> </w:t>
      </w:r>
      <w:r w:rsidRPr="008D784C">
        <w:rPr>
          <w:rFonts w:ascii="Traditional Arabic" w:hAnsi="Traditional Arabic" w:cs="Traditional Arabic"/>
        </w:rPr>
        <w:sym w:font="HQPB5" w:char="F09F"/>
      </w:r>
      <w:r w:rsidRPr="008D784C">
        <w:rPr>
          <w:rFonts w:ascii="Traditional Arabic" w:hAnsi="Traditional Arabic" w:cs="Traditional Arabic"/>
        </w:rPr>
        <w:sym w:font="HQPB2" w:char="F078"/>
      </w:r>
      <w:r w:rsidRPr="008D784C">
        <w:rPr>
          <w:rFonts w:ascii="Traditional Arabic" w:hAnsi="Traditional Arabic" w:cs="Traditional Arabic"/>
        </w:rPr>
        <w:sym w:font="HQPB5" w:char="F073"/>
      </w:r>
      <w:r w:rsidRPr="008D784C">
        <w:rPr>
          <w:rFonts w:ascii="Traditional Arabic" w:hAnsi="Traditional Arabic" w:cs="Traditional Arabic"/>
        </w:rPr>
        <w:sym w:font="HQPB1" w:char="F0F9"/>
      </w:r>
      <w:r w:rsidRPr="008D784C">
        <w:rPr>
          <w:rFonts w:ascii="Traditional Arabic" w:hAnsi="Traditional Arabic" w:cs="Traditional Arabic"/>
        </w:rPr>
        <w:sym w:font="HQPB5" w:char="F072"/>
      </w:r>
      <w:r w:rsidRPr="008D784C">
        <w:rPr>
          <w:rFonts w:ascii="Traditional Arabic" w:hAnsi="Traditional Arabic" w:cs="Traditional Arabic"/>
        </w:rPr>
        <w:sym w:font="HQPB1" w:char="F026"/>
      </w:r>
      <w:r w:rsidRPr="008D784C">
        <w:rPr>
          <w:rFonts w:ascii="Traditional Arabic" w:hAnsi="Traditional Arabic" w:cs="Traditional Arabic"/>
          <w:rtl/>
        </w:rPr>
        <w:t xml:space="preserve"> </w:t>
      </w:r>
      <w:r w:rsidRPr="008D784C">
        <w:rPr>
          <w:rFonts w:ascii="Traditional Arabic" w:hAnsi="Traditional Arabic" w:cs="Traditional Arabic"/>
        </w:rPr>
        <w:sym w:font="HQPB5" w:char="F09A"/>
      </w:r>
      <w:r w:rsidRPr="008D784C">
        <w:rPr>
          <w:rFonts w:ascii="Traditional Arabic" w:hAnsi="Traditional Arabic" w:cs="Traditional Arabic"/>
        </w:rPr>
        <w:sym w:font="HQPB2" w:char="F063"/>
      </w:r>
      <w:r w:rsidRPr="008D784C">
        <w:rPr>
          <w:rFonts w:ascii="Traditional Arabic" w:hAnsi="Traditional Arabic" w:cs="Traditional Arabic"/>
        </w:rPr>
        <w:sym w:font="HQPB2" w:char="F072"/>
      </w:r>
      <w:r w:rsidRPr="008D784C">
        <w:rPr>
          <w:rFonts w:ascii="Traditional Arabic" w:hAnsi="Traditional Arabic" w:cs="Traditional Arabic"/>
        </w:rPr>
        <w:sym w:font="HQPB4" w:char="F0E3"/>
      </w:r>
      <w:r w:rsidRPr="008D784C">
        <w:rPr>
          <w:rFonts w:ascii="Traditional Arabic" w:hAnsi="Traditional Arabic" w:cs="Traditional Arabic"/>
        </w:rPr>
        <w:sym w:font="HQPB1" w:char="F08D"/>
      </w:r>
      <w:r w:rsidRPr="008D784C">
        <w:rPr>
          <w:rFonts w:ascii="Traditional Arabic" w:hAnsi="Traditional Arabic" w:cs="Traditional Arabic"/>
        </w:rPr>
        <w:sym w:font="HQPB4" w:char="F0A9"/>
      </w:r>
      <w:r w:rsidRPr="008D784C">
        <w:rPr>
          <w:rFonts w:ascii="Traditional Arabic" w:hAnsi="Traditional Arabic" w:cs="Traditional Arabic"/>
        </w:rPr>
        <w:sym w:font="HQPB2" w:char="F02E"/>
      </w:r>
      <w:r w:rsidRPr="008D784C">
        <w:rPr>
          <w:rFonts w:ascii="Traditional Arabic" w:hAnsi="Traditional Arabic" w:cs="Traditional Arabic"/>
        </w:rPr>
        <w:sym w:font="HQPB5" w:char="F078"/>
      </w:r>
      <w:r w:rsidRPr="008D784C">
        <w:rPr>
          <w:rFonts w:ascii="Traditional Arabic" w:hAnsi="Traditional Arabic" w:cs="Traditional Arabic"/>
        </w:rPr>
        <w:sym w:font="HQPB1" w:char="F08B"/>
      </w:r>
      <w:r w:rsidRPr="008D784C">
        <w:rPr>
          <w:rFonts w:ascii="Traditional Arabic" w:hAnsi="Traditional Arabic" w:cs="Traditional Arabic"/>
        </w:rPr>
        <w:sym w:font="HQPB5" w:char="F073"/>
      </w:r>
      <w:r w:rsidRPr="008D784C">
        <w:rPr>
          <w:rFonts w:ascii="Traditional Arabic" w:hAnsi="Traditional Arabic" w:cs="Traditional Arabic"/>
        </w:rPr>
        <w:sym w:font="HQPB1" w:char="F03F"/>
      </w:r>
      <w:r w:rsidRPr="008D784C">
        <w:rPr>
          <w:rFonts w:ascii="Traditional Arabic" w:hAnsi="Traditional Arabic" w:cs="Traditional Arabic"/>
          <w:rtl/>
        </w:rPr>
        <w:t xml:space="preserve"> </w:t>
      </w:r>
      <w:r w:rsidRPr="008D784C">
        <w:rPr>
          <w:rFonts w:ascii="Traditional Arabic" w:hAnsi="Traditional Arabic" w:cs="Traditional Arabic"/>
        </w:rPr>
        <w:sym w:font="HQPB2" w:char="F0C7"/>
      </w:r>
      <w:r w:rsidRPr="008D784C">
        <w:rPr>
          <w:rFonts w:ascii="Traditional Arabic" w:hAnsi="Traditional Arabic" w:cs="Traditional Arabic"/>
        </w:rPr>
        <w:sym w:font="HQPB2" w:char="F0CC"/>
      </w:r>
      <w:r w:rsidRPr="008D784C">
        <w:rPr>
          <w:rFonts w:ascii="Traditional Arabic" w:hAnsi="Traditional Arabic" w:cs="Traditional Arabic"/>
        </w:rPr>
        <w:sym w:font="HQPB2" w:char="F0C8"/>
      </w:r>
      <w:r w:rsidRPr="008D784C">
        <w:rPr>
          <w:rFonts w:ascii="Traditional Arabic" w:hAnsi="Traditional Arabic" w:cs="Traditional Arabic"/>
          <w:rtl/>
        </w:rPr>
        <w:t xml:space="preserve">   </w:t>
      </w:r>
    </w:p>
    <w:p w:rsidR="00247540" w:rsidRPr="004C3719" w:rsidRDefault="00247540" w:rsidP="006B0FD4">
      <w:pPr>
        <w:spacing w:line="240" w:lineRule="auto"/>
        <w:ind w:left="360"/>
        <w:jc w:val="both"/>
        <w:rPr>
          <w:rFonts w:asciiTheme="majorBidi" w:hAnsiTheme="majorBidi" w:cstheme="majorBidi"/>
          <w:i/>
          <w:iCs/>
        </w:rPr>
      </w:pPr>
      <w:r>
        <w:rPr>
          <w:rFonts w:asciiTheme="majorBidi" w:hAnsiTheme="majorBidi" w:cstheme="majorBidi"/>
          <w:i/>
          <w:iCs/>
          <w:lang w:val="en-US"/>
        </w:rPr>
        <w:t>“</w:t>
      </w:r>
      <w:r w:rsidRPr="008D784C">
        <w:rPr>
          <w:rFonts w:asciiTheme="majorBidi" w:hAnsiTheme="majorBidi" w:cstheme="majorBidi"/>
          <w:i/>
          <w:iCs/>
        </w:rPr>
        <w:t>Sesungguhnya Tuhan kamu ialah Allah yang menciptakan langit dan bumi dalam enam masa, kemudian Dia bersemayam di atas 'Arsy untuk mengatur segala urusan. tiada seorangpun yang akan memberi syafa'at kecuali sesudah ada izin-Nya. (Dzat) yang demikian Itulah Allah, Tuhan kamu, Maka sembahlah Dia. Maka Apakah kamu tidak mengambil pelajaran?</w:t>
      </w:r>
      <w:r w:rsidRPr="004C3719">
        <w:rPr>
          <w:rFonts w:asciiTheme="majorBidi" w:hAnsiTheme="majorBidi" w:cstheme="majorBidi"/>
          <w:i/>
          <w:iCs/>
        </w:rPr>
        <w:t>”</w:t>
      </w:r>
    </w:p>
    <w:p w:rsidR="00E83F56" w:rsidRPr="00E83F56" w:rsidRDefault="00247540" w:rsidP="006B0FD4">
      <w:pPr>
        <w:spacing w:line="480" w:lineRule="auto"/>
        <w:ind w:left="360" w:firstLine="720"/>
        <w:jc w:val="both"/>
      </w:pPr>
      <w:r w:rsidRPr="008D784C">
        <w:t>T</w:t>
      </w:r>
      <w:r w:rsidR="00EF2C9C" w:rsidRPr="00EF2C9C">
        <w:t>h</w:t>
      </w:r>
      <w:r w:rsidRPr="008D784C">
        <w:t xml:space="preserve">antowi </w:t>
      </w:r>
      <w:r>
        <w:t>Ja</w:t>
      </w:r>
      <w:r w:rsidRPr="005A4082">
        <w:t>u</w:t>
      </w:r>
      <w:r w:rsidRPr="00C11966">
        <w:t xml:space="preserve">hari </w:t>
      </w:r>
      <w:r>
        <w:t xml:space="preserve">menggatakan bahwa jika melihat </w:t>
      </w:r>
      <w:r w:rsidRPr="00744F99">
        <w:t>d</w:t>
      </w:r>
      <w:r w:rsidRPr="008D784C">
        <w:t xml:space="preserve">efenisi </w:t>
      </w:r>
      <w:r w:rsidRPr="008D784C">
        <w:rPr>
          <w:i/>
          <w:iCs/>
        </w:rPr>
        <w:t>ahlul ard</w:t>
      </w:r>
      <w:r>
        <w:t xml:space="preserve"> (penghuni bumi)</w:t>
      </w:r>
      <w:r w:rsidRPr="00425CE3">
        <w:t xml:space="preserve"> </w:t>
      </w:r>
      <w:r w:rsidRPr="008D784C">
        <w:t>maka</w:t>
      </w:r>
      <w:r w:rsidRPr="00425CE3">
        <w:t>,</w:t>
      </w:r>
      <w:r w:rsidRPr="008D784C">
        <w:t xml:space="preserve"> makna </w:t>
      </w:r>
      <w:r w:rsidRPr="007E54CB">
        <w:rPr>
          <w:i/>
          <w:iCs/>
        </w:rPr>
        <w:t>yaum</w:t>
      </w:r>
      <w:r w:rsidRPr="008D784C">
        <w:t xml:space="preserve"> adalah waktu yang dibutuhkan oleh bumi berputar selama sehari yang merupakan perjalannan matahari mengelilingi bumi satu kali putaran. Yakni dimulai dengan terbit</w:t>
      </w:r>
      <w:r>
        <w:rPr>
          <w:lang w:val="en-US"/>
        </w:rPr>
        <w:t>n</w:t>
      </w:r>
      <w:r w:rsidRPr="008D784C">
        <w:t>ya matahari dari Timur ke Barat dalam waktu sehari semalam. Apabila melihat kemajuan ilmu pengetahuan alam, bahwa bumilah yang berputar pada porosnya yang mengelilingi matahari</w:t>
      </w:r>
      <w:r>
        <w:t xml:space="preserve"> bukan matahari </w:t>
      </w:r>
      <w:r w:rsidRPr="007E54CB">
        <w:t>y</w:t>
      </w:r>
      <w:r w:rsidR="00E83F56">
        <w:t>ang mengelilingi bumi.</w:t>
      </w:r>
    </w:p>
    <w:p w:rsidR="00E83F56" w:rsidRPr="009A24A7" w:rsidRDefault="00247540" w:rsidP="006B0FD4">
      <w:pPr>
        <w:spacing w:line="480" w:lineRule="auto"/>
        <w:ind w:left="360" w:firstLine="720"/>
        <w:jc w:val="both"/>
      </w:pPr>
      <w:r w:rsidRPr="008D784C">
        <w:t xml:space="preserve">Kata </w:t>
      </w:r>
      <w:r w:rsidRPr="008D784C">
        <w:rPr>
          <w:i/>
          <w:iCs/>
        </w:rPr>
        <w:t>al-Ayy</w:t>
      </w:r>
      <w:r w:rsidR="00D8678B">
        <w:rPr>
          <w:rFonts w:cs="Times New Roman"/>
          <w:i/>
          <w:iCs/>
        </w:rPr>
        <w:t>â</w:t>
      </w:r>
      <w:r w:rsidRPr="008D784C">
        <w:rPr>
          <w:i/>
          <w:iCs/>
        </w:rPr>
        <w:t>m</w:t>
      </w:r>
      <w:r>
        <w:rPr>
          <w:lang w:val="en-US"/>
        </w:rPr>
        <w:t xml:space="preserve"> dalam</w:t>
      </w:r>
      <w:r>
        <w:t xml:space="preserve"> al-Quran membutuhkan pem</w:t>
      </w:r>
      <w:r w:rsidRPr="008D784C">
        <w:t xml:space="preserve">bahasan yang </w:t>
      </w:r>
      <w:r>
        <w:rPr>
          <w:lang w:val="en-US"/>
        </w:rPr>
        <w:t>sangat panjang</w:t>
      </w:r>
      <w:r>
        <w:t>. Menurut Thantowi Ja</w:t>
      </w:r>
      <w:r w:rsidRPr="00D8678B">
        <w:t>u</w:t>
      </w:r>
      <w:r w:rsidRPr="008D784C">
        <w:t xml:space="preserve">hari yang dimaksud dengan penciptaan langit dan bumi dalam </w:t>
      </w:r>
      <w:r w:rsidRPr="008D784C">
        <w:rPr>
          <w:i/>
          <w:iCs/>
        </w:rPr>
        <w:t>sitt</w:t>
      </w:r>
      <w:r w:rsidR="00D8678B">
        <w:rPr>
          <w:rFonts w:cs="Times New Roman"/>
          <w:i/>
          <w:iCs/>
        </w:rPr>
        <w:t>â</w:t>
      </w:r>
      <w:r w:rsidRPr="008D784C">
        <w:rPr>
          <w:i/>
          <w:iCs/>
        </w:rPr>
        <w:t>tu ayy</w:t>
      </w:r>
      <w:r w:rsidR="00D8678B">
        <w:rPr>
          <w:rFonts w:cs="Times New Roman"/>
          <w:i/>
          <w:iCs/>
        </w:rPr>
        <w:t>â</w:t>
      </w:r>
      <w:r w:rsidRPr="008D784C">
        <w:rPr>
          <w:i/>
          <w:iCs/>
        </w:rPr>
        <w:t xml:space="preserve">m </w:t>
      </w:r>
      <w:r>
        <w:t>yaitu Allah bukan hanya sekedar menciptakan langit</w:t>
      </w:r>
      <w:r w:rsidRPr="00D8678B">
        <w:t xml:space="preserve"> dan </w:t>
      </w:r>
      <w:r w:rsidRPr="008D784C">
        <w:t>bumi saja, namun Allah juga menciptakan di</w:t>
      </w:r>
      <w:r w:rsidRPr="00D8678B">
        <w:t xml:space="preserve"> </w:t>
      </w:r>
      <w:r w:rsidRPr="008D784C">
        <w:t>langit bulan, matahari, bintang-bintang, dan mengatur peredaran masing-masing, menciptakan di</w:t>
      </w:r>
      <w:r w:rsidRPr="00D8678B">
        <w:t xml:space="preserve"> </w:t>
      </w:r>
      <w:r w:rsidRPr="008D784C">
        <w:t xml:space="preserve">bumi </w:t>
      </w:r>
      <w:r w:rsidRPr="00D8678B">
        <w:t xml:space="preserve">berupa </w:t>
      </w:r>
      <w:r w:rsidRPr="008D784C">
        <w:t>tumbuh-tumbuhan, binatang-binatang, menjadikan manusia terdir</w:t>
      </w:r>
      <w:r>
        <w:t>i dari laki-laki dan perempua</w:t>
      </w:r>
      <w:r w:rsidRPr="00D8678B">
        <w:t xml:space="preserve">n, dan </w:t>
      </w:r>
      <w:r w:rsidRPr="008D784C">
        <w:t xml:space="preserve"> lain-lain, serta mengatur segala kehidupan yang ada dialam ini. Allah melihat apa yang telah </w:t>
      </w:r>
      <w:r>
        <w:t>Dia ciptakan denga</w:t>
      </w:r>
      <w:r>
        <w:rPr>
          <w:lang w:val="en-US"/>
        </w:rPr>
        <w:t>n</w:t>
      </w:r>
      <w:r>
        <w:t xml:space="preserve"> amat baik (</w:t>
      </w:r>
      <w:r w:rsidRPr="008D784C">
        <w:t>sempurna) pada masa keenam. T</w:t>
      </w:r>
      <w:r w:rsidRPr="00820312">
        <w:t>han</w:t>
      </w:r>
      <w:r w:rsidRPr="008D784C">
        <w:t xml:space="preserve">towi </w:t>
      </w:r>
      <w:r>
        <w:t>Ja</w:t>
      </w:r>
      <w:r w:rsidRPr="0076652F">
        <w:t>u</w:t>
      </w:r>
      <w:r w:rsidRPr="007E54CB">
        <w:t xml:space="preserve">hari </w:t>
      </w:r>
      <w:r w:rsidRPr="008D784C">
        <w:t xml:space="preserve">menafsirkan kata </w:t>
      </w:r>
      <w:r w:rsidR="00D8678B" w:rsidRPr="008D784C">
        <w:rPr>
          <w:i/>
          <w:iCs/>
        </w:rPr>
        <w:t>sitt</w:t>
      </w:r>
      <w:r w:rsidR="00D8678B">
        <w:rPr>
          <w:rFonts w:cs="Times New Roman"/>
          <w:i/>
          <w:iCs/>
        </w:rPr>
        <w:t>â</w:t>
      </w:r>
      <w:r w:rsidR="00D8678B" w:rsidRPr="008D784C">
        <w:rPr>
          <w:i/>
          <w:iCs/>
        </w:rPr>
        <w:t>tu ayy</w:t>
      </w:r>
      <w:r w:rsidR="00D8678B">
        <w:rPr>
          <w:rFonts w:cs="Times New Roman"/>
          <w:i/>
          <w:iCs/>
        </w:rPr>
        <w:t>â</w:t>
      </w:r>
      <w:r w:rsidR="00D8678B" w:rsidRPr="008D784C">
        <w:rPr>
          <w:i/>
          <w:iCs/>
        </w:rPr>
        <w:t xml:space="preserve">m </w:t>
      </w:r>
      <w:r w:rsidRPr="008D784C">
        <w:t>dengan masa keenam. Di</w:t>
      </w:r>
      <w:r w:rsidRPr="007E54CB">
        <w:t xml:space="preserve"> </w:t>
      </w:r>
      <w:r w:rsidRPr="008D784C">
        <w:t>mana pada masa keena</w:t>
      </w:r>
      <w:r>
        <w:t>m Allah telah menyempurnakan ci</w:t>
      </w:r>
      <w:r w:rsidRPr="004C3719">
        <w:t>p</w:t>
      </w:r>
      <w:r>
        <w:t>taan</w:t>
      </w:r>
      <w:r w:rsidRPr="00721048">
        <w:t>N</w:t>
      </w:r>
      <w:r w:rsidRPr="008D784C">
        <w:t xml:space="preserve">ya </w:t>
      </w:r>
      <w:r w:rsidRPr="008D784C">
        <w:lastRenderedPageBreak/>
        <w:t>dengan sebenarnya, dari ciptaan yang sempurna tersebut terlihat kekuasaan dan kebesaran Allah bagi orang-orang yang beriman.</w:t>
      </w:r>
      <w:r>
        <w:rPr>
          <w:rStyle w:val="FootnoteReference"/>
        </w:rPr>
        <w:footnoteReference w:id="16"/>
      </w:r>
    </w:p>
    <w:p w:rsidR="00247540" w:rsidRPr="00E83F56" w:rsidRDefault="00247540" w:rsidP="006B0FD4">
      <w:pPr>
        <w:spacing w:line="480" w:lineRule="auto"/>
        <w:ind w:left="360" w:firstLine="720"/>
        <w:jc w:val="both"/>
      </w:pPr>
      <w:r w:rsidRPr="00DE42A2">
        <w:rPr>
          <w:rFonts w:asciiTheme="majorBidi" w:hAnsiTheme="majorBidi" w:cstheme="majorBidi"/>
        </w:rPr>
        <w:t>Selain itu Allah</w:t>
      </w:r>
      <w:r>
        <w:rPr>
          <w:rFonts w:asciiTheme="majorBidi" w:hAnsiTheme="majorBidi" w:cstheme="majorBidi"/>
        </w:rPr>
        <w:t xml:space="preserve"> menjelaskan apa yang di</w:t>
      </w:r>
      <w:r w:rsidRPr="00DE42A2">
        <w:rPr>
          <w:rFonts w:asciiTheme="majorBidi" w:hAnsiTheme="majorBidi" w:cstheme="majorBidi"/>
        </w:rPr>
        <w:t xml:space="preserve">maksud dengan </w:t>
      </w:r>
      <w:r w:rsidRPr="00F65475">
        <w:rPr>
          <w:rFonts w:asciiTheme="majorBidi" w:hAnsiTheme="majorBidi" w:cstheme="majorBidi"/>
        </w:rPr>
        <w:t>'</w:t>
      </w:r>
      <w:r w:rsidRPr="00D11013">
        <w:rPr>
          <w:rFonts w:asciiTheme="majorBidi" w:hAnsiTheme="majorBidi" w:cstheme="majorBidi"/>
          <w:i/>
          <w:iCs/>
        </w:rPr>
        <w:t>alaq</w:t>
      </w:r>
      <w:r w:rsidRPr="00F65475">
        <w:rPr>
          <w:rFonts w:asciiTheme="majorBidi" w:hAnsiTheme="majorBidi" w:cstheme="majorBidi"/>
        </w:rPr>
        <w:t xml:space="preserve"> (</w:t>
      </w:r>
      <w:r w:rsidRPr="00F65475">
        <w:rPr>
          <w:rFonts w:asciiTheme="majorBidi" w:hAnsiTheme="majorBidi" w:cstheme="majorBidi"/>
          <w:rtl/>
        </w:rPr>
        <w:t>علق</w:t>
      </w:r>
      <w:r w:rsidRPr="00F65475">
        <w:rPr>
          <w:rFonts w:asciiTheme="majorBidi" w:hAnsiTheme="majorBidi" w:cstheme="majorBidi"/>
        </w:rPr>
        <w:t>)</w:t>
      </w:r>
      <w:r>
        <w:rPr>
          <w:rFonts w:asciiTheme="majorBidi" w:hAnsiTheme="majorBidi" w:cstheme="majorBidi"/>
        </w:rPr>
        <w:t>.</w:t>
      </w:r>
      <w:r>
        <w:rPr>
          <w:rStyle w:val="FootnoteReference"/>
          <w:rFonts w:asciiTheme="majorBidi" w:hAnsiTheme="majorBidi" w:cstheme="majorBidi"/>
        </w:rPr>
        <w:footnoteReference w:id="17"/>
      </w:r>
      <w:r>
        <w:rPr>
          <w:rFonts w:asciiTheme="majorBidi" w:hAnsiTheme="majorBidi" w:cstheme="majorBidi"/>
        </w:rPr>
        <w:t xml:space="preserve"> Dalam al-Quran Surat </w:t>
      </w:r>
      <w:r w:rsidRPr="00D11013">
        <w:rPr>
          <w:rFonts w:asciiTheme="majorBidi" w:hAnsiTheme="majorBidi" w:cstheme="majorBidi"/>
          <w:i/>
          <w:iCs/>
        </w:rPr>
        <w:t>al-‘Alaq</w:t>
      </w:r>
      <w:r>
        <w:rPr>
          <w:rFonts w:asciiTheme="majorBidi" w:hAnsiTheme="majorBidi" w:cstheme="majorBidi"/>
        </w:rPr>
        <w:t xml:space="preserve"> ayat 1 dan 2:</w:t>
      </w:r>
    </w:p>
    <w:p w:rsidR="00247540" w:rsidRPr="00787F5F" w:rsidRDefault="00247540" w:rsidP="00E83F56">
      <w:pPr>
        <w:bidi/>
        <w:spacing w:before="240" w:after="240" w:line="240" w:lineRule="auto"/>
        <w:ind w:firstLine="35"/>
        <w:rPr>
          <w:rFonts w:ascii="Traditional Arabic" w:hAnsi="Traditional Arabic" w:cs="Traditional Arabic"/>
          <w:rtl/>
        </w:rPr>
      </w:pPr>
      <w:r w:rsidRPr="00787F5F">
        <w:rPr>
          <w:rFonts w:ascii="Traditional Arabic" w:hAnsi="Traditional Arabic" w:cs="Traditional Arabic"/>
        </w:rPr>
        <w:sym w:font="HQPB4" w:char="F0F9"/>
      </w:r>
      <w:r w:rsidRPr="00787F5F">
        <w:rPr>
          <w:rFonts w:ascii="Traditional Arabic" w:hAnsi="Traditional Arabic" w:cs="Traditional Arabic"/>
        </w:rPr>
        <w:sym w:font="HQPB1" w:char="F026"/>
      </w:r>
      <w:r w:rsidRPr="00787F5F">
        <w:rPr>
          <w:rFonts w:ascii="Traditional Arabic" w:hAnsi="Traditional Arabic" w:cs="Traditional Arabic"/>
        </w:rPr>
        <w:sym w:font="HQPB5" w:char="F074"/>
      </w:r>
      <w:r w:rsidRPr="00787F5F">
        <w:rPr>
          <w:rFonts w:ascii="Traditional Arabic" w:hAnsi="Traditional Arabic" w:cs="Traditional Arabic"/>
        </w:rPr>
        <w:sym w:font="HQPB1" w:char="F08D"/>
      </w:r>
      <w:r w:rsidRPr="00787F5F">
        <w:rPr>
          <w:rFonts w:ascii="Traditional Arabic" w:hAnsi="Traditional Arabic" w:cs="Traditional Arabic"/>
        </w:rPr>
        <w:sym w:font="HQPB4" w:char="F0F8"/>
      </w:r>
      <w:r w:rsidRPr="00787F5F">
        <w:rPr>
          <w:rFonts w:ascii="Traditional Arabic" w:hAnsi="Traditional Arabic" w:cs="Traditional Arabic"/>
        </w:rPr>
        <w:sym w:font="HQPB2" w:char="F025"/>
      </w:r>
      <w:r w:rsidRPr="00787F5F">
        <w:rPr>
          <w:rFonts w:ascii="Traditional Arabic" w:hAnsi="Traditional Arabic" w:cs="Traditional Arabic"/>
        </w:rPr>
        <w:sym w:font="HQPB5" w:char="F024"/>
      </w:r>
      <w:r w:rsidRPr="00787F5F">
        <w:rPr>
          <w:rFonts w:ascii="Traditional Arabic" w:hAnsi="Traditional Arabic" w:cs="Traditional Arabic"/>
        </w:rPr>
        <w:sym w:font="HQPB1" w:char="F023"/>
      </w:r>
      <w:r w:rsidRPr="00787F5F">
        <w:rPr>
          <w:rFonts w:ascii="Traditional Arabic" w:hAnsi="Traditional Arabic" w:cs="Traditional Arabic"/>
          <w:rtl/>
        </w:rPr>
        <w:t xml:space="preserve"> </w:t>
      </w:r>
      <w:r w:rsidRPr="00787F5F">
        <w:rPr>
          <w:rFonts w:ascii="Traditional Arabic" w:hAnsi="Traditional Arabic" w:cs="Traditional Arabic"/>
        </w:rPr>
        <w:sym w:font="HQPB4" w:char="F0C9"/>
      </w:r>
      <w:r w:rsidRPr="00787F5F">
        <w:rPr>
          <w:rFonts w:ascii="Traditional Arabic" w:hAnsi="Traditional Arabic" w:cs="Traditional Arabic"/>
        </w:rPr>
        <w:sym w:font="HQPB2" w:char="F04F"/>
      </w:r>
      <w:r w:rsidRPr="00787F5F">
        <w:rPr>
          <w:rFonts w:ascii="Traditional Arabic" w:hAnsi="Traditional Arabic" w:cs="Traditional Arabic"/>
        </w:rPr>
        <w:sym w:font="HQPB4" w:char="F0F3"/>
      </w:r>
      <w:r w:rsidRPr="00787F5F">
        <w:rPr>
          <w:rFonts w:ascii="Traditional Arabic" w:hAnsi="Traditional Arabic" w:cs="Traditional Arabic"/>
        </w:rPr>
        <w:sym w:font="HQPB1" w:char="F099"/>
      </w:r>
      <w:r w:rsidRPr="00787F5F">
        <w:rPr>
          <w:rFonts w:ascii="Traditional Arabic" w:hAnsi="Traditional Arabic" w:cs="Traditional Arabic"/>
        </w:rPr>
        <w:sym w:font="HQPB5" w:char="F024"/>
      </w:r>
      <w:r w:rsidRPr="00787F5F">
        <w:rPr>
          <w:rFonts w:ascii="Traditional Arabic" w:hAnsi="Traditional Arabic" w:cs="Traditional Arabic"/>
        </w:rPr>
        <w:sym w:font="HQPB1" w:char="F024"/>
      </w:r>
      <w:r w:rsidRPr="00787F5F">
        <w:rPr>
          <w:rFonts w:ascii="Traditional Arabic" w:hAnsi="Traditional Arabic" w:cs="Traditional Arabic"/>
        </w:rPr>
        <w:sym w:font="HQPB4" w:char="F0CE"/>
      </w:r>
      <w:r w:rsidRPr="00787F5F">
        <w:rPr>
          <w:rFonts w:ascii="Traditional Arabic" w:hAnsi="Traditional Arabic" w:cs="Traditional Arabic"/>
        </w:rPr>
        <w:sym w:font="HQPB1" w:char="F02F"/>
      </w:r>
      <w:r w:rsidRPr="00787F5F">
        <w:rPr>
          <w:rFonts w:ascii="Traditional Arabic" w:hAnsi="Traditional Arabic" w:cs="Traditional Arabic"/>
          <w:rtl/>
        </w:rPr>
        <w:t xml:space="preserve"> </w:t>
      </w:r>
      <w:r w:rsidRPr="00787F5F">
        <w:rPr>
          <w:rFonts w:ascii="Traditional Arabic" w:hAnsi="Traditional Arabic" w:cs="Traditional Arabic"/>
        </w:rPr>
        <w:sym w:font="HQPB5" w:char="F079"/>
      </w:r>
      <w:r w:rsidRPr="00787F5F">
        <w:rPr>
          <w:rFonts w:ascii="Traditional Arabic" w:hAnsi="Traditional Arabic" w:cs="Traditional Arabic"/>
        </w:rPr>
        <w:sym w:font="HQPB2" w:char="F037"/>
      </w:r>
      <w:r w:rsidRPr="00787F5F">
        <w:rPr>
          <w:rFonts w:ascii="Traditional Arabic" w:hAnsi="Traditional Arabic" w:cs="Traditional Arabic"/>
        </w:rPr>
        <w:sym w:font="HQPB4" w:char="F0CE"/>
      </w:r>
      <w:r w:rsidRPr="00787F5F">
        <w:rPr>
          <w:rFonts w:ascii="Traditional Arabic" w:hAnsi="Traditional Arabic" w:cs="Traditional Arabic"/>
        </w:rPr>
        <w:sym w:font="HQPB4" w:char="F06E"/>
      </w:r>
      <w:r w:rsidRPr="00787F5F">
        <w:rPr>
          <w:rFonts w:ascii="Traditional Arabic" w:hAnsi="Traditional Arabic" w:cs="Traditional Arabic"/>
        </w:rPr>
        <w:sym w:font="HQPB1" w:char="F02F"/>
      </w:r>
      <w:r w:rsidRPr="00787F5F">
        <w:rPr>
          <w:rFonts w:ascii="Traditional Arabic" w:hAnsi="Traditional Arabic" w:cs="Traditional Arabic"/>
        </w:rPr>
        <w:sym w:font="HQPB5" w:char="F075"/>
      </w:r>
      <w:r w:rsidRPr="00787F5F">
        <w:rPr>
          <w:rFonts w:ascii="Traditional Arabic" w:hAnsi="Traditional Arabic" w:cs="Traditional Arabic"/>
        </w:rPr>
        <w:sym w:font="HQPB1" w:char="F091"/>
      </w:r>
      <w:r w:rsidRPr="00787F5F">
        <w:rPr>
          <w:rFonts w:ascii="Traditional Arabic" w:hAnsi="Traditional Arabic" w:cs="Traditional Arabic"/>
          <w:rtl/>
        </w:rPr>
        <w:t xml:space="preserve"> </w:t>
      </w:r>
      <w:r w:rsidRPr="00787F5F">
        <w:rPr>
          <w:rFonts w:ascii="Traditional Arabic" w:hAnsi="Traditional Arabic" w:cs="Traditional Arabic"/>
        </w:rPr>
        <w:sym w:font="HQPB2" w:char="F093"/>
      </w:r>
      <w:r w:rsidRPr="00787F5F">
        <w:rPr>
          <w:rFonts w:ascii="Traditional Arabic" w:hAnsi="Traditional Arabic" w:cs="Traditional Arabic"/>
        </w:rPr>
        <w:sym w:font="HQPB4" w:char="F0CF"/>
      </w:r>
      <w:r w:rsidRPr="00787F5F">
        <w:rPr>
          <w:rFonts w:ascii="Traditional Arabic" w:hAnsi="Traditional Arabic" w:cs="Traditional Arabic"/>
        </w:rPr>
        <w:sym w:font="HQPB3" w:char="F025"/>
      </w:r>
      <w:r w:rsidRPr="00787F5F">
        <w:rPr>
          <w:rFonts w:ascii="Traditional Arabic" w:hAnsi="Traditional Arabic" w:cs="Traditional Arabic"/>
        </w:rPr>
        <w:sym w:font="HQPB4" w:char="F0A9"/>
      </w:r>
      <w:r w:rsidRPr="00787F5F">
        <w:rPr>
          <w:rFonts w:ascii="Traditional Arabic" w:hAnsi="Traditional Arabic" w:cs="Traditional Arabic"/>
        </w:rPr>
        <w:sym w:font="HQPB3" w:char="F021"/>
      </w:r>
      <w:r w:rsidRPr="00787F5F">
        <w:rPr>
          <w:rFonts w:ascii="Traditional Arabic" w:hAnsi="Traditional Arabic" w:cs="Traditional Arabic"/>
        </w:rPr>
        <w:sym w:font="HQPB5" w:char="F024"/>
      </w:r>
      <w:r w:rsidRPr="00787F5F">
        <w:rPr>
          <w:rFonts w:ascii="Traditional Arabic" w:hAnsi="Traditional Arabic" w:cs="Traditional Arabic"/>
        </w:rPr>
        <w:sym w:font="HQPB1" w:char="F023"/>
      </w:r>
      <w:r w:rsidRPr="00787F5F">
        <w:rPr>
          <w:rFonts w:ascii="Traditional Arabic" w:hAnsi="Traditional Arabic" w:cs="Traditional Arabic"/>
          <w:rtl/>
        </w:rPr>
        <w:t xml:space="preserve"> </w:t>
      </w:r>
      <w:r w:rsidRPr="00787F5F">
        <w:rPr>
          <w:rFonts w:ascii="Traditional Arabic" w:hAnsi="Traditional Arabic" w:cs="Traditional Arabic"/>
        </w:rPr>
        <w:sym w:font="HQPB5" w:char="F074"/>
      </w:r>
      <w:r w:rsidRPr="00787F5F">
        <w:rPr>
          <w:rFonts w:ascii="Traditional Arabic" w:hAnsi="Traditional Arabic" w:cs="Traditional Arabic"/>
        </w:rPr>
        <w:sym w:font="HQPB2" w:char="F02C"/>
      </w:r>
      <w:r w:rsidRPr="00787F5F">
        <w:rPr>
          <w:rFonts w:ascii="Traditional Arabic" w:hAnsi="Traditional Arabic" w:cs="Traditional Arabic"/>
        </w:rPr>
        <w:sym w:font="HQPB5" w:char="F06E"/>
      </w:r>
      <w:r w:rsidRPr="00787F5F">
        <w:rPr>
          <w:rFonts w:ascii="Traditional Arabic" w:hAnsi="Traditional Arabic" w:cs="Traditional Arabic"/>
        </w:rPr>
        <w:sym w:font="HQPB2" w:char="F03D"/>
      </w:r>
      <w:r w:rsidRPr="00787F5F">
        <w:rPr>
          <w:rFonts w:ascii="Traditional Arabic" w:hAnsi="Traditional Arabic" w:cs="Traditional Arabic"/>
        </w:rPr>
        <w:sym w:font="HQPB5" w:char="F079"/>
      </w:r>
      <w:r w:rsidRPr="00787F5F">
        <w:rPr>
          <w:rFonts w:ascii="Traditional Arabic" w:hAnsi="Traditional Arabic" w:cs="Traditional Arabic"/>
        </w:rPr>
        <w:sym w:font="HQPB1" w:char="F07B"/>
      </w:r>
      <w:r w:rsidRPr="00787F5F">
        <w:rPr>
          <w:rFonts w:ascii="Traditional Arabic" w:hAnsi="Traditional Arabic" w:cs="Traditional Arabic"/>
          <w:rtl/>
        </w:rPr>
        <w:t xml:space="preserve"> </w:t>
      </w:r>
      <w:r w:rsidRPr="00787F5F">
        <w:rPr>
          <w:rFonts w:ascii="Traditional Arabic" w:hAnsi="Traditional Arabic" w:cs="Traditional Arabic"/>
        </w:rPr>
        <w:sym w:font="HQPB2" w:char="F0C7"/>
      </w:r>
      <w:r w:rsidRPr="00787F5F">
        <w:rPr>
          <w:rFonts w:ascii="Traditional Arabic" w:hAnsi="Traditional Arabic" w:cs="Traditional Arabic"/>
        </w:rPr>
        <w:sym w:font="HQPB2" w:char="F0CA"/>
      </w:r>
      <w:r w:rsidRPr="00787F5F">
        <w:rPr>
          <w:rFonts w:ascii="Traditional Arabic" w:hAnsi="Traditional Arabic" w:cs="Traditional Arabic"/>
        </w:rPr>
        <w:sym w:font="HQPB2" w:char="F0C8"/>
      </w:r>
      <w:r w:rsidRPr="00787F5F">
        <w:rPr>
          <w:rFonts w:ascii="Traditional Arabic" w:hAnsi="Traditional Arabic" w:cs="Traditional Arabic"/>
          <w:rtl/>
        </w:rPr>
        <w:t xml:space="preserve">   </w:t>
      </w:r>
      <w:r w:rsidRPr="00787F5F">
        <w:rPr>
          <w:rFonts w:ascii="Traditional Arabic" w:hAnsi="Traditional Arabic" w:cs="Traditional Arabic"/>
        </w:rPr>
        <w:sym w:font="HQPB5" w:char="F074"/>
      </w:r>
      <w:r w:rsidRPr="00787F5F">
        <w:rPr>
          <w:rFonts w:ascii="Traditional Arabic" w:hAnsi="Traditional Arabic" w:cs="Traditional Arabic"/>
        </w:rPr>
        <w:sym w:font="HQPB2" w:char="F02C"/>
      </w:r>
      <w:r w:rsidRPr="00787F5F">
        <w:rPr>
          <w:rFonts w:ascii="Traditional Arabic" w:hAnsi="Traditional Arabic" w:cs="Traditional Arabic"/>
        </w:rPr>
        <w:sym w:font="HQPB5" w:char="F06E"/>
      </w:r>
      <w:r w:rsidRPr="00787F5F">
        <w:rPr>
          <w:rFonts w:ascii="Traditional Arabic" w:hAnsi="Traditional Arabic" w:cs="Traditional Arabic"/>
        </w:rPr>
        <w:sym w:font="HQPB2" w:char="F03D"/>
      </w:r>
      <w:r w:rsidRPr="00787F5F">
        <w:rPr>
          <w:rFonts w:ascii="Traditional Arabic" w:hAnsi="Traditional Arabic" w:cs="Traditional Arabic"/>
        </w:rPr>
        <w:sym w:font="HQPB5" w:char="F079"/>
      </w:r>
      <w:r w:rsidRPr="00787F5F">
        <w:rPr>
          <w:rFonts w:ascii="Traditional Arabic" w:hAnsi="Traditional Arabic" w:cs="Traditional Arabic"/>
        </w:rPr>
        <w:sym w:font="HQPB1" w:char="F07B"/>
      </w:r>
      <w:r w:rsidRPr="00787F5F">
        <w:rPr>
          <w:rFonts w:ascii="Traditional Arabic" w:hAnsi="Traditional Arabic" w:cs="Traditional Arabic"/>
          <w:rtl/>
        </w:rPr>
        <w:t xml:space="preserve"> </w:t>
      </w:r>
      <w:r w:rsidRPr="00787F5F">
        <w:rPr>
          <w:rFonts w:ascii="Traditional Arabic" w:hAnsi="Traditional Arabic" w:cs="Traditional Arabic"/>
        </w:rPr>
        <w:sym w:font="HQPB5" w:char="F07A"/>
      </w:r>
      <w:r w:rsidRPr="00787F5F">
        <w:rPr>
          <w:rFonts w:ascii="Traditional Arabic" w:hAnsi="Traditional Arabic" w:cs="Traditional Arabic"/>
        </w:rPr>
        <w:sym w:font="HQPB2" w:char="F060"/>
      </w:r>
      <w:r w:rsidRPr="00787F5F">
        <w:rPr>
          <w:rFonts w:ascii="Traditional Arabic" w:hAnsi="Traditional Arabic" w:cs="Traditional Arabic"/>
        </w:rPr>
        <w:sym w:font="HQPB2" w:char="F0BB"/>
      </w:r>
      <w:r w:rsidRPr="00787F5F">
        <w:rPr>
          <w:rFonts w:ascii="Traditional Arabic" w:hAnsi="Traditional Arabic" w:cs="Traditional Arabic"/>
        </w:rPr>
        <w:sym w:font="HQPB5" w:char="F07C"/>
      </w:r>
      <w:r w:rsidRPr="00787F5F">
        <w:rPr>
          <w:rFonts w:ascii="Traditional Arabic" w:hAnsi="Traditional Arabic" w:cs="Traditional Arabic"/>
        </w:rPr>
        <w:sym w:font="HQPB1" w:char="F0A1"/>
      </w:r>
      <w:r w:rsidRPr="00787F5F">
        <w:rPr>
          <w:rFonts w:ascii="Traditional Arabic" w:hAnsi="Traditional Arabic" w:cs="Traditional Arabic"/>
        </w:rPr>
        <w:sym w:font="HQPB2" w:char="F053"/>
      </w:r>
      <w:r w:rsidRPr="00787F5F">
        <w:rPr>
          <w:rFonts w:ascii="Traditional Arabic" w:hAnsi="Traditional Arabic" w:cs="Traditional Arabic"/>
        </w:rPr>
        <w:sym w:font="HQPB5" w:char="F04D"/>
      </w:r>
      <w:r w:rsidRPr="00787F5F">
        <w:rPr>
          <w:rFonts w:ascii="Traditional Arabic" w:hAnsi="Traditional Arabic" w:cs="Traditional Arabic"/>
        </w:rPr>
        <w:sym w:font="HQPB2" w:char="F07D"/>
      </w:r>
      <w:r w:rsidRPr="00787F5F">
        <w:rPr>
          <w:rFonts w:ascii="Traditional Arabic" w:hAnsi="Traditional Arabic" w:cs="Traditional Arabic"/>
        </w:rPr>
        <w:sym w:font="HQPB5" w:char="F024"/>
      </w:r>
      <w:r w:rsidRPr="00787F5F">
        <w:rPr>
          <w:rFonts w:ascii="Traditional Arabic" w:hAnsi="Traditional Arabic" w:cs="Traditional Arabic"/>
        </w:rPr>
        <w:sym w:font="HQPB1" w:char="F023"/>
      </w:r>
      <w:r w:rsidRPr="00787F5F">
        <w:rPr>
          <w:rFonts w:ascii="Traditional Arabic" w:hAnsi="Traditional Arabic" w:cs="Traditional Arabic"/>
          <w:rtl/>
        </w:rPr>
        <w:t xml:space="preserve"> </w:t>
      </w:r>
      <w:r w:rsidRPr="00787F5F">
        <w:rPr>
          <w:rFonts w:ascii="Traditional Arabic" w:hAnsi="Traditional Arabic" w:cs="Traditional Arabic"/>
        </w:rPr>
        <w:sym w:font="HQPB4" w:char="F0F4"/>
      </w:r>
      <w:r w:rsidRPr="00787F5F">
        <w:rPr>
          <w:rFonts w:ascii="Traditional Arabic" w:hAnsi="Traditional Arabic" w:cs="Traditional Arabic"/>
        </w:rPr>
        <w:sym w:font="HQPB2" w:char="F060"/>
      </w:r>
      <w:r w:rsidRPr="00787F5F">
        <w:rPr>
          <w:rFonts w:ascii="Traditional Arabic" w:hAnsi="Traditional Arabic" w:cs="Traditional Arabic"/>
        </w:rPr>
        <w:sym w:font="HQPB4" w:char="F0CF"/>
      </w:r>
      <w:r w:rsidRPr="00787F5F">
        <w:rPr>
          <w:rFonts w:ascii="Traditional Arabic" w:hAnsi="Traditional Arabic" w:cs="Traditional Arabic"/>
        </w:rPr>
        <w:sym w:font="HQPB2" w:char="F042"/>
      </w:r>
      <w:r w:rsidRPr="00787F5F">
        <w:rPr>
          <w:rFonts w:ascii="Traditional Arabic" w:hAnsi="Traditional Arabic" w:cs="Traditional Arabic"/>
          <w:rtl/>
        </w:rPr>
        <w:t xml:space="preserve"> </w:t>
      </w:r>
      <w:r w:rsidRPr="00787F5F">
        <w:rPr>
          <w:rFonts w:ascii="Traditional Arabic" w:hAnsi="Traditional Arabic" w:cs="Traditional Arabic"/>
        </w:rPr>
        <w:sym w:font="HQPB4" w:char="F040"/>
      </w:r>
      <w:r w:rsidRPr="00787F5F">
        <w:rPr>
          <w:rFonts w:ascii="Traditional Arabic" w:hAnsi="Traditional Arabic" w:cs="Traditional Arabic"/>
        </w:rPr>
        <w:sym w:font="HQPB2" w:char="F02C"/>
      </w:r>
      <w:r w:rsidRPr="00787F5F">
        <w:rPr>
          <w:rFonts w:ascii="Traditional Arabic" w:hAnsi="Traditional Arabic" w:cs="Traditional Arabic"/>
        </w:rPr>
        <w:sym w:font="HQPB5" w:char="F06E"/>
      </w:r>
      <w:r w:rsidRPr="00787F5F">
        <w:rPr>
          <w:rFonts w:ascii="Traditional Arabic" w:hAnsi="Traditional Arabic" w:cs="Traditional Arabic"/>
        </w:rPr>
        <w:sym w:font="HQPB2" w:char="F03D"/>
      </w:r>
      <w:r w:rsidRPr="00787F5F">
        <w:rPr>
          <w:rFonts w:ascii="Traditional Arabic" w:hAnsi="Traditional Arabic" w:cs="Traditional Arabic"/>
        </w:rPr>
        <w:sym w:font="HQPB5" w:char="F074"/>
      </w:r>
      <w:r w:rsidRPr="00787F5F">
        <w:rPr>
          <w:rFonts w:ascii="Traditional Arabic" w:hAnsi="Traditional Arabic" w:cs="Traditional Arabic"/>
        </w:rPr>
        <w:sym w:font="HQPB1" w:char="F0E3"/>
      </w:r>
      <w:r w:rsidRPr="00787F5F">
        <w:rPr>
          <w:rFonts w:ascii="Traditional Arabic" w:hAnsi="Traditional Arabic" w:cs="Traditional Arabic"/>
          <w:rtl/>
        </w:rPr>
        <w:t xml:space="preserve"> </w:t>
      </w:r>
      <w:r w:rsidRPr="00787F5F">
        <w:rPr>
          <w:rFonts w:ascii="Traditional Arabic" w:hAnsi="Traditional Arabic" w:cs="Traditional Arabic"/>
        </w:rPr>
        <w:sym w:font="HQPB2" w:char="F0C7"/>
      </w:r>
      <w:r w:rsidRPr="00787F5F">
        <w:rPr>
          <w:rFonts w:ascii="Traditional Arabic" w:hAnsi="Traditional Arabic" w:cs="Traditional Arabic"/>
        </w:rPr>
        <w:sym w:font="HQPB2" w:char="F0CB"/>
      </w:r>
      <w:r w:rsidRPr="00787F5F">
        <w:rPr>
          <w:rFonts w:ascii="Traditional Arabic" w:hAnsi="Traditional Arabic" w:cs="Traditional Arabic"/>
        </w:rPr>
        <w:sym w:font="HQPB2" w:char="F0C8"/>
      </w:r>
      <w:r w:rsidRPr="00787F5F">
        <w:rPr>
          <w:rFonts w:ascii="Traditional Arabic" w:hAnsi="Traditional Arabic" w:cs="Traditional Arabic"/>
          <w:rtl/>
        </w:rPr>
        <w:t xml:space="preserve">   </w:t>
      </w:r>
    </w:p>
    <w:p w:rsidR="00247540" w:rsidRPr="00C813CE" w:rsidRDefault="00247540" w:rsidP="006B0FD4">
      <w:pPr>
        <w:spacing w:before="240" w:after="240" w:line="240" w:lineRule="auto"/>
        <w:ind w:left="360"/>
        <w:jc w:val="both"/>
        <w:rPr>
          <w:rFonts w:asciiTheme="majorBidi" w:hAnsiTheme="majorBidi" w:cstheme="majorBidi"/>
          <w:i/>
          <w:iCs/>
          <w:szCs w:val="26"/>
        </w:rPr>
      </w:pPr>
      <w:r w:rsidRPr="00C813CE">
        <w:rPr>
          <w:rFonts w:asciiTheme="majorBidi" w:hAnsiTheme="majorBidi" w:cstheme="majorBidi"/>
          <w:i/>
          <w:iCs/>
          <w:szCs w:val="26"/>
        </w:rPr>
        <w:t>“Bacalah dengan (menyebut) nama Tuhanmu yang Menciptakan,. Dia telah menciptakan manusia dari segumpal darah.”</w:t>
      </w:r>
    </w:p>
    <w:p w:rsidR="00247540" w:rsidRPr="00F65475" w:rsidRDefault="009A24A7" w:rsidP="006B0FD4">
      <w:pPr>
        <w:spacing w:before="240" w:after="240" w:line="480" w:lineRule="auto"/>
        <w:ind w:left="360" w:firstLine="720"/>
        <w:jc w:val="both"/>
        <w:rPr>
          <w:rFonts w:asciiTheme="majorBidi" w:hAnsiTheme="majorBidi" w:cstheme="majorBidi"/>
        </w:rPr>
      </w:pPr>
      <w:r>
        <w:rPr>
          <w:rFonts w:asciiTheme="majorBidi" w:hAnsiTheme="majorBidi" w:cstheme="majorBidi"/>
        </w:rPr>
        <w:t>Thant</w:t>
      </w:r>
      <w:r w:rsidRPr="009A24A7">
        <w:rPr>
          <w:rFonts w:asciiTheme="majorBidi" w:hAnsiTheme="majorBidi" w:cstheme="majorBidi"/>
        </w:rPr>
        <w:t>o</w:t>
      </w:r>
      <w:r w:rsidR="00247540" w:rsidRPr="00F65475">
        <w:rPr>
          <w:rFonts w:asciiTheme="majorBidi" w:hAnsiTheme="majorBidi" w:cstheme="majorBidi"/>
        </w:rPr>
        <w:t xml:space="preserve">wi </w:t>
      </w:r>
      <w:r w:rsidR="00247540">
        <w:rPr>
          <w:rFonts w:asciiTheme="majorBidi" w:hAnsiTheme="majorBidi" w:cstheme="majorBidi"/>
        </w:rPr>
        <w:t>Ja</w:t>
      </w:r>
      <w:r w:rsidR="00247540" w:rsidRPr="005A4082">
        <w:rPr>
          <w:rFonts w:asciiTheme="majorBidi" w:hAnsiTheme="majorBidi" w:cstheme="majorBidi"/>
        </w:rPr>
        <w:t>u</w:t>
      </w:r>
      <w:r w:rsidR="00247540" w:rsidRPr="006D5626">
        <w:rPr>
          <w:rFonts w:asciiTheme="majorBidi" w:hAnsiTheme="majorBidi" w:cstheme="majorBidi"/>
        </w:rPr>
        <w:t xml:space="preserve">hari </w:t>
      </w:r>
      <w:r w:rsidR="00247540" w:rsidRPr="00F65475">
        <w:rPr>
          <w:rFonts w:asciiTheme="majorBidi" w:hAnsiTheme="majorBidi" w:cstheme="majorBidi"/>
        </w:rPr>
        <w:t xml:space="preserve">menafsirkan tentang </w:t>
      </w:r>
      <w:r w:rsidR="00247540" w:rsidRPr="00296E62">
        <w:rPr>
          <w:rFonts w:asciiTheme="majorBidi" w:hAnsiTheme="majorBidi" w:cstheme="majorBidi"/>
          <w:i/>
          <w:iCs/>
        </w:rPr>
        <w:t>'alaq</w:t>
      </w:r>
      <w:r w:rsidR="00247540" w:rsidRPr="00F65475">
        <w:rPr>
          <w:rFonts w:asciiTheme="majorBidi" w:hAnsiTheme="majorBidi" w:cstheme="majorBidi"/>
        </w:rPr>
        <w:t xml:space="preserve"> </w:t>
      </w:r>
      <w:r w:rsidR="00247540" w:rsidRPr="00764A61">
        <w:rPr>
          <w:rFonts w:asciiTheme="majorBidi" w:hAnsiTheme="majorBidi" w:cstheme="majorBidi"/>
        </w:rPr>
        <w:t>(</w:t>
      </w:r>
      <w:r w:rsidR="00247540" w:rsidRPr="00D54650">
        <w:rPr>
          <w:rFonts w:ascii="Traditional Arabic" w:hAnsi="Traditional Arabic" w:cs="Traditional Arabic"/>
          <w:sz w:val="32"/>
          <w:szCs w:val="32"/>
          <w:rtl/>
        </w:rPr>
        <w:t>علق</w:t>
      </w:r>
      <w:r w:rsidR="00247540" w:rsidRPr="00764A61">
        <w:rPr>
          <w:rFonts w:asciiTheme="majorBidi" w:hAnsiTheme="majorBidi" w:cstheme="majorBidi"/>
        </w:rPr>
        <w:t>),</w:t>
      </w:r>
      <w:r w:rsidR="00247540" w:rsidRPr="00F65475">
        <w:rPr>
          <w:rFonts w:asciiTheme="majorBidi" w:hAnsiTheme="majorBidi" w:cstheme="majorBidi"/>
        </w:rPr>
        <w:t xml:space="preserve"> </w:t>
      </w:r>
      <w:r w:rsidR="00247540">
        <w:rPr>
          <w:rFonts w:asciiTheme="majorBidi" w:hAnsiTheme="majorBidi" w:cstheme="majorBidi"/>
        </w:rPr>
        <w:t>di</w:t>
      </w:r>
      <w:r w:rsidR="00E83F56">
        <w:rPr>
          <w:rFonts w:asciiTheme="majorBidi" w:hAnsiTheme="majorBidi" w:cstheme="majorBidi"/>
        </w:rPr>
        <w:t>mulai dengan</w:t>
      </w:r>
      <w:r w:rsidR="00E83F56" w:rsidRPr="00E83F56">
        <w:rPr>
          <w:rFonts w:asciiTheme="majorBidi" w:hAnsiTheme="majorBidi" w:cstheme="majorBidi"/>
        </w:rPr>
        <w:t xml:space="preserve"> </w:t>
      </w:r>
      <w:r w:rsidR="00247540" w:rsidRPr="00F65475">
        <w:rPr>
          <w:rFonts w:asciiTheme="majorBidi" w:hAnsiTheme="majorBidi" w:cstheme="majorBidi"/>
        </w:rPr>
        <w:t>perbandingan antara telur yang ada pada binatang aves (sejenis burung) dengan sel telur yang ada pada manusia. Menurutnya apa yang terjadi pada binatang tersebut sama dengan apa yang ada pada manusia. Telur pada hewan jenis burung mempunyai apa yang dinama</w:t>
      </w:r>
      <w:r w:rsidR="00174DFA">
        <w:rPr>
          <w:rFonts w:asciiTheme="majorBidi" w:hAnsiTheme="majorBidi" w:cstheme="majorBidi"/>
        </w:rPr>
        <w:t>kan putih dan kuning telur</w:t>
      </w:r>
      <w:r w:rsidR="00174DFA" w:rsidRPr="00174DFA">
        <w:rPr>
          <w:rFonts w:asciiTheme="majorBidi" w:hAnsiTheme="majorBidi" w:cstheme="majorBidi"/>
        </w:rPr>
        <w:t xml:space="preserve">, </w:t>
      </w:r>
      <w:r w:rsidR="00247540" w:rsidRPr="00F65475">
        <w:rPr>
          <w:rFonts w:asciiTheme="majorBidi" w:hAnsiTheme="majorBidi" w:cstheme="majorBidi"/>
        </w:rPr>
        <w:t xml:space="preserve">apa yang dinamakan </w:t>
      </w:r>
      <w:r w:rsidR="00247540" w:rsidRPr="00296E62">
        <w:rPr>
          <w:rFonts w:asciiTheme="majorBidi" w:hAnsiTheme="majorBidi" w:cstheme="majorBidi"/>
          <w:i/>
          <w:iCs/>
        </w:rPr>
        <w:t xml:space="preserve">jurtsumah </w:t>
      </w:r>
      <w:r w:rsidR="00247540" w:rsidRPr="00F65475">
        <w:rPr>
          <w:rFonts w:asciiTheme="majorBidi" w:hAnsiTheme="majorBidi" w:cstheme="majorBidi"/>
        </w:rPr>
        <w:t>(</w:t>
      </w:r>
      <w:r w:rsidR="00247540" w:rsidRPr="00D8678B">
        <w:rPr>
          <w:rFonts w:ascii="Traditional Arabic" w:hAnsi="Traditional Arabic" w:cs="Traditional Arabic"/>
          <w:sz w:val="32"/>
          <w:szCs w:val="32"/>
          <w:rtl/>
        </w:rPr>
        <w:t>جرثومة</w:t>
      </w:r>
      <w:r w:rsidR="00247540" w:rsidRPr="00D8678B">
        <w:rPr>
          <w:rFonts w:ascii="Traditional Arabic" w:hAnsi="Traditional Arabic" w:cs="Traditional Arabic"/>
          <w:sz w:val="32"/>
          <w:szCs w:val="32"/>
        </w:rPr>
        <w:t>),</w:t>
      </w:r>
      <w:r w:rsidR="00247540" w:rsidRPr="00F65475">
        <w:rPr>
          <w:rFonts w:asciiTheme="majorBidi" w:hAnsiTheme="majorBidi" w:cstheme="majorBidi"/>
        </w:rPr>
        <w:t xml:space="preserve"> di mana </w:t>
      </w:r>
      <w:r w:rsidR="00247540" w:rsidRPr="00296E62">
        <w:rPr>
          <w:rFonts w:asciiTheme="majorBidi" w:hAnsiTheme="majorBidi" w:cstheme="majorBidi"/>
          <w:i/>
          <w:iCs/>
        </w:rPr>
        <w:t>jurtsumah</w:t>
      </w:r>
      <w:r w:rsidR="00247540" w:rsidRPr="00F65475">
        <w:rPr>
          <w:rFonts w:asciiTheme="majorBidi" w:hAnsiTheme="majorBidi" w:cstheme="majorBidi"/>
        </w:rPr>
        <w:t xml:space="preserve"> ini yang menjadi dasar pembentukan manusia.</w:t>
      </w:r>
    </w:p>
    <w:p w:rsidR="00247540" w:rsidRDefault="00247540" w:rsidP="006B0FD4">
      <w:pPr>
        <w:bidi/>
        <w:spacing w:before="240" w:after="240" w:line="240" w:lineRule="auto"/>
        <w:ind w:right="450" w:firstLine="35"/>
        <w:jc w:val="both"/>
        <w:rPr>
          <w:rFonts w:ascii="Traditional Arabic" w:hAnsi="Traditional Arabic" w:cs="Traditional Arabic"/>
          <w:sz w:val="32"/>
          <w:szCs w:val="32"/>
          <w:lang w:val="en-US"/>
        </w:rPr>
      </w:pPr>
      <w:r w:rsidRPr="00C813CE">
        <w:rPr>
          <w:rFonts w:ascii="Traditional Arabic" w:hAnsi="Traditional Arabic" w:cs="Traditional Arabic"/>
          <w:sz w:val="32"/>
          <w:szCs w:val="32"/>
          <w:rtl/>
        </w:rPr>
        <w:t>ولكن بيضة المرأة صغيرة جدا, وأصغرها</w:t>
      </w:r>
      <w:r w:rsidRPr="00C813CE">
        <w:rPr>
          <w:rFonts w:ascii="Traditional Arabic" w:hAnsi="Traditional Arabic" w:cs="Traditional Arabic"/>
          <w:sz w:val="32"/>
          <w:szCs w:val="32"/>
          <w:rtl/>
          <w:lang w:bidi="fa-IR"/>
        </w:rPr>
        <w:t>۱</w:t>
      </w:r>
      <w:r w:rsidRPr="00C813CE">
        <w:rPr>
          <w:rFonts w:ascii="Traditional Arabic" w:hAnsi="Traditional Arabic" w:cs="Traditional Arabic"/>
          <w:sz w:val="32"/>
          <w:szCs w:val="32"/>
        </w:rPr>
        <w:t xml:space="preserve">\ </w:t>
      </w:r>
      <w:r w:rsidRPr="00C813CE">
        <w:rPr>
          <w:rFonts w:ascii="Traditional Arabic" w:hAnsi="Traditional Arabic" w:cs="Traditional Arabic"/>
          <w:sz w:val="32"/>
          <w:szCs w:val="32"/>
          <w:rtl/>
          <w:lang w:bidi="fa-IR"/>
        </w:rPr>
        <w:t>۰۲۱</w:t>
      </w:r>
      <w:r w:rsidRPr="00C813CE">
        <w:rPr>
          <w:rFonts w:ascii="Traditional Arabic" w:hAnsi="Traditional Arabic" w:cs="Traditional Arabic"/>
          <w:sz w:val="32"/>
          <w:szCs w:val="32"/>
        </w:rPr>
        <w:t xml:space="preserve"> </w:t>
      </w:r>
      <w:r w:rsidRPr="00C813CE">
        <w:rPr>
          <w:rFonts w:ascii="Traditional Arabic" w:hAnsi="Traditional Arabic" w:cs="Traditional Arabic"/>
          <w:sz w:val="32"/>
          <w:szCs w:val="32"/>
          <w:rtl/>
        </w:rPr>
        <w:t xml:space="preserve">من القيراط, وأكبرها </w:t>
      </w:r>
      <w:r w:rsidRPr="00C813CE">
        <w:rPr>
          <w:rFonts w:ascii="Traditional Arabic" w:hAnsi="Traditional Arabic" w:cs="Traditional Arabic"/>
          <w:sz w:val="32"/>
          <w:szCs w:val="32"/>
          <w:rtl/>
          <w:lang w:bidi="fa-IR"/>
        </w:rPr>
        <w:t>۱\ ۰۲</w:t>
      </w:r>
      <w:r>
        <w:rPr>
          <w:rFonts w:ascii="Traditional Arabic" w:hAnsi="Traditional Arabic" w:cs="Traditional Arabic"/>
          <w:sz w:val="32"/>
          <w:szCs w:val="32"/>
          <w:rtl/>
        </w:rPr>
        <w:t xml:space="preserve"> من</w:t>
      </w:r>
      <w:r>
        <w:rPr>
          <w:rFonts w:ascii="Traditional Arabic" w:hAnsi="Traditional Arabic" w:cs="Traditional Arabic"/>
          <w:sz w:val="32"/>
          <w:szCs w:val="32"/>
          <w:lang w:val="en-US"/>
        </w:rPr>
        <w:t xml:space="preserve"> </w:t>
      </w:r>
      <w:r w:rsidRPr="00C813CE">
        <w:rPr>
          <w:rFonts w:ascii="Traditional Arabic" w:hAnsi="Traditional Arabic" w:cs="Traditional Arabic"/>
          <w:sz w:val="32"/>
          <w:szCs w:val="32"/>
          <w:rtl/>
        </w:rPr>
        <w:t xml:space="preserve">القيراط, والمح لا يزيد عن </w:t>
      </w:r>
      <w:r w:rsidRPr="00C813CE">
        <w:rPr>
          <w:rFonts w:ascii="Traditional Arabic" w:hAnsi="Traditional Arabic" w:cs="Traditional Arabic"/>
          <w:sz w:val="32"/>
          <w:szCs w:val="32"/>
          <w:rtl/>
          <w:lang w:bidi="fa-IR"/>
        </w:rPr>
        <w:t>۱\ ۰۰</w:t>
      </w:r>
      <w:r w:rsidRPr="00C813CE">
        <w:rPr>
          <w:rFonts w:ascii="Traditional Arabic" w:hAnsi="Traditional Arabic" w:cs="Traditional Arabic"/>
          <w:sz w:val="32"/>
          <w:szCs w:val="32"/>
          <w:rtl/>
        </w:rPr>
        <w:t>٧من</w:t>
      </w:r>
      <w:r w:rsidRPr="00C813CE">
        <w:rPr>
          <w:rFonts w:ascii="Traditional Arabic" w:hAnsi="Traditional Arabic" w:cs="Traditional Arabic"/>
          <w:sz w:val="32"/>
          <w:szCs w:val="32"/>
        </w:rPr>
        <w:t xml:space="preserve"> </w:t>
      </w:r>
      <w:r w:rsidRPr="00C813CE">
        <w:rPr>
          <w:rFonts w:ascii="Traditional Arabic" w:hAnsi="Traditional Arabic" w:cs="Traditional Arabic"/>
          <w:sz w:val="32"/>
          <w:szCs w:val="32"/>
          <w:rtl/>
        </w:rPr>
        <w:t>القيراط, والجرثومة التى أصل الإنسان ذرة من ذلك المح, كما يشاهد نظيرها فى</w:t>
      </w:r>
      <w:r w:rsidRPr="00C813CE">
        <w:rPr>
          <w:rFonts w:ascii="Traditional Arabic" w:hAnsi="Traditional Arabic" w:cs="Traditional Arabic"/>
          <w:sz w:val="32"/>
          <w:szCs w:val="32"/>
        </w:rPr>
        <w:t xml:space="preserve"> </w:t>
      </w:r>
      <w:r w:rsidRPr="00C813CE">
        <w:rPr>
          <w:rFonts w:ascii="Traditional Arabic" w:hAnsi="Traditional Arabic" w:cs="Traditional Arabic"/>
          <w:sz w:val="32"/>
          <w:szCs w:val="32"/>
          <w:rtl/>
        </w:rPr>
        <w:t xml:space="preserve">مح البيض, قطرها </w:t>
      </w:r>
      <w:r w:rsidRPr="00C813CE">
        <w:rPr>
          <w:rFonts w:ascii="Traditional Arabic" w:hAnsi="Traditional Arabic" w:cs="Traditional Arabic"/>
          <w:sz w:val="32"/>
          <w:szCs w:val="32"/>
          <w:rtl/>
          <w:lang w:bidi="fa-IR"/>
        </w:rPr>
        <w:t>۱\۰۰۰۳</w:t>
      </w:r>
      <w:r w:rsidRPr="00C813CE">
        <w:rPr>
          <w:rFonts w:ascii="Traditional Arabic" w:hAnsi="Traditional Arabic" w:cs="Traditional Arabic"/>
          <w:sz w:val="32"/>
          <w:szCs w:val="32"/>
          <w:rtl/>
        </w:rPr>
        <w:t xml:space="preserve"> من القيراط</w:t>
      </w:r>
      <w:r w:rsidRPr="00C813CE">
        <w:rPr>
          <w:rFonts w:ascii="Traditional Arabic" w:hAnsi="Traditional Arabic" w:cs="Traditional Arabic"/>
          <w:sz w:val="32"/>
          <w:szCs w:val="32"/>
        </w:rPr>
        <w:t xml:space="preserve"> </w:t>
      </w:r>
    </w:p>
    <w:p w:rsidR="00247540" w:rsidRPr="000B3C66" w:rsidRDefault="00247540" w:rsidP="006B0FD4">
      <w:pPr>
        <w:spacing w:before="240" w:after="240" w:line="240" w:lineRule="auto"/>
        <w:ind w:left="360"/>
        <w:jc w:val="both"/>
        <w:rPr>
          <w:rFonts w:asciiTheme="majorBidi" w:hAnsiTheme="majorBidi" w:cstheme="majorBidi"/>
          <w:i/>
          <w:iCs/>
          <w:lang w:val="en-US"/>
        </w:rPr>
      </w:pPr>
      <w:r>
        <w:rPr>
          <w:rFonts w:asciiTheme="majorBidi" w:hAnsiTheme="majorBidi" w:cstheme="majorBidi"/>
          <w:i/>
          <w:iCs/>
          <w:lang w:val="en-US"/>
        </w:rPr>
        <w:t>“</w:t>
      </w:r>
      <w:r w:rsidRPr="000B3C66">
        <w:rPr>
          <w:rFonts w:asciiTheme="majorBidi" w:hAnsiTheme="majorBidi" w:cstheme="majorBidi"/>
          <w:i/>
          <w:iCs/>
        </w:rPr>
        <w:t xml:space="preserve">Demikian juga apa yang terjadi pada indung telur seorang wanita. Indung ini mempunyai ukuran minimal 1/120 qirath dan maksimal 1/20 qirath. Sedangkan </w:t>
      </w:r>
      <w:r w:rsidRPr="000B3C66">
        <w:rPr>
          <w:rFonts w:asciiTheme="majorBidi" w:hAnsiTheme="majorBidi" w:cstheme="majorBidi"/>
          <w:i/>
          <w:iCs/>
        </w:rPr>
        <w:lastRenderedPageBreak/>
        <w:t>sel kuning telur ukurannya tidak lebih dari 1/700 qirath dan setetes jurtsumah ukurannya kurang lebih 1/3000 qirath</w:t>
      </w:r>
      <w:r>
        <w:rPr>
          <w:rFonts w:asciiTheme="majorBidi" w:hAnsiTheme="majorBidi" w:cstheme="majorBidi"/>
          <w:i/>
          <w:iCs/>
          <w:lang w:val="en-US"/>
        </w:rPr>
        <w:t>”</w:t>
      </w:r>
      <w:r w:rsidRPr="000B3C66">
        <w:rPr>
          <w:rFonts w:asciiTheme="majorBidi" w:hAnsiTheme="majorBidi" w:cstheme="majorBidi"/>
          <w:i/>
          <w:iCs/>
        </w:rPr>
        <w:t>.</w:t>
      </w:r>
      <w:r w:rsidRPr="000B3C66">
        <w:rPr>
          <w:rStyle w:val="FootnoteReference"/>
          <w:rFonts w:asciiTheme="majorBidi" w:hAnsiTheme="majorBidi" w:cstheme="majorBidi"/>
          <w:i/>
          <w:iCs/>
        </w:rPr>
        <w:footnoteReference w:id="18"/>
      </w:r>
      <w:r w:rsidRPr="000B3C66">
        <w:rPr>
          <w:rFonts w:asciiTheme="majorBidi" w:hAnsiTheme="majorBidi" w:cstheme="majorBidi"/>
          <w:i/>
          <w:iCs/>
        </w:rPr>
        <w:t xml:space="preserve"> </w:t>
      </w:r>
    </w:p>
    <w:p w:rsidR="00247540" w:rsidRPr="00FF69F7" w:rsidRDefault="00247540" w:rsidP="006B0FD4">
      <w:pPr>
        <w:spacing w:before="240" w:after="240" w:line="480" w:lineRule="auto"/>
        <w:ind w:left="360" w:firstLine="720"/>
        <w:jc w:val="both"/>
        <w:rPr>
          <w:rFonts w:asciiTheme="majorBidi" w:hAnsiTheme="majorBidi" w:cstheme="majorBidi"/>
          <w:i/>
          <w:iCs/>
          <w:lang w:val="en-US"/>
        </w:rPr>
      </w:pPr>
      <w:r>
        <w:rPr>
          <w:rFonts w:asciiTheme="majorBidi" w:hAnsiTheme="majorBidi" w:cstheme="majorBidi"/>
        </w:rPr>
        <w:t>T</w:t>
      </w:r>
      <w:r>
        <w:rPr>
          <w:rFonts w:asciiTheme="majorBidi" w:hAnsiTheme="majorBidi" w:cstheme="majorBidi"/>
          <w:lang w:val="en-US"/>
        </w:rPr>
        <w:t>h</w:t>
      </w:r>
      <w:r>
        <w:rPr>
          <w:rFonts w:asciiTheme="majorBidi" w:hAnsiTheme="majorBidi" w:cstheme="majorBidi"/>
        </w:rPr>
        <w:t>ant</w:t>
      </w:r>
      <w:r w:rsidR="009A24A7">
        <w:rPr>
          <w:rFonts w:asciiTheme="majorBidi" w:hAnsiTheme="majorBidi" w:cstheme="majorBidi"/>
          <w:lang w:val="en-US"/>
        </w:rPr>
        <w:t>o</w:t>
      </w:r>
      <w:r w:rsidRPr="00F65475">
        <w:rPr>
          <w:rFonts w:asciiTheme="majorBidi" w:hAnsiTheme="majorBidi" w:cstheme="majorBidi"/>
        </w:rPr>
        <w:t>wi</w:t>
      </w:r>
      <w:r>
        <w:rPr>
          <w:rFonts w:asciiTheme="majorBidi" w:hAnsiTheme="majorBidi" w:cstheme="majorBidi"/>
          <w:lang w:val="en-US"/>
        </w:rPr>
        <w:t xml:space="preserve"> Jauhari</w:t>
      </w:r>
      <w:r w:rsidRPr="00F65475">
        <w:rPr>
          <w:rFonts w:asciiTheme="majorBidi" w:hAnsiTheme="majorBidi" w:cstheme="majorBidi"/>
        </w:rPr>
        <w:t xml:space="preserve"> menafsirkan kata tersebut menggunakan ilmu Biologi, Hal ini membuktikan bahwa memang</w:t>
      </w:r>
      <w:r w:rsidR="009A24A7">
        <w:rPr>
          <w:rFonts w:asciiTheme="majorBidi" w:hAnsiTheme="majorBidi" w:cstheme="majorBidi"/>
        </w:rPr>
        <w:t xml:space="preserve"> corak yang dipakai oleh Thant</w:t>
      </w:r>
      <w:r w:rsidR="009A24A7">
        <w:rPr>
          <w:rFonts w:asciiTheme="majorBidi" w:hAnsiTheme="majorBidi" w:cstheme="majorBidi"/>
          <w:lang w:val="en-US"/>
        </w:rPr>
        <w:t>o</w:t>
      </w:r>
      <w:r w:rsidRPr="00F65475">
        <w:rPr>
          <w:rFonts w:asciiTheme="majorBidi" w:hAnsiTheme="majorBidi" w:cstheme="majorBidi"/>
        </w:rPr>
        <w:t xml:space="preserve">wi adalah corak </w:t>
      </w:r>
      <w:r w:rsidRPr="00067F2B">
        <w:rPr>
          <w:rFonts w:asciiTheme="majorBidi" w:hAnsiTheme="majorBidi" w:cstheme="majorBidi"/>
          <w:i/>
          <w:iCs/>
        </w:rPr>
        <w:t>bil 'ilmi.</w:t>
      </w:r>
      <w:r>
        <w:rPr>
          <w:rFonts w:asciiTheme="majorBidi" w:hAnsiTheme="majorBidi" w:cstheme="majorBidi"/>
          <w:i/>
          <w:iCs/>
          <w:lang w:val="en-US"/>
        </w:rPr>
        <w:t xml:space="preserve"> </w:t>
      </w:r>
      <w:r w:rsidRPr="00CD5E83">
        <w:rPr>
          <w:rFonts w:asciiTheme="majorBidi" w:hAnsiTheme="majorBidi" w:cstheme="majorBidi"/>
        </w:rPr>
        <w:t xml:space="preserve">Dapat dibayangkan jika dalam </w:t>
      </w:r>
      <w:r>
        <w:rPr>
          <w:rFonts w:asciiTheme="majorBidi" w:hAnsiTheme="majorBidi" w:cstheme="majorBidi"/>
          <w:lang w:val="en-US"/>
        </w:rPr>
        <w:t>kitab</w:t>
      </w:r>
      <w:r w:rsidR="00DE2089" w:rsidRPr="00DE2089">
        <w:rPr>
          <w:rFonts w:asciiTheme="majorBidi" w:eastAsia="Times New Roman" w:hAnsiTheme="majorBidi" w:cstheme="majorBidi"/>
          <w:i/>
          <w:iCs/>
          <w:noProof/>
          <w:color w:val="222222"/>
        </w:rPr>
        <w:t xml:space="preserve"> </w:t>
      </w:r>
      <w:r w:rsidR="00DE2089" w:rsidRPr="00CD720F">
        <w:rPr>
          <w:rFonts w:asciiTheme="majorBidi" w:eastAsia="Times New Roman" w:hAnsiTheme="majorBidi" w:cstheme="majorBidi"/>
          <w:i/>
          <w:iCs/>
          <w:noProof/>
          <w:color w:val="222222"/>
        </w:rPr>
        <w:t>al-Jaw</w:t>
      </w:r>
      <w:r w:rsidR="00DE2089">
        <w:rPr>
          <w:rFonts w:asciiTheme="majorBidi" w:eastAsia="Times New Roman" w:hAnsiTheme="majorBidi" w:cstheme="majorBidi"/>
          <w:i/>
          <w:iCs/>
          <w:noProof/>
          <w:color w:val="222222"/>
        </w:rPr>
        <w:t>â</w:t>
      </w:r>
      <w:r w:rsidR="00DE2089" w:rsidRPr="00CD720F">
        <w:rPr>
          <w:rFonts w:asciiTheme="majorBidi" w:eastAsia="Times New Roman" w:hAnsiTheme="majorBidi" w:cstheme="majorBidi"/>
          <w:i/>
          <w:iCs/>
          <w:noProof/>
          <w:color w:val="222222"/>
        </w:rPr>
        <w:t>h</w:t>
      </w:r>
      <w:r w:rsidR="00DE2089">
        <w:rPr>
          <w:rFonts w:asciiTheme="majorBidi" w:eastAsia="Times New Roman" w:hAnsiTheme="majorBidi" w:cstheme="majorBidi"/>
          <w:i/>
          <w:iCs/>
          <w:noProof/>
          <w:color w:val="222222"/>
        </w:rPr>
        <w:t>î</w:t>
      </w:r>
      <w:r w:rsidR="00DE2089" w:rsidRPr="00CD720F">
        <w:rPr>
          <w:rFonts w:asciiTheme="majorBidi" w:eastAsia="Times New Roman" w:hAnsiTheme="majorBidi" w:cstheme="majorBidi"/>
          <w:i/>
          <w:iCs/>
          <w:noProof/>
          <w:color w:val="222222"/>
        </w:rPr>
        <w:t xml:space="preserve">r </w:t>
      </w:r>
      <w:r w:rsidR="00DE2089">
        <w:rPr>
          <w:rFonts w:asciiTheme="majorBidi" w:eastAsia="Times New Roman" w:hAnsiTheme="majorBidi" w:cstheme="majorBidi"/>
          <w:i/>
          <w:iCs/>
          <w:noProof/>
          <w:color w:val="222222"/>
          <w:lang w:val="en-US"/>
        </w:rPr>
        <w:t>F</w:t>
      </w:r>
      <w:r w:rsidR="00DE2089">
        <w:rPr>
          <w:rFonts w:asciiTheme="majorBidi" w:eastAsia="Times New Roman" w:hAnsiTheme="majorBidi" w:cstheme="majorBidi"/>
          <w:i/>
          <w:iCs/>
          <w:noProof/>
          <w:color w:val="222222"/>
        </w:rPr>
        <w:t>î</w:t>
      </w:r>
      <w:r w:rsidR="00DE2089" w:rsidRPr="00CD720F">
        <w:rPr>
          <w:rFonts w:asciiTheme="majorBidi" w:eastAsia="Times New Roman" w:hAnsiTheme="majorBidi" w:cstheme="majorBidi"/>
          <w:i/>
          <w:iCs/>
          <w:noProof/>
          <w:color w:val="222222"/>
        </w:rPr>
        <w:t xml:space="preserve"> Tafs</w:t>
      </w:r>
      <w:r w:rsidR="00DE2089">
        <w:rPr>
          <w:rFonts w:asciiTheme="majorBidi" w:eastAsia="Times New Roman" w:hAnsiTheme="majorBidi" w:cstheme="majorBidi"/>
          <w:i/>
          <w:iCs/>
          <w:noProof/>
          <w:color w:val="222222"/>
        </w:rPr>
        <w:t>îr al-Qurâ</w:t>
      </w:r>
      <w:r w:rsidR="00DE2089" w:rsidRPr="00CD720F">
        <w:rPr>
          <w:rFonts w:asciiTheme="majorBidi" w:eastAsia="Times New Roman" w:hAnsiTheme="majorBidi" w:cstheme="majorBidi"/>
          <w:i/>
          <w:iCs/>
          <w:noProof/>
          <w:color w:val="222222"/>
        </w:rPr>
        <w:t>n al-Kar</w:t>
      </w:r>
      <w:r w:rsidR="00DE2089">
        <w:rPr>
          <w:rFonts w:asciiTheme="majorBidi" w:eastAsia="Times New Roman" w:hAnsiTheme="majorBidi" w:cstheme="majorBidi"/>
          <w:i/>
          <w:iCs/>
          <w:noProof/>
          <w:color w:val="222222"/>
        </w:rPr>
        <w:t>î</w:t>
      </w:r>
      <w:r w:rsidR="00DE2089" w:rsidRPr="00CD720F">
        <w:rPr>
          <w:rFonts w:asciiTheme="majorBidi" w:eastAsia="Times New Roman" w:hAnsiTheme="majorBidi" w:cstheme="majorBidi"/>
          <w:i/>
          <w:iCs/>
          <w:noProof/>
          <w:color w:val="222222"/>
        </w:rPr>
        <w:t>m</w:t>
      </w:r>
      <w:r w:rsidR="00DE2089" w:rsidRPr="00CD720F">
        <w:rPr>
          <w:rFonts w:asciiTheme="majorBidi" w:eastAsia="Times New Roman" w:hAnsiTheme="majorBidi" w:cstheme="majorBidi"/>
          <w:noProof/>
          <w:color w:val="222222"/>
        </w:rPr>
        <w:t> </w:t>
      </w:r>
      <w:r>
        <w:rPr>
          <w:rFonts w:asciiTheme="majorBidi" w:hAnsiTheme="majorBidi" w:cstheme="majorBidi"/>
          <w:lang w:val="en-US"/>
        </w:rPr>
        <w:t xml:space="preserve"> </w:t>
      </w:r>
      <w:r w:rsidRPr="00CD5E83">
        <w:rPr>
          <w:rFonts w:asciiTheme="majorBidi" w:hAnsiTheme="majorBidi" w:cstheme="majorBidi"/>
        </w:rPr>
        <w:t>untuk menguraikan tentang '</w:t>
      </w:r>
      <w:r w:rsidRPr="00067F2B">
        <w:rPr>
          <w:rFonts w:asciiTheme="majorBidi" w:hAnsiTheme="majorBidi" w:cstheme="majorBidi"/>
          <w:i/>
          <w:iCs/>
        </w:rPr>
        <w:t>alaq</w:t>
      </w:r>
      <w:r w:rsidRPr="00CD5E83">
        <w:rPr>
          <w:rFonts w:asciiTheme="majorBidi" w:hAnsiTheme="majorBidi" w:cstheme="majorBidi"/>
        </w:rPr>
        <w:t xml:space="preserve"> saja membutuhkan tiga halaman, sedangkan dalam </w:t>
      </w:r>
      <w:r>
        <w:rPr>
          <w:rFonts w:asciiTheme="majorBidi" w:hAnsiTheme="majorBidi" w:cstheme="majorBidi"/>
        </w:rPr>
        <w:t>kita</w:t>
      </w:r>
      <w:r>
        <w:rPr>
          <w:rFonts w:asciiTheme="majorBidi" w:hAnsiTheme="majorBidi" w:cstheme="majorBidi"/>
          <w:lang w:val="en-US"/>
        </w:rPr>
        <w:t>b</w:t>
      </w:r>
      <w:r>
        <w:rPr>
          <w:rFonts w:asciiTheme="majorBidi" w:hAnsiTheme="majorBidi" w:cstheme="majorBidi"/>
        </w:rPr>
        <w:t xml:space="preserve"> tafsir lain seperti </w:t>
      </w:r>
      <w:r w:rsidR="00DE2089">
        <w:rPr>
          <w:rFonts w:asciiTheme="majorBidi" w:hAnsiTheme="majorBidi" w:cstheme="majorBidi"/>
          <w:i/>
          <w:iCs/>
          <w:lang w:val="en-US"/>
        </w:rPr>
        <w:t>Fi Dzilâl al-Qurân</w:t>
      </w:r>
      <w:r w:rsidR="00DE2089" w:rsidRPr="00CD5E83">
        <w:rPr>
          <w:rFonts w:asciiTheme="majorBidi" w:hAnsiTheme="majorBidi" w:cstheme="majorBidi"/>
        </w:rPr>
        <w:t xml:space="preserve"> </w:t>
      </w:r>
      <w:r w:rsidR="00DE2089">
        <w:rPr>
          <w:rFonts w:asciiTheme="majorBidi" w:hAnsiTheme="majorBidi" w:cstheme="majorBidi"/>
          <w:lang w:val="en-US"/>
        </w:rPr>
        <w:t xml:space="preserve"> karangan Sayyid Qutub, </w:t>
      </w:r>
      <w:r w:rsidRPr="00CD5E83">
        <w:rPr>
          <w:rFonts w:asciiTheme="majorBidi" w:hAnsiTheme="majorBidi" w:cstheme="majorBidi"/>
        </w:rPr>
        <w:t>m</w:t>
      </w:r>
      <w:r w:rsidR="00DE2089">
        <w:rPr>
          <w:rFonts w:asciiTheme="majorBidi" w:hAnsiTheme="majorBidi" w:cstheme="majorBidi"/>
          <w:lang w:val="en-US"/>
        </w:rPr>
        <w:t>an</w:t>
      </w:r>
      <w:r w:rsidRPr="00CD5E83">
        <w:rPr>
          <w:rFonts w:asciiTheme="majorBidi" w:hAnsiTheme="majorBidi" w:cstheme="majorBidi"/>
        </w:rPr>
        <w:t xml:space="preserve">aupun </w:t>
      </w:r>
      <w:r w:rsidR="00DE2089">
        <w:rPr>
          <w:rFonts w:asciiTheme="majorBidi" w:hAnsiTheme="majorBidi" w:cstheme="majorBidi"/>
          <w:lang w:val="en-US"/>
        </w:rPr>
        <w:t xml:space="preserve"> kitab tafsir </w:t>
      </w:r>
      <w:r w:rsidRPr="00067F2B">
        <w:rPr>
          <w:rFonts w:asciiTheme="majorBidi" w:hAnsiTheme="majorBidi" w:cstheme="majorBidi"/>
          <w:i/>
          <w:iCs/>
        </w:rPr>
        <w:t>al-Wadhih</w:t>
      </w:r>
      <w:r w:rsidRPr="00CD5E83">
        <w:rPr>
          <w:rFonts w:asciiTheme="majorBidi" w:hAnsiTheme="majorBidi" w:cstheme="majorBidi"/>
        </w:rPr>
        <w:t xml:space="preserve"> hanya berkisar dua sampai tiga baris saja</w:t>
      </w:r>
      <w:r>
        <w:rPr>
          <w:rFonts w:asciiTheme="majorBidi" w:hAnsiTheme="majorBidi" w:cstheme="majorBidi"/>
        </w:rPr>
        <w:t>,</w:t>
      </w:r>
      <w:r w:rsidRPr="00CD5E83">
        <w:rPr>
          <w:rFonts w:asciiTheme="majorBidi" w:hAnsiTheme="majorBidi" w:cstheme="majorBidi"/>
        </w:rPr>
        <w:t xml:space="preserve"> sungguh perbedaan yang amat mencolok. </w:t>
      </w:r>
    </w:p>
    <w:p w:rsidR="00247540" w:rsidRDefault="00247540" w:rsidP="006B0FD4">
      <w:pPr>
        <w:spacing w:line="480" w:lineRule="auto"/>
        <w:ind w:left="360" w:firstLine="720"/>
        <w:jc w:val="both"/>
        <w:rPr>
          <w:lang w:val="en-US"/>
        </w:rPr>
      </w:pPr>
      <w:r w:rsidRPr="00074C71">
        <w:t xml:space="preserve">Berdasarkan </w:t>
      </w:r>
      <w:r w:rsidRPr="00820312">
        <w:t xml:space="preserve"> penafsiran di</w:t>
      </w:r>
      <w:r w:rsidRPr="00074C71">
        <w:t xml:space="preserve"> </w:t>
      </w:r>
      <w:r w:rsidRPr="00820312">
        <w:t>atas terlihat secara jelas bahwa ketika menemukan ayat-ayat yang berk</w:t>
      </w:r>
      <w:r>
        <w:t>enaan dengan pengetahuan ilmiah</w:t>
      </w:r>
      <w:r w:rsidRPr="00820312">
        <w:t xml:space="preserve">, Thantowi </w:t>
      </w:r>
      <w:r>
        <w:rPr>
          <w:lang w:val="en-US"/>
        </w:rPr>
        <w:t xml:space="preserve">Jauhari </w:t>
      </w:r>
      <w:r w:rsidRPr="00820312">
        <w:t>menjelaskan secara penjang lebar dan ilmiah serta mengaitkan dengan perkembangan ilmu pengetahuan teknologi (IPTEK). Menurut penulis hal inilah yang me</w:t>
      </w:r>
      <w:r w:rsidR="009A24A7">
        <w:t>mbuat penafsiran Thantowi</w:t>
      </w:r>
      <w:r w:rsidR="009A24A7">
        <w:rPr>
          <w:lang w:val="en-US"/>
        </w:rPr>
        <w:t xml:space="preserve"> </w:t>
      </w:r>
      <w:r w:rsidR="009A24A7">
        <w:t>Ja</w:t>
      </w:r>
      <w:r w:rsidR="009A24A7">
        <w:rPr>
          <w:lang w:val="en-US"/>
        </w:rPr>
        <w:t>u</w:t>
      </w:r>
      <w:r w:rsidRPr="00820312">
        <w:t>hari ini terkesan ilmiah dan berbeda dengan penafsiran lainnya, apalagi di</w:t>
      </w:r>
      <w:r>
        <w:rPr>
          <w:lang w:val="en-US"/>
        </w:rPr>
        <w:t xml:space="preserve"> </w:t>
      </w:r>
      <w:r w:rsidRPr="00820312">
        <w:t>dalam kitab tafsirnya memuat gambar-gambar hasil dari penelitian</w:t>
      </w:r>
      <w:r>
        <w:t xml:space="preserve">nya, </w:t>
      </w:r>
      <w:r>
        <w:rPr>
          <w:lang w:val="en-US"/>
        </w:rPr>
        <w:t>berupa</w:t>
      </w:r>
      <w:r w:rsidRPr="00820312">
        <w:t xml:space="preserve"> gamabar hewan, tumbuh-tumbuhan, gambar tata surya, </w:t>
      </w:r>
      <w:r w:rsidRPr="000C02A7">
        <w:t>se</w:t>
      </w:r>
      <w:r>
        <w:rPr>
          <w:lang w:val="en-US"/>
        </w:rPr>
        <w:t>rta gambar-gambar hasil karya manusia belakangan ini dan lain-lain.</w:t>
      </w:r>
    </w:p>
    <w:p w:rsidR="00247540" w:rsidRDefault="00247540" w:rsidP="006B0FD4">
      <w:pPr>
        <w:shd w:val="clear" w:color="auto" w:fill="FFFFFF"/>
        <w:spacing w:after="0" w:line="480" w:lineRule="auto"/>
        <w:ind w:left="360" w:firstLine="720"/>
        <w:jc w:val="both"/>
        <w:rPr>
          <w:rFonts w:asciiTheme="majorBidi" w:eastAsia="Times New Roman" w:hAnsiTheme="majorBidi" w:cstheme="majorBidi"/>
          <w:noProof/>
          <w:color w:val="222222"/>
          <w:lang w:val="en-US"/>
        </w:rPr>
      </w:pPr>
      <w:r w:rsidRPr="00CD720F">
        <w:rPr>
          <w:rFonts w:asciiTheme="majorBidi" w:eastAsia="Times New Roman" w:hAnsiTheme="majorBidi" w:cstheme="majorBidi"/>
          <w:noProof/>
          <w:color w:val="222222"/>
        </w:rPr>
        <w:t>Dalam karyanya T</w:t>
      </w:r>
      <w:r>
        <w:rPr>
          <w:rFonts w:asciiTheme="majorBidi" w:eastAsia="Times New Roman" w:hAnsiTheme="majorBidi" w:cstheme="majorBidi"/>
          <w:noProof/>
          <w:color w:val="222222"/>
          <w:lang w:val="en-US"/>
        </w:rPr>
        <w:t>h</w:t>
      </w:r>
      <w:r w:rsidRPr="00CD720F">
        <w:rPr>
          <w:rFonts w:asciiTheme="majorBidi" w:eastAsia="Times New Roman" w:hAnsiTheme="majorBidi" w:cstheme="majorBidi"/>
          <w:noProof/>
          <w:color w:val="222222"/>
        </w:rPr>
        <w:t>antowi</w:t>
      </w:r>
      <w:r w:rsidR="009A24A7">
        <w:rPr>
          <w:rFonts w:asciiTheme="majorBidi" w:eastAsia="Times New Roman" w:hAnsiTheme="majorBidi" w:cstheme="majorBidi"/>
          <w:noProof/>
          <w:color w:val="222222"/>
          <w:lang w:val="en-US"/>
        </w:rPr>
        <w:t xml:space="preserve"> Jau</w:t>
      </w:r>
      <w:r>
        <w:rPr>
          <w:rFonts w:asciiTheme="majorBidi" w:eastAsia="Times New Roman" w:hAnsiTheme="majorBidi" w:cstheme="majorBidi"/>
          <w:noProof/>
          <w:color w:val="222222"/>
          <w:lang w:val="en-US"/>
        </w:rPr>
        <w:t>hari</w:t>
      </w:r>
      <w:r w:rsidRPr="00CD720F">
        <w:rPr>
          <w:rFonts w:asciiTheme="majorBidi" w:eastAsia="Times New Roman" w:hAnsiTheme="majorBidi" w:cstheme="majorBidi"/>
          <w:noProof/>
          <w:color w:val="222222"/>
        </w:rPr>
        <w:t xml:space="preserve"> berusaha mengkonsultasikan kembali ayat-ayat al-Quran dengan k</w:t>
      </w:r>
      <w:r>
        <w:rPr>
          <w:rFonts w:asciiTheme="majorBidi" w:eastAsia="Times New Roman" w:hAnsiTheme="majorBidi" w:cstheme="majorBidi"/>
          <w:noProof/>
          <w:color w:val="222222"/>
          <w:lang w:val="en-US"/>
        </w:rPr>
        <w:t>e</w:t>
      </w:r>
      <w:r w:rsidRPr="00CD720F">
        <w:rPr>
          <w:rFonts w:asciiTheme="majorBidi" w:eastAsia="Times New Roman" w:hAnsiTheme="majorBidi" w:cstheme="majorBidi"/>
          <w:noProof/>
          <w:color w:val="222222"/>
        </w:rPr>
        <w:t xml:space="preserve">ajaiban alam, mencari hasil ilmu kealaman dari al-Quran bahkan merekonsiliasikan teori-teori </w:t>
      </w:r>
      <w:r w:rsidRPr="00142F66">
        <w:rPr>
          <w:rFonts w:asciiTheme="majorBidi" w:eastAsia="Times New Roman" w:hAnsiTheme="majorBidi" w:cstheme="majorBidi"/>
          <w:i/>
          <w:iCs/>
          <w:noProof/>
          <w:color w:val="222222"/>
        </w:rPr>
        <w:t>sains</w:t>
      </w:r>
      <w:r w:rsidRPr="00CD720F">
        <w:rPr>
          <w:rFonts w:asciiTheme="majorBidi" w:eastAsia="Times New Roman" w:hAnsiTheme="majorBidi" w:cstheme="majorBidi"/>
          <w:noProof/>
          <w:color w:val="222222"/>
        </w:rPr>
        <w:t xml:space="preserve"> yang belum pasti dengan al-Quran.</w:t>
      </w:r>
      <w:r>
        <w:rPr>
          <w:rFonts w:asciiTheme="majorBidi" w:eastAsia="Times New Roman" w:hAnsiTheme="majorBidi" w:cstheme="majorBidi"/>
          <w:noProof/>
          <w:color w:val="222222"/>
          <w:lang w:val="en-US"/>
        </w:rPr>
        <w:t xml:space="preserve"> </w:t>
      </w:r>
      <w:r w:rsidRPr="00CD720F">
        <w:rPr>
          <w:rFonts w:asciiTheme="majorBidi" w:eastAsia="Times New Roman" w:hAnsiTheme="majorBidi" w:cstheme="majorBidi"/>
          <w:noProof/>
          <w:color w:val="222222"/>
        </w:rPr>
        <w:t>T</w:t>
      </w:r>
      <w:r w:rsidR="00EF2C9C">
        <w:rPr>
          <w:rFonts w:asciiTheme="majorBidi" w:eastAsia="Times New Roman" w:hAnsiTheme="majorBidi" w:cstheme="majorBidi"/>
          <w:noProof/>
          <w:color w:val="222222"/>
          <w:lang w:val="en-US"/>
        </w:rPr>
        <w:t>h</w:t>
      </w:r>
      <w:r w:rsidRPr="00CD720F">
        <w:rPr>
          <w:rFonts w:asciiTheme="majorBidi" w:eastAsia="Times New Roman" w:hAnsiTheme="majorBidi" w:cstheme="majorBidi"/>
          <w:noProof/>
          <w:color w:val="222222"/>
        </w:rPr>
        <w:t xml:space="preserve">antowi dalam </w:t>
      </w:r>
      <w:r w:rsidRPr="00651662">
        <w:rPr>
          <w:rFonts w:asciiTheme="majorBidi" w:eastAsia="Times New Roman" w:hAnsiTheme="majorBidi" w:cstheme="majorBidi"/>
          <w:i/>
          <w:iCs/>
          <w:noProof/>
          <w:color w:val="222222"/>
        </w:rPr>
        <w:t>Kitab</w:t>
      </w:r>
      <w:r w:rsidRPr="00651662">
        <w:rPr>
          <w:rFonts w:asciiTheme="majorBidi" w:eastAsia="Times New Roman" w:hAnsiTheme="majorBidi" w:cstheme="majorBidi"/>
          <w:i/>
          <w:iCs/>
          <w:noProof/>
          <w:color w:val="222222"/>
          <w:lang w:val="en-US"/>
        </w:rPr>
        <w:t xml:space="preserve"> Tafsir</w:t>
      </w:r>
      <w:r w:rsidRPr="00651662">
        <w:rPr>
          <w:rFonts w:asciiTheme="majorBidi" w:eastAsia="Times New Roman" w:hAnsiTheme="majorBidi" w:cstheme="majorBidi"/>
          <w:i/>
          <w:iCs/>
          <w:noProof/>
          <w:color w:val="222222"/>
        </w:rPr>
        <w:t xml:space="preserve">nya </w:t>
      </w:r>
      <w:r w:rsidR="00DE2089" w:rsidRPr="00CD720F">
        <w:rPr>
          <w:rFonts w:asciiTheme="majorBidi" w:eastAsia="Times New Roman" w:hAnsiTheme="majorBidi" w:cstheme="majorBidi"/>
          <w:i/>
          <w:iCs/>
          <w:noProof/>
          <w:color w:val="222222"/>
        </w:rPr>
        <w:t>al-Jaw</w:t>
      </w:r>
      <w:r w:rsidR="00DE2089">
        <w:rPr>
          <w:rFonts w:asciiTheme="majorBidi" w:eastAsia="Times New Roman" w:hAnsiTheme="majorBidi" w:cstheme="majorBidi"/>
          <w:i/>
          <w:iCs/>
          <w:noProof/>
          <w:color w:val="222222"/>
        </w:rPr>
        <w:t>â</w:t>
      </w:r>
      <w:r w:rsidR="00DE2089" w:rsidRPr="00CD720F">
        <w:rPr>
          <w:rFonts w:asciiTheme="majorBidi" w:eastAsia="Times New Roman" w:hAnsiTheme="majorBidi" w:cstheme="majorBidi"/>
          <w:i/>
          <w:iCs/>
          <w:noProof/>
          <w:color w:val="222222"/>
        </w:rPr>
        <w:t>h</w:t>
      </w:r>
      <w:r w:rsidR="00DE2089">
        <w:rPr>
          <w:rFonts w:asciiTheme="majorBidi" w:eastAsia="Times New Roman" w:hAnsiTheme="majorBidi" w:cstheme="majorBidi"/>
          <w:i/>
          <w:iCs/>
          <w:noProof/>
          <w:color w:val="222222"/>
        </w:rPr>
        <w:t>î</w:t>
      </w:r>
      <w:r w:rsidR="00DE2089" w:rsidRPr="00CD720F">
        <w:rPr>
          <w:rFonts w:asciiTheme="majorBidi" w:eastAsia="Times New Roman" w:hAnsiTheme="majorBidi" w:cstheme="majorBidi"/>
          <w:i/>
          <w:iCs/>
          <w:noProof/>
          <w:color w:val="222222"/>
        </w:rPr>
        <w:t xml:space="preserve">r </w:t>
      </w:r>
      <w:r w:rsidR="00DE2089">
        <w:rPr>
          <w:rFonts w:asciiTheme="majorBidi" w:eastAsia="Times New Roman" w:hAnsiTheme="majorBidi" w:cstheme="majorBidi"/>
          <w:i/>
          <w:iCs/>
          <w:noProof/>
          <w:color w:val="222222"/>
          <w:lang w:val="en-US"/>
        </w:rPr>
        <w:t>F</w:t>
      </w:r>
      <w:r w:rsidR="00DE2089">
        <w:rPr>
          <w:rFonts w:asciiTheme="majorBidi" w:eastAsia="Times New Roman" w:hAnsiTheme="majorBidi" w:cstheme="majorBidi"/>
          <w:i/>
          <w:iCs/>
          <w:noProof/>
          <w:color w:val="222222"/>
        </w:rPr>
        <w:t>î</w:t>
      </w:r>
      <w:r w:rsidR="00DE2089" w:rsidRPr="00CD720F">
        <w:rPr>
          <w:rFonts w:asciiTheme="majorBidi" w:eastAsia="Times New Roman" w:hAnsiTheme="majorBidi" w:cstheme="majorBidi"/>
          <w:i/>
          <w:iCs/>
          <w:noProof/>
          <w:color w:val="222222"/>
        </w:rPr>
        <w:t xml:space="preserve"> Tafs</w:t>
      </w:r>
      <w:r w:rsidR="00DE2089">
        <w:rPr>
          <w:rFonts w:asciiTheme="majorBidi" w:eastAsia="Times New Roman" w:hAnsiTheme="majorBidi" w:cstheme="majorBidi"/>
          <w:i/>
          <w:iCs/>
          <w:noProof/>
          <w:color w:val="222222"/>
        </w:rPr>
        <w:t>îr al-Qurâ</w:t>
      </w:r>
      <w:r w:rsidR="00DE2089" w:rsidRPr="00CD720F">
        <w:rPr>
          <w:rFonts w:asciiTheme="majorBidi" w:eastAsia="Times New Roman" w:hAnsiTheme="majorBidi" w:cstheme="majorBidi"/>
          <w:i/>
          <w:iCs/>
          <w:noProof/>
          <w:color w:val="222222"/>
        </w:rPr>
        <w:t>n al-</w:t>
      </w:r>
      <w:r w:rsidR="00DE2089" w:rsidRPr="00CD720F">
        <w:rPr>
          <w:rFonts w:asciiTheme="majorBidi" w:eastAsia="Times New Roman" w:hAnsiTheme="majorBidi" w:cstheme="majorBidi"/>
          <w:i/>
          <w:iCs/>
          <w:noProof/>
          <w:color w:val="222222"/>
        </w:rPr>
        <w:lastRenderedPageBreak/>
        <w:t>Kar</w:t>
      </w:r>
      <w:r w:rsidR="00DE2089">
        <w:rPr>
          <w:rFonts w:asciiTheme="majorBidi" w:eastAsia="Times New Roman" w:hAnsiTheme="majorBidi" w:cstheme="majorBidi"/>
          <w:i/>
          <w:iCs/>
          <w:noProof/>
          <w:color w:val="222222"/>
        </w:rPr>
        <w:t>î</w:t>
      </w:r>
      <w:r w:rsidR="00DE2089" w:rsidRPr="00CD720F">
        <w:rPr>
          <w:rFonts w:asciiTheme="majorBidi" w:eastAsia="Times New Roman" w:hAnsiTheme="majorBidi" w:cstheme="majorBidi"/>
          <w:i/>
          <w:iCs/>
          <w:noProof/>
          <w:color w:val="222222"/>
        </w:rPr>
        <w:t>m</w:t>
      </w:r>
      <w:r w:rsidR="00DE2089">
        <w:rPr>
          <w:rFonts w:asciiTheme="majorBidi" w:eastAsia="Times New Roman" w:hAnsiTheme="majorBidi" w:cstheme="majorBidi"/>
          <w:i/>
          <w:iCs/>
          <w:noProof/>
          <w:color w:val="222222"/>
          <w:lang w:val="en-US"/>
        </w:rPr>
        <w:t>,</w:t>
      </w:r>
      <w:r w:rsidR="00DE2089" w:rsidRPr="00CD720F">
        <w:rPr>
          <w:rFonts w:asciiTheme="majorBidi" w:eastAsia="Times New Roman" w:hAnsiTheme="majorBidi" w:cstheme="majorBidi"/>
          <w:noProof/>
          <w:color w:val="222222"/>
        </w:rPr>
        <w:t> </w:t>
      </w:r>
      <w:r>
        <w:rPr>
          <w:rFonts w:asciiTheme="majorBidi" w:eastAsia="Times New Roman" w:hAnsiTheme="majorBidi" w:cstheme="majorBidi"/>
          <w:noProof/>
          <w:color w:val="222222"/>
          <w:lang w:val="en-US"/>
        </w:rPr>
        <w:t xml:space="preserve"> </w:t>
      </w:r>
      <w:r w:rsidRPr="00CD720F">
        <w:rPr>
          <w:rFonts w:asciiTheme="majorBidi" w:eastAsia="Times New Roman" w:hAnsiTheme="majorBidi" w:cstheme="majorBidi"/>
          <w:noProof/>
          <w:color w:val="222222"/>
        </w:rPr>
        <w:t>banyak memuat kajian baru dalam penafsiran, di</w:t>
      </w:r>
      <w:r>
        <w:rPr>
          <w:rFonts w:asciiTheme="majorBidi" w:eastAsia="Times New Roman" w:hAnsiTheme="majorBidi" w:cstheme="majorBidi"/>
          <w:noProof/>
          <w:color w:val="222222"/>
          <w:lang w:val="en-US"/>
        </w:rPr>
        <w:t xml:space="preserve"> </w:t>
      </w:r>
      <w:r w:rsidRPr="00CD720F">
        <w:rPr>
          <w:rFonts w:asciiTheme="majorBidi" w:eastAsia="Times New Roman" w:hAnsiTheme="majorBidi" w:cstheme="majorBidi"/>
          <w:noProof/>
          <w:color w:val="222222"/>
        </w:rPr>
        <w:t>dalamnya termasuk pengetahuan kontemporer sehingga kajiannya tidak terbatas pada pembahasan tertentu saja.</w:t>
      </w:r>
    </w:p>
    <w:p w:rsidR="00247540" w:rsidRPr="008D784C" w:rsidRDefault="00247540" w:rsidP="006B0FD4">
      <w:pPr>
        <w:shd w:val="clear" w:color="auto" w:fill="FFFFFF"/>
        <w:spacing w:after="0" w:line="480" w:lineRule="auto"/>
        <w:ind w:left="360" w:firstLine="720"/>
        <w:jc w:val="both"/>
        <w:rPr>
          <w:rFonts w:asciiTheme="majorBidi" w:eastAsia="Times New Roman" w:hAnsiTheme="majorBidi" w:cstheme="majorBidi"/>
          <w:noProof/>
          <w:color w:val="222222"/>
        </w:rPr>
      </w:pPr>
      <w:r w:rsidRPr="008D784C">
        <w:rPr>
          <w:rFonts w:asciiTheme="majorBidi" w:eastAsia="Times New Roman" w:hAnsiTheme="majorBidi" w:cstheme="majorBidi"/>
          <w:noProof/>
          <w:color w:val="222222"/>
        </w:rPr>
        <w:t>Penafsiran Thantowi Jauhari yang cukup rasional,</w:t>
      </w:r>
      <w:r w:rsidRPr="00C01B4B">
        <w:rPr>
          <w:rFonts w:asciiTheme="majorBidi" w:eastAsia="Times New Roman" w:hAnsiTheme="majorBidi" w:cstheme="majorBidi"/>
          <w:noProof/>
          <w:color w:val="222222"/>
        </w:rPr>
        <w:t xml:space="preserve"> </w:t>
      </w:r>
      <w:r w:rsidRPr="008D784C">
        <w:rPr>
          <w:rFonts w:asciiTheme="majorBidi" w:eastAsia="Times New Roman" w:hAnsiTheme="majorBidi" w:cstheme="majorBidi"/>
          <w:noProof/>
          <w:color w:val="222222"/>
        </w:rPr>
        <w:t xml:space="preserve">karena tafsir </w:t>
      </w:r>
      <w:r w:rsidRPr="008D784C">
        <w:rPr>
          <w:rFonts w:asciiTheme="majorBidi" w:eastAsia="Times New Roman" w:hAnsiTheme="majorBidi" w:cstheme="majorBidi"/>
          <w:i/>
          <w:iCs/>
          <w:noProof/>
          <w:color w:val="222222"/>
        </w:rPr>
        <w:t>Al</w:t>
      </w:r>
      <w:r w:rsidR="00DE2089" w:rsidRPr="00DE2089">
        <w:rPr>
          <w:rFonts w:asciiTheme="majorBidi" w:eastAsia="Times New Roman" w:hAnsiTheme="majorBidi" w:cstheme="majorBidi"/>
          <w:i/>
          <w:iCs/>
          <w:noProof/>
          <w:color w:val="222222"/>
        </w:rPr>
        <w:t xml:space="preserve"> </w:t>
      </w:r>
      <w:r w:rsidR="00DE2089" w:rsidRPr="00CD720F">
        <w:rPr>
          <w:rFonts w:asciiTheme="majorBidi" w:eastAsia="Times New Roman" w:hAnsiTheme="majorBidi" w:cstheme="majorBidi"/>
          <w:i/>
          <w:iCs/>
          <w:noProof/>
          <w:color w:val="222222"/>
        </w:rPr>
        <w:t>al-Jaw</w:t>
      </w:r>
      <w:r w:rsidR="00DE2089">
        <w:rPr>
          <w:rFonts w:asciiTheme="majorBidi" w:eastAsia="Times New Roman" w:hAnsiTheme="majorBidi" w:cstheme="majorBidi"/>
          <w:i/>
          <w:iCs/>
          <w:noProof/>
          <w:color w:val="222222"/>
        </w:rPr>
        <w:t>â</w:t>
      </w:r>
      <w:r w:rsidR="00DE2089" w:rsidRPr="00CD720F">
        <w:rPr>
          <w:rFonts w:asciiTheme="majorBidi" w:eastAsia="Times New Roman" w:hAnsiTheme="majorBidi" w:cstheme="majorBidi"/>
          <w:i/>
          <w:iCs/>
          <w:noProof/>
          <w:color w:val="222222"/>
        </w:rPr>
        <w:t>h</w:t>
      </w:r>
      <w:r w:rsidR="00DE2089">
        <w:rPr>
          <w:rFonts w:asciiTheme="majorBidi" w:eastAsia="Times New Roman" w:hAnsiTheme="majorBidi" w:cstheme="majorBidi"/>
          <w:i/>
          <w:iCs/>
          <w:noProof/>
          <w:color w:val="222222"/>
        </w:rPr>
        <w:t>î</w:t>
      </w:r>
      <w:r w:rsidR="00DE2089" w:rsidRPr="00CD720F">
        <w:rPr>
          <w:rFonts w:asciiTheme="majorBidi" w:eastAsia="Times New Roman" w:hAnsiTheme="majorBidi" w:cstheme="majorBidi"/>
          <w:i/>
          <w:iCs/>
          <w:noProof/>
          <w:color w:val="222222"/>
        </w:rPr>
        <w:t xml:space="preserve">r </w:t>
      </w:r>
      <w:r w:rsidR="00DE2089">
        <w:rPr>
          <w:rFonts w:asciiTheme="majorBidi" w:eastAsia="Times New Roman" w:hAnsiTheme="majorBidi" w:cstheme="majorBidi"/>
          <w:i/>
          <w:iCs/>
          <w:noProof/>
          <w:color w:val="222222"/>
          <w:lang w:val="en-US"/>
        </w:rPr>
        <w:t>F</w:t>
      </w:r>
      <w:r w:rsidR="00DE2089">
        <w:rPr>
          <w:rFonts w:asciiTheme="majorBidi" w:eastAsia="Times New Roman" w:hAnsiTheme="majorBidi" w:cstheme="majorBidi"/>
          <w:i/>
          <w:iCs/>
          <w:noProof/>
          <w:color w:val="222222"/>
        </w:rPr>
        <w:t>î</w:t>
      </w:r>
      <w:r w:rsidR="00DE2089" w:rsidRPr="00CD720F">
        <w:rPr>
          <w:rFonts w:asciiTheme="majorBidi" w:eastAsia="Times New Roman" w:hAnsiTheme="majorBidi" w:cstheme="majorBidi"/>
          <w:i/>
          <w:iCs/>
          <w:noProof/>
          <w:color w:val="222222"/>
        </w:rPr>
        <w:t xml:space="preserve"> Tafs</w:t>
      </w:r>
      <w:r w:rsidR="00DE2089">
        <w:rPr>
          <w:rFonts w:asciiTheme="majorBidi" w:eastAsia="Times New Roman" w:hAnsiTheme="majorBidi" w:cstheme="majorBidi"/>
          <w:i/>
          <w:iCs/>
          <w:noProof/>
          <w:color w:val="222222"/>
        </w:rPr>
        <w:t>îr al-Qurâ</w:t>
      </w:r>
      <w:r w:rsidR="00DE2089" w:rsidRPr="00CD720F">
        <w:rPr>
          <w:rFonts w:asciiTheme="majorBidi" w:eastAsia="Times New Roman" w:hAnsiTheme="majorBidi" w:cstheme="majorBidi"/>
          <w:i/>
          <w:iCs/>
          <w:noProof/>
          <w:color w:val="222222"/>
        </w:rPr>
        <w:t>n al-Kar</w:t>
      </w:r>
      <w:r w:rsidR="00DE2089">
        <w:rPr>
          <w:rFonts w:asciiTheme="majorBidi" w:eastAsia="Times New Roman" w:hAnsiTheme="majorBidi" w:cstheme="majorBidi"/>
          <w:i/>
          <w:iCs/>
          <w:noProof/>
          <w:color w:val="222222"/>
        </w:rPr>
        <w:t>î</w:t>
      </w:r>
      <w:r w:rsidR="00DE2089" w:rsidRPr="00CD720F">
        <w:rPr>
          <w:rFonts w:asciiTheme="majorBidi" w:eastAsia="Times New Roman" w:hAnsiTheme="majorBidi" w:cstheme="majorBidi"/>
          <w:i/>
          <w:iCs/>
          <w:noProof/>
          <w:color w:val="222222"/>
        </w:rPr>
        <w:t>m</w:t>
      </w:r>
      <w:r w:rsidR="00DE2089" w:rsidRPr="00CD720F">
        <w:rPr>
          <w:rFonts w:asciiTheme="majorBidi" w:eastAsia="Times New Roman" w:hAnsiTheme="majorBidi" w:cstheme="majorBidi"/>
          <w:noProof/>
          <w:color w:val="222222"/>
        </w:rPr>
        <w:t> </w:t>
      </w:r>
      <w:r w:rsidRPr="008D784C">
        <w:rPr>
          <w:rFonts w:asciiTheme="majorBidi" w:eastAsia="Times New Roman" w:hAnsiTheme="majorBidi" w:cstheme="majorBidi"/>
          <w:noProof/>
          <w:color w:val="222222"/>
        </w:rPr>
        <w:t>lahir pada era belakangan ini sehingga tafsir ini digolongkan pada tafsir modern</w:t>
      </w:r>
      <w:r>
        <w:rPr>
          <w:rFonts w:asciiTheme="majorBidi" w:eastAsia="Times New Roman" w:hAnsiTheme="majorBidi" w:cstheme="majorBidi"/>
          <w:noProof/>
          <w:color w:val="222222"/>
        </w:rPr>
        <w:t xml:space="preserve"> yang bercorak ilmi</w:t>
      </w:r>
      <w:r w:rsidRPr="008D784C">
        <w:rPr>
          <w:rFonts w:asciiTheme="majorBidi" w:eastAsia="Times New Roman" w:hAnsiTheme="majorBidi" w:cstheme="majorBidi"/>
          <w:noProof/>
          <w:color w:val="222222"/>
        </w:rPr>
        <w:t xml:space="preserve">ah, dengan bukti </w:t>
      </w:r>
      <w:r>
        <w:rPr>
          <w:rFonts w:asciiTheme="majorBidi" w:eastAsia="Times New Roman" w:hAnsiTheme="majorBidi" w:cstheme="majorBidi"/>
          <w:noProof/>
          <w:color w:val="222222"/>
        </w:rPr>
        <w:t>keilmi</w:t>
      </w:r>
      <w:r w:rsidRPr="008D784C">
        <w:rPr>
          <w:rFonts w:asciiTheme="majorBidi" w:eastAsia="Times New Roman" w:hAnsiTheme="majorBidi" w:cstheme="majorBidi"/>
          <w:noProof/>
          <w:color w:val="222222"/>
        </w:rPr>
        <w:t>ahanya maka di</w:t>
      </w:r>
      <w:r>
        <w:rPr>
          <w:rFonts w:asciiTheme="majorBidi" w:eastAsia="Times New Roman" w:hAnsiTheme="majorBidi" w:cstheme="majorBidi"/>
          <w:noProof/>
          <w:color w:val="222222"/>
          <w:lang w:val="en-US"/>
        </w:rPr>
        <w:t xml:space="preserve"> </w:t>
      </w:r>
      <w:r w:rsidRPr="008D784C">
        <w:rPr>
          <w:rFonts w:asciiTheme="majorBidi" w:eastAsia="Times New Roman" w:hAnsiTheme="majorBidi" w:cstheme="majorBidi"/>
          <w:noProof/>
          <w:color w:val="222222"/>
        </w:rPr>
        <w:t xml:space="preserve">dalam kitab ini dilengkapi uraian beserta </w:t>
      </w:r>
      <w:r>
        <w:rPr>
          <w:rFonts w:asciiTheme="majorBidi" w:eastAsia="Times New Roman" w:hAnsiTheme="majorBidi" w:cstheme="majorBidi"/>
          <w:noProof/>
          <w:color w:val="222222"/>
        </w:rPr>
        <w:t xml:space="preserve"> gambar-gambar, hewan,</w:t>
      </w:r>
      <w:r w:rsidRPr="00381B49">
        <w:rPr>
          <w:rFonts w:asciiTheme="majorBidi" w:eastAsia="Times New Roman" w:hAnsiTheme="majorBidi" w:cstheme="majorBidi"/>
          <w:noProof/>
          <w:color w:val="222222"/>
        </w:rPr>
        <w:t xml:space="preserve"> </w:t>
      </w:r>
      <w:r w:rsidRPr="008D784C">
        <w:rPr>
          <w:rFonts w:asciiTheme="majorBidi" w:eastAsia="Times New Roman" w:hAnsiTheme="majorBidi" w:cstheme="majorBidi"/>
          <w:noProof/>
          <w:color w:val="222222"/>
        </w:rPr>
        <w:t xml:space="preserve">tumbuh-tumbuhan, dan tata surya sebagai bukti keilmiyahan dan bukti bahwa sipengarang buku </w:t>
      </w:r>
      <w:r>
        <w:rPr>
          <w:rFonts w:asciiTheme="majorBidi" w:eastAsia="Times New Roman" w:hAnsiTheme="majorBidi" w:cstheme="majorBidi"/>
          <w:noProof/>
          <w:color w:val="222222"/>
        </w:rPr>
        <w:t>berusaha membuktikan penelitiannya dengan analisis ilmi</w:t>
      </w:r>
      <w:r w:rsidRPr="008D784C">
        <w:rPr>
          <w:rFonts w:asciiTheme="majorBidi" w:eastAsia="Times New Roman" w:hAnsiTheme="majorBidi" w:cstheme="majorBidi"/>
          <w:noProof/>
          <w:color w:val="222222"/>
        </w:rPr>
        <w:t>ah tersebut.</w:t>
      </w:r>
    </w:p>
    <w:p w:rsidR="00247540" w:rsidRPr="009A24A7" w:rsidRDefault="00247540" w:rsidP="009A24A7">
      <w:pPr>
        <w:shd w:val="clear" w:color="auto" w:fill="FFFFFF"/>
        <w:spacing w:after="0" w:line="480" w:lineRule="auto"/>
        <w:ind w:left="360" w:firstLine="720"/>
        <w:jc w:val="both"/>
        <w:rPr>
          <w:rFonts w:asciiTheme="majorBidi" w:eastAsia="Times New Roman" w:hAnsiTheme="majorBidi" w:cstheme="majorBidi"/>
          <w:noProof/>
          <w:color w:val="222222"/>
        </w:rPr>
      </w:pPr>
      <w:r>
        <w:rPr>
          <w:rFonts w:asciiTheme="majorBidi" w:eastAsia="Times New Roman" w:hAnsiTheme="majorBidi" w:cstheme="majorBidi"/>
          <w:noProof/>
          <w:color w:val="222222"/>
        </w:rPr>
        <w:t>Sehingga sebag</w:t>
      </w:r>
      <w:r w:rsidRPr="008D784C">
        <w:rPr>
          <w:rFonts w:asciiTheme="majorBidi" w:eastAsia="Times New Roman" w:hAnsiTheme="majorBidi" w:cstheme="majorBidi"/>
          <w:noProof/>
          <w:color w:val="222222"/>
        </w:rPr>
        <w:t>ian ulama memandang ini adala</w:t>
      </w:r>
      <w:r>
        <w:rPr>
          <w:rFonts w:asciiTheme="majorBidi" w:eastAsia="Times New Roman" w:hAnsiTheme="majorBidi" w:cstheme="majorBidi"/>
          <w:noProof/>
          <w:color w:val="222222"/>
        </w:rPr>
        <w:t>h sebuah karya yang sangat ilmi</w:t>
      </w:r>
      <w:r w:rsidRPr="008D784C">
        <w:rPr>
          <w:rFonts w:asciiTheme="majorBidi" w:eastAsia="Times New Roman" w:hAnsiTheme="majorBidi" w:cstheme="majorBidi"/>
          <w:noProof/>
          <w:color w:val="222222"/>
        </w:rPr>
        <w:t>ah dan bisa dibuktikan antara ayat al-Quran dengan berdasark</w:t>
      </w:r>
      <w:r>
        <w:rPr>
          <w:rFonts w:asciiTheme="majorBidi" w:eastAsia="Times New Roman" w:hAnsiTheme="majorBidi" w:cstheme="majorBidi"/>
          <w:noProof/>
          <w:color w:val="222222"/>
        </w:rPr>
        <w:t>an penelitian ilmiah</w:t>
      </w:r>
      <w:r w:rsidRPr="004B636A">
        <w:rPr>
          <w:rFonts w:asciiTheme="majorBidi" w:eastAsia="Times New Roman" w:hAnsiTheme="majorBidi" w:cstheme="majorBidi"/>
          <w:noProof/>
          <w:color w:val="222222"/>
        </w:rPr>
        <w:t>,</w:t>
      </w:r>
      <w:r w:rsidRPr="008D784C">
        <w:rPr>
          <w:rFonts w:asciiTheme="majorBidi" w:eastAsia="Times New Roman" w:hAnsiTheme="majorBidi" w:cstheme="majorBidi"/>
          <w:noProof/>
          <w:color w:val="222222"/>
        </w:rPr>
        <w:t>walaupun t</w:t>
      </w:r>
      <w:r w:rsidR="00EF2C9C">
        <w:rPr>
          <w:rFonts w:asciiTheme="majorBidi" w:eastAsia="Times New Roman" w:hAnsiTheme="majorBidi" w:cstheme="majorBidi"/>
          <w:noProof/>
          <w:color w:val="222222"/>
        </w:rPr>
        <w:t>erkadang</w:t>
      </w:r>
      <w:r w:rsidR="00EF2C9C" w:rsidRPr="00EF2C9C">
        <w:rPr>
          <w:rFonts w:asciiTheme="majorBidi" w:eastAsia="Times New Roman" w:hAnsiTheme="majorBidi" w:cstheme="majorBidi"/>
          <w:noProof/>
          <w:color w:val="222222"/>
        </w:rPr>
        <w:t xml:space="preserve"> </w:t>
      </w:r>
      <w:r>
        <w:rPr>
          <w:rFonts w:asciiTheme="majorBidi" w:eastAsia="Times New Roman" w:hAnsiTheme="majorBidi" w:cstheme="majorBidi"/>
          <w:noProof/>
          <w:color w:val="222222"/>
        </w:rPr>
        <w:t>juga terkesan terpaksa</w:t>
      </w:r>
      <w:r w:rsidRPr="008D784C">
        <w:rPr>
          <w:rFonts w:asciiTheme="majorBidi" w:eastAsia="Times New Roman" w:hAnsiTheme="majorBidi" w:cstheme="majorBidi"/>
          <w:noProof/>
          <w:color w:val="222222"/>
        </w:rPr>
        <w:t xml:space="preserve"> karena harus disesuaikan dengan ilmu-ilmu kealaman mengundang reaksi keras dikalangan umat Islam, bahkan tafsir ini pernah dicekal di Saudi Arabia</w:t>
      </w:r>
      <w:r w:rsidRPr="00C01B4B">
        <w:rPr>
          <w:rFonts w:asciiTheme="majorBidi" w:eastAsia="Times New Roman" w:hAnsiTheme="majorBidi" w:cstheme="majorBidi"/>
          <w:noProof/>
          <w:color w:val="222222"/>
        </w:rPr>
        <w:t xml:space="preserve">. </w:t>
      </w:r>
      <w:r w:rsidRPr="00721048">
        <w:rPr>
          <w:rFonts w:asciiTheme="majorBidi" w:eastAsia="Times New Roman" w:hAnsiTheme="majorBidi" w:cstheme="majorBidi"/>
          <w:noProof/>
          <w:color w:val="222222"/>
        </w:rPr>
        <w:t>Dengan kehadiran kitab tafsir yang bercorak ilmiah ini, di samping pernah dicekal dan ditolak, namun fakta membuktikan bahwa kitab</w:t>
      </w:r>
      <w:r w:rsidR="00DE2089" w:rsidRPr="00DE2089">
        <w:rPr>
          <w:rFonts w:asciiTheme="majorBidi" w:eastAsia="Times New Roman" w:hAnsiTheme="majorBidi" w:cstheme="majorBidi"/>
          <w:noProof/>
          <w:color w:val="222222"/>
        </w:rPr>
        <w:t xml:space="preserve"> </w:t>
      </w:r>
      <w:r w:rsidR="00DE2089" w:rsidRPr="00CD720F">
        <w:rPr>
          <w:rFonts w:asciiTheme="majorBidi" w:eastAsia="Times New Roman" w:hAnsiTheme="majorBidi" w:cstheme="majorBidi"/>
          <w:i/>
          <w:iCs/>
          <w:noProof/>
          <w:color w:val="222222"/>
        </w:rPr>
        <w:t>al-Jaw</w:t>
      </w:r>
      <w:r w:rsidR="00DE2089">
        <w:rPr>
          <w:rFonts w:asciiTheme="majorBidi" w:eastAsia="Times New Roman" w:hAnsiTheme="majorBidi" w:cstheme="majorBidi"/>
          <w:i/>
          <w:iCs/>
          <w:noProof/>
          <w:color w:val="222222"/>
        </w:rPr>
        <w:t>â</w:t>
      </w:r>
      <w:r w:rsidR="00DE2089" w:rsidRPr="00CD720F">
        <w:rPr>
          <w:rFonts w:asciiTheme="majorBidi" w:eastAsia="Times New Roman" w:hAnsiTheme="majorBidi" w:cstheme="majorBidi"/>
          <w:i/>
          <w:iCs/>
          <w:noProof/>
          <w:color w:val="222222"/>
        </w:rPr>
        <w:t>h</w:t>
      </w:r>
      <w:r w:rsidR="00DE2089">
        <w:rPr>
          <w:rFonts w:asciiTheme="majorBidi" w:eastAsia="Times New Roman" w:hAnsiTheme="majorBidi" w:cstheme="majorBidi"/>
          <w:i/>
          <w:iCs/>
          <w:noProof/>
          <w:color w:val="222222"/>
        </w:rPr>
        <w:t>î</w:t>
      </w:r>
      <w:r w:rsidR="00DE2089" w:rsidRPr="00CD720F">
        <w:rPr>
          <w:rFonts w:asciiTheme="majorBidi" w:eastAsia="Times New Roman" w:hAnsiTheme="majorBidi" w:cstheme="majorBidi"/>
          <w:i/>
          <w:iCs/>
          <w:noProof/>
          <w:color w:val="222222"/>
        </w:rPr>
        <w:t xml:space="preserve">r </w:t>
      </w:r>
      <w:r w:rsidR="00DE2089" w:rsidRPr="00DE2089">
        <w:rPr>
          <w:rFonts w:asciiTheme="majorBidi" w:eastAsia="Times New Roman" w:hAnsiTheme="majorBidi" w:cstheme="majorBidi"/>
          <w:i/>
          <w:iCs/>
          <w:noProof/>
          <w:color w:val="222222"/>
        </w:rPr>
        <w:t>F</w:t>
      </w:r>
      <w:r w:rsidR="00DE2089">
        <w:rPr>
          <w:rFonts w:asciiTheme="majorBidi" w:eastAsia="Times New Roman" w:hAnsiTheme="majorBidi" w:cstheme="majorBidi"/>
          <w:i/>
          <w:iCs/>
          <w:noProof/>
          <w:color w:val="222222"/>
        </w:rPr>
        <w:t>î</w:t>
      </w:r>
      <w:r w:rsidR="00DE2089" w:rsidRPr="00CD720F">
        <w:rPr>
          <w:rFonts w:asciiTheme="majorBidi" w:eastAsia="Times New Roman" w:hAnsiTheme="majorBidi" w:cstheme="majorBidi"/>
          <w:i/>
          <w:iCs/>
          <w:noProof/>
          <w:color w:val="222222"/>
        </w:rPr>
        <w:t xml:space="preserve"> Tafs</w:t>
      </w:r>
      <w:r w:rsidR="00DE2089">
        <w:rPr>
          <w:rFonts w:asciiTheme="majorBidi" w:eastAsia="Times New Roman" w:hAnsiTheme="majorBidi" w:cstheme="majorBidi"/>
          <w:i/>
          <w:iCs/>
          <w:noProof/>
          <w:color w:val="222222"/>
        </w:rPr>
        <w:t>îr al-Qurâ</w:t>
      </w:r>
      <w:r w:rsidR="00DE2089" w:rsidRPr="00CD720F">
        <w:rPr>
          <w:rFonts w:asciiTheme="majorBidi" w:eastAsia="Times New Roman" w:hAnsiTheme="majorBidi" w:cstheme="majorBidi"/>
          <w:i/>
          <w:iCs/>
          <w:noProof/>
          <w:color w:val="222222"/>
        </w:rPr>
        <w:t>n al-Kar</w:t>
      </w:r>
      <w:r w:rsidR="00DE2089">
        <w:rPr>
          <w:rFonts w:asciiTheme="majorBidi" w:eastAsia="Times New Roman" w:hAnsiTheme="majorBidi" w:cstheme="majorBidi"/>
          <w:i/>
          <w:iCs/>
          <w:noProof/>
          <w:color w:val="222222"/>
        </w:rPr>
        <w:t>î</w:t>
      </w:r>
      <w:r w:rsidR="00DE2089" w:rsidRPr="00CD720F">
        <w:rPr>
          <w:rFonts w:asciiTheme="majorBidi" w:eastAsia="Times New Roman" w:hAnsiTheme="majorBidi" w:cstheme="majorBidi"/>
          <w:i/>
          <w:iCs/>
          <w:noProof/>
          <w:color w:val="222222"/>
        </w:rPr>
        <w:t>m</w:t>
      </w:r>
      <w:r w:rsidR="00DE2089" w:rsidRPr="00CD720F">
        <w:rPr>
          <w:rFonts w:asciiTheme="majorBidi" w:eastAsia="Times New Roman" w:hAnsiTheme="majorBidi" w:cstheme="majorBidi"/>
          <w:noProof/>
          <w:color w:val="222222"/>
        </w:rPr>
        <w:t> </w:t>
      </w:r>
      <w:r w:rsidRPr="00721048">
        <w:rPr>
          <w:rFonts w:asciiTheme="majorBidi" w:eastAsia="Times New Roman" w:hAnsiTheme="majorBidi" w:cstheme="majorBidi"/>
          <w:noProof/>
          <w:color w:val="222222"/>
        </w:rPr>
        <w:t xml:space="preserve">ini sangat berkualitas dan diminati serta sangat cocok dengan perkembangan kebutuhan zaman, sehingga bermunculan  banyak karya tafsir yang bercorak ilmiah belakangan ini. </w:t>
      </w:r>
      <w:r w:rsidRPr="009A24A7">
        <w:rPr>
          <w:rFonts w:asciiTheme="majorBidi" w:eastAsia="Times New Roman" w:hAnsiTheme="majorBidi" w:cstheme="majorBidi"/>
          <w:noProof/>
          <w:color w:val="222222"/>
        </w:rPr>
        <w:t>Seberapa besar pen</w:t>
      </w:r>
      <w:r w:rsidR="009A24A7" w:rsidRPr="009A24A7">
        <w:rPr>
          <w:rFonts w:asciiTheme="majorBidi" w:eastAsia="Times New Roman" w:hAnsiTheme="majorBidi" w:cstheme="majorBidi"/>
          <w:noProof/>
          <w:color w:val="222222"/>
        </w:rPr>
        <w:t>garuh keilmiahan Thantowi Jau</w:t>
      </w:r>
      <w:r w:rsidRPr="009A24A7">
        <w:rPr>
          <w:rFonts w:asciiTheme="majorBidi" w:eastAsia="Times New Roman" w:hAnsiTheme="majorBidi" w:cstheme="majorBidi"/>
          <w:noProof/>
          <w:color w:val="222222"/>
        </w:rPr>
        <w:t>hari dalam kitab tafsirnya sehingga karyanya diminati dan kitab-kitab tafsir yang bercorak ilmi ini berkembang sampai sekarang.</w:t>
      </w:r>
      <w:r w:rsidR="009A24A7" w:rsidRPr="009A24A7">
        <w:rPr>
          <w:rFonts w:asciiTheme="majorBidi" w:eastAsia="Times New Roman" w:hAnsiTheme="majorBidi" w:cstheme="majorBidi"/>
          <w:noProof/>
          <w:color w:val="222222"/>
        </w:rPr>
        <w:t xml:space="preserve"> </w:t>
      </w:r>
      <w:r w:rsidRPr="009A24A7">
        <w:rPr>
          <w:rFonts w:asciiTheme="majorBidi" w:eastAsia="Times New Roman" w:hAnsiTheme="majorBidi" w:cstheme="majorBidi"/>
          <w:noProof/>
          <w:color w:val="222222"/>
        </w:rPr>
        <w:t xml:space="preserve">Dan mengapa para ulama juga menyangsikan kehadiran corak </w:t>
      </w:r>
      <w:r w:rsidR="002D117E" w:rsidRPr="009A24A7">
        <w:rPr>
          <w:rFonts w:asciiTheme="majorBidi" w:eastAsia="Times New Roman" w:hAnsiTheme="majorBidi" w:cstheme="majorBidi"/>
          <w:noProof/>
          <w:color w:val="222222"/>
        </w:rPr>
        <w:t xml:space="preserve">tafsir ilmi </w:t>
      </w:r>
      <w:r w:rsidRPr="009A24A7">
        <w:rPr>
          <w:rFonts w:asciiTheme="majorBidi" w:eastAsia="Times New Roman" w:hAnsiTheme="majorBidi" w:cstheme="majorBidi"/>
          <w:noProof/>
          <w:color w:val="222222"/>
        </w:rPr>
        <w:t>ini, sehingga kitab-</w:t>
      </w:r>
      <w:r w:rsidRPr="009A24A7">
        <w:rPr>
          <w:rFonts w:asciiTheme="majorBidi" w:eastAsia="Times New Roman" w:hAnsiTheme="majorBidi" w:cstheme="majorBidi"/>
          <w:noProof/>
          <w:color w:val="222222"/>
        </w:rPr>
        <w:lastRenderedPageBreak/>
        <w:t>kitab tafsir  yang dihasikan oleh para mufassir dengan menggunakan corak ilmi ini juga dicekal dan dianggap menyesatkan.</w:t>
      </w:r>
    </w:p>
    <w:p w:rsidR="00247540" w:rsidRPr="0076652F" w:rsidRDefault="00247540" w:rsidP="006B0FD4">
      <w:pPr>
        <w:shd w:val="clear" w:color="auto" w:fill="FFFFFF"/>
        <w:spacing w:after="0" w:line="480" w:lineRule="auto"/>
        <w:ind w:left="360" w:firstLine="720"/>
        <w:jc w:val="both"/>
        <w:rPr>
          <w:rFonts w:asciiTheme="majorBidi" w:eastAsia="Times New Roman" w:hAnsiTheme="majorBidi" w:cstheme="majorBidi"/>
          <w:noProof/>
          <w:color w:val="222222"/>
        </w:rPr>
      </w:pPr>
      <w:r w:rsidRPr="0076652F">
        <w:rPr>
          <w:rFonts w:asciiTheme="majorBidi" w:eastAsia="Times New Roman" w:hAnsiTheme="majorBidi" w:cstheme="majorBidi"/>
          <w:noProof/>
          <w:color w:val="222222"/>
        </w:rPr>
        <w:t xml:space="preserve">Terlepas dari sikap pro dan kontra ulama terhadap </w:t>
      </w:r>
      <w:r w:rsidR="002D117E" w:rsidRPr="002D117E">
        <w:rPr>
          <w:rFonts w:asciiTheme="majorBidi" w:eastAsia="Times New Roman" w:hAnsiTheme="majorBidi" w:cstheme="majorBidi"/>
          <w:noProof/>
          <w:color w:val="222222"/>
        </w:rPr>
        <w:t xml:space="preserve">tafsir ilmi </w:t>
      </w:r>
      <w:r w:rsidRPr="0014712E">
        <w:rPr>
          <w:rFonts w:asciiTheme="majorBidi" w:eastAsia="Times New Roman" w:hAnsiTheme="majorBidi" w:cstheme="majorBidi"/>
          <w:noProof/>
          <w:color w:val="222222"/>
        </w:rPr>
        <w:t xml:space="preserve"> dan praktek penafsiran </w:t>
      </w:r>
      <w:r>
        <w:rPr>
          <w:rFonts w:asciiTheme="majorBidi" w:eastAsia="Times New Roman" w:hAnsiTheme="majorBidi" w:cstheme="majorBidi"/>
          <w:noProof/>
          <w:color w:val="222222"/>
        </w:rPr>
        <w:t xml:space="preserve">Thantowi </w:t>
      </w:r>
      <w:r w:rsidR="009A24A7">
        <w:rPr>
          <w:rFonts w:asciiTheme="majorBidi" w:eastAsia="Times New Roman" w:hAnsiTheme="majorBidi" w:cstheme="majorBidi"/>
          <w:noProof/>
          <w:color w:val="222222"/>
        </w:rPr>
        <w:t>Ja</w:t>
      </w:r>
      <w:r w:rsidR="009A24A7" w:rsidRPr="009A24A7">
        <w:rPr>
          <w:rFonts w:asciiTheme="majorBidi" w:eastAsia="Times New Roman" w:hAnsiTheme="majorBidi" w:cstheme="majorBidi"/>
          <w:noProof/>
          <w:color w:val="222222"/>
        </w:rPr>
        <w:t>u</w:t>
      </w:r>
      <w:r w:rsidRPr="0076652F">
        <w:rPr>
          <w:rFonts w:asciiTheme="majorBidi" w:eastAsia="Times New Roman" w:hAnsiTheme="majorBidi" w:cstheme="majorBidi"/>
          <w:noProof/>
          <w:color w:val="222222"/>
        </w:rPr>
        <w:t xml:space="preserve">hari </w:t>
      </w:r>
      <w:r w:rsidRPr="0014712E">
        <w:rPr>
          <w:rFonts w:asciiTheme="majorBidi" w:eastAsia="Times New Roman" w:hAnsiTheme="majorBidi" w:cstheme="majorBidi"/>
          <w:noProof/>
          <w:color w:val="222222"/>
        </w:rPr>
        <w:t>terhadap ayat-ayat al-Quran</w:t>
      </w:r>
      <w:r w:rsidRPr="0076652F">
        <w:rPr>
          <w:rFonts w:asciiTheme="majorBidi" w:eastAsia="Times New Roman" w:hAnsiTheme="majorBidi" w:cstheme="majorBidi"/>
          <w:noProof/>
          <w:color w:val="222222"/>
        </w:rPr>
        <w:t xml:space="preserve"> dengan corak ilmiah ini, untuk itu dalam penelitian ini penulis ingin mendalami bagaimana sesungguhnya pergeseran pendapat para ulama terhadap corak </w:t>
      </w:r>
      <w:r w:rsidR="002D117E" w:rsidRPr="002D117E">
        <w:rPr>
          <w:rFonts w:asciiTheme="majorBidi" w:eastAsia="Times New Roman" w:hAnsiTheme="majorBidi" w:cstheme="majorBidi"/>
          <w:noProof/>
          <w:color w:val="222222"/>
        </w:rPr>
        <w:t xml:space="preserve">tafsir ilmi </w:t>
      </w:r>
      <w:r w:rsidRPr="0076652F">
        <w:rPr>
          <w:rFonts w:asciiTheme="majorBidi" w:eastAsia="Times New Roman" w:hAnsiTheme="majorBidi" w:cstheme="majorBidi"/>
          <w:noProof/>
          <w:color w:val="222222"/>
        </w:rPr>
        <w:t>(Sains),</w:t>
      </w:r>
      <w:r w:rsidRPr="006208D6">
        <w:rPr>
          <w:rFonts w:asciiTheme="majorBidi" w:eastAsia="Times New Roman" w:hAnsiTheme="majorBidi" w:cstheme="majorBidi"/>
          <w:noProof/>
          <w:color w:val="222222"/>
        </w:rPr>
        <w:t xml:space="preserve"> yang menyebabkan</w:t>
      </w:r>
      <w:r w:rsidRPr="0076652F">
        <w:rPr>
          <w:rFonts w:asciiTheme="majorBidi" w:eastAsia="Times New Roman" w:hAnsiTheme="majorBidi" w:cstheme="majorBidi"/>
          <w:noProof/>
          <w:color w:val="222222"/>
        </w:rPr>
        <w:t xml:space="preserve"> dengan kenyataanya di era belakangan ini ini banyak bermunculan kitab-ktab tafsir dengan corak ilmiah. </w:t>
      </w:r>
    </w:p>
    <w:p w:rsidR="00247540" w:rsidRPr="00BB70D9" w:rsidRDefault="00247540" w:rsidP="00F679B0">
      <w:pPr>
        <w:shd w:val="clear" w:color="auto" w:fill="FFFFFF"/>
        <w:spacing w:after="0" w:line="480" w:lineRule="auto"/>
        <w:ind w:left="360" w:firstLine="720"/>
        <w:jc w:val="both"/>
        <w:rPr>
          <w:rFonts w:asciiTheme="majorBidi" w:hAnsiTheme="majorBidi" w:cstheme="majorBidi"/>
          <w:b/>
          <w:bCs/>
          <w:noProof/>
          <w:color w:val="222222"/>
          <w:lang w:val="en-US"/>
        </w:rPr>
      </w:pPr>
      <w:r>
        <w:rPr>
          <w:rFonts w:asciiTheme="majorBidi" w:eastAsia="Times New Roman" w:hAnsiTheme="majorBidi" w:cstheme="majorBidi"/>
          <w:noProof/>
          <w:color w:val="222222"/>
          <w:lang w:val="en-US"/>
        </w:rPr>
        <w:t>Berdasarkan keterangan di atas maka penulis memberi judul penelitian ini dengan</w:t>
      </w:r>
      <w:r w:rsidRPr="00CD720F">
        <w:rPr>
          <w:rFonts w:asciiTheme="majorBidi" w:eastAsia="Times New Roman" w:hAnsiTheme="majorBidi" w:cstheme="majorBidi"/>
          <w:noProof/>
          <w:color w:val="222222"/>
        </w:rPr>
        <w:t xml:space="preserve">: </w:t>
      </w:r>
      <w:r w:rsidRPr="00BB70D9">
        <w:rPr>
          <w:rFonts w:asciiTheme="majorBidi" w:hAnsiTheme="majorBidi" w:cstheme="majorBidi"/>
          <w:b/>
          <w:bCs/>
          <w:noProof/>
          <w:color w:val="222222"/>
          <w:lang w:val="en-US"/>
        </w:rPr>
        <w:t>Kontroversi Tafsir Ilmi: (Studi Tentang Pandangan Ulama Terhadap  Penafsiran Thantowi Jauhari)</w:t>
      </w:r>
    </w:p>
    <w:p w:rsidR="00247540" w:rsidRPr="0009206B" w:rsidRDefault="00247540" w:rsidP="006B0FD4">
      <w:pPr>
        <w:pStyle w:val="ListParagraph"/>
        <w:numPr>
          <w:ilvl w:val="0"/>
          <w:numId w:val="6"/>
        </w:numPr>
        <w:shd w:val="clear" w:color="auto" w:fill="FFFFFF"/>
        <w:spacing w:after="0" w:line="480" w:lineRule="auto"/>
        <w:ind w:left="360"/>
        <w:jc w:val="both"/>
        <w:rPr>
          <w:rFonts w:asciiTheme="majorBidi" w:eastAsia="Times New Roman" w:hAnsiTheme="majorBidi" w:cstheme="majorBidi"/>
          <w:b/>
          <w:bCs/>
          <w:noProof/>
          <w:color w:val="222222"/>
        </w:rPr>
      </w:pPr>
      <w:r w:rsidRPr="0009206B">
        <w:rPr>
          <w:rFonts w:asciiTheme="majorBidi" w:eastAsia="Times New Roman" w:hAnsiTheme="majorBidi" w:cstheme="majorBidi"/>
          <w:b/>
          <w:bCs/>
          <w:noProof/>
          <w:color w:val="222222"/>
        </w:rPr>
        <w:t xml:space="preserve">Rumusan </w:t>
      </w:r>
      <w:r>
        <w:rPr>
          <w:rFonts w:asciiTheme="majorBidi" w:eastAsia="Times New Roman" w:hAnsiTheme="majorBidi" w:cstheme="majorBidi"/>
          <w:b/>
          <w:bCs/>
          <w:noProof/>
          <w:color w:val="222222"/>
          <w:lang w:val="en-US"/>
        </w:rPr>
        <w:t xml:space="preserve">Masalah dan Batasan </w:t>
      </w:r>
      <w:r w:rsidRPr="0009206B">
        <w:rPr>
          <w:rFonts w:asciiTheme="majorBidi" w:eastAsia="Times New Roman" w:hAnsiTheme="majorBidi" w:cstheme="majorBidi"/>
          <w:b/>
          <w:bCs/>
          <w:noProof/>
          <w:color w:val="222222"/>
        </w:rPr>
        <w:t>Masalah</w:t>
      </w:r>
    </w:p>
    <w:p w:rsidR="00247540" w:rsidRPr="000C02A7" w:rsidRDefault="00247540" w:rsidP="006B0FD4">
      <w:pPr>
        <w:shd w:val="clear" w:color="auto" w:fill="FFFFFF"/>
        <w:spacing w:after="0" w:line="480" w:lineRule="auto"/>
        <w:ind w:left="360" w:firstLine="720"/>
        <w:jc w:val="both"/>
        <w:rPr>
          <w:rFonts w:asciiTheme="majorBidi" w:eastAsia="Times New Roman" w:hAnsiTheme="majorBidi" w:cstheme="majorBidi"/>
          <w:noProof/>
          <w:color w:val="222222"/>
        </w:rPr>
      </w:pPr>
      <w:r w:rsidRPr="000C02A7">
        <w:rPr>
          <w:rFonts w:asciiTheme="majorBidi" w:eastAsia="Times New Roman" w:hAnsiTheme="majorBidi" w:cstheme="majorBidi"/>
          <w:noProof/>
          <w:color w:val="222222"/>
        </w:rPr>
        <w:t>Berdaas</w:t>
      </w:r>
      <w:r>
        <w:rPr>
          <w:rFonts w:asciiTheme="majorBidi" w:eastAsia="Times New Roman" w:hAnsiTheme="majorBidi" w:cstheme="majorBidi"/>
          <w:noProof/>
          <w:color w:val="222222"/>
        </w:rPr>
        <w:t>arkan latar belakang masalah di</w:t>
      </w:r>
      <w:r w:rsidRPr="000C02A7">
        <w:rPr>
          <w:rFonts w:asciiTheme="majorBidi" w:eastAsia="Times New Roman" w:hAnsiTheme="majorBidi" w:cstheme="majorBidi"/>
          <w:noProof/>
          <w:color w:val="222222"/>
        </w:rPr>
        <w:t xml:space="preserve"> atas, maka penulis menetapakan masalah pokok yang akan dibahas di</w:t>
      </w:r>
      <w:r w:rsidRPr="00074C71">
        <w:rPr>
          <w:rFonts w:asciiTheme="majorBidi" w:eastAsia="Times New Roman" w:hAnsiTheme="majorBidi" w:cstheme="majorBidi"/>
          <w:noProof/>
          <w:color w:val="222222"/>
        </w:rPr>
        <w:t xml:space="preserve"> </w:t>
      </w:r>
      <w:r w:rsidRPr="000C02A7">
        <w:rPr>
          <w:rFonts w:asciiTheme="majorBidi" w:eastAsia="Times New Roman" w:hAnsiTheme="majorBidi" w:cstheme="majorBidi"/>
          <w:noProof/>
          <w:color w:val="222222"/>
        </w:rPr>
        <w:t xml:space="preserve">dalam tesis ini adalah bagaimana </w:t>
      </w:r>
      <w:r w:rsidRPr="00747040">
        <w:rPr>
          <w:rFonts w:asciiTheme="majorBidi" w:eastAsia="Times New Roman" w:hAnsiTheme="majorBidi" w:cstheme="majorBidi"/>
          <w:noProof/>
          <w:color w:val="222222"/>
        </w:rPr>
        <w:t xml:space="preserve">perkembangan </w:t>
      </w:r>
      <w:r w:rsidRPr="004B636A">
        <w:rPr>
          <w:rFonts w:asciiTheme="majorBidi" w:eastAsia="Times New Roman" w:hAnsiTheme="majorBidi" w:cstheme="majorBidi"/>
          <w:noProof/>
          <w:color w:val="222222"/>
        </w:rPr>
        <w:t xml:space="preserve">pemahaman ulama terhadap </w:t>
      </w:r>
      <w:r w:rsidR="002D117E" w:rsidRPr="002D117E">
        <w:rPr>
          <w:rFonts w:asciiTheme="majorBidi" w:eastAsia="Times New Roman" w:hAnsiTheme="majorBidi" w:cstheme="majorBidi"/>
          <w:noProof/>
          <w:color w:val="222222"/>
        </w:rPr>
        <w:t xml:space="preserve">tafsir ilmi </w:t>
      </w:r>
      <w:r w:rsidRPr="00DB3582">
        <w:rPr>
          <w:rFonts w:asciiTheme="majorBidi" w:eastAsia="Times New Roman" w:hAnsiTheme="majorBidi" w:cstheme="majorBidi"/>
          <w:noProof/>
          <w:color w:val="222222"/>
        </w:rPr>
        <w:t>Thantowi Jauhari yang menimbulkan  perdebatan dikalangan ulama</w:t>
      </w:r>
      <w:r w:rsidRPr="000C02A7">
        <w:rPr>
          <w:rFonts w:asciiTheme="majorBidi" w:eastAsia="Times New Roman" w:hAnsiTheme="majorBidi" w:cstheme="majorBidi"/>
          <w:noProof/>
          <w:color w:val="222222"/>
        </w:rPr>
        <w:t>.</w:t>
      </w:r>
      <w:r w:rsidRPr="00074C71">
        <w:rPr>
          <w:rFonts w:asciiTheme="majorBidi" w:eastAsia="Times New Roman" w:hAnsiTheme="majorBidi" w:cstheme="majorBidi"/>
          <w:noProof/>
          <w:color w:val="222222"/>
        </w:rPr>
        <w:t xml:space="preserve"> </w:t>
      </w:r>
      <w:r w:rsidRPr="000C02A7">
        <w:rPr>
          <w:rFonts w:asciiTheme="majorBidi" w:eastAsia="Times New Roman" w:hAnsiTheme="majorBidi" w:cstheme="majorBidi"/>
          <w:noProof/>
          <w:color w:val="222222"/>
        </w:rPr>
        <w:t>Selanjutnya untuk lebih terarahnya p</w:t>
      </w:r>
      <w:r>
        <w:rPr>
          <w:rFonts w:asciiTheme="majorBidi" w:eastAsia="Times New Roman" w:hAnsiTheme="majorBidi" w:cstheme="majorBidi"/>
          <w:noProof/>
          <w:color w:val="222222"/>
        </w:rPr>
        <w:t>enelitian ini penulis me</w:t>
      </w:r>
      <w:r w:rsidRPr="00DB3582">
        <w:rPr>
          <w:rFonts w:asciiTheme="majorBidi" w:eastAsia="Times New Roman" w:hAnsiTheme="majorBidi" w:cstheme="majorBidi"/>
          <w:noProof/>
          <w:color w:val="222222"/>
        </w:rPr>
        <w:t>mbatasi masalah yanga akan dibahas</w:t>
      </w:r>
      <w:r w:rsidRPr="000C02A7">
        <w:rPr>
          <w:rFonts w:asciiTheme="majorBidi" w:eastAsia="Times New Roman" w:hAnsiTheme="majorBidi" w:cstheme="majorBidi"/>
          <w:noProof/>
          <w:color w:val="222222"/>
        </w:rPr>
        <w:t xml:space="preserve"> sebagai berikut:</w:t>
      </w:r>
    </w:p>
    <w:p w:rsidR="00247540" w:rsidRPr="00DB3582" w:rsidRDefault="00247540" w:rsidP="006B0FD4">
      <w:pPr>
        <w:pStyle w:val="ListParagraph"/>
        <w:numPr>
          <w:ilvl w:val="0"/>
          <w:numId w:val="2"/>
        </w:numPr>
        <w:shd w:val="clear" w:color="auto" w:fill="FFFFFF"/>
        <w:spacing w:after="0" w:line="480" w:lineRule="auto"/>
        <w:ind w:left="720"/>
        <w:rPr>
          <w:rFonts w:asciiTheme="majorBidi" w:eastAsia="Times New Roman" w:hAnsiTheme="majorBidi" w:cstheme="majorBidi"/>
          <w:i/>
          <w:iCs/>
          <w:noProof/>
          <w:color w:val="222222"/>
        </w:rPr>
      </w:pPr>
      <w:r w:rsidRPr="00CD720F">
        <w:rPr>
          <w:rFonts w:asciiTheme="majorBidi" w:eastAsia="Times New Roman" w:hAnsiTheme="majorBidi" w:cstheme="majorBidi"/>
          <w:noProof/>
          <w:color w:val="222222"/>
        </w:rPr>
        <w:t xml:space="preserve">Bagaimana </w:t>
      </w:r>
      <w:r>
        <w:rPr>
          <w:rFonts w:asciiTheme="majorBidi" w:eastAsia="Times New Roman" w:hAnsiTheme="majorBidi" w:cstheme="majorBidi"/>
          <w:noProof/>
          <w:color w:val="222222"/>
          <w:lang w:val="en-US"/>
        </w:rPr>
        <w:t xml:space="preserve">argumen penolakan ulama tentang </w:t>
      </w:r>
      <w:r w:rsidR="002D117E" w:rsidRPr="002D117E">
        <w:rPr>
          <w:rFonts w:asciiTheme="majorBidi" w:eastAsia="Times New Roman" w:hAnsiTheme="majorBidi" w:cstheme="majorBidi"/>
          <w:noProof/>
          <w:color w:val="222222"/>
          <w:lang w:val="en-US"/>
        </w:rPr>
        <w:t xml:space="preserve">tafsir ilmi </w:t>
      </w:r>
      <w:r>
        <w:rPr>
          <w:rFonts w:asciiTheme="majorBidi" w:eastAsia="Times New Roman" w:hAnsiTheme="majorBidi" w:cstheme="majorBidi"/>
          <w:noProof/>
          <w:color w:val="222222"/>
          <w:lang w:val="en-US"/>
        </w:rPr>
        <w:t>Thantowi Jauhari?</w:t>
      </w:r>
    </w:p>
    <w:p w:rsidR="00247540" w:rsidRPr="007A484E" w:rsidRDefault="00247540" w:rsidP="006B0FD4">
      <w:pPr>
        <w:pStyle w:val="ListParagraph"/>
        <w:numPr>
          <w:ilvl w:val="0"/>
          <w:numId w:val="2"/>
        </w:numPr>
        <w:shd w:val="clear" w:color="auto" w:fill="FFFFFF"/>
        <w:spacing w:after="0" w:line="480" w:lineRule="auto"/>
        <w:ind w:left="720"/>
        <w:jc w:val="both"/>
        <w:rPr>
          <w:rFonts w:asciiTheme="majorBidi" w:eastAsia="Times New Roman" w:hAnsiTheme="majorBidi" w:cstheme="majorBidi"/>
          <w:i/>
          <w:iCs/>
          <w:noProof/>
          <w:color w:val="222222"/>
        </w:rPr>
      </w:pPr>
      <w:r>
        <w:rPr>
          <w:rFonts w:asciiTheme="majorBidi" w:eastAsia="Times New Roman" w:hAnsiTheme="majorBidi" w:cstheme="majorBidi"/>
          <w:noProof/>
          <w:color w:val="222222"/>
          <w:lang w:val="en-US"/>
        </w:rPr>
        <w:t xml:space="preserve">Bagaimana argumen penerimaan </w:t>
      </w:r>
      <w:r w:rsidR="002D117E" w:rsidRPr="002D117E">
        <w:rPr>
          <w:rFonts w:asciiTheme="majorBidi" w:eastAsia="Times New Roman" w:hAnsiTheme="majorBidi" w:cstheme="majorBidi"/>
          <w:noProof/>
          <w:color w:val="222222"/>
          <w:lang w:val="en-US"/>
        </w:rPr>
        <w:t xml:space="preserve">tafsir ilmi </w:t>
      </w:r>
      <w:r>
        <w:rPr>
          <w:rFonts w:asciiTheme="majorBidi" w:eastAsia="Times New Roman" w:hAnsiTheme="majorBidi" w:cstheme="majorBidi"/>
          <w:noProof/>
          <w:color w:val="222222"/>
          <w:lang w:val="en-US"/>
        </w:rPr>
        <w:t>Thantowi Jauhari oleh Ulama</w:t>
      </w:r>
      <w:r w:rsidR="009A24A7">
        <w:rPr>
          <w:rFonts w:asciiTheme="majorBidi" w:eastAsia="Times New Roman" w:hAnsiTheme="majorBidi" w:cstheme="majorBidi"/>
          <w:noProof/>
          <w:color w:val="222222"/>
          <w:lang w:val="en-US"/>
        </w:rPr>
        <w:t>?</w:t>
      </w:r>
    </w:p>
    <w:p w:rsidR="006B0FD4" w:rsidRPr="009A24A7" w:rsidRDefault="004F40B5" w:rsidP="009A24A7">
      <w:pPr>
        <w:pStyle w:val="ListParagraph"/>
        <w:numPr>
          <w:ilvl w:val="0"/>
          <w:numId w:val="2"/>
        </w:numPr>
        <w:shd w:val="clear" w:color="auto" w:fill="FFFFFF"/>
        <w:spacing w:after="0" w:line="480" w:lineRule="auto"/>
        <w:ind w:left="720"/>
        <w:jc w:val="both"/>
        <w:rPr>
          <w:rFonts w:asciiTheme="majorBidi" w:eastAsia="Times New Roman" w:hAnsiTheme="majorBidi" w:cstheme="majorBidi"/>
          <w:i/>
          <w:iCs/>
          <w:noProof/>
          <w:color w:val="222222"/>
        </w:rPr>
      </w:pPr>
      <w:r>
        <w:rPr>
          <w:rFonts w:asciiTheme="majorBidi" w:eastAsia="Times New Roman" w:hAnsiTheme="majorBidi" w:cstheme="majorBidi"/>
          <w:noProof/>
          <w:color w:val="222222"/>
          <w:lang w:val="en-US"/>
        </w:rPr>
        <w:t xml:space="preserve">Titik Temu pandangan </w:t>
      </w:r>
      <w:r w:rsidR="007A484E">
        <w:rPr>
          <w:rFonts w:asciiTheme="majorBidi" w:eastAsia="Times New Roman" w:hAnsiTheme="majorBidi" w:cstheme="majorBidi"/>
          <w:noProof/>
          <w:color w:val="222222"/>
          <w:lang w:val="en-US"/>
        </w:rPr>
        <w:t>Ulama terhadap Penafsiran ilmiah Thantowi Jauhar</w:t>
      </w:r>
      <w:r w:rsidR="009A24A7">
        <w:rPr>
          <w:rFonts w:asciiTheme="majorBidi" w:eastAsia="Times New Roman" w:hAnsiTheme="majorBidi" w:cstheme="majorBidi"/>
          <w:noProof/>
          <w:color w:val="222222"/>
          <w:lang w:val="en-US"/>
        </w:rPr>
        <w:t>i</w:t>
      </w:r>
    </w:p>
    <w:p w:rsidR="006B0FD4" w:rsidRDefault="006B0FD4" w:rsidP="006B0FD4">
      <w:pPr>
        <w:shd w:val="clear" w:color="auto" w:fill="FFFFFF"/>
        <w:spacing w:after="0" w:line="480" w:lineRule="auto"/>
        <w:jc w:val="both"/>
        <w:rPr>
          <w:rFonts w:asciiTheme="majorBidi" w:eastAsia="Times New Roman" w:hAnsiTheme="majorBidi" w:cstheme="majorBidi"/>
          <w:i/>
          <w:iCs/>
          <w:noProof/>
          <w:color w:val="222222"/>
          <w:lang w:val="en-US"/>
        </w:rPr>
      </w:pPr>
    </w:p>
    <w:p w:rsidR="009A24A7" w:rsidRDefault="009A24A7" w:rsidP="006B0FD4">
      <w:pPr>
        <w:shd w:val="clear" w:color="auto" w:fill="FFFFFF"/>
        <w:spacing w:after="0" w:line="480" w:lineRule="auto"/>
        <w:jc w:val="both"/>
        <w:rPr>
          <w:rFonts w:asciiTheme="majorBidi" w:eastAsia="Times New Roman" w:hAnsiTheme="majorBidi" w:cstheme="majorBidi"/>
          <w:i/>
          <w:iCs/>
          <w:noProof/>
          <w:color w:val="222222"/>
          <w:lang w:val="en-US"/>
        </w:rPr>
      </w:pPr>
    </w:p>
    <w:p w:rsidR="009A24A7" w:rsidRPr="006B0FD4" w:rsidRDefault="009A24A7" w:rsidP="006B0FD4">
      <w:pPr>
        <w:shd w:val="clear" w:color="auto" w:fill="FFFFFF"/>
        <w:spacing w:after="0" w:line="480" w:lineRule="auto"/>
        <w:jc w:val="both"/>
        <w:rPr>
          <w:rFonts w:asciiTheme="majorBidi" w:eastAsia="Times New Roman" w:hAnsiTheme="majorBidi" w:cstheme="majorBidi"/>
          <w:i/>
          <w:iCs/>
          <w:noProof/>
          <w:color w:val="222222"/>
          <w:lang w:val="en-US"/>
        </w:rPr>
      </w:pPr>
    </w:p>
    <w:p w:rsidR="00247540" w:rsidRPr="00CD720F" w:rsidRDefault="00247540" w:rsidP="006B0FD4">
      <w:pPr>
        <w:pStyle w:val="ListParagraph"/>
        <w:numPr>
          <w:ilvl w:val="0"/>
          <w:numId w:val="6"/>
        </w:numPr>
        <w:shd w:val="clear" w:color="auto" w:fill="FFFFFF"/>
        <w:spacing w:after="0" w:line="480" w:lineRule="auto"/>
        <w:ind w:left="360"/>
        <w:jc w:val="both"/>
        <w:rPr>
          <w:rFonts w:asciiTheme="majorBidi" w:eastAsia="Times New Roman" w:hAnsiTheme="majorBidi" w:cstheme="majorBidi"/>
          <w:noProof/>
          <w:color w:val="222222"/>
        </w:rPr>
      </w:pPr>
      <w:r w:rsidRPr="00CD720F">
        <w:rPr>
          <w:rFonts w:asciiTheme="majorBidi" w:eastAsia="Times New Roman" w:hAnsiTheme="majorBidi" w:cstheme="majorBidi"/>
          <w:b/>
          <w:bCs/>
          <w:noProof/>
          <w:color w:val="222222"/>
        </w:rPr>
        <w:lastRenderedPageBreak/>
        <w:t>Tujuan dan Kegunaan Penelitian</w:t>
      </w:r>
    </w:p>
    <w:p w:rsidR="00247540" w:rsidRPr="002E158F" w:rsidRDefault="00247540" w:rsidP="006B0FD4">
      <w:pPr>
        <w:shd w:val="clear" w:color="auto" w:fill="FFFFFF"/>
        <w:spacing w:after="0" w:line="480" w:lineRule="auto"/>
        <w:ind w:left="360" w:firstLine="720"/>
        <w:jc w:val="both"/>
        <w:rPr>
          <w:rFonts w:asciiTheme="majorBidi" w:eastAsia="Times New Roman" w:hAnsiTheme="majorBidi" w:cstheme="majorBidi"/>
          <w:noProof/>
          <w:color w:val="222222"/>
        </w:rPr>
      </w:pPr>
      <w:r w:rsidRPr="002E158F">
        <w:rPr>
          <w:rFonts w:asciiTheme="majorBidi" w:eastAsia="Times New Roman" w:hAnsiTheme="majorBidi" w:cstheme="majorBidi"/>
          <w:noProof/>
          <w:color w:val="222222"/>
        </w:rPr>
        <w:t xml:space="preserve">Sesuai dengan rumusan dan batasan masalah yang telah penulis tetapkan maka, penelitian ini secara umum adalah untuk mengungkap dan menjelaskan perkembangan pandangan ulama tentang </w:t>
      </w:r>
      <w:r w:rsidR="002D117E" w:rsidRPr="002E158F">
        <w:rPr>
          <w:rFonts w:asciiTheme="majorBidi" w:eastAsia="Times New Roman" w:hAnsiTheme="majorBidi" w:cstheme="majorBidi"/>
          <w:noProof/>
          <w:color w:val="222222"/>
        </w:rPr>
        <w:t xml:space="preserve">tafsir ilmi </w:t>
      </w:r>
      <w:r w:rsidRPr="002E158F">
        <w:rPr>
          <w:rFonts w:asciiTheme="majorBidi" w:eastAsia="Times New Roman" w:hAnsiTheme="majorBidi" w:cstheme="majorBidi"/>
          <w:noProof/>
          <w:color w:val="222222"/>
        </w:rPr>
        <w:t xml:space="preserve">Thantowi al-Jawhari dalam kitab </w:t>
      </w:r>
      <w:r w:rsidR="00DE2089" w:rsidRPr="00CD720F">
        <w:rPr>
          <w:rFonts w:asciiTheme="majorBidi" w:eastAsia="Times New Roman" w:hAnsiTheme="majorBidi" w:cstheme="majorBidi"/>
          <w:i/>
          <w:iCs/>
          <w:noProof/>
          <w:color w:val="222222"/>
        </w:rPr>
        <w:t>al-Jaw</w:t>
      </w:r>
      <w:r w:rsidR="00DE2089">
        <w:rPr>
          <w:rFonts w:asciiTheme="majorBidi" w:eastAsia="Times New Roman" w:hAnsiTheme="majorBidi" w:cstheme="majorBidi"/>
          <w:i/>
          <w:iCs/>
          <w:noProof/>
          <w:color w:val="222222"/>
        </w:rPr>
        <w:t>â</w:t>
      </w:r>
      <w:r w:rsidR="00DE2089" w:rsidRPr="00CD720F">
        <w:rPr>
          <w:rFonts w:asciiTheme="majorBidi" w:eastAsia="Times New Roman" w:hAnsiTheme="majorBidi" w:cstheme="majorBidi"/>
          <w:i/>
          <w:iCs/>
          <w:noProof/>
          <w:color w:val="222222"/>
        </w:rPr>
        <w:t>h</w:t>
      </w:r>
      <w:r w:rsidR="00DE2089">
        <w:rPr>
          <w:rFonts w:asciiTheme="majorBidi" w:eastAsia="Times New Roman" w:hAnsiTheme="majorBidi" w:cstheme="majorBidi"/>
          <w:i/>
          <w:iCs/>
          <w:noProof/>
          <w:color w:val="222222"/>
        </w:rPr>
        <w:t>î</w:t>
      </w:r>
      <w:r w:rsidR="00DE2089" w:rsidRPr="00CD720F">
        <w:rPr>
          <w:rFonts w:asciiTheme="majorBidi" w:eastAsia="Times New Roman" w:hAnsiTheme="majorBidi" w:cstheme="majorBidi"/>
          <w:i/>
          <w:iCs/>
          <w:noProof/>
          <w:color w:val="222222"/>
        </w:rPr>
        <w:t xml:space="preserve">r </w:t>
      </w:r>
      <w:r w:rsidR="00DE2089" w:rsidRPr="00DE2089">
        <w:rPr>
          <w:rFonts w:asciiTheme="majorBidi" w:eastAsia="Times New Roman" w:hAnsiTheme="majorBidi" w:cstheme="majorBidi"/>
          <w:i/>
          <w:iCs/>
          <w:noProof/>
          <w:color w:val="222222"/>
        </w:rPr>
        <w:t>F</w:t>
      </w:r>
      <w:r w:rsidR="00DE2089">
        <w:rPr>
          <w:rFonts w:asciiTheme="majorBidi" w:eastAsia="Times New Roman" w:hAnsiTheme="majorBidi" w:cstheme="majorBidi"/>
          <w:i/>
          <w:iCs/>
          <w:noProof/>
          <w:color w:val="222222"/>
        </w:rPr>
        <w:t>î</w:t>
      </w:r>
      <w:r w:rsidR="00DE2089" w:rsidRPr="00CD720F">
        <w:rPr>
          <w:rFonts w:asciiTheme="majorBidi" w:eastAsia="Times New Roman" w:hAnsiTheme="majorBidi" w:cstheme="majorBidi"/>
          <w:i/>
          <w:iCs/>
          <w:noProof/>
          <w:color w:val="222222"/>
        </w:rPr>
        <w:t xml:space="preserve"> Tafs</w:t>
      </w:r>
      <w:r w:rsidR="00DE2089">
        <w:rPr>
          <w:rFonts w:asciiTheme="majorBidi" w:eastAsia="Times New Roman" w:hAnsiTheme="majorBidi" w:cstheme="majorBidi"/>
          <w:i/>
          <w:iCs/>
          <w:noProof/>
          <w:color w:val="222222"/>
        </w:rPr>
        <w:t>îr al-Qurâ</w:t>
      </w:r>
      <w:r w:rsidR="00DE2089" w:rsidRPr="00CD720F">
        <w:rPr>
          <w:rFonts w:asciiTheme="majorBidi" w:eastAsia="Times New Roman" w:hAnsiTheme="majorBidi" w:cstheme="majorBidi"/>
          <w:i/>
          <w:iCs/>
          <w:noProof/>
          <w:color w:val="222222"/>
        </w:rPr>
        <w:t>n al-Kar</w:t>
      </w:r>
      <w:r w:rsidR="00DE2089">
        <w:rPr>
          <w:rFonts w:asciiTheme="majorBidi" w:eastAsia="Times New Roman" w:hAnsiTheme="majorBidi" w:cstheme="majorBidi"/>
          <w:i/>
          <w:iCs/>
          <w:noProof/>
          <w:color w:val="222222"/>
        </w:rPr>
        <w:t>î</w:t>
      </w:r>
      <w:r w:rsidR="00DE2089" w:rsidRPr="00CD720F">
        <w:rPr>
          <w:rFonts w:asciiTheme="majorBidi" w:eastAsia="Times New Roman" w:hAnsiTheme="majorBidi" w:cstheme="majorBidi"/>
          <w:i/>
          <w:iCs/>
          <w:noProof/>
          <w:color w:val="222222"/>
        </w:rPr>
        <w:t>m</w:t>
      </w:r>
      <w:r w:rsidR="00DE2089" w:rsidRPr="00CD720F">
        <w:rPr>
          <w:rFonts w:asciiTheme="majorBidi" w:eastAsia="Times New Roman" w:hAnsiTheme="majorBidi" w:cstheme="majorBidi"/>
          <w:noProof/>
          <w:color w:val="222222"/>
        </w:rPr>
        <w:t> </w:t>
      </w:r>
      <w:r w:rsidRPr="002E158F">
        <w:rPr>
          <w:rFonts w:asciiTheme="majorBidi" w:eastAsia="Times New Roman" w:hAnsiTheme="majorBidi" w:cstheme="majorBidi"/>
          <w:noProof/>
          <w:color w:val="222222"/>
        </w:rPr>
        <w:t>.</w:t>
      </w:r>
    </w:p>
    <w:p w:rsidR="00247540" w:rsidRPr="000C02A7" w:rsidRDefault="00247540" w:rsidP="006B0FD4">
      <w:pPr>
        <w:shd w:val="clear" w:color="auto" w:fill="FFFFFF"/>
        <w:spacing w:after="0" w:line="480" w:lineRule="auto"/>
        <w:ind w:left="360" w:firstLine="360"/>
        <w:jc w:val="both"/>
        <w:rPr>
          <w:rFonts w:asciiTheme="majorBidi" w:eastAsia="Times New Roman" w:hAnsiTheme="majorBidi" w:cstheme="majorBidi"/>
          <w:noProof/>
          <w:color w:val="222222"/>
        </w:rPr>
      </w:pPr>
      <w:r w:rsidRPr="000C02A7">
        <w:rPr>
          <w:rFonts w:asciiTheme="majorBidi" w:eastAsia="Times New Roman" w:hAnsiTheme="majorBidi" w:cstheme="majorBidi"/>
          <w:noProof/>
          <w:color w:val="222222"/>
        </w:rPr>
        <w:t>Adapun tujuan penelitian ini secara khusus adalah sebagai berikut:</w:t>
      </w:r>
    </w:p>
    <w:p w:rsidR="004F40B5" w:rsidRPr="004F40B5" w:rsidRDefault="00247540" w:rsidP="006B0FD4">
      <w:pPr>
        <w:pStyle w:val="ListParagraph"/>
        <w:numPr>
          <w:ilvl w:val="0"/>
          <w:numId w:val="3"/>
        </w:numPr>
        <w:shd w:val="clear" w:color="auto" w:fill="FFFFFF"/>
        <w:spacing w:after="0" w:line="480" w:lineRule="auto"/>
        <w:ind w:left="720"/>
        <w:jc w:val="both"/>
        <w:rPr>
          <w:rFonts w:asciiTheme="majorBidi" w:eastAsia="Times New Roman" w:hAnsiTheme="majorBidi" w:cstheme="majorBidi"/>
          <w:i/>
          <w:iCs/>
          <w:noProof/>
          <w:color w:val="222222"/>
        </w:rPr>
      </w:pPr>
      <w:r w:rsidRPr="00CD720F">
        <w:rPr>
          <w:rFonts w:asciiTheme="majorBidi" w:eastAsia="Times New Roman" w:hAnsiTheme="majorBidi" w:cstheme="majorBidi"/>
          <w:noProof/>
          <w:color w:val="222222"/>
        </w:rPr>
        <w:t xml:space="preserve">Untuk mengungkap </w:t>
      </w:r>
      <w:r w:rsidR="004F40B5">
        <w:rPr>
          <w:rFonts w:asciiTheme="majorBidi" w:eastAsia="Times New Roman" w:hAnsiTheme="majorBidi" w:cstheme="majorBidi"/>
          <w:noProof/>
          <w:color w:val="222222"/>
          <w:lang w:val="en-US"/>
        </w:rPr>
        <w:t xml:space="preserve">argumen penolakan ulama tentang </w:t>
      </w:r>
      <w:r w:rsidR="004F40B5" w:rsidRPr="002D117E">
        <w:rPr>
          <w:rFonts w:asciiTheme="majorBidi" w:eastAsia="Times New Roman" w:hAnsiTheme="majorBidi" w:cstheme="majorBidi"/>
          <w:noProof/>
          <w:color w:val="222222"/>
          <w:lang w:val="en-US"/>
        </w:rPr>
        <w:t xml:space="preserve">tafsir ilmi </w:t>
      </w:r>
      <w:r w:rsidR="004F40B5">
        <w:rPr>
          <w:rFonts w:asciiTheme="majorBidi" w:eastAsia="Times New Roman" w:hAnsiTheme="majorBidi" w:cstheme="majorBidi"/>
          <w:noProof/>
          <w:color w:val="222222"/>
          <w:lang w:val="en-US"/>
        </w:rPr>
        <w:t>Thantowi Jauhari.</w:t>
      </w:r>
    </w:p>
    <w:p w:rsidR="004F40B5" w:rsidRPr="004F40B5" w:rsidRDefault="00247540" w:rsidP="006B0FD4">
      <w:pPr>
        <w:pStyle w:val="ListParagraph"/>
        <w:numPr>
          <w:ilvl w:val="0"/>
          <w:numId w:val="3"/>
        </w:numPr>
        <w:shd w:val="clear" w:color="auto" w:fill="FFFFFF"/>
        <w:spacing w:after="0" w:line="480" w:lineRule="auto"/>
        <w:ind w:left="720"/>
        <w:jc w:val="both"/>
        <w:rPr>
          <w:rFonts w:asciiTheme="majorBidi" w:eastAsia="Times New Roman" w:hAnsiTheme="majorBidi" w:cstheme="majorBidi"/>
          <w:i/>
          <w:iCs/>
          <w:noProof/>
          <w:color w:val="222222"/>
        </w:rPr>
      </w:pPr>
      <w:r w:rsidRPr="004F40B5">
        <w:rPr>
          <w:rFonts w:asciiTheme="majorBidi" w:eastAsia="Times New Roman" w:hAnsiTheme="majorBidi" w:cstheme="majorBidi"/>
          <w:noProof/>
          <w:color w:val="222222"/>
        </w:rPr>
        <w:t>Untuk menjelaskan</w:t>
      </w:r>
      <w:r w:rsidR="004F40B5" w:rsidRPr="004F40B5">
        <w:rPr>
          <w:rFonts w:asciiTheme="majorBidi" w:eastAsia="Times New Roman" w:hAnsiTheme="majorBidi" w:cstheme="majorBidi"/>
          <w:noProof/>
          <w:color w:val="222222"/>
        </w:rPr>
        <w:t xml:space="preserve"> argumen penerimaan tafsir ilmi Thantowi Jauhari oleh Ulama.</w:t>
      </w:r>
    </w:p>
    <w:p w:rsidR="00247540" w:rsidRPr="004F40B5" w:rsidRDefault="004F40B5" w:rsidP="006B0FD4">
      <w:pPr>
        <w:pStyle w:val="ListParagraph"/>
        <w:numPr>
          <w:ilvl w:val="0"/>
          <w:numId w:val="3"/>
        </w:numPr>
        <w:shd w:val="clear" w:color="auto" w:fill="FFFFFF"/>
        <w:spacing w:after="0" w:line="480" w:lineRule="auto"/>
        <w:ind w:left="720"/>
        <w:jc w:val="both"/>
        <w:rPr>
          <w:rFonts w:asciiTheme="majorBidi" w:eastAsia="Times New Roman" w:hAnsiTheme="majorBidi" w:cstheme="majorBidi"/>
          <w:i/>
          <w:iCs/>
          <w:noProof/>
          <w:color w:val="222222"/>
        </w:rPr>
      </w:pPr>
      <w:r w:rsidRPr="004F40B5">
        <w:rPr>
          <w:rFonts w:asciiTheme="majorBidi" w:eastAsia="Times New Roman" w:hAnsiTheme="majorBidi" w:cstheme="majorBidi"/>
          <w:noProof/>
          <w:color w:val="222222"/>
        </w:rPr>
        <w:t xml:space="preserve">Untuk </w:t>
      </w:r>
      <w:r>
        <w:rPr>
          <w:rFonts w:asciiTheme="majorBidi" w:eastAsia="Times New Roman" w:hAnsiTheme="majorBidi" w:cstheme="majorBidi"/>
          <w:noProof/>
          <w:color w:val="222222"/>
          <w:lang w:val="en-US"/>
        </w:rPr>
        <w:t xml:space="preserve">mengungkapkan titik temu pandangan </w:t>
      </w:r>
      <w:r w:rsidRPr="004F40B5">
        <w:rPr>
          <w:rFonts w:asciiTheme="majorBidi" w:eastAsia="Times New Roman" w:hAnsiTheme="majorBidi" w:cstheme="majorBidi"/>
          <w:noProof/>
          <w:color w:val="222222"/>
        </w:rPr>
        <w:t>Ulama terhadap Penafsiran ilmiah Thantowi Jauhari</w:t>
      </w:r>
    </w:p>
    <w:p w:rsidR="00247540" w:rsidRPr="000C02A7" w:rsidRDefault="00247540" w:rsidP="006B0FD4">
      <w:pPr>
        <w:shd w:val="clear" w:color="auto" w:fill="FFFFFF"/>
        <w:spacing w:after="0" w:line="480" w:lineRule="auto"/>
        <w:ind w:left="360" w:firstLine="720"/>
        <w:jc w:val="both"/>
        <w:rPr>
          <w:rFonts w:asciiTheme="majorBidi" w:eastAsia="Times New Roman" w:hAnsiTheme="majorBidi" w:cstheme="majorBidi"/>
          <w:noProof/>
          <w:color w:val="222222"/>
        </w:rPr>
      </w:pPr>
      <w:r w:rsidRPr="000C02A7">
        <w:rPr>
          <w:rFonts w:asciiTheme="majorBidi" w:eastAsia="Times New Roman" w:hAnsiTheme="majorBidi" w:cstheme="majorBidi"/>
          <w:noProof/>
          <w:color w:val="222222"/>
        </w:rPr>
        <w:t>Sedangkan kegunaan dan penelitian secara teoritis adalah untuk men</w:t>
      </w:r>
      <w:r w:rsidR="00EF2C9C">
        <w:rPr>
          <w:rFonts w:asciiTheme="majorBidi" w:eastAsia="Times New Roman" w:hAnsiTheme="majorBidi" w:cstheme="majorBidi"/>
          <w:noProof/>
          <w:color w:val="222222"/>
        </w:rPr>
        <w:t xml:space="preserve">ganalisis pandangan Thantowi </w:t>
      </w:r>
      <w:r w:rsidR="009A24A7">
        <w:rPr>
          <w:rFonts w:asciiTheme="majorBidi" w:eastAsia="Times New Roman" w:hAnsiTheme="majorBidi" w:cstheme="majorBidi"/>
          <w:noProof/>
          <w:color w:val="222222"/>
        </w:rPr>
        <w:t>Ja</w:t>
      </w:r>
      <w:r w:rsidR="009A24A7" w:rsidRPr="009A24A7">
        <w:rPr>
          <w:rFonts w:asciiTheme="majorBidi" w:eastAsia="Times New Roman" w:hAnsiTheme="majorBidi" w:cstheme="majorBidi"/>
          <w:noProof/>
          <w:color w:val="222222"/>
        </w:rPr>
        <w:t>u</w:t>
      </w:r>
      <w:r w:rsidRPr="000C02A7">
        <w:rPr>
          <w:rFonts w:asciiTheme="majorBidi" w:eastAsia="Times New Roman" w:hAnsiTheme="majorBidi" w:cstheme="majorBidi"/>
          <w:noProof/>
          <w:color w:val="222222"/>
        </w:rPr>
        <w:t xml:space="preserve">hari tentang </w:t>
      </w:r>
      <w:r w:rsidR="002D117E" w:rsidRPr="002D117E">
        <w:rPr>
          <w:rFonts w:asciiTheme="majorBidi" w:eastAsia="Times New Roman" w:hAnsiTheme="majorBidi" w:cstheme="majorBidi"/>
          <w:noProof/>
          <w:color w:val="222222"/>
        </w:rPr>
        <w:t xml:space="preserve">tafsir ilmi </w:t>
      </w:r>
      <w:r w:rsidRPr="000C02A7">
        <w:rPr>
          <w:rFonts w:asciiTheme="majorBidi" w:eastAsia="Times New Roman" w:hAnsiTheme="majorBidi" w:cstheme="majorBidi"/>
          <w:noProof/>
          <w:color w:val="222222"/>
        </w:rPr>
        <w:t>dan penerapannya dalam karya monumentalnya</w:t>
      </w:r>
      <w:r w:rsidR="00DE2089" w:rsidRPr="00DE2089">
        <w:rPr>
          <w:rFonts w:asciiTheme="majorBidi" w:eastAsia="Times New Roman" w:hAnsiTheme="majorBidi" w:cstheme="majorBidi"/>
          <w:i/>
          <w:iCs/>
          <w:noProof/>
          <w:color w:val="222222"/>
        </w:rPr>
        <w:t xml:space="preserve"> </w:t>
      </w:r>
      <w:r w:rsidR="00DE2089" w:rsidRPr="00CD720F">
        <w:rPr>
          <w:rFonts w:asciiTheme="majorBidi" w:eastAsia="Times New Roman" w:hAnsiTheme="majorBidi" w:cstheme="majorBidi"/>
          <w:i/>
          <w:iCs/>
          <w:noProof/>
          <w:color w:val="222222"/>
        </w:rPr>
        <w:t>al-Jaw</w:t>
      </w:r>
      <w:r w:rsidR="00DE2089">
        <w:rPr>
          <w:rFonts w:asciiTheme="majorBidi" w:eastAsia="Times New Roman" w:hAnsiTheme="majorBidi" w:cstheme="majorBidi"/>
          <w:i/>
          <w:iCs/>
          <w:noProof/>
          <w:color w:val="222222"/>
        </w:rPr>
        <w:t>â</w:t>
      </w:r>
      <w:r w:rsidR="00DE2089" w:rsidRPr="00CD720F">
        <w:rPr>
          <w:rFonts w:asciiTheme="majorBidi" w:eastAsia="Times New Roman" w:hAnsiTheme="majorBidi" w:cstheme="majorBidi"/>
          <w:i/>
          <w:iCs/>
          <w:noProof/>
          <w:color w:val="222222"/>
        </w:rPr>
        <w:t>h</w:t>
      </w:r>
      <w:r w:rsidR="00DE2089">
        <w:rPr>
          <w:rFonts w:asciiTheme="majorBidi" w:eastAsia="Times New Roman" w:hAnsiTheme="majorBidi" w:cstheme="majorBidi"/>
          <w:i/>
          <w:iCs/>
          <w:noProof/>
          <w:color w:val="222222"/>
        </w:rPr>
        <w:t>î</w:t>
      </w:r>
      <w:r w:rsidR="00DE2089" w:rsidRPr="00CD720F">
        <w:rPr>
          <w:rFonts w:asciiTheme="majorBidi" w:eastAsia="Times New Roman" w:hAnsiTheme="majorBidi" w:cstheme="majorBidi"/>
          <w:i/>
          <w:iCs/>
          <w:noProof/>
          <w:color w:val="222222"/>
        </w:rPr>
        <w:t xml:space="preserve">r </w:t>
      </w:r>
      <w:r w:rsidR="00DE2089" w:rsidRPr="00DE2089">
        <w:rPr>
          <w:rFonts w:asciiTheme="majorBidi" w:eastAsia="Times New Roman" w:hAnsiTheme="majorBidi" w:cstheme="majorBidi"/>
          <w:i/>
          <w:iCs/>
          <w:noProof/>
          <w:color w:val="222222"/>
        </w:rPr>
        <w:t>F</w:t>
      </w:r>
      <w:r w:rsidR="00DE2089">
        <w:rPr>
          <w:rFonts w:asciiTheme="majorBidi" w:eastAsia="Times New Roman" w:hAnsiTheme="majorBidi" w:cstheme="majorBidi"/>
          <w:i/>
          <w:iCs/>
          <w:noProof/>
          <w:color w:val="222222"/>
        </w:rPr>
        <w:t>î</w:t>
      </w:r>
      <w:r w:rsidR="00DE2089" w:rsidRPr="00CD720F">
        <w:rPr>
          <w:rFonts w:asciiTheme="majorBidi" w:eastAsia="Times New Roman" w:hAnsiTheme="majorBidi" w:cstheme="majorBidi"/>
          <w:i/>
          <w:iCs/>
          <w:noProof/>
          <w:color w:val="222222"/>
        </w:rPr>
        <w:t xml:space="preserve"> Tafs</w:t>
      </w:r>
      <w:r w:rsidR="00DE2089">
        <w:rPr>
          <w:rFonts w:asciiTheme="majorBidi" w:eastAsia="Times New Roman" w:hAnsiTheme="majorBidi" w:cstheme="majorBidi"/>
          <w:i/>
          <w:iCs/>
          <w:noProof/>
          <w:color w:val="222222"/>
        </w:rPr>
        <w:t>îr al-Qurâ</w:t>
      </w:r>
      <w:r w:rsidR="00DE2089" w:rsidRPr="00CD720F">
        <w:rPr>
          <w:rFonts w:asciiTheme="majorBidi" w:eastAsia="Times New Roman" w:hAnsiTheme="majorBidi" w:cstheme="majorBidi"/>
          <w:i/>
          <w:iCs/>
          <w:noProof/>
          <w:color w:val="222222"/>
        </w:rPr>
        <w:t>n al-Kar</w:t>
      </w:r>
      <w:r w:rsidR="00DE2089">
        <w:rPr>
          <w:rFonts w:asciiTheme="majorBidi" w:eastAsia="Times New Roman" w:hAnsiTheme="majorBidi" w:cstheme="majorBidi"/>
          <w:i/>
          <w:iCs/>
          <w:noProof/>
          <w:color w:val="222222"/>
        </w:rPr>
        <w:t>î</w:t>
      </w:r>
      <w:r w:rsidR="00DE2089" w:rsidRPr="00CD720F">
        <w:rPr>
          <w:rFonts w:asciiTheme="majorBidi" w:eastAsia="Times New Roman" w:hAnsiTheme="majorBidi" w:cstheme="majorBidi"/>
          <w:i/>
          <w:iCs/>
          <w:noProof/>
          <w:color w:val="222222"/>
        </w:rPr>
        <w:t>m</w:t>
      </w:r>
      <w:r w:rsidRPr="000C02A7">
        <w:rPr>
          <w:rFonts w:asciiTheme="majorBidi" w:eastAsia="Times New Roman" w:hAnsiTheme="majorBidi" w:cstheme="majorBidi"/>
          <w:noProof/>
          <w:color w:val="222222"/>
        </w:rPr>
        <w:t>. Selaian itu penelitian ini diharapkan dapat diterima sebagai kontribusi ilmiah untuk menambah wawasan dan referensi kajian tafsir bagi peminat ilmu tafsir.</w:t>
      </w:r>
    </w:p>
    <w:p w:rsidR="00247540" w:rsidRPr="00CD720F" w:rsidRDefault="00247540" w:rsidP="00E83F56">
      <w:pPr>
        <w:pStyle w:val="ListParagraph"/>
        <w:numPr>
          <w:ilvl w:val="0"/>
          <w:numId w:val="6"/>
        </w:numPr>
        <w:shd w:val="clear" w:color="auto" w:fill="FFFFFF"/>
        <w:spacing w:after="0" w:line="480" w:lineRule="auto"/>
        <w:ind w:left="360"/>
        <w:jc w:val="both"/>
        <w:rPr>
          <w:rFonts w:asciiTheme="majorBidi" w:eastAsia="Times New Roman" w:hAnsiTheme="majorBidi" w:cstheme="majorBidi"/>
          <w:b/>
          <w:bCs/>
          <w:noProof/>
          <w:color w:val="222222"/>
        </w:rPr>
      </w:pPr>
      <w:r w:rsidRPr="00CD720F">
        <w:rPr>
          <w:rFonts w:asciiTheme="majorBidi" w:eastAsia="Times New Roman" w:hAnsiTheme="majorBidi" w:cstheme="majorBidi"/>
          <w:b/>
          <w:bCs/>
          <w:noProof/>
          <w:color w:val="222222"/>
        </w:rPr>
        <w:t>Definisi Operasional</w:t>
      </w:r>
    </w:p>
    <w:p w:rsidR="00247540" w:rsidRPr="0009206B" w:rsidRDefault="00247540" w:rsidP="00E97AC4">
      <w:pPr>
        <w:shd w:val="clear" w:color="auto" w:fill="FFFFFF"/>
        <w:spacing w:after="0" w:line="480" w:lineRule="auto"/>
        <w:ind w:left="360" w:firstLine="720"/>
        <w:jc w:val="both"/>
        <w:rPr>
          <w:rFonts w:asciiTheme="majorBidi" w:eastAsia="Times New Roman" w:hAnsiTheme="majorBidi" w:cstheme="majorBidi"/>
          <w:noProof/>
          <w:color w:val="222222"/>
        </w:rPr>
      </w:pPr>
      <w:r w:rsidRPr="0009206B">
        <w:rPr>
          <w:rFonts w:asciiTheme="majorBidi" w:eastAsia="Times New Roman" w:hAnsiTheme="majorBidi" w:cstheme="majorBidi"/>
          <w:noProof/>
          <w:color w:val="222222"/>
        </w:rPr>
        <w:t>Untuk menjelaskan maksud dari j</w:t>
      </w:r>
      <w:r>
        <w:rPr>
          <w:rFonts w:asciiTheme="majorBidi" w:eastAsia="Times New Roman" w:hAnsiTheme="majorBidi" w:cstheme="majorBidi"/>
          <w:noProof/>
          <w:color w:val="222222"/>
        </w:rPr>
        <w:t>udul tesis ini, maka penulis ak</w:t>
      </w:r>
      <w:r w:rsidRPr="0009206B">
        <w:rPr>
          <w:rFonts w:asciiTheme="majorBidi" w:eastAsia="Times New Roman" w:hAnsiTheme="majorBidi" w:cstheme="majorBidi"/>
          <w:noProof/>
          <w:color w:val="222222"/>
        </w:rPr>
        <w:t>an menjelaskan definisi operasiaonalnya sebagai berikut:</w:t>
      </w:r>
      <w:r w:rsidR="00E029FB" w:rsidRPr="00E029FB">
        <w:rPr>
          <w:rFonts w:asciiTheme="majorBidi" w:eastAsia="Times New Roman" w:hAnsiTheme="majorBidi" w:cstheme="majorBidi"/>
          <w:noProof/>
          <w:color w:val="222222"/>
        </w:rPr>
        <w:t xml:space="preserve"> </w:t>
      </w:r>
      <w:r w:rsidR="00E029FB" w:rsidRPr="002E158F">
        <w:rPr>
          <w:rFonts w:asciiTheme="majorBidi" w:eastAsia="Times New Roman" w:hAnsiTheme="majorBidi" w:cstheme="majorBidi"/>
          <w:noProof/>
          <w:color w:val="222222"/>
        </w:rPr>
        <w:t xml:space="preserve">Kontroversi </w:t>
      </w:r>
      <w:r w:rsidR="002E158F" w:rsidRPr="002E158F">
        <w:rPr>
          <w:rFonts w:asciiTheme="majorBidi" w:eastAsia="Times New Roman" w:hAnsiTheme="majorBidi" w:cstheme="majorBidi"/>
          <w:noProof/>
          <w:color w:val="222222"/>
        </w:rPr>
        <w:t>tafsir ilmi a</w:t>
      </w:r>
      <w:r w:rsidR="002E158F" w:rsidRPr="00E029FB">
        <w:rPr>
          <w:rFonts w:asciiTheme="majorBidi" w:eastAsia="Times New Roman" w:hAnsiTheme="majorBidi" w:cstheme="majorBidi"/>
          <w:noProof/>
          <w:color w:val="222222"/>
        </w:rPr>
        <w:t xml:space="preserve">dalah </w:t>
      </w:r>
      <w:r w:rsidR="00E029FB" w:rsidRPr="00E029FB">
        <w:rPr>
          <w:rFonts w:asciiTheme="majorBidi" w:eastAsia="Times New Roman" w:hAnsiTheme="majorBidi" w:cstheme="majorBidi"/>
          <w:noProof/>
          <w:color w:val="222222"/>
        </w:rPr>
        <w:t>ragam perbedaan atau pertikaian pemahaman ulama</w:t>
      </w:r>
      <w:r w:rsidR="00E029FB">
        <w:rPr>
          <w:rFonts w:asciiTheme="majorBidi" w:eastAsia="Times New Roman" w:hAnsiTheme="majorBidi" w:cstheme="majorBidi"/>
          <w:noProof/>
          <w:color w:val="222222"/>
        </w:rPr>
        <w:t>.</w:t>
      </w:r>
      <w:r w:rsidR="00E029FB" w:rsidRPr="00E029FB">
        <w:rPr>
          <w:rFonts w:asciiTheme="majorBidi" w:eastAsia="Times New Roman" w:hAnsiTheme="majorBidi" w:cstheme="majorBidi"/>
          <w:noProof/>
          <w:color w:val="222222"/>
        </w:rPr>
        <w:t xml:space="preserve"> </w:t>
      </w:r>
      <w:r w:rsidRPr="005F3CC0">
        <w:rPr>
          <w:rFonts w:asciiTheme="majorBidi" w:eastAsia="Times New Roman" w:hAnsiTheme="majorBidi" w:cstheme="majorBidi"/>
          <w:noProof/>
          <w:color w:val="222222"/>
        </w:rPr>
        <w:t>Sementar</w:t>
      </w:r>
      <w:r w:rsidRPr="002E158F">
        <w:rPr>
          <w:rFonts w:asciiTheme="majorBidi" w:eastAsia="Times New Roman" w:hAnsiTheme="majorBidi" w:cstheme="majorBidi"/>
          <w:noProof/>
          <w:color w:val="222222"/>
        </w:rPr>
        <w:t xml:space="preserve">a </w:t>
      </w:r>
      <w:r w:rsidR="002D117E" w:rsidRPr="002D117E">
        <w:rPr>
          <w:rFonts w:asciiTheme="majorBidi" w:eastAsia="Times New Roman" w:hAnsiTheme="majorBidi" w:cstheme="majorBidi"/>
          <w:noProof/>
          <w:color w:val="222222"/>
        </w:rPr>
        <w:t xml:space="preserve">Tafsir ilmi </w:t>
      </w:r>
      <w:r w:rsidRPr="0009206B">
        <w:rPr>
          <w:rFonts w:asciiTheme="majorBidi" w:eastAsia="Times New Roman" w:hAnsiTheme="majorBidi" w:cstheme="majorBidi"/>
          <w:noProof/>
          <w:color w:val="222222"/>
        </w:rPr>
        <w:t xml:space="preserve">terdiri dari dua kata yaitu kata </w:t>
      </w:r>
      <w:r w:rsidRPr="00EF2C9C">
        <w:rPr>
          <w:rFonts w:asciiTheme="majorBidi" w:eastAsia="Times New Roman" w:hAnsiTheme="majorBidi" w:cstheme="majorBidi"/>
          <w:noProof/>
          <w:color w:val="222222"/>
        </w:rPr>
        <w:t>tafsir</w:t>
      </w:r>
      <w:r w:rsidRPr="0009206B">
        <w:rPr>
          <w:rFonts w:asciiTheme="majorBidi" w:eastAsia="Times New Roman" w:hAnsiTheme="majorBidi" w:cstheme="majorBidi"/>
          <w:noProof/>
          <w:color w:val="222222"/>
        </w:rPr>
        <w:t xml:space="preserve"> dan </w:t>
      </w:r>
      <w:r w:rsidRPr="00EF2C9C">
        <w:rPr>
          <w:rFonts w:asciiTheme="majorBidi" w:eastAsia="Times New Roman" w:hAnsiTheme="majorBidi" w:cstheme="majorBidi"/>
          <w:noProof/>
          <w:color w:val="222222"/>
        </w:rPr>
        <w:t>ilmi.</w:t>
      </w:r>
      <w:r w:rsidRPr="0009206B">
        <w:rPr>
          <w:rFonts w:asciiTheme="majorBidi" w:eastAsia="Times New Roman" w:hAnsiTheme="majorBidi" w:cstheme="majorBidi"/>
          <w:noProof/>
          <w:color w:val="222222"/>
        </w:rPr>
        <w:t xml:space="preserve"> Tafsir merupakan bahasa arab </w:t>
      </w:r>
      <w:r w:rsidRPr="0009206B">
        <w:rPr>
          <w:rFonts w:asciiTheme="majorBidi" w:eastAsia="Times New Roman" w:hAnsiTheme="majorBidi" w:cstheme="majorBidi"/>
          <w:noProof/>
          <w:color w:val="222222"/>
        </w:rPr>
        <w:lastRenderedPageBreak/>
        <w:t xml:space="preserve">terambil dari kata </w:t>
      </w:r>
      <w:r w:rsidRPr="00560A3F">
        <w:rPr>
          <w:rFonts w:asciiTheme="majorBidi" w:eastAsia="Times New Roman" w:hAnsiTheme="majorBidi" w:cstheme="majorBidi"/>
          <w:i/>
          <w:iCs/>
          <w:noProof/>
          <w:color w:val="222222"/>
        </w:rPr>
        <w:t>al-fasr</w:t>
      </w:r>
      <w:r w:rsidRPr="0009206B">
        <w:rPr>
          <w:rFonts w:asciiTheme="majorBidi" w:eastAsia="Times New Roman" w:hAnsiTheme="majorBidi" w:cstheme="majorBidi"/>
          <w:noProof/>
          <w:color w:val="222222"/>
        </w:rPr>
        <w:t xml:space="preserve"> berarti </w:t>
      </w:r>
      <w:r w:rsidRPr="0009206B">
        <w:rPr>
          <w:rFonts w:asciiTheme="majorBidi" w:eastAsia="Times New Roman" w:hAnsiTheme="majorBidi" w:cstheme="majorBidi"/>
          <w:i/>
          <w:iCs/>
          <w:noProof/>
          <w:color w:val="222222"/>
        </w:rPr>
        <w:t>kasyf al</w:t>
      </w:r>
      <w:r w:rsidR="00174DFA" w:rsidRPr="009C4890">
        <w:rPr>
          <w:rFonts w:asciiTheme="majorBidi" w:eastAsia="Times New Roman" w:hAnsiTheme="majorBidi" w:cstheme="majorBidi"/>
          <w:i/>
          <w:iCs/>
          <w:noProof/>
          <w:color w:val="222222"/>
        </w:rPr>
        <w:t>-</w:t>
      </w:r>
      <w:r w:rsidRPr="0009206B">
        <w:rPr>
          <w:rFonts w:asciiTheme="majorBidi" w:eastAsia="Times New Roman" w:hAnsiTheme="majorBidi" w:cstheme="majorBidi"/>
          <w:i/>
          <w:iCs/>
          <w:noProof/>
          <w:color w:val="222222"/>
        </w:rPr>
        <w:t xml:space="preserve">Mughatha </w:t>
      </w:r>
      <w:r>
        <w:rPr>
          <w:rFonts w:asciiTheme="majorBidi" w:eastAsia="Times New Roman" w:hAnsiTheme="majorBidi" w:cstheme="majorBidi"/>
          <w:noProof/>
          <w:color w:val="222222"/>
        </w:rPr>
        <w:t>(</w:t>
      </w:r>
      <w:r w:rsidRPr="0009206B">
        <w:rPr>
          <w:rFonts w:asciiTheme="majorBidi" w:eastAsia="Times New Roman" w:hAnsiTheme="majorBidi" w:cstheme="majorBidi"/>
          <w:noProof/>
          <w:color w:val="222222"/>
        </w:rPr>
        <w:t>mengungkap atau membuka sesu</w:t>
      </w:r>
      <w:r>
        <w:rPr>
          <w:rFonts w:asciiTheme="majorBidi" w:eastAsia="Times New Roman" w:hAnsiTheme="majorBidi" w:cstheme="majorBidi"/>
          <w:noProof/>
          <w:color w:val="222222"/>
        </w:rPr>
        <w:t>atu yang tertutup), sedangkan s</w:t>
      </w:r>
      <w:r w:rsidRPr="002176C0">
        <w:rPr>
          <w:rFonts w:asciiTheme="majorBidi" w:eastAsia="Times New Roman" w:hAnsiTheme="majorBidi" w:cstheme="majorBidi"/>
          <w:noProof/>
          <w:color w:val="222222"/>
        </w:rPr>
        <w:t>eca</w:t>
      </w:r>
      <w:r w:rsidRPr="0009206B">
        <w:rPr>
          <w:rFonts w:asciiTheme="majorBidi" w:eastAsia="Times New Roman" w:hAnsiTheme="majorBidi" w:cstheme="majorBidi"/>
          <w:noProof/>
          <w:color w:val="222222"/>
        </w:rPr>
        <w:t>ra istilah tafsir bermakana:</w:t>
      </w:r>
    </w:p>
    <w:p w:rsidR="00247540" w:rsidRPr="00CD720F" w:rsidRDefault="00247540" w:rsidP="00E97AC4">
      <w:pPr>
        <w:shd w:val="clear" w:color="auto" w:fill="FFFFFF"/>
        <w:bidi/>
        <w:spacing w:after="0" w:line="240" w:lineRule="auto"/>
        <w:ind w:left="17" w:right="360"/>
        <w:jc w:val="both"/>
        <w:rPr>
          <w:rFonts w:asciiTheme="majorBidi" w:eastAsia="Times New Roman" w:hAnsiTheme="majorBidi" w:cstheme="majorBidi"/>
          <w:b/>
          <w:bCs/>
          <w:i/>
          <w:iCs/>
          <w:noProof/>
          <w:color w:val="222222"/>
        </w:rPr>
      </w:pPr>
      <w:r w:rsidRPr="00CD720F">
        <w:rPr>
          <w:rFonts w:ascii="Traditional Arabic" w:hAnsi="Traditional Arabic" w:cs="Traditional Arabic"/>
          <w:noProof/>
          <w:sz w:val="32"/>
          <w:szCs w:val="32"/>
          <w:rtl/>
          <w:lang w:eastAsia="id-ID"/>
        </w:rPr>
        <w:t>التفسير : علم يفهم به كتاب الله المنزل على نبيه محمد صلى الله عليه وسلم, وبيان معانيه, وإستخراج أحكامه وحكمه</w:t>
      </w:r>
      <w:r w:rsidRPr="00CD720F">
        <w:rPr>
          <w:rFonts w:ascii="Traditional Arabic" w:hAnsi="Traditional Arabic" w:cs="Traditional Arabic"/>
          <w:noProof/>
          <w:sz w:val="36"/>
          <w:szCs w:val="36"/>
          <w:rtl/>
          <w:lang w:eastAsia="id-ID"/>
        </w:rPr>
        <w:t>.</w:t>
      </w:r>
      <w:r w:rsidRPr="00CD720F">
        <w:rPr>
          <w:rStyle w:val="FootnoteReference"/>
          <w:rFonts w:ascii="Traditional Arabic" w:hAnsi="Traditional Arabic"/>
          <w:noProof/>
          <w:sz w:val="36"/>
          <w:szCs w:val="36"/>
          <w:rtl/>
          <w:lang w:eastAsia="id-ID"/>
        </w:rPr>
        <w:footnoteReference w:id="19"/>
      </w:r>
    </w:p>
    <w:p w:rsidR="00247540" w:rsidRPr="00CD720F" w:rsidRDefault="00247540" w:rsidP="00E97AC4">
      <w:pPr>
        <w:spacing w:before="100" w:beforeAutospacing="1" w:after="100" w:afterAutospacing="1"/>
        <w:ind w:left="360" w:firstLine="17"/>
        <w:jc w:val="both"/>
        <w:rPr>
          <w:rFonts w:asciiTheme="majorBidi" w:hAnsiTheme="majorBidi" w:cstheme="majorBidi"/>
          <w:i/>
          <w:iCs/>
          <w:noProof/>
          <w:lang w:eastAsia="id-ID"/>
        </w:rPr>
      </w:pPr>
      <w:r w:rsidRPr="00CD720F">
        <w:rPr>
          <w:rFonts w:asciiTheme="majorBidi" w:hAnsiTheme="majorBidi" w:cstheme="majorBidi"/>
          <w:i/>
          <w:iCs/>
          <w:noProof/>
          <w:lang w:eastAsia="id-ID"/>
        </w:rPr>
        <w:t>“Tafsir adalah ilmu yang digunakan untuk memahami kitabullah yang diturunkan kepada Nabi Mu</w:t>
      </w:r>
      <w:r w:rsidRPr="00CD720F">
        <w:rPr>
          <w:rFonts w:asciiTheme="majorBidi" w:hAnsiTheme="majorBidi" w:cstheme="majorBidi"/>
          <w:i/>
          <w:iCs/>
          <w:noProof/>
          <w:u w:val="single"/>
          <w:lang w:eastAsia="id-ID"/>
        </w:rPr>
        <w:t>h</w:t>
      </w:r>
      <w:r w:rsidRPr="00CD720F">
        <w:rPr>
          <w:rFonts w:asciiTheme="majorBidi" w:hAnsiTheme="majorBidi" w:cstheme="majorBidi"/>
          <w:i/>
          <w:iCs/>
          <w:noProof/>
          <w:lang w:eastAsia="id-ID"/>
        </w:rPr>
        <w:t>ammad Saw., menjelaskan makna-maknanya, dan berusaha (untuk) mengeluarkan hukum-hukum dan hikmah-hikmah yang terkandung di dalamnya (al-Qur’an).”</w:t>
      </w:r>
    </w:p>
    <w:p w:rsidR="00247540" w:rsidRPr="00CD720F" w:rsidRDefault="00247540" w:rsidP="00E97AC4">
      <w:pPr>
        <w:spacing w:after="0" w:line="480" w:lineRule="auto"/>
        <w:ind w:left="360" w:firstLine="720"/>
        <w:jc w:val="both"/>
        <w:rPr>
          <w:rFonts w:asciiTheme="majorBidi" w:hAnsiTheme="majorBidi" w:cstheme="majorBidi"/>
          <w:noProof/>
        </w:rPr>
      </w:pPr>
      <w:r w:rsidRPr="00CD720F">
        <w:rPr>
          <w:rFonts w:asciiTheme="majorBidi" w:hAnsiTheme="majorBidi" w:cstheme="majorBidi"/>
          <w:noProof/>
        </w:rPr>
        <w:t xml:space="preserve">Kata </w:t>
      </w:r>
      <w:r w:rsidRPr="003E16BE">
        <w:rPr>
          <w:rFonts w:asciiTheme="majorBidi" w:hAnsiTheme="majorBidi" w:cstheme="majorBidi"/>
          <w:i/>
          <w:iCs/>
          <w:noProof/>
        </w:rPr>
        <w:t>ilmi</w:t>
      </w:r>
      <w:r w:rsidRPr="00CD720F">
        <w:rPr>
          <w:rFonts w:asciiTheme="majorBidi" w:hAnsiTheme="majorBidi" w:cstheme="majorBidi"/>
          <w:noProof/>
        </w:rPr>
        <w:t xml:space="preserve"> terambil dari bahasa Arab yaitu </w:t>
      </w:r>
      <w:r w:rsidRPr="00CD720F">
        <w:rPr>
          <w:rFonts w:asciiTheme="majorBidi" w:hAnsiTheme="majorBidi" w:cstheme="majorBidi"/>
          <w:i/>
          <w:iCs/>
          <w:noProof/>
        </w:rPr>
        <w:t>al-ilmu</w:t>
      </w:r>
      <w:r w:rsidRPr="00CD720F">
        <w:rPr>
          <w:rFonts w:asciiTheme="majorBidi" w:hAnsiTheme="majorBidi" w:cstheme="majorBidi"/>
          <w:noProof/>
        </w:rPr>
        <w:t xml:space="preserve"> merupakan kata benda berbentuk </w:t>
      </w:r>
      <w:r w:rsidRPr="00CD720F">
        <w:rPr>
          <w:rFonts w:asciiTheme="majorBidi" w:hAnsiTheme="majorBidi" w:cstheme="majorBidi"/>
          <w:i/>
          <w:iCs/>
          <w:noProof/>
        </w:rPr>
        <w:t>mufrad</w:t>
      </w:r>
      <w:r w:rsidRPr="00CD720F">
        <w:rPr>
          <w:rFonts w:asciiTheme="majorBidi" w:hAnsiTheme="majorBidi" w:cstheme="majorBidi"/>
          <w:noProof/>
        </w:rPr>
        <w:t xml:space="preserve"> dan ‘</w:t>
      </w:r>
      <w:r w:rsidRPr="00CD720F">
        <w:rPr>
          <w:rFonts w:asciiTheme="majorBidi" w:hAnsiTheme="majorBidi" w:cstheme="majorBidi"/>
          <w:i/>
          <w:iCs/>
          <w:noProof/>
        </w:rPr>
        <w:t>ulum</w:t>
      </w:r>
      <w:r w:rsidRPr="00CD720F">
        <w:rPr>
          <w:rFonts w:asciiTheme="majorBidi" w:hAnsiTheme="majorBidi" w:cstheme="majorBidi"/>
          <w:noProof/>
        </w:rPr>
        <w:t xml:space="preserve"> dalam bentuk </w:t>
      </w:r>
      <w:r w:rsidRPr="00CD720F">
        <w:rPr>
          <w:rFonts w:asciiTheme="majorBidi" w:hAnsiTheme="majorBidi" w:cstheme="majorBidi"/>
          <w:i/>
          <w:iCs/>
          <w:noProof/>
        </w:rPr>
        <w:t xml:space="preserve">jama’ </w:t>
      </w:r>
      <w:r w:rsidRPr="00CD720F">
        <w:rPr>
          <w:rFonts w:asciiTheme="majorBidi" w:hAnsiTheme="majorBidi" w:cstheme="majorBidi"/>
          <w:noProof/>
        </w:rPr>
        <w:t>bermkna kumpulan persoalan tentang sesuatu tema tertentu. Seperti ilmu kedokteran, ilmu sosial, ilmu bumi, langit dan lain-lain. Sedangkan ilmi bermakna berkaitan dengan suatu ilmu atau beberapa ilmu.</w:t>
      </w:r>
    </w:p>
    <w:p w:rsidR="00247540" w:rsidRPr="00CD720F" w:rsidRDefault="00247540" w:rsidP="00E97AC4">
      <w:pPr>
        <w:spacing w:after="0" w:line="480" w:lineRule="auto"/>
        <w:ind w:left="360" w:firstLine="720"/>
        <w:jc w:val="both"/>
        <w:rPr>
          <w:rFonts w:asciiTheme="majorBidi" w:hAnsiTheme="majorBidi" w:cstheme="majorBidi"/>
          <w:i/>
          <w:iCs/>
          <w:noProof/>
        </w:rPr>
      </w:pPr>
      <w:r w:rsidRPr="00CD720F">
        <w:rPr>
          <w:rFonts w:asciiTheme="majorBidi" w:hAnsiTheme="majorBidi" w:cstheme="majorBidi"/>
          <w:noProof/>
        </w:rPr>
        <w:t xml:space="preserve">Selain itu ilmu diartikan sebagai pengetahuan merupakan lawan dari kata </w:t>
      </w:r>
      <w:r w:rsidRPr="00B925A2">
        <w:rPr>
          <w:rFonts w:asciiTheme="majorBidi" w:hAnsiTheme="majorBidi" w:cstheme="majorBidi"/>
          <w:i/>
          <w:iCs/>
          <w:noProof/>
        </w:rPr>
        <w:t>jahl</w:t>
      </w:r>
      <w:r w:rsidRPr="00CD720F">
        <w:rPr>
          <w:rFonts w:asciiTheme="majorBidi" w:hAnsiTheme="majorBidi" w:cstheme="majorBidi"/>
          <w:noProof/>
        </w:rPr>
        <w:t xml:space="preserve"> yang berarti ketidak tahuan atau  bodoh. Ada dua jenis pengetahuan, pengetahuan biasa dan pengetahuan ilmiah. Pengetahuan biasa diperoleh dari</w:t>
      </w:r>
      <w:r>
        <w:rPr>
          <w:rFonts w:asciiTheme="majorBidi" w:hAnsiTheme="majorBidi" w:cstheme="majorBidi"/>
          <w:noProof/>
        </w:rPr>
        <w:t xml:space="preserve"> keseluruhan b</w:t>
      </w:r>
      <w:r w:rsidRPr="00CD720F">
        <w:rPr>
          <w:rFonts w:asciiTheme="majorBidi" w:hAnsiTheme="majorBidi" w:cstheme="majorBidi"/>
          <w:noProof/>
        </w:rPr>
        <w:t xml:space="preserve">entuk upaya kemanusiaan, seperti perasaan, fikiran, pengalaman pancaindra, dan kegunaan, atau disebut juga </w:t>
      </w:r>
      <w:r w:rsidRPr="00CD720F">
        <w:rPr>
          <w:rFonts w:asciiTheme="majorBidi" w:hAnsiTheme="majorBidi" w:cstheme="majorBidi"/>
          <w:i/>
          <w:iCs/>
          <w:noProof/>
        </w:rPr>
        <w:t>knowledge</w:t>
      </w:r>
      <w:r>
        <w:rPr>
          <w:rFonts w:asciiTheme="majorBidi" w:hAnsiTheme="majorBidi" w:cstheme="majorBidi"/>
          <w:noProof/>
        </w:rPr>
        <w:t>, sedangkan, pengetahuan ilmi</w:t>
      </w:r>
      <w:r w:rsidRPr="00CD720F">
        <w:rPr>
          <w:rFonts w:asciiTheme="majorBidi" w:hAnsiTheme="majorBidi" w:cstheme="majorBidi"/>
          <w:noProof/>
        </w:rPr>
        <w:t>ah juga merupakan keseluruhan bentuk upaya kemanusiaan untuk mengetahui sesuatu, tetapi dengan cara memperhatikan</w:t>
      </w:r>
      <w:r w:rsidRPr="007A4A92">
        <w:rPr>
          <w:rFonts w:asciiTheme="majorBidi" w:hAnsiTheme="majorBidi" w:cstheme="majorBidi"/>
          <w:noProof/>
        </w:rPr>
        <w:t xml:space="preserve"> objek </w:t>
      </w:r>
      <w:r>
        <w:rPr>
          <w:rFonts w:asciiTheme="majorBidi" w:hAnsiTheme="majorBidi" w:cstheme="majorBidi"/>
          <w:noProof/>
        </w:rPr>
        <w:t xml:space="preserve"> yang ditelaah</w:t>
      </w:r>
      <w:r w:rsidRPr="007A4A92">
        <w:rPr>
          <w:rFonts w:asciiTheme="majorBidi" w:hAnsiTheme="majorBidi" w:cstheme="majorBidi"/>
          <w:noProof/>
        </w:rPr>
        <w:t xml:space="preserve">, </w:t>
      </w:r>
      <w:r w:rsidRPr="00CD720F">
        <w:rPr>
          <w:rFonts w:asciiTheme="majorBidi" w:hAnsiTheme="majorBidi" w:cstheme="majorBidi"/>
          <w:noProof/>
        </w:rPr>
        <w:t>cara yang digun</w:t>
      </w:r>
      <w:r>
        <w:rPr>
          <w:rFonts w:asciiTheme="majorBidi" w:hAnsiTheme="majorBidi" w:cstheme="majorBidi"/>
          <w:noProof/>
        </w:rPr>
        <w:t>akan</w:t>
      </w:r>
      <w:r w:rsidRPr="00B060AB">
        <w:rPr>
          <w:rFonts w:asciiTheme="majorBidi" w:hAnsiTheme="majorBidi" w:cstheme="majorBidi"/>
          <w:noProof/>
        </w:rPr>
        <w:t>,</w:t>
      </w:r>
      <w:r>
        <w:rPr>
          <w:rFonts w:asciiTheme="majorBidi" w:hAnsiTheme="majorBidi" w:cstheme="majorBidi"/>
          <w:noProof/>
        </w:rPr>
        <w:t xml:space="preserve"> kegunaan pengetahuan </w:t>
      </w:r>
      <w:r w:rsidRPr="007A4A92">
        <w:rPr>
          <w:rFonts w:asciiTheme="majorBidi" w:hAnsiTheme="majorBidi" w:cstheme="majorBidi"/>
          <w:noProof/>
        </w:rPr>
        <w:t>ter</w:t>
      </w:r>
      <w:r w:rsidRPr="00CD720F">
        <w:rPr>
          <w:rFonts w:asciiTheme="majorBidi" w:hAnsiTheme="majorBidi" w:cstheme="majorBidi"/>
          <w:noProof/>
        </w:rPr>
        <w:t>sebut</w:t>
      </w:r>
      <w:r w:rsidRPr="00B060AB">
        <w:rPr>
          <w:rFonts w:asciiTheme="majorBidi" w:hAnsiTheme="majorBidi" w:cstheme="majorBidi"/>
          <w:noProof/>
        </w:rPr>
        <w:t>, dan</w:t>
      </w:r>
      <w:r w:rsidRPr="00CD720F">
        <w:rPr>
          <w:rFonts w:asciiTheme="majorBidi" w:hAnsiTheme="majorBidi" w:cstheme="majorBidi"/>
          <w:noProof/>
        </w:rPr>
        <w:t xml:space="preserve"> jenis pengetahuan ini dikenal dengan </w:t>
      </w:r>
      <w:r w:rsidRPr="00CD720F">
        <w:rPr>
          <w:rFonts w:asciiTheme="majorBidi" w:hAnsiTheme="majorBidi" w:cstheme="majorBidi"/>
          <w:i/>
          <w:iCs/>
          <w:noProof/>
        </w:rPr>
        <w:t>science.</w:t>
      </w:r>
    </w:p>
    <w:p w:rsidR="00247540" w:rsidRPr="00CD720F" w:rsidRDefault="00247540" w:rsidP="00E97AC4">
      <w:pPr>
        <w:spacing w:after="0" w:line="480" w:lineRule="auto"/>
        <w:ind w:left="360" w:firstLine="720"/>
        <w:jc w:val="both"/>
        <w:rPr>
          <w:rFonts w:asciiTheme="majorBidi" w:hAnsiTheme="majorBidi" w:cstheme="majorBidi"/>
          <w:noProof/>
        </w:rPr>
      </w:pPr>
      <w:r w:rsidRPr="00CD720F">
        <w:rPr>
          <w:rFonts w:asciiTheme="majorBidi" w:hAnsiTheme="majorBidi" w:cstheme="majorBidi"/>
          <w:noProof/>
        </w:rPr>
        <w:lastRenderedPageBreak/>
        <w:t>Adapun ilmu yang dimaksud dengan penelitian ini adalah ilmu jenis pengetahuan ilmiah (</w:t>
      </w:r>
      <w:r w:rsidRPr="00CD720F">
        <w:rPr>
          <w:rFonts w:asciiTheme="majorBidi" w:hAnsiTheme="majorBidi" w:cstheme="majorBidi"/>
          <w:i/>
          <w:iCs/>
          <w:noProof/>
        </w:rPr>
        <w:t>Science</w:t>
      </w:r>
      <w:r w:rsidRPr="00CD720F">
        <w:rPr>
          <w:rFonts w:asciiTheme="majorBidi" w:hAnsiTheme="majorBidi" w:cstheme="majorBidi"/>
          <w:noProof/>
        </w:rPr>
        <w:t>), yang mencakup ilmu-ilmu Eksatak seperti ilmu kedokteran, ilmu alam, geofisika, matematika, kimia, biologi, geologi, dan lain-lainnya.</w:t>
      </w:r>
    </w:p>
    <w:p w:rsidR="00247540" w:rsidRPr="00B24EF6" w:rsidRDefault="00247540" w:rsidP="00E97AC4">
      <w:pPr>
        <w:spacing w:after="0" w:line="480" w:lineRule="auto"/>
        <w:ind w:left="360" w:firstLine="720"/>
        <w:jc w:val="both"/>
        <w:rPr>
          <w:rFonts w:asciiTheme="majorBidi" w:hAnsiTheme="majorBidi" w:cstheme="majorBidi"/>
          <w:noProof/>
        </w:rPr>
      </w:pPr>
      <w:r w:rsidRPr="00CD720F">
        <w:rPr>
          <w:rFonts w:asciiTheme="majorBidi" w:hAnsiTheme="majorBidi" w:cstheme="majorBidi"/>
          <w:noProof/>
        </w:rPr>
        <w:t xml:space="preserve">Sedangkan </w:t>
      </w:r>
      <w:r w:rsidR="002D117E" w:rsidRPr="002D117E">
        <w:rPr>
          <w:rFonts w:asciiTheme="majorBidi" w:hAnsiTheme="majorBidi" w:cstheme="majorBidi"/>
          <w:noProof/>
        </w:rPr>
        <w:t xml:space="preserve">tafsir ilmi </w:t>
      </w:r>
      <w:r w:rsidRPr="00CD720F">
        <w:rPr>
          <w:rFonts w:asciiTheme="majorBidi" w:hAnsiTheme="majorBidi" w:cstheme="majorBidi"/>
          <w:noProof/>
        </w:rPr>
        <w:t>merupakan satu corak penafsiran yang muncul belakangan. Adapun</w:t>
      </w:r>
      <w:r w:rsidRPr="00560A3F">
        <w:rPr>
          <w:rFonts w:asciiTheme="majorBidi" w:hAnsiTheme="majorBidi" w:cstheme="majorBidi"/>
          <w:noProof/>
        </w:rPr>
        <w:t xml:space="preserve"> </w:t>
      </w:r>
      <w:r w:rsidR="002D117E" w:rsidRPr="002D117E">
        <w:rPr>
          <w:rFonts w:asciiTheme="majorBidi" w:hAnsiTheme="majorBidi" w:cstheme="majorBidi"/>
          <w:noProof/>
        </w:rPr>
        <w:t xml:space="preserve">tafsir ilmi </w:t>
      </w:r>
      <w:r w:rsidRPr="00CD720F">
        <w:rPr>
          <w:rFonts w:asciiTheme="majorBidi" w:hAnsiTheme="majorBidi" w:cstheme="majorBidi"/>
          <w:noProof/>
        </w:rPr>
        <w:t>dipahami oleh para ulama sebagai suatu usaha dalam menafsirkan ayat-ayat al-Quran berdasarkan bidang ilmu yang mencakup bidang ilmu eksatak, seperti hasil kajian terhadap gejala atau fenomena alam dan ilmu sosial.</w:t>
      </w:r>
    </w:p>
    <w:p w:rsidR="00247540" w:rsidRDefault="00247540" w:rsidP="00E97AC4">
      <w:pPr>
        <w:spacing w:after="0" w:line="480" w:lineRule="auto"/>
        <w:ind w:left="360" w:firstLine="720"/>
        <w:jc w:val="both"/>
        <w:rPr>
          <w:rFonts w:asciiTheme="majorBidi" w:hAnsiTheme="majorBidi" w:cstheme="majorBidi"/>
          <w:noProof/>
          <w:lang w:val="en-US"/>
        </w:rPr>
      </w:pPr>
      <w:r w:rsidRPr="00CD720F">
        <w:rPr>
          <w:rFonts w:asciiTheme="majorBidi" w:hAnsiTheme="majorBidi" w:cstheme="majorBidi"/>
          <w:noProof/>
        </w:rPr>
        <w:t xml:space="preserve"> </w:t>
      </w:r>
      <w:r w:rsidR="002D117E" w:rsidRPr="002D117E">
        <w:rPr>
          <w:rFonts w:asciiTheme="majorBidi" w:hAnsiTheme="majorBidi" w:cstheme="majorBidi"/>
          <w:noProof/>
        </w:rPr>
        <w:t xml:space="preserve">Tafsir ilmi </w:t>
      </w:r>
      <w:r w:rsidRPr="00CD720F">
        <w:rPr>
          <w:rFonts w:asciiTheme="majorBidi" w:hAnsiTheme="majorBidi" w:cstheme="majorBidi"/>
          <w:noProof/>
        </w:rPr>
        <w:t>dapat diartikan sebagai tafsir yang didalamnya dilibatkan teori-teori ilmu pengetahuan, baik dari sisi hakikat, maupun teori-teorinya. Untuk menjelaskan tujuan-tujuan serta makna-makna dan lafal-lafal al-Quran</w:t>
      </w:r>
      <w:r>
        <w:rPr>
          <w:rFonts w:asciiTheme="majorBidi" w:hAnsiTheme="majorBidi" w:cstheme="majorBidi"/>
          <w:noProof/>
          <w:lang w:val="en-US"/>
        </w:rPr>
        <w:t xml:space="preserve"> </w:t>
      </w:r>
      <w:r w:rsidRPr="00CD720F">
        <w:rPr>
          <w:rFonts w:asciiTheme="majorBidi" w:hAnsiTheme="majorBidi" w:cstheme="majorBidi"/>
          <w:noProof/>
        </w:rPr>
        <w:t>atau penegtahuan yang digunakan seperti ilmu fisika, asronomi, geologi, kimia, biologi, ilmu medis, anatomi, fisiologi, ilmu matematika dan lain-lain. Selaian itu ada ulama yang juga</w:t>
      </w:r>
      <w:r>
        <w:rPr>
          <w:rFonts w:asciiTheme="majorBidi" w:hAnsiTheme="majorBidi" w:cstheme="majorBidi"/>
          <w:noProof/>
        </w:rPr>
        <w:t xml:space="preserve"> memasukan ilmu humanism</w:t>
      </w:r>
      <w:r>
        <w:rPr>
          <w:rFonts w:asciiTheme="majorBidi" w:hAnsiTheme="majorBidi" w:cstheme="majorBidi"/>
          <w:noProof/>
          <w:lang w:val="en-US"/>
        </w:rPr>
        <w:t>e</w:t>
      </w:r>
      <w:r>
        <w:rPr>
          <w:rFonts w:asciiTheme="majorBidi" w:hAnsiTheme="majorBidi" w:cstheme="majorBidi"/>
          <w:noProof/>
        </w:rPr>
        <w:t xml:space="preserve"> dan so</w:t>
      </w:r>
      <w:r>
        <w:rPr>
          <w:rFonts w:asciiTheme="majorBidi" w:hAnsiTheme="majorBidi" w:cstheme="majorBidi"/>
          <w:noProof/>
          <w:lang w:val="en-US"/>
        </w:rPr>
        <w:t>s</w:t>
      </w:r>
      <w:r w:rsidRPr="00CD720F">
        <w:rPr>
          <w:rFonts w:asciiTheme="majorBidi" w:hAnsiTheme="majorBidi" w:cstheme="majorBidi"/>
          <w:noProof/>
        </w:rPr>
        <w:t>ial, seperti ilmu psikologi, ekonomi, geografi, dan lain-lain. Namun dikalangan para ulama terdapat perbedaan pendapat tentang kebolehan melakukan tafsiran dengan corak ilmi ini.</w:t>
      </w:r>
    </w:p>
    <w:p w:rsidR="004F40B5" w:rsidRPr="004F40B5" w:rsidRDefault="004F40B5" w:rsidP="00E35803">
      <w:pPr>
        <w:spacing w:after="0" w:line="480" w:lineRule="auto"/>
        <w:ind w:left="360" w:firstLine="720"/>
        <w:jc w:val="both"/>
        <w:rPr>
          <w:rFonts w:asciiTheme="majorBidi" w:hAnsiTheme="majorBidi" w:cstheme="majorBidi"/>
          <w:noProof/>
          <w:lang w:val="en-US"/>
        </w:rPr>
      </w:pPr>
      <w:r>
        <w:rPr>
          <w:rFonts w:asciiTheme="majorBidi" w:hAnsiTheme="majorBidi" w:cstheme="majorBidi"/>
          <w:noProof/>
          <w:lang w:val="en-US"/>
        </w:rPr>
        <w:t xml:space="preserve">Ulama- ulama di atas yang penulis maksud adalah: </w:t>
      </w:r>
      <w:r w:rsidRPr="004F40B5">
        <w:rPr>
          <w:rFonts w:asciiTheme="majorBidi" w:hAnsiTheme="majorBidi" w:cstheme="majorBidi"/>
          <w:i/>
          <w:iCs/>
          <w:noProof/>
          <w:lang w:val="en-US"/>
        </w:rPr>
        <w:t>pertama</w:t>
      </w:r>
      <w:r>
        <w:rPr>
          <w:rFonts w:asciiTheme="majorBidi" w:hAnsiTheme="majorBidi" w:cstheme="majorBidi"/>
          <w:noProof/>
          <w:lang w:val="en-US"/>
        </w:rPr>
        <w:t>, Ulama yang menolak tafsir ilmi Thantowi Jauhari, penulis membatasi hanya</w:t>
      </w:r>
      <w:r w:rsidR="00E35803">
        <w:rPr>
          <w:rFonts w:asciiTheme="majorBidi" w:hAnsiTheme="majorBidi" w:cstheme="majorBidi"/>
          <w:noProof/>
          <w:lang w:val="en-US"/>
        </w:rPr>
        <w:t xml:space="preserve"> ulama yang lahir setelah Thano</w:t>
      </w:r>
      <w:r>
        <w:rPr>
          <w:rFonts w:asciiTheme="majorBidi" w:hAnsiTheme="majorBidi" w:cstheme="majorBidi"/>
          <w:noProof/>
          <w:lang w:val="en-US"/>
        </w:rPr>
        <w:t xml:space="preserve">wi Jauhari, </w:t>
      </w:r>
      <w:r w:rsidRPr="004F40B5">
        <w:rPr>
          <w:rFonts w:asciiTheme="majorBidi" w:hAnsiTheme="majorBidi" w:cstheme="majorBidi"/>
          <w:i/>
          <w:iCs/>
          <w:noProof/>
          <w:lang w:val="en-US"/>
        </w:rPr>
        <w:t>kedua</w:t>
      </w:r>
      <w:r>
        <w:rPr>
          <w:rFonts w:asciiTheme="majorBidi" w:hAnsiTheme="majorBidi" w:cstheme="majorBidi"/>
          <w:noProof/>
          <w:lang w:val="en-US"/>
        </w:rPr>
        <w:t xml:space="preserve">, Ulama </w:t>
      </w:r>
      <w:r w:rsidR="00F278B0">
        <w:rPr>
          <w:rFonts w:asciiTheme="majorBidi" w:hAnsiTheme="majorBidi" w:cstheme="majorBidi"/>
          <w:noProof/>
          <w:lang w:val="en-US"/>
        </w:rPr>
        <w:t>yang menerima tafsir ilmi Thanto</w:t>
      </w:r>
      <w:r>
        <w:rPr>
          <w:rFonts w:asciiTheme="majorBidi" w:hAnsiTheme="majorBidi" w:cstheme="majorBidi"/>
          <w:noProof/>
          <w:lang w:val="en-US"/>
        </w:rPr>
        <w:t>wi Juahri, penulis juga membatasi</w:t>
      </w:r>
      <w:r w:rsidR="00F278B0">
        <w:rPr>
          <w:rFonts w:asciiTheme="majorBidi" w:hAnsiTheme="majorBidi" w:cstheme="majorBidi"/>
          <w:noProof/>
          <w:lang w:val="en-US"/>
        </w:rPr>
        <w:t xml:space="preserve"> ulama yang lahir setelah Thanto</w:t>
      </w:r>
      <w:r>
        <w:rPr>
          <w:rFonts w:asciiTheme="majorBidi" w:hAnsiTheme="majorBidi" w:cstheme="majorBidi"/>
          <w:noProof/>
          <w:lang w:val="en-US"/>
        </w:rPr>
        <w:t xml:space="preserve">wi Jauhari, karena mereka yang hidup setelah Thantowi Jahari yang akan bisa memberi </w:t>
      </w:r>
      <w:r>
        <w:rPr>
          <w:rFonts w:asciiTheme="majorBidi" w:hAnsiTheme="majorBidi" w:cstheme="majorBidi"/>
          <w:noProof/>
          <w:lang w:val="en-US"/>
        </w:rPr>
        <w:lastRenderedPageBreak/>
        <w:t xml:space="preserve">komentar dan tanggapan terhadap karya-karyanya, </w:t>
      </w:r>
      <w:r w:rsidR="00D67CD2">
        <w:rPr>
          <w:rFonts w:asciiTheme="majorBidi" w:hAnsiTheme="majorBidi" w:cstheme="majorBidi"/>
          <w:noProof/>
          <w:lang w:val="en-US"/>
        </w:rPr>
        <w:t>namun ulama-ulama sebelum Thanto</w:t>
      </w:r>
      <w:r>
        <w:rPr>
          <w:rFonts w:asciiTheme="majorBidi" w:hAnsiTheme="majorBidi" w:cstheme="majorBidi"/>
          <w:noProof/>
          <w:lang w:val="en-US"/>
        </w:rPr>
        <w:t xml:space="preserve">wi Jauhari ini sebagai penguat argumentasi ulama setelahnya. </w:t>
      </w:r>
    </w:p>
    <w:p w:rsidR="00247540" w:rsidRPr="00E7535E" w:rsidRDefault="00247540" w:rsidP="00E83F56">
      <w:pPr>
        <w:pStyle w:val="ListParagraph"/>
        <w:numPr>
          <w:ilvl w:val="0"/>
          <w:numId w:val="6"/>
        </w:numPr>
        <w:spacing w:after="0" w:line="480" w:lineRule="auto"/>
        <w:ind w:left="360"/>
        <w:jc w:val="both"/>
        <w:rPr>
          <w:rFonts w:asciiTheme="majorBidi" w:hAnsiTheme="majorBidi" w:cstheme="majorBidi"/>
          <w:b/>
          <w:bCs/>
          <w:noProof/>
        </w:rPr>
      </w:pPr>
      <w:r>
        <w:rPr>
          <w:rFonts w:asciiTheme="majorBidi" w:hAnsiTheme="majorBidi" w:cstheme="majorBidi"/>
          <w:b/>
          <w:bCs/>
          <w:noProof/>
        </w:rPr>
        <w:t xml:space="preserve">Kajian </w:t>
      </w:r>
      <w:r>
        <w:rPr>
          <w:rFonts w:asciiTheme="majorBidi" w:hAnsiTheme="majorBidi" w:cstheme="majorBidi"/>
          <w:b/>
          <w:bCs/>
          <w:noProof/>
          <w:lang w:val="en-US"/>
        </w:rPr>
        <w:t>atau</w:t>
      </w:r>
      <w:r w:rsidRPr="00CD720F">
        <w:rPr>
          <w:rFonts w:asciiTheme="majorBidi" w:hAnsiTheme="majorBidi" w:cstheme="majorBidi"/>
          <w:b/>
          <w:bCs/>
          <w:noProof/>
        </w:rPr>
        <w:t xml:space="preserve"> Penelitian yang Relevan</w:t>
      </w:r>
    </w:p>
    <w:p w:rsidR="00247540" w:rsidRPr="00820312" w:rsidRDefault="00247540" w:rsidP="00E97AC4">
      <w:pPr>
        <w:spacing w:after="0" w:line="480" w:lineRule="auto"/>
        <w:ind w:left="360" w:firstLine="720"/>
        <w:jc w:val="both"/>
        <w:rPr>
          <w:rFonts w:asciiTheme="majorBidi" w:hAnsiTheme="majorBidi" w:cstheme="majorBidi"/>
          <w:noProof/>
        </w:rPr>
      </w:pPr>
      <w:r w:rsidRPr="0009206B">
        <w:rPr>
          <w:rFonts w:asciiTheme="majorBidi" w:hAnsiTheme="majorBidi" w:cstheme="majorBidi"/>
          <w:noProof/>
        </w:rPr>
        <w:t xml:space="preserve">Kajian tentang </w:t>
      </w:r>
      <w:r w:rsidR="002D117E" w:rsidRPr="002D117E">
        <w:rPr>
          <w:rFonts w:asciiTheme="majorBidi" w:hAnsiTheme="majorBidi" w:cstheme="majorBidi"/>
          <w:noProof/>
        </w:rPr>
        <w:t xml:space="preserve">tafsir ilmi </w:t>
      </w:r>
      <w:r w:rsidR="009A24A7">
        <w:rPr>
          <w:rFonts w:asciiTheme="majorBidi" w:hAnsiTheme="majorBidi" w:cstheme="majorBidi"/>
          <w:noProof/>
        </w:rPr>
        <w:t xml:space="preserve"> menurut Thantowi</w:t>
      </w:r>
      <w:r w:rsidR="009A24A7" w:rsidRPr="009A24A7">
        <w:rPr>
          <w:rFonts w:asciiTheme="majorBidi" w:hAnsiTheme="majorBidi" w:cstheme="majorBidi"/>
          <w:noProof/>
        </w:rPr>
        <w:t xml:space="preserve"> </w:t>
      </w:r>
      <w:r w:rsidR="009A24A7">
        <w:rPr>
          <w:rFonts w:asciiTheme="majorBidi" w:hAnsiTheme="majorBidi" w:cstheme="majorBidi"/>
          <w:noProof/>
        </w:rPr>
        <w:t>Ja</w:t>
      </w:r>
      <w:r w:rsidR="009A24A7" w:rsidRPr="009A24A7">
        <w:rPr>
          <w:rFonts w:asciiTheme="majorBidi" w:hAnsiTheme="majorBidi" w:cstheme="majorBidi"/>
          <w:noProof/>
        </w:rPr>
        <w:t>u</w:t>
      </w:r>
      <w:r w:rsidRPr="0009206B">
        <w:rPr>
          <w:rFonts w:asciiTheme="majorBidi" w:hAnsiTheme="majorBidi" w:cstheme="majorBidi"/>
          <w:noProof/>
        </w:rPr>
        <w:t xml:space="preserve">hari yang penulis maksudkan, sejauh </w:t>
      </w:r>
      <w:r w:rsidRPr="002176C0">
        <w:rPr>
          <w:rFonts w:asciiTheme="majorBidi" w:hAnsiTheme="majorBidi" w:cstheme="majorBidi"/>
          <w:noProof/>
        </w:rPr>
        <w:t>i</w:t>
      </w:r>
      <w:r>
        <w:rPr>
          <w:rFonts w:asciiTheme="majorBidi" w:hAnsiTheme="majorBidi" w:cstheme="majorBidi"/>
          <w:noProof/>
        </w:rPr>
        <w:t>ni belum penulis temukan</w:t>
      </w:r>
      <w:r w:rsidRPr="002176C0">
        <w:rPr>
          <w:rFonts w:asciiTheme="majorBidi" w:hAnsiTheme="majorBidi" w:cstheme="majorBidi"/>
          <w:noProof/>
        </w:rPr>
        <w:t xml:space="preserve">, </w:t>
      </w:r>
      <w:r w:rsidRPr="0009206B">
        <w:rPr>
          <w:rFonts w:asciiTheme="majorBidi" w:hAnsiTheme="majorBidi" w:cstheme="majorBidi"/>
          <w:noProof/>
        </w:rPr>
        <w:t xml:space="preserve">namun yang dibahas oleh Fathor Rahman  dengan judul </w:t>
      </w:r>
      <w:r w:rsidRPr="0009206B">
        <w:rPr>
          <w:rFonts w:asciiTheme="majorBidi" w:hAnsiTheme="majorBidi" w:cstheme="majorBidi"/>
          <w:i/>
          <w:iCs/>
          <w:noProof/>
        </w:rPr>
        <w:t>Tafsir Saintifik Terhadap Surat Al-Fatihah Kajian Terhadap Penafsiran Thantowi Al-Jawhari Dalam Kitab Tafsir Al-Jawahir Fitafsir Al-Quran Al-Karim’</w:t>
      </w:r>
      <w:r>
        <w:rPr>
          <w:rStyle w:val="FootnoteReference"/>
          <w:rFonts w:asciiTheme="majorBidi" w:hAnsiTheme="majorBidi" w:cstheme="majorBidi"/>
          <w:i/>
          <w:iCs/>
          <w:noProof/>
        </w:rPr>
        <w:footnoteReference w:id="20"/>
      </w:r>
      <w:r>
        <w:rPr>
          <w:rFonts w:asciiTheme="majorBidi" w:hAnsiTheme="majorBidi" w:cstheme="majorBidi"/>
          <w:noProof/>
        </w:rPr>
        <w:t xml:space="preserve">. </w:t>
      </w:r>
      <w:r w:rsidRPr="00D54650">
        <w:rPr>
          <w:rFonts w:asciiTheme="majorBidi" w:hAnsiTheme="majorBidi" w:cstheme="majorBidi"/>
          <w:noProof/>
        </w:rPr>
        <w:t xml:space="preserve"> </w:t>
      </w:r>
    </w:p>
    <w:p w:rsidR="00247540" w:rsidRPr="009A24A7" w:rsidRDefault="00247540" w:rsidP="00E97AC4">
      <w:pPr>
        <w:spacing w:after="0" w:line="480" w:lineRule="auto"/>
        <w:ind w:left="360" w:firstLine="720"/>
        <w:jc w:val="both"/>
        <w:rPr>
          <w:rFonts w:asciiTheme="majorBidi" w:hAnsiTheme="majorBidi" w:cstheme="majorBidi"/>
          <w:noProof/>
        </w:rPr>
      </w:pPr>
      <w:r w:rsidRPr="0009206B">
        <w:rPr>
          <w:rFonts w:asciiTheme="majorBidi" w:hAnsiTheme="majorBidi" w:cstheme="majorBidi"/>
          <w:noProof/>
        </w:rPr>
        <w:t xml:space="preserve">Adapun penelitian tentang </w:t>
      </w:r>
      <w:r w:rsidR="002D117E" w:rsidRPr="002D117E">
        <w:rPr>
          <w:rFonts w:asciiTheme="majorBidi" w:hAnsiTheme="majorBidi" w:cstheme="majorBidi"/>
          <w:noProof/>
        </w:rPr>
        <w:t xml:space="preserve">tafsir ilmi </w:t>
      </w:r>
      <w:r w:rsidRPr="0009206B">
        <w:rPr>
          <w:rFonts w:asciiTheme="majorBidi" w:hAnsiTheme="majorBidi" w:cstheme="majorBidi"/>
          <w:noProof/>
        </w:rPr>
        <w:t xml:space="preserve">yang penulis ketahui pernah dibahas dalam bentuk tesis diteliti oleh Jani Arni dengan judul “ </w:t>
      </w:r>
      <w:r w:rsidRPr="00560A3F">
        <w:rPr>
          <w:rFonts w:asciiTheme="majorBidi" w:hAnsiTheme="majorBidi" w:cstheme="majorBidi"/>
          <w:i/>
          <w:iCs/>
          <w:noProof/>
        </w:rPr>
        <w:t>Pandangan Muhammmad Al-Thahir Ibnu Asyur Tentang Tafsir Ilmi, Telaah Terhadap Kitab Tafsir Al-Thahir Wa Al-Tanwir</w:t>
      </w:r>
      <w:r w:rsidRPr="0009206B">
        <w:rPr>
          <w:rFonts w:asciiTheme="majorBidi" w:hAnsiTheme="majorBidi" w:cstheme="majorBidi"/>
          <w:noProof/>
        </w:rPr>
        <w:t>. Penelitian yang dilakukan oleh Muhammad Rizqi dengan judul ‘</w:t>
      </w:r>
      <w:r w:rsidR="002D117E" w:rsidRPr="00214979">
        <w:rPr>
          <w:rFonts w:asciiTheme="majorBidi" w:hAnsiTheme="majorBidi" w:cstheme="majorBidi"/>
          <w:i/>
          <w:iCs/>
          <w:noProof/>
        </w:rPr>
        <w:t>Tafsir ilmi</w:t>
      </w:r>
      <w:r w:rsidR="002D117E" w:rsidRPr="002D117E">
        <w:rPr>
          <w:rFonts w:asciiTheme="majorBidi" w:hAnsiTheme="majorBidi" w:cstheme="majorBidi"/>
          <w:noProof/>
        </w:rPr>
        <w:t xml:space="preserve"> </w:t>
      </w:r>
      <w:r w:rsidRPr="0009206B">
        <w:rPr>
          <w:rFonts w:asciiTheme="majorBidi" w:hAnsiTheme="majorBidi" w:cstheme="majorBidi"/>
          <w:i/>
          <w:iCs/>
          <w:noProof/>
        </w:rPr>
        <w:t>Menurut Al-Sya’rawi Dan Aplikasinya</w:t>
      </w:r>
      <w:r>
        <w:rPr>
          <w:rFonts w:asciiTheme="majorBidi" w:hAnsiTheme="majorBidi" w:cstheme="majorBidi"/>
          <w:noProof/>
        </w:rPr>
        <w:t xml:space="preserve">, kajian dalam penelitian </w:t>
      </w:r>
      <w:r w:rsidRPr="006E708C">
        <w:rPr>
          <w:rFonts w:asciiTheme="majorBidi" w:hAnsiTheme="majorBidi" w:cstheme="majorBidi"/>
          <w:noProof/>
        </w:rPr>
        <w:t>h</w:t>
      </w:r>
      <w:r w:rsidRPr="0009206B">
        <w:rPr>
          <w:rFonts w:asciiTheme="majorBidi" w:hAnsiTheme="majorBidi" w:cstheme="majorBidi"/>
          <w:noProof/>
        </w:rPr>
        <w:t xml:space="preserve">ampir sama dengan penelitian yang akan penulis lakukan sekarang, karena sama-sama membahas tentang </w:t>
      </w:r>
      <w:r w:rsidRPr="0009206B">
        <w:rPr>
          <w:rFonts w:asciiTheme="majorBidi" w:hAnsiTheme="majorBidi" w:cstheme="majorBidi"/>
          <w:i/>
          <w:iCs/>
          <w:noProof/>
        </w:rPr>
        <w:t>tafsir ilmi</w:t>
      </w:r>
      <w:r w:rsidRPr="0009206B">
        <w:rPr>
          <w:rFonts w:asciiTheme="majorBidi" w:hAnsiTheme="majorBidi" w:cstheme="majorBidi"/>
          <w:noProof/>
        </w:rPr>
        <w:t>, perbedaanya terdapat pada objek penelitian atau tokoh yanga akan dit</w:t>
      </w:r>
      <w:r w:rsidRPr="00BB70D9">
        <w:rPr>
          <w:rFonts w:asciiTheme="majorBidi" w:hAnsiTheme="majorBidi" w:cstheme="majorBidi"/>
          <w:noProof/>
        </w:rPr>
        <w:t>e</w:t>
      </w:r>
      <w:r w:rsidRPr="0009206B">
        <w:rPr>
          <w:rFonts w:asciiTheme="majorBidi" w:hAnsiTheme="majorBidi" w:cstheme="majorBidi"/>
          <w:noProof/>
        </w:rPr>
        <w:t>liti beserta karya tafsirnya.</w:t>
      </w:r>
      <w:r>
        <w:rPr>
          <w:rStyle w:val="FootnoteReference"/>
          <w:rFonts w:asciiTheme="majorBidi" w:hAnsiTheme="majorBidi" w:cstheme="majorBidi"/>
          <w:noProof/>
        </w:rPr>
        <w:footnoteReference w:id="21"/>
      </w:r>
    </w:p>
    <w:p w:rsidR="00E97AC4" w:rsidRPr="009A24A7" w:rsidRDefault="00E97AC4" w:rsidP="00E97AC4">
      <w:pPr>
        <w:spacing w:after="0" w:line="480" w:lineRule="auto"/>
        <w:ind w:left="360" w:firstLine="720"/>
        <w:jc w:val="both"/>
        <w:rPr>
          <w:rFonts w:asciiTheme="majorBidi" w:hAnsiTheme="majorBidi" w:cstheme="majorBidi"/>
          <w:noProof/>
        </w:rPr>
      </w:pPr>
    </w:p>
    <w:p w:rsidR="00E97AC4" w:rsidRPr="009A24A7" w:rsidRDefault="00E97AC4" w:rsidP="00E97AC4">
      <w:pPr>
        <w:spacing w:after="0" w:line="480" w:lineRule="auto"/>
        <w:ind w:left="360" w:firstLine="720"/>
        <w:jc w:val="both"/>
        <w:rPr>
          <w:rFonts w:asciiTheme="majorBidi" w:hAnsiTheme="majorBidi" w:cstheme="majorBidi"/>
          <w:noProof/>
        </w:rPr>
      </w:pPr>
    </w:p>
    <w:p w:rsidR="00E97AC4" w:rsidRPr="009A24A7" w:rsidRDefault="00E97AC4" w:rsidP="00E97AC4">
      <w:pPr>
        <w:spacing w:after="0" w:line="480" w:lineRule="auto"/>
        <w:ind w:left="360" w:firstLine="720"/>
        <w:jc w:val="both"/>
        <w:rPr>
          <w:rFonts w:asciiTheme="majorBidi" w:hAnsiTheme="majorBidi" w:cstheme="majorBidi"/>
          <w:noProof/>
        </w:rPr>
      </w:pPr>
    </w:p>
    <w:p w:rsidR="00247540" w:rsidRPr="00CD720F" w:rsidRDefault="00247540" w:rsidP="00E83F56">
      <w:pPr>
        <w:pStyle w:val="ListParagraph"/>
        <w:numPr>
          <w:ilvl w:val="0"/>
          <w:numId w:val="6"/>
        </w:numPr>
        <w:spacing w:after="0" w:line="480" w:lineRule="auto"/>
        <w:ind w:left="360"/>
        <w:jc w:val="both"/>
        <w:rPr>
          <w:rFonts w:asciiTheme="majorBidi" w:hAnsiTheme="majorBidi" w:cstheme="majorBidi"/>
          <w:b/>
          <w:bCs/>
          <w:noProof/>
        </w:rPr>
      </w:pPr>
      <w:r w:rsidRPr="00CD720F">
        <w:rPr>
          <w:rFonts w:asciiTheme="majorBidi" w:hAnsiTheme="majorBidi" w:cstheme="majorBidi"/>
          <w:b/>
          <w:bCs/>
          <w:noProof/>
        </w:rPr>
        <w:lastRenderedPageBreak/>
        <w:t xml:space="preserve">Metode Penelitian </w:t>
      </w:r>
    </w:p>
    <w:p w:rsidR="00247540" w:rsidRPr="00CD720F" w:rsidRDefault="00247540" w:rsidP="00E97AC4">
      <w:pPr>
        <w:pStyle w:val="ListParagraph"/>
        <w:numPr>
          <w:ilvl w:val="0"/>
          <w:numId w:val="4"/>
        </w:numPr>
        <w:spacing w:after="0" w:line="480" w:lineRule="auto"/>
        <w:ind w:left="720"/>
        <w:jc w:val="both"/>
        <w:rPr>
          <w:rFonts w:asciiTheme="majorBidi" w:hAnsiTheme="majorBidi" w:cstheme="majorBidi"/>
          <w:noProof/>
        </w:rPr>
      </w:pPr>
      <w:r w:rsidRPr="00CD720F">
        <w:rPr>
          <w:rFonts w:asciiTheme="majorBidi" w:hAnsiTheme="majorBidi" w:cstheme="majorBidi"/>
          <w:noProof/>
        </w:rPr>
        <w:t>Jenis penelitian</w:t>
      </w:r>
    </w:p>
    <w:p w:rsidR="00247540" w:rsidRPr="00562E63" w:rsidRDefault="00247540" w:rsidP="00E83F56">
      <w:pPr>
        <w:spacing w:after="0" w:line="480" w:lineRule="auto"/>
        <w:ind w:left="720" w:firstLine="720"/>
        <w:jc w:val="both"/>
        <w:rPr>
          <w:rFonts w:asciiTheme="majorBidi" w:hAnsiTheme="majorBidi" w:cstheme="majorBidi"/>
          <w:noProof/>
        </w:rPr>
      </w:pPr>
      <w:r w:rsidRPr="00562E63">
        <w:rPr>
          <w:rFonts w:asciiTheme="majorBidi" w:hAnsiTheme="majorBidi" w:cstheme="majorBidi"/>
          <w:noProof/>
        </w:rPr>
        <w:t>Penelitian ini merupakan penelitian kepustakaan (</w:t>
      </w:r>
      <w:r w:rsidRPr="00562E63">
        <w:rPr>
          <w:rFonts w:asciiTheme="majorBidi" w:hAnsiTheme="majorBidi" w:cstheme="majorBidi"/>
          <w:i/>
          <w:iCs/>
          <w:noProof/>
        </w:rPr>
        <w:t>library research</w:t>
      </w:r>
      <w:r w:rsidRPr="00562E63">
        <w:rPr>
          <w:rFonts w:asciiTheme="majorBidi" w:hAnsiTheme="majorBidi" w:cstheme="majorBidi"/>
          <w:noProof/>
        </w:rPr>
        <w:t>) yaitu serangkaian kegiatan yang berkenaan dengan metode pengumpulan data pustaka dengan membaca, menulis, dan mengolah bahan penelitian</w:t>
      </w:r>
      <w:r w:rsidRPr="00562E63">
        <w:rPr>
          <w:rFonts w:asciiTheme="majorBidi" w:hAnsiTheme="majorBidi" w:cstheme="majorBidi"/>
          <w:noProof/>
          <w:lang w:val="en-US"/>
        </w:rPr>
        <w:t>.</w:t>
      </w:r>
      <w:r>
        <w:rPr>
          <w:rStyle w:val="FootnoteReference"/>
          <w:rFonts w:asciiTheme="majorBidi" w:hAnsiTheme="majorBidi" w:cstheme="majorBidi"/>
          <w:noProof/>
          <w:lang w:val="en-US"/>
        </w:rPr>
        <w:footnoteReference w:id="22"/>
      </w:r>
      <w:r w:rsidR="00EF2C9C" w:rsidRPr="00562E63">
        <w:rPr>
          <w:rFonts w:asciiTheme="majorBidi" w:hAnsiTheme="majorBidi" w:cstheme="majorBidi"/>
          <w:noProof/>
          <w:lang w:val="en-US"/>
        </w:rPr>
        <w:t xml:space="preserve"> </w:t>
      </w:r>
      <w:r w:rsidRPr="00562E63">
        <w:rPr>
          <w:rFonts w:asciiTheme="majorBidi" w:hAnsiTheme="majorBidi" w:cstheme="majorBidi"/>
          <w:noProof/>
        </w:rPr>
        <w:t>Artinya dalam penelitian ini data-data yang digunakan berasal dari kitab atau buku, majalah, jurnal, ataupun artikel-artikel yang sinergis dengan masalah yang dikaji.</w:t>
      </w:r>
    </w:p>
    <w:p w:rsidR="00247540" w:rsidRPr="00562E63" w:rsidRDefault="00247540" w:rsidP="00E83F56">
      <w:pPr>
        <w:spacing w:after="0" w:line="480" w:lineRule="auto"/>
        <w:ind w:left="720" w:firstLine="720"/>
        <w:jc w:val="both"/>
        <w:rPr>
          <w:rFonts w:asciiTheme="majorBidi" w:hAnsiTheme="majorBidi" w:cstheme="majorBidi"/>
          <w:noProof/>
        </w:rPr>
      </w:pPr>
      <w:r w:rsidRPr="00562E63">
        <w:rPr>
          <w:rFonts w:asciiTheme="majorBidi" w:hAnsiTheme="majorBidi" w:cstheme="majorBidi"/>
          <w:noProof/>
        </w:rPr>
        <w:t>Disamping itu, penelitia</w:t>
      </w:r>
      <w:r w:rsidR="0044267D">
        <w:rPr>
          <w:rFonts w:asciiTheme="majorBidi" w:hAnsiTheme="majorBidi" w:cstheme="majorBidi"/>
          <w:noProof/>
        </w:rPr>
        <w:t>n ini juga merupakan suatu stud</w:t>
      </w:r>
      <w:r w:rsidR="0044267D" w:rsidRPr="0044267D">
        <w:rPr>
          <w:rFonts w:asciiTheme="majorBidi" w:hAnsiTheme="majorBidi" w:cstheme="majorBidi"/>
          <w:noProof/>
        </w:rPr>
        <w:t>i</w:t>
      </w:r>
      <w:r w:rsidRPr="00562E63">
        <w:rPr>
          <w:rFonts w:asciiTheme="majorBidi" w:hAnsiTheme="majorBidi" w:cstheme="majorBidi"/>
          <w:noProof/>
        </w:rPr>
        <w:t xml:space="preserve"> tafsir, yaitu menganalisis teks-teks yang terkait dengan pembahasan ini, a</w:t>
      </w:r>
      <w:r w:rsidR="00EF2C9C" w:rsidRPr="00562E63">
        <w:rPr>
          <w:rFonts w:asciiTheme="majorBidi" w:hAnsiTheme="majorBidi" w:cstheme="majorBidi"/>
          <w:noProof/>
        </w:rPr>
        <w:t xml:space="preserve">dapun tujuan untuk menjelaskan, </w:t>
      </w:r>
      <w:r w:rsidRPr="00562E63">
        <w:rPr>
          <w:rFonts w:asciiTheme="majorBidi" w:hAnsiTheme="majorBidi" w:cstheme="majorBidi"/>
          <w:noProof/>
        </w:rPr>
        <w:t>dan menerangkan dan menyingkap kandungan kitab suci, sehingga pesan yang terkandung didalamnya dapat dipahami dan diamalkan.</w:t>
      </w:r>
      <w:r>
        <w:rPr>
          <w:rStyle w:val="FootnoteReference"/>
          <w:rFonts w:asciiTheme="majorBidi" w:hAnsiTheme="majorBidi" w:cstheme="majorBidi"/>
          <w:noProof/>
        </w:rPr>
        <w:footnoteReference w:id="23"/>
      </w:r>
    </w:p>
    <w:p w:rsidR="00247540" w:rsidRPr="00CD720F" w:rsidRDefault="00247540" w:rsidP="00E97AC4">
      <w:pPr>
        <w:pStyle w:val="ListParagraph"/>
        <w:numPr>
          <w:ilvl w:val="0"/>
          <w:numId w:val="4"/>
        </w:numPr>
        <w:spacing w:after="0" w:line="480" w:lineRule="auto"/>
        <w:ind w:left="720"/>
        <w:jc w:val="both"/>
        <w:rPr>
          <w:rFonts w:asciiTheme="majorBidi" w:hAnsiTheme="majorBidi" w:cstheme="majorBidi"/>
          <w:noProof/>
        </w:rPr>
      </w:pPr>
      <w:r w:rsidRPr="00CD720F">
        <w:rPr>
          <w:rFonts w:asciiTheme="majorBidi" w:hAnsiTheme="majorBidi" w:cstheme="majorBidi"/>
          <w:noProof/>
        </w:rPr>
        <w:t>Sifat penelitian</w:t>
      </w:r>
    </w:p>
    <w:p w:rsidR="00247540" w:rsidRPr="00562E63" w:rsidRDefault="00247540" w:rsidP="00E83F56">
      <w:pPr>
        <w:spacing w:after="0" w:line="480" w:lineRule="auto"/>
        <w:ind w:left="720" w:firstLine="720"/>
        <w:jc w:val="both"/>
        <w:rPr>
          <w:rFonts w:asciiTheme="majorBidi" w:hAnsiTheme="majorBidi" w:cstheme="majorBidi"/>
          <w:noProof/>
        </w:rPr>
      </w:pPr>
      <w:r w:rsidRPr="00562E63">
        <w:rPr>
          <w:rFonts w:asciiTheme="majorBidi" w:hAnsiTheme="majorBidi" w:cstheme="majorBidi"/>
          <w:noProof/>
        </w:rPr>
        <w:t>Penelitian ini bersifat deskriptif analitis, yaitu suatu metode yang berfungsi untuk mendeskripsikan atau member</w:t>
      </w:r>
      <w:r w:rsidRPr="00562E63">
        <w:rPr>
          <w:rFonts w:asciiTheme="majorBidi" w:hAnsiTheme="majorBidi" w:cstheme="majorBidi"/>
          <w:noProof/>
          <w:lang w:val="en-US"/>
        </w:rPr>
        <w:t>i</w:t>
      </w:r>
      <w:r w:rsidRPr="00562E63">
        <w:rPr>
          <w:rFonts w:asciiTheme="majorBidi" w:hAnsiTheme="majorBidi" w:cstheme="majorBidi"/>
          <w:noProof/>
        </w:rPr>
        <w:t xml:space="preserve"> gambaran terhadap objek yang diteliti melalui data atau sampel yang telah terkumpul sebagaiman</w:t>
      </w:r>
      <w:r w:rsidRPr="00562E63">
        <w:rPr>
          <w:rFonts w:asciiTheme="majorBidi" w:hAnsiTheme="majorBidi" w:cstheme="majorBidi"/>
          <w:noProof/>
          <w:lang w:val="en-US"/>
        </w:rPr>
        <w:t>a</w:t>
      </w:r>
      <w:r w:rsidRPr="00562E63">
        <w:rPr>
          <w:rFonts w:asciiTheme="majorBidi" w:hAnsiTheme="majorBidi" w:cstheme="majorBidi"/>
          <w:noProof/>
        </w:rPr>
        <w:t xml:space="preserve"> adanya tanpa melakukan analisis dan membuat kesimpulan yang berlaku untuk umum.</w:t>
      </w:r>
      <w:r>
        <w:rPr>
          <w:rStyle w:val="FootnoteReference"/>
          <w:rFonts w:asciiTheme="majorBidi" w:hAnsiTheme="majorBidi" w:cstheme="majorBidi"/>
          <w:noProof/>
        </w:rPr>
        <w:footnoteReference w:id="24"/>
      </w:r>
    </w:p>
    <w:p w:rsidR="00247540" w:rsidRPr="00562E63" w:rsidRDefault="00247540" w:rsidP="00E83F56">
      <w:pPr>
        <w:spacing w:after="0" w:line="480" w:lineRule="auto"/>
        <w:ind w:left="720" w:firstLine="720"/>
        <w:jc w:val="both"/>
        <w:rPr>
          <w:rFonts w:asciiTheme="majorBidi" w:hAnsiTheme="majorBidi" w:cstheme="majorBidi"/>
          <w:noProof/>
        </w:rPr>
      </w:pPr>
      <w:r w:rsidRPr="00562E63">
        <w:rPr>
          <w:rFonts w:asciiTheme="majorBidi" w:hAnsiTheme="majorBidi" w:cstheme="majorBidi"/>
          <w:noProof/>
        </w:rPr>
        <w:lastRenderedPageBreak/>
        <w:t>Penelitian juga bersifat eksploratif</w:t>
      </w:r>
      <w:r w:rsidRPr="00562E63">
        <w:rPr>
          <w:rFonts w:asciiTheme="majorBidi" w:hAnsiTheme="majorBidi" w:cstheme="majorBidi"/>
          <w:noProof/>
          <w:lang w:val="en-US"/>
        </w:rPr>
        <w:t xml:space="preserve"> </w:t>
      </w:r>
      <w:r w:rsidRPr="00562E63">
        <w:rPr>
          <w:rFonts w:asciiTheme="majorBidi" w:hAnsiTheme="majorBidi" w:cstheme="majorBidi"/>
          <w:noProof/>
        </w:rPr>
        <w:t xml:space="preserve"> yaitu salah satu jenis penelitian so</w:t>
      </w:r>
      <w:r w:rsidRPr="00562E63">
        <w:rPr>
          <w:rFonts w:asciiTheme="majorBidi" w:hAnsiTheme="majorBidi" w:cstheme="majorBidi"/>
          <w:noProof/>
          <w:lang w:val="en-US"/>
        </w:rPr>
        <w:t>s</w:t>
      </w:r>
      <w:r w:rsidRPr="00562E63">
        <w:rPr>
          <w:rFonts w:asciiTheme="majorBidi" w:hAnsiTheme="majorBidi" w:cstheme="majorBidi"/>
          <w:noProof/>
        </w:rPr>
        <w:t>ial yang tujuannya untuk memberikan definisi atau penjelasn menganai konsep atau pola yang digunakan dalam penelitian.</w:t>
      </w:r>
      <w:r>
        <w:rPr>
          <w:rStyle w:val="FootnoteReference"/>
          <w:rFonts w:asciiTheme="majorBidi" w:hAnsiTheme="majorBidi" w:cstheme="majorBidi"/>
          <w:noProof/>
        </w:rPr>
        <w:footnoteReference w:id="25"/>
      </w:r>
      <w:r w:rsidRPr="00562E63">
        <w:rPr>
          <w:rFonts w:asciiTheme="majorBidi" w:hAnsiTheme="majorBidi" w:cstheme="majorBidi"/>
          <w:noProof/>
        </w:rPr>
        <w:t xml:space="preserve"> Dalam hal ini penelitian ini menjelaskan konsep </w:t>
      </w:r>
      <w:r w:rsidR="002D117E" w:rsidRPr="00562E63">
        <w:rPr>
          <w:rFonts w:asciiTheme="majorBidi" w:hAnsiTheme="majorBidi" w:cstheme="majorBidi"/>
          <w:noProof/>
        </w:rPr>
        <w:t xml:space="preserve">tafsir ilmi </w:t>
      </w:r>
      <w:r w:rsidRPr="00562E63">
        <w:rPr>
          <w:rFonts w:asciiTheme="majorBidi" w:hAnsiTheme="majorBidi" w:cstheme="majorBidi"/>
          <w:noProof/>
        </w:rPr>
        <w:t xml:space="preserve">menurut </w:t>
      </w:r>
      <w:r w:rsidR="00D736E1" w:rsidRPr="00562E63">
        <w:rPr>
          <w:rFonts w:asciiTheme="majorBidi" w:hAnsiTheme="majorBidi" w:cstheme="majorBidi"/>
          <w:noProof/>
          <w:lang w:val="en-US"/>
        </w:rPr>
        <w:t>para ulama (</w:t>
      </w:r>
      <w:r w:rsidR="00D736E1" w:rsidRPr="00562E63">
        <w:rPr>
          <w:rFonts w:asciiTheme="majorBidi" w:hAnsiTheme="majorBidi" w:cstheme="majorBidi"/>
          <w:i/>
          <w:iCs/>
          <w:noProof/>
          <w:lang w:val="en-US"/>
        </w:rPr>
        <w:t>saintis</w:t>
      </w:r>
      <w:r w:rsidR="00D736E1" w:rsidRPr="00562E63">
        <w:rPr>
          <w:rFonts w:asciiTheme="majorBidi" w:hAnsiTheme="majorBidi" w:cstheme="majorBidi"/>
          <w:noProof/>
          <w:lang w:val="en-US"/>
        </w:rPr>
        <w:t>) studi</w:t>
      </w:r>
      <w:r w:rsidRPr="00562E63">
        <w:rPr>
          <w:rFonts w:asciiTheme="majorBidi" w:hAnsiTheme="majorBidi" w:cstheme="majorBidi"/>
          <w:noProof/>
          <w:lang w:val="en-US"/>
        </w:rPr>
        <w:t xml:space="preserve"> kasus terhadap </w:t>
      </w:r>
      <w:r w:rsidR="002D117E" w:rsidRPr="00562E63">
        <w:rPr>
          <w:rFonts w:asciiTheme="majorBidi" w:hAnsiTheme="majorBidi" w:cstheme="majorBidi"/>
          <w:noProof/>
          <w:lang w:val="en-US"/>
        </w:rPr>
        <w:t xml:space="preserve">tafsir ilmi </w:t>
      </w:r>
      <w:r w:rsidR="00EF2C9C" w:rsidRPr="00562E63">
        <w:rPr>
          <w:rFonts w:asciiTheme="majorBidi" w:hAnsiTheme="majorBidi" w:cstheme="majorBidi"/>
          <w:noProof/>
        </w:rPr>
        <w:t xml:space="preserve">Thantowi </w:t>
      </w:r>
      <w:r w:rsidR="009A24A7">
        <w:rPr>
          <w:rFonts w:asciiTheme="majorBidi" w:hAnsiTheme="majorBidi" w:cstheme="majorBidi"/>
          <w:noProof/>
        </w:rPr>
        <w:t>Ja</w:t>
      </w:r>
      <w:r w:rsidR="009A24A7">
        <w:rPr>
          <w:rFonts w:asciiTheme="majorBidi" w:hAnsiTheme="majorBidi" w:cstheme="majorBidi"/>
          <w:noProof/>
          <w:lang w:val="en-US"/>
        </w:rPr>
        <w:t>u</w:t>
      </w:r>
      <w:r w:rsidRPr="00562E63">
        <w:rPr>
          <w:rFonts w:asciiTheme="majorBidi" w:hAnsiTheme="majorBidi" w:cstheme="majorBidi"/>
          <w:noProof/>
        </w:rPr>
        <w:t>hari.</w:t>
      </w:r>
      <w:r w:rsidRPr="00562E63">
        <w:rPr>
          <w:rFonts w:asciiTheme="majorBidi" w:hAnsiTheme="majorBidi" w:cstheme="majorBidi"/>
          <w:noProof/>
          <w:lang w:val="en-US"/>
        </w:rPr>
        <w:t xml:space="preserve"> </w:t>
      </w:r>
      <w:r w:rsidRPr="00562E63">
        <w:rPr>
          <w:rFonts w:asciiTheme="majorBidi" w:hAnsiTheme="majorBidi" w:cstheme="majorBidi"/>
          <w:noProof/>
        </w:rPr>
        <w:t>Setelah itu pada penelitian ini diterapkan unsur pengembangan yaitu memperluas dan menganalisis lebih dalam apa yang sudah ada.</w:t>
      </w:r>
      <w:r>
        <w:rPr>
          <w:rStyle w:val="FootnoteReference"/>
          <w:rFonts w:asciiTheme="majorBidi" w:hAnsiTheme="majorBidi" w:cstheme="majorBidi"/>
          <w:noProof/>
        </w:rPr>
        <w:footnoteReference w:id="26"/>
      </w:r>
      <w:r w:rsidRPr="00562E63">
        <w:rPr>
          <w:rFonts w:asciiTheme="majorBidi" w:hAnsiTheme="majorBidi" w:cstheme="majorBidi"/>
          <w:noProof/>
        </w:rPr>
        <w:t xml:space="preserve"> Setelah itu men</w:t>
      </w:r>
      <w:r w:rsidR="009A24A7">
        <w:rPr>
          <w:rFonts w:asciiTheme="majorBidi" w:hAnsiTheme="majorBidi" w:cstheme="majorBidi"/>
          <w:noProof/>
        </w:rPr>
        <w:t>ganalisis pandangan Thantowi Ja</w:t>
      </w:r>
      <w:r w:rsidR="009A24A7">
        <w:rPr>
          <w:rFonts w:asciiTheme="majorBidi" w:hAnsiTheme="majorBidi" w:cstheme="majorBidi"/>
          <w:noProof/>
          <w:lang w:val="en-US"/>
        </w:rPr>
        <w:t>u</w:t>
      </w:r>
      <w:r w:rsidRPr="00562E63">
        <w:rPr>
          <w:rFonts w:asciiTheme="majorBidi" w:hAnsiTheme="majorBidi" w:cstheme="majorBidi"/>
          <w:noProof/>
        </w:rPr>
        <w:t>hari dengan tafsir ilmi, selanjutnya deng</w:t>
      </w:r>
      <w:r w:rsidRPr="00562E63">
        <w:rPr>
          <w:rFonts w:asciiTheme="majorBidi" w:hAnsiTheme="majorBidi" w:cstheme="majorBidi"/>
          <w:noProof/>
          <w:lang w:val="en-US"/>
        </w:rPr>
        <w:t>a</w:t>
      </w:r>
      <w:r w:rsidRPr="00562E63">
        <w:rPr>
          <w:rFonts w:asciiTheme="majorBidi" w:hAnsiTheme="majorBidi" w:cstheme="majorBidi"/>
          <w:noProof/>
        </w:rPr>
        <w:t>n pemikiran d</w:t>
      </w:r>
      <w:r w:rsidRPr="00562E63">
        <w:rPr>
          <w:rFonts w:asciiTheme="majorBidi" w:hAnsiTheme="majorBidi" w:cstheme="majorBidi"/>
          <w:noProof/>
          <w:lang w:val="en-US"/>
        </w:rPr>
        <w:t>i</w:t>
      </w:r>
      <w:r w:rsidRPr="00562E63">
        <w:rPr>
          <w:rFonts w:asciiTheme="majorBidi" w:hAnsiTheme="majorBidi" w:cstheme="majorBidi"/>
          <w:noProof/>
        </w:rPr>
        <w:t>perluas dan dianalisis melalui penafsirannnya.</w:t>
      </w:r>
    </w:p>
    <w:p w:rsidR="00247540" w:rsidRPr="00CD720F" w:rsidRDefault="00247540" w:rsidP="00E97AC4">
      <w:pPr>
        <w:pStyle w:val="ListParagraph"/>
        <w:numPr>
          <w:ilvl w:val="0"/>
          <w:numId w:val="4"/>
        </w:numPr>
        <w:spacing w:after="0" w:line="480" w:lineRule="auto"/>
        <w:ind w:left="720"/>
        <w:jc w:val="both"/>
        <w:rPr>
          <w:rFonts w:asciiTheme="majorBidi" w:hAnsiTheme="majorBidi" w:cstheme="majorBidi"/>
          <w:noProof/>
        </w:rPr>
      </w:pPr>
      <w:r w:rsidRPr="00CD720F">
        <w:rPr>
          <w:rFonts w:asciiTheme="majorBidi" w:hAnsiTheme="majorBidi" w:cstheme="majorBidi"/>
          <w:noProof/>
        </w:rPr>
        <w:t>Metode penelitian</w:t>
      </w:r>
    </w:p>
    <w:p w:rsidR="00247540" w:rsidRPr="00562E63" w:rsidRDefault="00247540" w:rsidP="00E83F56">
      <w:pPr>
        <w:spacing w:after="0" w:line="480" w:lineRule="auto"/>
        <w:ind w:left="720" w:firstLine="720"/>
        <w:jc w:val="both"/>
        <w:rPr>
          <w:rFonts w:asciiTheme="majorBidi" w:hAnsiTheme="majorBidi" w:cstheme="majorBidi"/>
          <w:noProof/>
        </w:rPr>
      </w:pPr>
      <w:r w:rsidRPr="00562E63">
        <w:rPr>
          <w:rFonts w:asciiTheme="majorBidi" w:hAnsiTheme="majorBidi" w:cstheme="majorBidi"/>
          <w:noProof/>
        </w:rPr>
        <w:t xml:space="preserve">Metode yang digunakan dalam penelitian ini adalah </w:t>
      </w:r>
      <w:r w:rsidRPr="00562E63">
        <w:rPr>
          <w:rFonts w:asciiTheme="majorBidi" w:hAnsiTheme="majorBidi" w:cstheme="majorBidi"/>
          <w:i/>
          <w:iCs/>
          <w:noProof/>
        </w:rPr>
        <w:t>metode content an</w:t>
      </w:r>
      <w:r w:rsidRPr="00562E63">
        <w:rPr>
          <w:rFonts w:asciiTheme="majorBidi" w:hAnsiTheme="majorBidi" w:cstheme="majorBidi"/>
          <w:i/>
          <w:iCs/>
          <w:noProof/>
          <w:lang w:val="en-US"/>
        </w:rPr>
        <w:t>a</w:t>
      </w:r>
      <w:r w:rsidRPr="00562E63">
        <w:rPr>
          <w:rFonts w:asciiTheme="majorBidi" w:hAnsiTheme="majorBidi" w:cstheme="majorBidi"/>
          <w:i/>
          <w:iCs/>
          <w:noProof/>
        </w:rPr>
        <w:t>l</w:t>
      </w:r>
      <w:r w:rsidRPr="00562E63">
        <w:rPr>
          <w:rFonts w:asciiTheme="majorBidi" w:hAnsiTheme="majorBidi" w:cstheme="majorBidi"/>
          <w:i/>
          <w:iCs/>
          <w:noProof/>
          <w:lang w:val="en-US"/>
        </w:rPr>
        <w:t>y</w:t>
      </w:r>
      <w:r w:rsidRPr="00562E63">
        <w:rPr>
          <w:rFonts w:asciiTheme="majorBidi" w:hAnsiTheme="majorBidi" w:cstheme="majorBidi"/>
          <w:i/>
          <w:iCs/>
          <w:noProof/>
        </w:rPr>
        <w:t>sis</w:t>
      </w:r>
      <w:r w:rsidRPr="00562E63">
        <w:rPr>
          <w:rFonts w:asciiTheme="majorBidi" w:hAnsiTheme="majorBidi" w:cstheme="majorBidi"/>
          <w:noProof/>
        </w:rPr>
        <w:t xml:space="preserve"> (analisis atau kajian isi), Basr</w:t>
      </w:r>
      <w:r w:rsidRPr="00562E63">
        <w:rPr>
          <w:rFonts w:asciiTheme="majorBidi" w:hAnsiTheme="majorBidi" w:cstheme="majorBidi"/>
          <w:noProof/>
          <w:lang w:val="en-US"/>
        </w:rPr>
        <w:t>o</w:t>
      </w:r>
      <w:r w:rsidRPr="00562E63">
        <w:rPr>
          <w:rFonts w:asciiTheme="majorBidi" w:hAnsiTheme="majorBidi" w:cstheme="majorBidi"/>
          <w:noProof/>
        </w:rPr>
        <w:t>wi menyebutkan ada beberapa definisi yang dikemukakan untuk meber</w:t>
      </w:r>
      <w:r w:rsidRPr="00562E63">
        <w:rPr>
          <w:rFonts w:asciiTheme="majorBidi" w:hAnsiTheme="majorBidi" w:cstheme="majorBidi"/>
          <w:noProof/>
          <w:lang w:val="en-US"/>
        </w:rPr>
        <w:t>i</w:t>
      </w:r>
      <w:r w:rsidRPr="00562E63">
        <w:rPr>
          <w:rFonts w:asciiTheme="majorBidi" w:hAnsiTheme="majorBidi" w:cstheme="majorBidi"/>
          <w:noProof/>
        </w:rPr>
        <w:t xml:space="preserve">kan gambaran tentang konsep analisis atau kajian isi tersebut. Pertama Barelson mendefinisikan kajian isi sebagai teknik penelitian untuk keperluan mendeskripsikan secara objektif, sistematis, dan kwantitatif, tentang manifestasi komunikasi Weber mengatakan bahwa kajian isi adalah metodologi penelitian yang memenfaatkan seperangkat prosedur untuk menarik kesimpulan yang shahih dari sebuah buku atau dokumen. Sedangkan Hosti menyatakan bahwa kajian isi adalah teknik apapun yang digunakan untk menarik kesimpulan melalui </w:t>
      </w:r>
      <w:r w:rsidRPr="00562E63">
        <w:rPr>
          <w:rFonts w:asciiTheme="majorBidi" w:hAnsiTheme="majorBidi" w:cstheme="majorBidi"/>
          <w:noProof/>
        </w:rPr>
        <w:lastRenderedPageBreak/>
        <w:t>usaha menemukan karakteristik pesan yang dilakukan secara objektif dan sistematis.</w:t>
      </w:r>
      <w:r>
        <w:rPr>
          <w:rStyle w:val="FootnoteReference"/>
          <w:rFonts w:asciiTheme="majorBidi" w:hAnsiTheme="majorBidi" w:cstheme="majorBidi"/>
          <w:noProof/>
        </w:rPr>
        <w:footnoteReference w:id="27"/>
      </w:r>
    </w:p>
    <w:p w:rsidR="00247540" w:rsidRPr="00562E63" w:rsidRDefault="00247540" w:rsidP="00E83F56">
      <w:pPr>
        <w:spacing w:after="0" w:line="480" w:lineRule="auto"/>
        <w:ind w:left="720" w:firstLine="720"/>
        <w:jc w:val="both"/>
        <w:rPr>
          <w:rFonts w:asciiTheme="majorBidi" w:hAnsiTheme="majorBidi" w:cstheme="majorBidi"/>
          <w:i/>
          <w:iCs/>
          <w:noProof/>
        </w:rPr>
      </w:pPr>
      <w:r w:rsidRPr="00562E63">
        <w:rPr>
          <w:rFonts w:asciiTheme="majorBidi" w:hAnsiTheme="majorBidi" w:cstheme="majorBidi"/>
          <w:noProof/>
        </w:rPr>
        <w:t>Dari beberapa definisi di</w:t>
      </w:r>
      <w:r w:rsidR="00562E63" w:rsidRPr="00562E63">
        <w:rPr>
          <w:rFonts w:asciiTheme="majorBidi" w:hAnsiTheme="majorBidi" w:cstheme="majorBidi"/>
          <w:noProof/>
          <w:lang w:val="en-US"/>
        </w:rPr>
        <w:t xml:space="preserve"> </w:t>
      </w:r>
      <w:r w:rsidRPr="00562E63">
        <w:rPr>
          <w:rFonts w:asciiTheme="majorBidi" w:hAnsiTheme="majorBidi" w:cstheme="majorBidi"/>
          <w:noProof/>
        </w:rPr>
        <w:t>atas dapat penulis simpulkan bahwa metode analisis at</w:t>
      </w:r>
      <w:r w:rsidRPr="00562E63">
        <w:rPr>
          <w:rFonts w:asciiTheme="majorBidi" w:hAnsiTheme="majorBidi" w:cstheme="majorBidi"/>
          <w:noProof/>
          <w:lang w:val="en-US"/>
        </w:rPr>
        <w:t>a</w:t>
      </w:r>
      <w:r w:rsidRPr="00562E63">
        <w:rPr>
          <w:rFonts w:asciiTheme="majorBidi" w:hAnsiTheme="majorBidi" w:cstheme="majorBidi"/>
          <w:noProof/>
        </w:rPr>
        <w:t>u kajian isi adalah suatu metode untuk menarik ksimpulan dari dokumen atau buku dengan mengguankan prosedur tertentu. Dalam hal ini dokumen atau buku yang diteliti adalah yang berkaitan dengan pemikira</w:t>
      </w:r>
      <w:r w:rsidR="009A24A7">
        <w:rPr>
          <w:rFonts w:asciiTheme="majorBidi" w:hAnsiTheme="majorBidi" w:cstheme="majorBidi"/>
          <w:noProof/>
        </w:rPr>
        <w:t>n atau pandangan Thantowi Ja</w:t>
      </w:r>
      <w:r w:rsidR="009A24A7" w:rsidRPr="009A24A7">
        <w:rPr>
          <w:rFonts w:asciiTheme="majorBidi" w:hAnsiTheme="majorBidi" w:cstheme="majorBidi"/>
          <w:noProof/>
        </w:rPr>
        <w:t>u</w:t>
      </w:r>
      <w:r w:rsidRPr="00562E63">
        <w:rPr>
          <w:rFonts w:asciiTheme="majorBidi" w:hAnsiTheme="majorBidi" w:cstheme="majorBidi"/>
          <w:noProof/>
        </w:rPr>
        <w:t xml:space="preserve">hari tentang </w:t>
      </w:r>
      <w:r w:rsidR="002D117E" w:rsidRPr="00562E63">
        <w:rPr>
          <w:rFonts w:asciiTheme="majorBidi" w:hAnsiTheme="majorBidi" w:cstheme="majorBidi"/>
          <w:noProof/>
        </w:rPr>
        <w:t xml:space="preserve">tafsir ilmi </w:t>
      </w:r>
      <w:r w:rsidRPr="00562E63">
        <w:rPr>
          <w:rFonts w:asciiTheme="majorBidi" w:hAnsiTheme="majorBidi" w:cstheme="majorBidi"/>
          <w:noProof/>
        </w:rPr>
        <w:t>yang dapat ditemukan berbagai karyanya serta m</w:t>
      </w:r>
      <w:r w:rsidR="009A24A7">
        <w:rPr>
          <w:rFonts w:asciiTheme="majorBidi" w:hAnsiTheme="majorBidi" w:cstheme="majorBidi"/>
          <w:noProof/>
        </w:rPr>
        <w:t>enganalisis penafsiran ilmi T</w:t>
      </w:r>
      <w:r w:rsidR="009A24A7" w:rsidRPr="009A24A7">
        <w:rPr>
          <w:rFonts w:asciiTheme="majorBidi" w:hAnsiTheme="majorBidi" w:cstheme="majorBidi"/>
          <w:noProof/>
        </w:rPr>
        <w:t>han</w:t>
      </w:r>
      <w:r w:rsidRPr="00562E63">
        <w:rPr>
          <w:rFonts w:asciiTheme="majorBidi" w:hAnsiTheme="majorBidi" w:cstheme="majorBidi"/>
          <w:noProof/>
        </w:rPr>
        <w:t>t</w:t>
      </w:r>
      <w:r w:rsidR="009A24A7">
        <w:rPr>
          <w:rFonts w:asciiTheme="majorBidi" w:hAnsiTheme="majorBidi" w:cstheme="majorBidi"/>
          <w:noProof/>
        </w:rPr>
        <w:t>owi Ja</w:t>
      </w:r>
      <w:r w:rsidRPr="00562E63">
        <w:rPr>
          <w:rFonts w:asciiTheme="majorBidi" w:hAnsiTheme="majorBidi" w:cstheme="majorBidi"/>
          <w:noProof/>
        </w:rPr>
        <w:t xml:space="preserve">hari yang terdapat dalam karya tafsirnya yang berjudul </w:t>
      </w:r>
      <w:r w:rsidRPr="00562E63">
        <w:rPr>
          <w:rFonts w:asciiTheme="majorBidi" w:hAnsiTheme="majorBidi" w:cstheme="majorBidi"/>
          <w:i/>
          <w:iCs/>
          <w:noProof/>
        </w:rPr>
        <w:t>Al-Jaw</w:t>
      </w:r>
      <w:r w:rsidR="0019419F" w:rsidRPr="00562E63">
        <w:rPr>
          <w:rFonts w:asciiTheme="majorBidi" w:hAnsiTheme="majorBidi" w:cstheme="majorBidi"/>
          <w:i/>
          <w:iCs/>
          <w:noProof/>
        </w:rPr>
        <w:t>â</w:t>
      </w:r>
      <w:r w:rsidRPr="00562E63">
        <w:rPr>
          <w:rFonts w:asciiTheme="majorBidi" w:hAnsiTheme="majorBidi" w:cstheme="majorBidi"/>
          <w:i/>
          <w:iCs/>
          <w:noProof/>
        </w:rPr>
        <w:t>hir F</w:t>
      </w:r>
      <w:r w:rsidR="0019419F" w:rsidRPr="00562E63">
        <w:rPr>
          <w:rFonts w:asciiTheme="majorBidi" w:hAnsiTheme="majorBidi" w:cstheme="majorBidi"/>
          <w:i/>
          <w:iCs/>
          <w:noProof/>
        </w:rPr>
        <w:t>î</w:t>
      </w:r>
      <w:r w:rsidRPr="00562E63">
        <w:rPr>
          <w:rFonts w:asciiTheme="majorBidi" w:hAnsiTheme="majorBidi" w:cstheme="majorBidi"/>
          <w:i/>
          <w:iCs/>
          <w:noProof/>
        </w:rPr>
        <w:t xml:space="preserve"> Al-Tafs</w:t>
      </w:r>
      <w:r w:rsidR="0019419F" w:rsidRPr="00562E63">
        <w:rPr>
          <w:rFonts w:asciiTheme="majorBidi" w:hAnsiTheme="majorBidi" w:cstheme="majorBidi"/>
          <w:i/>
          <w:iCs/>
          <w:noProof/>
        </w:rPr>
        <w:t>î</w:t>
      </w:r>
      <w:r w:rsidRPr="00562E63">
        <w:rPr>
          <w:rFonts w:asciiTheme="majorBidi" w:hAnsiTheme="majorBidi" w:cstheme="majorBidi"/>
          <w:i/>
          <w:iCs/>
          <w:noProof/>
        </w:rPr>
        <w:t>r Al-Qur</w:t>
      </w:r>
      <w:r w:rsidR="0019419F" w:rsidRPr="00562E63">
        <w:rPr>
          <w:rFonts w:asciiTheme="majorBidi" w:hAnsiTheme="majorBidi" w:cstheme="majorBidi"/>
          <w:i/>
          <w:iCs/>
          <w:noProof/>
        </w:rPr>
        <w:t>â</w:t>
      </w:r>
      <w:r w:rsidRPr="00562E63">
        <w:rPr>
          <w:rFonts w:asciiTheme="majorBidi" w:hAnsiTheme="majorBidi" w:cstheme="majorBidi"/>
          <w:i/>
          <w:iCs/>
          <w:noProof/>
        </w:rPr>
        <w:t>n.</w:t>
      </w:r>
    </w:p>
    <w:p w:rsidR="00247540" w:rsidRPr="00CD720F" w:rsidRDefault="00247540" w:rsidP="00E97AC4">
      <w:pPr>
        <w:pStyle w:val="ListParagraph"/>
        <w:numPr>
          <w:ilvl w:val="0"/>
          <w:numId w:val="4"/>
        </w:numPr>
        <w:spacing w:after="0" w:line="480" w:lineRule="auto"/>
        <w:ind w:left="720"/>
        <w:jc w:val="both"/>
        <w:rPr>
          <w:rFonts w:asciiTheme="majorBidi" w:hAnsiTheme="majorBidi" w:cstheme="majorBidi"/>
          <w:noProof/>
        </w:rPr>
      </w:pPr>
      <w:r w:rsidRPr="00CD720F">
        <w:rPr>
          <w:rFonts w:asciiTheme="majorBidi" w:hAnsiTheme="majorBidi" w:cstheme="majorBidi"/>
          <w:noProof/>
        </w:rPr>
        <w:t>Langkah-langkah pengkajian</w:t>
      </w:r>
    </w:p>
    <w:p w:rsidR="00247540" w:rsidRPr="00562E63" w:rsidRDefault="00247540" w:rsidP="00E83F56">
      <w:pPr>
        <w:spacing w:after="0" w:line="480" w:lineRule="auto"/>
        <w:ind w:left="720" w:firstLine="720"/>
        <w:jc w:val="both"/>
        <w:rPr>
          <w:rFonts w:asciiTheme="majorBidi" w:hAnsiTheme="majorBidi" w:cstheme="majorBidi"/>
          <w:noProof/>
        </w:rPr>
      </w:pPr>
      <w:r w:rsidRPr="00562E63">
        <w:rPr>
          <w:rFonts w:asciiTheme="majorBidi" w:hAnsiTheme="majorBidi" w:cstheme="majorBidi"/>
          <w:noProof/>
          <w:lang w:val="en-US"/>
        </w:rPr>
        <w:t xml:space="preserve">Untuk memudahkan melakukan penelitian ini, penulis akan mendeskripsikan </w:t>
      </w:r>
      <w:r w:rsidRPr="00562E63">
        <w:rPr>
          <w:rFonts w:asciiTheme="majorBidi" w:hAnsiTheme="majorBidi" w:cstheme="majorBidi"/>
          <w:noProof/>
        </w:rPr>
        <w:t xml:space="preserve"> langkah-langkah yang ditempuh dalam penelitian ini </w:t>
      </w:r>
      <w:r w:rsidRPr="00562E63">
        <w:rPr>
          <w:rFonts w:asciiTheme="majorBidi" w:hAnsiTheme="majorBidi" w:cstheme="majorBidi"/>
          <w:noProof/>
          <w:lang w:val="en-US"/>
        </w:rPr>
        <w:t xml:space="preserve">untuk menjawab rumusan dan batasan masalah di atas </w:t>
      </w:r>
      <w:r w:rsidRPr="00562E63">
        <w:rPr>
          <w:rFonts w:asciiTheme="majorBidi" w:hAnsiTheme="majorBidi" w:cstheme="majorBidi"/>
          <w:noProof/>
        </w:rPr>
        <w:t>adalah sebagai berikut:</w:t>
      </w:r>
    </w:p>
    <w:p w:rsidR="00562E63" w:rsidRPr="00562E63" w:rsidRDefault="00247540" w:rsidP="00E97AC4">
      <w:pPr>
        <w:pStyle w:val="ListParagraph"/>
        <w:numPr>
          <w:ilvl w:val="0"/>
          <w:numId w:val="5"/>
        </w:numPr>
        <w:spacing w:after="0" w:line="480" w:lineRule="auto"/>
        <w:ind w:left="1080"/>
        <w:jc w:val="both"/>
        <w:rPr>
          <w:rFonts w:asciiTheme="majorBidi" w:hAnsiTheme="majorBidi" w:cstheme="majorBidi"/>
          <w:noProof/>
        </w:rPr>
      </w:pPr>
      <w:r w:rsidRPr="00CD720F">
        <w:rPr>
          <w:rFonts w:asciiTheme="majorBidi" w:hAnsiTheme="majorBidi" w:cstheme="majorBidi"/>
          <w:noProof/>
        </w:rPr>
        <w:t>Menelusuri kita</w:t>
      </w:r>
      <w:r w:rsidR="009A24A7">
        <w:rPr>
          <w:rFonts w:asciiTheme="majorBidi" w:hAnsiTheme="majorBidi" w:cstheme="majorBidi"/>
          <w:noProof/>
        </w:rPr>
        <w:t>b-kitab karangan Thantowi Ja</w:t>
      </w:r>
      <w:r w:rsidR="009A24A7">
        <w:rPr>
          <w:rFonts w:asciiTheme="majorBidi" w:hAnsiTheme="majorBidi" w:cstheme="majorBidi"/>
          <w:noProof/>
          <w:lang w:val="en-US"/>
        </w:rPr>
        <w:t>u</w:t>
      </w:r>
      <w:r w:rsidRPr="00CD720F">
        <w:rPr>
          <w:rFonts w:asciiTheme="majorBidi" w:hAnsiTheme="majorBidi" w:cstheme="majorBidi"/>
          <w:noProof/>
        </w:rPr>
        <w:t>hari dan meng</w:t>
      </w:r>
      <w:r w:rsidR="00EF2C9C">
        <w:rPr>
          <w:rFonts w:asciiTheme="majorBidi" w:hAnsiTheme="majorBidi" w:cstheme="majorBidi"/>
          <w:noProof/>
        </w:rPr>
        <w:t xml:space="preserve">ungkapkan pemikiran Thantowi </w:t>
      </w:r>
      <w:r w:rsidR="009A24A7">
        <w:rPr>
          <w:rFonts w:asciiTheme="majorBidi" w:hAnsiTheme="majorBidi" w:cstheme="majorBidi"/>
          <w:noProof/>
        </w:rPr>
        <w:t>Jau</w:t>
      </w:r>
      <w:r w:rsidR="009A24A7">
        <w:rPr>
          <w:rFonts w:asciiTheme="majorBidi" w:hAnsiTheme="majorBidi" w:cstheme="majorBidi"/>
          <w:noProof/>
          <w:lang w:val="en-US"/>
        </w:rPr>
        <w:t>u</w:t>
      </w:r>
      <w:r w:rsidRPr="00CD720F">
        <w:rPr>
          <w:rFonts w:asciiTheme="majorBidi" w:hAnsiTheme="majorBidi" w:cstheme="majorBidi"/>
          <w:noProof/>
        </w:rPr>
        <w:t xml:space="preserve">hari tentang </w:t>
      </w:r>
      <w:r w:rsidRPr="00977B57">
        <w:rPr>
          <w:rFonts w:asciiTheme="majorBidi" w:hAnsiTheme="majorBidi" w:cstheme="majorBidi"/>
          <w:i/>
          <w:iCs/>
          <w:noProof/>
        </w:rPr>
        <w:t>tafsir ilmi</w:t>
      </w:r>
      <w:r>
        <w:rPr>
          <w:rFonts w:asciiTheme="majorBidi" w:hAnsiTheme="majorBidi" w:cstheme="majorBidi"/>
          <w:noProof/>
          <w:lang w:val="en-US"/>
        </w:rPr>
        <w:t>.</w:t>
      </w:r>
    </w:p>
    <w:p w:rsidR="004D0E19" w:rsidRPr="004D0E19" w:rsidRDefault="00247540" w:rsidP="00E97AC4">
      <w:pPr>
        <w:pStyle w:val="ListParagraph"/>
        <w:numPr>
          <w:ilvl w:val="0"/>
          <w:numId w:val="5"/>
        </w:numPr>
        <w:spacing w:after="0" w:line="480" w:lineRule="auto"/>
        <w:ind w:left="1080"/>
        <w:jc w:val="both"/>
        <w:rPr>
          <w:rFonts w:asciiTheme="majorBidi" w:hAnsiTheme="majorBidi" w:cstheme="majorBidi"/>
          <w:noProof/>
        </w:rPr>
      </w:pPr>
      <w:r w:rsidRPr="00562E63">
        <w:rPr>
          <w:rFonts w:asciiTheme="majorBidi" w:hAnsiTheme="majorBidi" w:cstheme="majorBidi"/>
          <w:noProof/>
        </w:rPr>
        <w:t>Mendeskripsikan dan meng</w:t>
      </w:r>
      <w:r w:rsidR="00EF2C9C" w:rsidRPr="00562E63">
        <w:rPr>
          <w:rFonts w:asciiTheme="majorBidi" w:hAnsiTheme="majorBidi" w:cstheme="majorBidi"/>
          <w:noProof/>
        </w:rPr>
        <w:t xml:space="preserve">analisis penafsiran Thantowi </w:t>
      </w:r>
      <w:r w:rsidR="00DE2089">
        <w:rPr>
          <w:rFonts w:asciiTheme="majorBidi" w:hAnsiTheme="majorBidi" w:cstheme="majorBidi"/>
          <w:noProof/>
        </w:rPr>
        <w:t>Ja</w:t>
      </w:r>
      <w:r w:rsidR="00DE2089" w:rsidRPr="00DE2089">
        <w:rPr>
          <w:rFonts w:asciiTheme="majorBidi" w:hAnsiTheme="majorBidi" w:cstheme="majorBidi"/>
          <w:noProof/>
        </w:rPr>
        <w:t>u</w:t>
      </w:r>
      <w:r w:rsidRPr="00562E63">
        <w:rPr>
          <w:rFonts w:asciiTheme="majorBidi" w:hAnsiTheme="majorBidi" w:cstheme="majorBidi"/>
          <w:noProof/>
        </w:rPr>
        <w:t xml:space="preserve">hari dengan corak tafsir ilmi, dan merumuskan syarat-syarat </w:t>
      </w:r>
      <w:r w:rsidR="009A24A7">
        <w:rPr>
          <w:rFonts w:asciiTheme="majorBidi" w:hAnsiTheme="majorBidi" w:cstheme="majorBidi"/>
          <w:noProof/>
        </w:rPr>
        <w:t xml:space="preserve">serta langkah kerja Thantowi </w:t>
      </w:r>
      <w:r w:rsidRPr="00562E63">
        <w:rPr>
          <w:rFonts w:asciiTheme="majorBidi" w:hAnsiTheme="majorBidi" w:cstheme="majorBidi"/>
          <w:noProof/>
        </w:rPr>
        <w:t>Jauhari dalam mempraktekkan tafsirnya.</w:t>
      </w:r>
    </w:p>
    <w:p w:rsidR="004D0E19" w:rsidRPr="004D0E19" w:rsidRDefault="00247540" w:rsidP="00E97AC4">
      <w:pPr>
        <w:pStyle w:val="ListParagraph"/>
        <w:numPr>
          <w:ilvl w:val="0"/>
          <w:numId w:val="5"/>
        </w:numPr>
        <w:spacing w:after="0" w:line="480" w:lineRule="auto"/>
        <w:ind w:left="1080"/>
        <w:jc w:val="both"/>
        <w:rPr>
          <w:rFonts w:asciiTheme="majorBidi" w:hAnsiTheme="majorBidi" w:cstheme="majorBidi"/>
          <w:noProof/>
        </w:rPr>
      </w:pPr>
      <w:r w:rsidRPr="004D0E19">
        <w:rPr>
          <w:rFonts w:asciiTheme="majorBidi" w:hAnsiTheme="majorBidi" w:cstheme="majorBidi"/>
          <w:noProof/>
          <w:lang w:val="en-US"/>
        </w:rPr>
        <w:t xml:space="preserve">Melakukan analisis dengan mengkoparasikan antara satu objek kajian dengan data-data lainnya. Langkah ini dilakukan untuk melihat secara </w:t>
      </w:r>
      <w:r w:rsidRPr="004D0E19">
        <w:rPr>
          <w:rFonts w:asciiTheme="majorBidi" w:hAnsiTheme="majorBidi" w:cstheme="majorBidi"/>
          <w:noProof/>
          <w:lang w:val="en-US"/>
        </w:rPr>
        <w:lastRenderedPageBreak/>
        <w:t xml:space="preserve">eksplisit letak perbedaan </w:t>
      </w:r>
      <w:r w:rsidR="002D117E" w:rsidRPr="004D0E19">
        <w:rPr>
          <w:rFonts w:asciiTheme="majorBidi" w:hAnsiTheme="majorBidi" w:cstheme="majorBidi"/>
          <w:noProof/>
          <w:lang w:val="en-US"/>
        </w:rPr>
        <w:t xml:space="preserve">tafsir ilmi </w:t>
      </w:r>
      <w:r w:rsidR="00EF2C9C" w:rsidRPr="004D0E19">
        <w:rPr>
          <w:rFonts w:asciiTheme="majorBidi" w:hAnsiTheme="majorBidi" w:cstheme="majorBidi"/>
          <w:noProof/>
          <w:lang w:val="en-US"/>
        </w:rPr>
        <w:t xml:space="preserve">Thantowi </w:t>
      </w:r>
      <w:r w:rsidRPr="004D0E19">
        <w:rPr>
          <w:rFonts w:asciiTheme="majorBidi" w:hAnsiTheme="majorBidi" w:cstheme="majorBidi"/>
          <w:noProof/>
          <w:lang w:val="en-US"/>
        </w:rPr>
        <w:t>Jauhari dengan ulama lain yang setuju dengan tafsie ilmi.</w:t>
      </w:r>
    </w:p>
    <w:p w:rsidR="00247540" w:rsidRPr="004D0E19" w:rsidRDefault="00247540" w:rsidP="00E97AC4">
      <w:pPr>
        <w:pStyle w:val="ListParagraph"/>
        <w:numPr>
          <w:ilvl w:val="0"/>
          <w:numId w:val="5"/>
        </w:numPr>
        <w:spacing w:after="0" w:line="480" w:lineRule="auto"/>
        <w:ind w:left="1080"/>
        <w:jc w:val="both"/>
        <w:rPr>
          <w:rFonts w:asciiTheme="majorBidi" w:hAnsiTheme="majorBidi" w:cstheme="majorBidi"/>
          <w:noProof/>
        </w:rPr>
      </w:pPr>
      <w:r w:rsidRPr="004D0E19">
        <w:rPr>
          <w:rFonts w:asciiTheme="majorBidi" w:hAnsiTheme="majorBidi" w:cstheme="majorBidi"/>
          <w:noProof/>
          <w:lang w:val="en-US"/>
        </w:rPr>
        <w:t>Menyimpulkan hasil penelitian.</w:t>
      </w:r>
    </w:p>
    <w:p w:rsidR="00247540" w:rsidRPr="00BF3E81" w:rsidRDefault="00247540" w:rsidP="00E97AC4">
      <w:pPr>
        <w:spacing w:after="0" w:line="480" w:lineRule="auto"/>
        <w:ind w:left="720" w:firstLine="720"/>
        <w:jc w:val="both"/>
        <w:rPr>
          <w:rFonts w:asciiTheme="majorBidi" w:hAnsiTheme="majorBidi" w:cstheme="majorBidi"/>
          <w:noProof/>
        </w:rPr>
      </w:pPr>
      <w:r w:rsidRPr="006B5FF9">
        <w:rPr>
          <w:rFonts w:asciiTheme="majorBidi" w:hAnsiTheme="majorBidi" w:cstheme="majorBidi"/>
          <w:noProof/>
        </w:rPr>
        <w:t>Sebagai data primer dalam penelitian ini adalah</w:t>
      </w:r>
      <w:r w:rsidR="007A6858">
        <w:rPr>
          <w:rFonts w:asciiTheme="majorBidi" w:hAnsiTheme="majorBidi" w:cstheme="majorBidi"/>
          <w:noProof/>
        </w:rPr>
        <w:t xml:space="preserve"> kitab tafsir karya Thantowi Ja</w:t>
      </w:r>
      <w:r w:rsidR="007A6858" w:rsidRPr="007A6858">
        <w:rPr>
          <w:rFonts w:asciiTheme="majorBidi" w:hAnsiTheme="majorBidi" w:cstheme="majorBidi"/>
          <w:noProof/>
        </w:rPr>
        <w:t>u</w:t>
      </w:r>
      <w:r w:rsidRPr="006B5FF9">
        <w:rPr>
          <w:rFonts w:asciiTheme="majorBidi" w:hAnsiTheme="majorBidi" w:cstheme="majorBidi"/>
          <w:noProof/>
        </w:rPr>
        <w:t>h</w:t>
      </w:r>
      <w:r w:rsidRPr="005B154C">
        <w:rPr>
          <w:rFonts w:asciiTheme="majorBidi" w:hAnsiTheme="majorBidi" w:cstheme="majorBidi"/>
          <w:noProof/>
        </w:rPr>
        <w:t>a</w:t>
      </w:r>
      <w:r w:rsidRPr="006B5FF9">
        <w:rPr>
          <w:rFonts w:asciiTheme="majorBidi" w:hAnsiTheme="majorBidi" w:cstheme="majorBidi"/>
          <w:noProof/>
        </w:rPr>
        <w:t xml:space="preserve">ri yaitu </w:t>
      </w:r>
      <w:r w:rsidRPr="006B5FF9">
        <w:rPr>
          <w:rFonts w:asciiTheme="majorBidi" w:hAnsiTheme="majorBidi" w:cstheme="majorBidi"/>
          <w:i/>
          <w:iCs/>
          <w:noProof/>
        </w:rPr>
        <w:t>Tafs</w:t>
      </w:r>
      <w:r w:rsidR="00214979">
        <w:rPr>
          <w:rFonts w:asciiTheme="majorBidi" w:hAnsiTheme="majorBidi" w:cstheme="majorBidi"/>
          <w:i/>
          <w:iCs/>
          <w:noProof/>
        </w:rPr>
        <w:t>î</w:t>
      </w:r>
      <w:r w:rsidRPr="006B5FF9">
        <w:rPr>
          <w:rFonts w:asciiTheme="majorBidi" w:hAnsiTheme="majorBidi" w:cstheme="majorBidi"/>
          <w:i/>
          <w:iCs/>
          <w:noProof/>
        </w:rPr>
        <w:t>r Al</w:t>
      </w:r>
      <w:r w:rsidRPr="005B154C">
        <w:rPr>
          <w:rFonts w:asciiTheme="majorBidi" w:hAnsiTheme="majorBidi" w:cstheme="majorBidi"/>
          <w:i/>
          <w:iCs/>
          <w:noProof/>
        </w:rPr>
        <w:t>-</w:t>
      </w:r>
      <w:r w:rsidRPr="006B5FF9">
        <w:rPr>
          <w:rFonts w:asciiTheme="majorBidi" w:hAnsiTheme="majorBidi" w:cstheme="majorBidi"/>
          <w:i/>
          <w:iCs/>
          <w:noProof/>
        </w:rPr>
        <w:t>jaw</w:t>
      </w:r>
      <w:r w:rsidR="00214979">
        <w:rPr>
          <w:rFonts w:asciiTheme="majorBidi" w:hAnsiTheme="majorBidi" w:cstheme="majorBidi"/>
          <w:i/>
          <w:iCs/>
          <w:noProof/>
        </w:rPr>
        <w:t>â</w:t>
      </w:r>
      <w:r w:rsidRPr="006B5FF9">
        <w:rPr>
          <w:rFonts w:asciiTheme="majorBidi" w:hAnsiTheme="majorBidi" w:cstheme="majorBidi"/>
          <w:i/>
          <w:iCs/>
          <w:noProof/>
        </w:rPr>
        <w:t>h</w:t>
      </w:r>
      <w:r w:rsidR="00214979">
        <w:rPr>
          <w:rFonts w:asciiTheme="majorBidi" w:hAnsiTheme="majorBidi" w:cstheme="majorBidi"/>
          <w:i/>
          <w:iCs/>
          <w:noProof/>
        </w:rPr>
        <w:t>î</w:t>
      </w:r>
      <w:r w:rsidRPr="006B5FF9">
        <w:rPr>
          <w:rFonts w:asciiTheme="majorBidi" w:hAnsiTheme="majorBidi" w:cstheme="majorBidi"/>
          <w:i/>
          <w:iCs/>
          <w:noProof/>
        </w:rPr>
        <w:t>r F</w:t>
      </w:r>
      <w:r w:rsidR="00214979">
        <w:rPr>
          <w:rFonts w:asciiTheme="majorBidi" w:hAnsiTheme="majorBidi" w:cstheme="majorBidi"/>
          <w:i/>
          <w:iCs/>
          <w:noProof/>
        </w:rPr>
        <w:t>î</w:t>
      </w:r>
      <w:r w:rsidRPr="006B5FF9">
        <w:rPr>
          <w:rFonts w:asciiTheme="majorBidi" w:hAnsiTheme="majorBidi" w:cstheme="majorBidi"/>
          <w:i/>
          <w:iCs/>
          <w:noProof/>
        </w:rPr>
        <w:t xml:space="preserve"> Al-Tafs</w:t>
      </w:r>
      <w:r w:rsidR="00214979">
        <w:rPr>
          <w:rFonts w:asciiTheme="majorBidi" w:hAnsiTheme="majorBidi" w:cstheme="majorBidi"/>
          <w:i/>
          <w:iCs/>
          <w:noProof/>
        </w:rPr>
        <w:t>î</w:t>
      </w:r>
      <w:r w:rsidRPr="006B5FF9">
        <w:rPr>
          <w:rFonts w:asciiTheme="majorBidi" w:hAnsiTheme="majorBidi" w:cstheme="majorBidi"/>
          <w:i/>
          <w:iCs/>
          <w:noProof/>
        </w:rPr>
        <w:t>r</w:t>
      </w:r>
      <w:r w:rsidRPr="005B154C">
        <w:rPr>
          <w:rFonts w:asciiTheme="majorBidi" w:hAnsiTheme="majorBidi" w:cstheme="majorBidi"/>
          <w:i/>
          <w:iCs/>
          <w:noProof/>
        </w:rPr>
        <w:t xml:space="preserve"> al-Qur</w:t>
      </w:r>
      <w:r w:rsidR="00214979">
        <w:rPr>
          <w:rFonts w:asciiTheme="majorBidi" w:hAnsiTheme="majorBidi" w:cstheme="majorBidi"/>
          <w:i/>
          <w:iCs/>
          <w:noProof/>
        </w:rPr>
        <w:t>â</w:t>
      </w:r>
      <w:r w:rsidRPr="005B154C">
        <w:rPr>
          <w:rFonts w:asciiTheme="majorBidi" w:hAnsiTheme="majorBidi" w:cstheme="majorBidi"/>
          <w:i/>
          <w:iCs/>
          <w:noProof/>
        </w:rPr>
        <w:t>n a</w:t>
      </w:r>
      <w:r w:rsidRPr="00214979">
        <w:rPr>
          <w:rFonts w:asciiTheme="majorBidi" w:hAnsiTheme="majorBidi" w:cstheme="majorBidi"/>
          <w:i/>
          <w:iCs/>
          <w:noProof/>
        </w:rPr>
        <w:t>l-Kar</w:t>
      </w:r>
      <w:r w:rsidR="00214979">
        <w:rPr>
          <w:rFonts w:asciiTheme="majorBidi" w:hAnsiTheme="majorBidi" w:cstheme="majorBidi"/>
          <w:i/>
          <w:iCs/>
          <w:noProof/>
        </w:rPr>
        <w:t>î</w:t>
      </w:r>
      <w:r w:rsidRPr="00214979">
        <w:rPr>
          <w:rFonts w:asciiTheme="majorBidi" w:hAnsiTheme="majorBidi" w:cstheme="majorBidi"/>
          <w:i/>
          <w:iCs/>
          <w:noProof/>
        </w:rPr>
        <w:t>m</w:t>
      </w:r>
      <w:r w:rsidRPr="006B5FF9">
        <w:rPr>
          <w:rFonts w:asciiTheme="majorBidi" w:hAnsiTheme="majorBidi" w:cstheme="majorBidi"/>
          <w:noProof/>
        </w:rPr>
        <w:t>.</w:t>
      </w:r>
      <w:r w:rsidRPr="005B154C">
        <w:rPr>
          <w:rFonts w:asciiTheme="majorBidi" w:hAnsiTheme="majorBidi" w:cstheme="majorBidi"/>
          <w:noProof/>
        </w:rPr>
        <w:t xml:space="preserve"> </w:t>
      </w:r>
      <w:r w:rsidRPr="00AD0CBC">
        <w:rPr>
          <w:rFonts w:ascii="Times New Arabic" w:hAnsi="Times New Arabic"/>
        </w:rPr>
        <w:t xml:space="preserve">Untuk pembahasan </w:t>
      </w:r>
      <w:r w:rsidR="002D117E" w:rsidRPr="002D117E">
        <w:rPr>
          <w:rFonts w:ascii="Times New Arabic" w:hAnsi="Times New Arabic"/>
        </w:rPr>
        <w:t xml:space="preserve">tafsir ilmi </w:t>
      </w:r>
      <w:r w:rsidRPr="00AD0CBC">
        <w:rPr>
          <w:rFonts w:ascii="Times New Arabic" w:hAnsi="Times New Arabic"/>
        </w:rPr>
        <w:t>banyak dikutip dari kitab</w:t>
      </w:r>
      <w:r w:rsidRPr="00AD0CBC">
        <w:rPr>
          <w:rFonts w:ascii="Times New Arabic" w:hAnsi="Times New Arabic"/>
          <w:i/>
          <w:iCs/>
        </w:rPr>
        <w:t xml:space="preserve"> Ka</w:t>
      </w:r>
      <w:r w:rsidR="00FB0CA9">
        <w:rPr>
          <w:rFonts w:cs="Times New Roman"/>
          <w:i/>
          <w:iCs/>
        </w:rPr>
        <w:t>î</w:t>
      </w:r>
      <w:r w:rsidRPr="00AD0CBC">
        <w:rPr>
          <w:rFonts w:ascii="Times New Arabic" w:hAnsi="Times New Arabic"/>
          <w:i/>
          <w:iCs/>
        </w:rPr>
        <w:t>fa Nata</w:t>
      </w:r>
      <w:r w:rsidR="00FB0CA9">
        <w:rPr>
          <w:rFonts w:cs="Times New Roman"/>
          <w:i/>
          <w:iCs/>
        </w:rPr>
        <w:t>â</w:t>
      </w:r>
      <w:r w:rsidRPr="00AD0CBC">
        <w:rPr>
          <w:rFonts w:ascii="Times New Arabic" w:hAnsi="Times New Arabic"/>
          <w:i/>
          <w:iCs/>
        </w:rPr>
        <w:t>mal</w:t>
      </w:r>
      <w:r w:rsidR="00FB0CA9" w:rsidRPr="00FB0CA9">
        <w:rPr>
          <w:rFonts w:ascii="Times New Arabic" w:hAnsi="Times New Arabic"/>
          <w:i/>
          <w:iCs/>
        </w:rPr>
        <w:t xml:space="preserve"> </w:t>
      </w:r>
      <w:r w:rsidR="00FB0CA9" w:rsidRPr="00AD0CBC">
        <w:rPr>
          <w:rFonts w:ascii="Times New Arabic" w:hAnsi="Times New Arabic"/>
          <w:i/>
          <w:iCs/>
        </w:rPr>
        <w:t>Ma’</w:t>
      </w:r>
      <w:r w:rsidR="00FB0CA9">
        <w:rPr>
          <w:rFonts w:cs="Times New Roman"/>
          <w:i/>
          <w:iCs/>
        </w:rPr>
        <w:t>â</w:t>
      </w:r>
      <w:r w:rsidR="00FB0CA9" w:rsidRPr="00AD0CBC">
        <w:rPr>
          <w:rFonts w:ascii="Times New Arabic" w:hAnsi="Times New Arabic"/>
          <w:i/>
          <w:iCs/>
        </w:rPr>
        <w:t xml:space="preserve"> </w:t>
      </w:r>
      <w:r w:rsidRPr="00AD0CBC">
        <w:rPr>
          <w:rFonts w:ascii="Times New Arabic" w:hAnsi="Times New Arabic"/>
          <w:i/>
          <w:iCs/>
        </w:rPr>
        <w:t>Al-Qur</w:t>
      </w:r>
      <w:r w:rsidR="00FB0CA9">
        <w:rPr>
          <w:rFonts w:cs="Times New Roman"/>
          <w:i/>
          <w:iCs/>
        </w:rPr>
        <w:t>â</w:t>
      </w:r>
      <w:r w:rsidRPr="00AD0CBC">
        <w:rPr>
          <w:rFonts w:ascii="Times New Arabic" w:hAnsi="Times New Arabic"/>
          <w:i/>
          <w:iCs/>
        </w:rPr>
        <w:t>n Al-Kar</w:t>
      </w:r>
      <w:r w:rsidR="00FB0CA9">
        <w:rPr>
          <w:rFonts w:cs="Times New Roman"/>
          <w:i/>
          <w:iCs/>
        </w:rPr>
        <w:t>î</w:t>
      </w:r>
      <w:r w:rsidRPr="00AD0CBC">
        <w:rPr>
          <w:rFonts w:ascii="Times New Arabic" w:hAnsi="Times New Arabic"/>
          <w:i/>
          <w:iCs/>
        </w:rPr>
        <w:t xml:space="preserve">m </w:t>
      </w:r>
      <w:r w:rsidRPr="00AD0CBC">
        <w:rPr>
          <w:rFonts w:ascii="Times New Arabic" w:hAnsi="Times New Arabic"/>
        </w:rPr>
        <w:t xml:space="preserve">karya Yusuf al-Qardawi, dan buku </w:t>
      </w:r>
      <w:r w:rsidRPr="00AD0CBC">
        <w:rPr>
          <w:rFonts w:ascii="Times New Arabic" w:hAnsi="Times New Arabic"/>
          <w:i/>
          <w:iCs/>
        </w:rPr>
        <w:t>Al-Tafsir Al-Ilmi Li Al-Ayaay Al-Kawniyah Fil Qur’an</w:t>
      </w:r>
      <w:r w:rsidRPr="00AD0CBC">
        <w:rPr>
          <w:rFonts w:ascii="Times New Arabic" w:hAnsi="Times New Arabic"/>
        </w:rPr>
        <w:t xml:space="preserve"> karangan Hanafi Ahmad</w:t>
      </w:r>
      <w:r w:rsidRPr="00BF3E81">
        <w:rPr>
          <w:rFonts w:ascii="Times New Arabic" w:hAnsi="Times New Arabic"/>
        </w:rPr>
        <w:t>.</w:t>
      </w:r>
    </w:p>
    <w:p w:rsidR="00247540" w:rsidRPr="006E708C" w:rsidRDefault="00247540" w:rsidP="00E83F56">
      <w:pPr>
        <w:spacing w:after="0" w:line="480" w:lineRule="auto"/>
        <w:ind w:left="720" w:firstLine="720"/>
        <w:jc w:val="both"/>
        <w:rPr>
          <w:rFonts w:asciiTheme="majorBidi" w:hAnsiTheme="majorBidi" w:cstheme="majorBidi"/>
          <w:noProof/>
          <w:lang w:val="en-US"/>
        </w:rPr>
      </w:pPr>
      <w:r w:rsidRPr="006B5FF9">
        <w:rPr>
          <w:rFonts w:asciiTheme="majorBidi" w:hAnsiTheme="majorBidi" w:cstheme="majorBidi"/>
          <w:noProof/>
        </w:rPr>
        <w:t>Adapun teknik penulisan dalam penelitian ini adalah berpedoman pada buku panduan program Pasca</w:t>
      </w:r>
      <w:r w:rsidR="00FB0CA9">
        <w:rPr>
          <w:rFonts w:asciiTheme="majorBidi" w:hAnsiTheme="majorBidi" w:cstheme="majorBidi"/>
          <w:noProof/>
          <w:lang w:val="en-US"/>
        </w:rPr>
        <w:t>s</w:t>
      </w:r>
      <w:r w:rsidRPr="006B5FF9">
        <w:rPr>
          <w:rFonts w:asciiTheme="majorBidi" w:hAnsiTheme="majorBidi" w:cstheme="majorBidi"/>
          <w:noProof/>
        </w:rPr>
        <w:t xml:space="preserve">arjana IAIN </w:t>
      </w:r>
      <w:r>
        <w:rPr>
          <w:rFonts w:asciiTheme="majorBidi" w:hAnsiTheme="majorBidi" w:cstheme="majorBidi"/>
          <w:noProof/>
        </w:rPr>
        <w:t>Imam Bonjol Padang Tahun</w:t>
      </w:r>
      <w:r>
        <w:rPr>
          <w:rFonts w:asciiTheme="majorBidi" w:hAnsiTheme="majorBidi" w:cstheme="majorBidi"/>
          <w:noProof/>
          <w:lang w:val="en-US"/>
        </w:rPr>
        <w:t xml:space="preserve"> </w:t>
      </w:r>
      <w:r w:rsidRPr="006B5FF9">
        <w:rPr>
          <w:rFonts w:asciiTheme="majorBidi" w:hAnsiTheme="majorBidi" w:cstheme="majorBidi"/>
          <w:noProof/>
        </w:rPr>
        <w:t>2013, kecuali hal-hal tertentu y</w:t>
      </w:r>
      <w:r>
        <w:rPr>
          <w:rFonts w:asciiTheme="majorBidi" w:hAnsiTheme="majorBidi" w:cstheme="majorBidi"/>
          <w:noProof/>
        </w:rPr>
        <w:t>ang diatur oleh Program Pascasa</w:t>
      </w:r>
      <w:r>
        <w:rPr>
          <w:rFonts w:asciiTheme="majorBidi" w:hAnsiTheme="majorBidi" w:cstheme="majorBidi"/>
          <w:noProof/>
          <w:lang w:val="en-US"/>
        </w:rPr>
        <w:t>r</w:t>
      </w:r>
      <w:r w:rsidRPr="006B5FF9">
        <w:rPr>
          <w:rFonts w:asciiTheme="majorBidi" w:hAnsiTheme="majorBidi" w:cstheme="majorBidi"/>
          <w:noProof/>
        </w:rPr>
        <w:t>jana Iain Imam Bonjol atau dosen pembimbing.</w:t>
      </w:r>
    </w:p>
    <w:p w:rsidR="00E50909" w:rsidRPr="00247540" w:rsidRDefault="00E50909" w:rsidP="00E83F56">
      <w:pPr>
        <w:rPr>
          <w:lang w:val="en-US"/>
        </w:rPr>
      </w:pPr>
    </w:p>
    <w:sectPr w:rsidR="00E50909" w:rsidRPr="00247540" w:rsidSect="006A664A">
      <w:headerReference w:type="default" r:id="rId8"/>
      <w:footerReference w:type="default" r:id="rId9"/>
      <w:footerReference w:type="first" r:id="rId10"/>
      <w:pgSz w:w="11909" w:h="16834" w:code="9"/>
      <w:pgMar w:top="2275" w:right="1440" w:bottom="1440" w:left="2275" w:header="1296" w:footer="144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CEA" w:rsidRDefault="00B46CEA" w:rsidP="00247540">
      <w:pPr>
        <w:spacing w:after="0" w:line="240" w:lineRule="auto"/>
      </w:pPr>
      <w:r>
        <w:separator/>
      </w:r>
    </w:p>
  </w:endnote>
  <w:endnote w:type="continuationSeparator" w:id="1">
    <w:p w:rsidR="00B46CEA" w:rsidRDefault="00B46CEA" w:rsidP="002475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Arabic">
    <w:altName w:val="Times New Roman"/>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74" w:rsidRDefault="000D2974" w:rsidP="00E97AC4">
    <w:pPr>
      <w:pStyle w:val="Footer"/>
      <w:jc w:val="center"/>
    </w:pPr>
  </w:p>
  <w:p w:rsidR="00E029FB" w:rsidRDefault="00E029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18"/>
      <w:docPartObj>
        <w:docPartGallery w:val="Page Numbers (Bottom of Page)"/>
        <w:docPartUnique/>
      </w:docPartObj>
    </w:sdtPr>
    <w:sdtContent>
      <w:p w:rsidR="00E97AC4" w:rsidRDefault="00844EB9">
        <w:pPr>
          <w:pStyle w:val="Footer"/>
          <w:jc w:val="center"/>
        </w:pPr>
        <w:fldSimple w:instr=" PAGE   \* MERGEFORMAT ">
          <w:r w:rsidR="00E35803">
            <w:rPr>
              <w:noProof/>
            </w:rPr>
            <w:t>1</w:t>
          </w:r>
        </w:fldSimple>
      </w:p>
    </w:sdtContent>
  </w:sdt>
  <w:p w:rsidR="00E97AC4" w:rsidRDefault="00E97A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CEA" w:rsidRDefault="00B46CEA" w:rsidP="00247540">
      <w:pPr>
        <w:spacing w:after="0" w:line="240" w:lineRule="auto"/>
      </w:pPr>
      <w:r>
        <w:separator/>
      </w:r>
    </w:p>
  </w:footnote>
  <w:footnote w:type="continuationSeparator" w:id="1">
    <w:p w:rsidR="00B46CEA" w:rsidRDefault="00B46CEA" w:rsidP="00247540">
      <w:pPr>
        <w:spacing w:after="0" w:line="240" w:lineRule="auto"/>
      </w:pPr>
      <w:r>
        <w:continuationSeparator/>
      </w:r>
    </w:p>
  </w:footnote>
  <w:footnote w:id="2">
    <w:p w:rsidR="00247540" w:rsidRPr="00DF3759" w:rsidRDefault="00247540" w:rsidP="00D67CD2">
      <w:pPr>
        <w:pStyle w:val="FootnoteText"/>
        <w:ind w:left="360" w:firstLine="720"/>
        <w:jc w:val="both"/>
        <w:rPr>
          <w:rFonts w:asciiTheme="majorBidi" w:hAnsiTheme="majorBidi" w:cstheme="majorBidi"/>
        </w:rPr>
      </w:pPr>
      <w:r w:rsidRPr="00DF3759">
        <w:rPr>
          <w:rStyle w:val="FootnoteReference"/>
          <w:rFonts w:asciiTheme="majorBidi" w:hAnsiTheme="majorBidi" w:cstheme="majorBidi"/>
        </w:rPr>
        <w:footnoteRef/>
      </w:r>
      <w:r w:rsidRPr="00DF3759">
        <w:rPr>
          <w:rFonts w:asciiTheme="majorBidi" w:hAnsiTheme="majorBidi" w:cstheme="majorBidi"/>
        </w:rPr>
        <w:t xml:space="preserve">Muhammad Husein ad-Dzahabiy, </w:t>
      </w:r>
      <w:r w:rsidRPr="00DF3759">
        <w:rPr>
          <w:rFonts w:asciiTheme="majorBidi" w:hAnsiTheme="majorBidi" w:cstheme="majorBidi"/>
          <w:i/>
          <w:iCs/>
        </w:rPr>
        <w:t>Tafsir wal Mufassir</w:t>
      </w:r>
      <w:r w:rsidR="00E029FB">
        <w:rPr>
          <w:rFonts w:asciiTheme="majorBidi" w:hAnsiTheme="majorBidi" w:cstheme="majorBidi"/>
          <w:i/>
          <w:iCs/>
        </w:rPr>
        <w:t>ù</w:t>
      </w:r>
      <w:r w:rsidR="000D2974">
        <w:rPr>
          <w:rFonts w:asciiTheme="majorBidi" w:hAnsiTheme="majorBidi" w:cstheme="majorBidi"/>
          <w:i/>
          <w:iCs/>
        </w:rPr>
        <w:t>n</w:t>
      </w:r>
      <w:r w:rsidR="000D2974">
        <w:rPr>
          <w:rFonts w:asciiTheme="majorBidi" w:hAnsiTheme="majorBidi" w:cstheme="majorBidi"/>
          <w:i/>
          <w:iCs/>
          <w:lang w:val="en-US"/>
        </w:rPr>
        <w:t xml:space="preserve">, </w:t>
      </w:r>
      <w:r w:rsidRPr="009436CC">
        <w:rPr>
          <w:rFonts w:asciiTheme="majorBidi" w:hAnsiTheme="majorBidi" w:cstheme="majorBidi"/>
          <w:lang w:val="en-US"/>
        </w:rPr>
        <w:t>(</w:t>
      </w:r>
      <w:r w:rsidRPr="00B100C0">
        <w:rPr>
          <w:rFonts w:asciiTheme="majorBidi" w:hAnsiTheme="majorBidi" w:cstheme="majorBidi"/>
          <w:lang w:val="en-US"/>
        </w:rPr>
        <w:t>al-</w:t>
      </w:r>
      <w:r w:rsidR="000D2974">
        <w:rPr>
          <w:rFonts w:asciiTheme="majorBidi" w:hAnsiTheme="majorBidi" w:cstheme="majorBidi"/>
          <w:lang w:val="en-US"/>
        </w:rPr>
        <w:t xml:space="preserve">Qahirah: </w:t>
      </w:r>
      <w:r>
        <w:rPr>
          <w:rFonts w:asciiTheme="majorBidi" w:hAnsiTheme="majorBidi" w:cstheme="majorBidi"/>
          <w:lang w:val="en-US"/>
        </w:rPr>
        <w:t xml:space="preserve">Maktabah Wahbah, t th), </w:t>
      </w:r>
      <w:r w:rsidRPr="00B100C0">
        <w:rPr>
          <w:rFonts w:asciiTheme="majorBidi" w:hAnsiTheme="majorBidi" w:cstheme="majorBidi"/>
          <w:lang w:val="en-US"/>
        </w:rPr>
        <w:t>Jilid 2</w:t>
      </w:r>
      <w:r w:rsidRPr="00B100C0">
        <w:rPr>
          <w:rFonts w:asciiTheme="majorBidi" w:hAnsiTheme="majorBidi" w:cstheme="majorBidi"/>
        </w:rPr>
        <w:t xml:space="preserve"> </w:t>
      </w:r>
      <w:r w:rsidRPr="00DF3759">
        <w:rPr>
          <w:rFonts w:asciiTheme="majorBidi" w:hAnsiTheme="majorBidi" w:cstheme="majorBidi"/>
        </w:rPr>
        <w:t>h. 349</w:t>
      </w:r>
    </w:p>
  </w:footnote>
  <w:footnote w:id="3">
    <w:p w:rsidR="00247540" w:rsidRPr="00DF3759" w:rsidRDefault="00247540" w:rsidP="00D67CD2">
      <w:pPr>
        <w:pStyle w:val="FootnoteText"/>
        <w:ind w:left="360" w:firstLine="720"/>
        <w:jc w:val="both"/>
        <w:rPr>
          <w:rFonts w:asciiTheme="majorBidi" w:hAnsiTheme="majorBidi" w:cstheme="majorBidi"/>
        </w:rPr>
      </w:pPr>
      <w:r w:rsidRPr="00DF3759">
        <w:rPr>
          <w:rStyle w:val="FootnoteReference"/>
          <w:rFonts w:asciiTheme="majorBidi" w:hAnsiTheme="majorBidi" w:cstheme="majorBidi"/>
        </w:rPr>
        <w:footnoteRef/>
      </w:r>
      <w:r w:rsidR="00E029FB">
        <w:rPr>
          <w:rFonts w:asciiTheme="majorBidi" w:hAnsiTheme="majorBidi" w:cstheme="majorBidi"/>
        </w:rPr>
        <w:t>Sayyid Muhammad Ali Iyazi,</w:t>
      </w:r>
      <w:r w:rsidR="00E029FB" w:rsidRPr="00E029FB">
        <w:rPr>
          <w:rFonts w:asciiTheme="majorBidi" w:hAnsiTheme="majorBidi" w:cstheme="majorBidi"/>
        </w:rPr>
        <w:t xml:space="preserve"> </w:t>
      </w:r>
      <w:r w:rsidRPr="00DF3759">
        <w:rPr>
          <w:rFonts w:asciiTheme="majorBidi" w:hAnsiTheme="majorBidi" w:cstheme="majorBidi"/>
          <w:i/>
          <w:iCs/>
        </w:rPr>
        <w:t>al-Mufassir</w:t>
      </w:r>
      <w:r w:rsidR="00E029FB">
        <w:rPr>
          <w:rFonts w:asciiTheme="majorBidi" w:hAnsiTheme="majorBidi" w:cstheme="majorBidi"/>
          <w:i/>
          <w:iCs/>
        </w:rPr>
        <w:t>ù</w:t>
      </w:r>
      <w:r w:rsidRPr="00DF3759">
        <w:rPr>
          <w:rFonts w:asciiTheme="majorBidi" w:hAnsiTheme="majorBidi" w:cstheme="majorBidi"/>
          <w:i/>
          <w:iCs/>
        </w:rPr>
        <w:t>n Hay</w:t>
      </w:r>
      <w:r w:rsidR="00E029FB">
        <w:rPr>
          <w:rFonts w:asciiTheme="majorBidi" w:hAnsiTheme="majorBidi" w:cstheme="majorBidi"/>
          <w:i/>
          <w:iCs/>
        </w:rPr>
        <w:t>â</w:t>
      </w:r>
      <w:r w:rsidRPr="00DF3759">
        <w:rPr>
          <w:rFonts w:asciiTheme="majorBidi" w:hAnsiTheme="majorBidi" w:cstheme="majorBidi"/>
          <w:i/>
          <w:iCs/>
        </w:rPr>
        <w:t>tuh</w:t>
      </w:r>
      <w:r w:rsidR="00E029FB">
        <w:rPr>
          <w:rFonts w:asciiTheme="majorBidi" w:hAnsiTheme="majorBidi" w:cstheme="majorBidi"/>
          <w:i/>
          <w:iCs/>
        </w:rPr>
        <w:t>ù</w:t>
      </w:r>
      <w:r w:rsidRPr="00DF3759">
        <w:rPr>
          <w:rFonts w:asciiTheme="majorBidi" w:hAnsiTheme="majorBidi" w:cstheme="majorBidi"/>
          <w:i/>
          <w:iCs/>
        </w:rPr>
        <w:t>m wa Manh</w:t>
      </w:r>
      <w:r w:rsidR="00E029FB">
        <w:rPr>
          <w:rFonts w:asciiTheme="majorBidi" w:hAnsiTheme="majorBidi" w:cstheme="majorBidi"/>
          <w:i/>
          <w:iCs/>
        </w:rPr>
        <w:t>â</w:t>
      </w:r>
      <w:r w:rsidRPr="00DF3759">
        <w:rPr>
          <w:rFonts w:asciiTheme="majorBidi" w:hAnsiTheme="majorBidi" w:cstheme="majorBidi"/>
          <w:i/>
          <w:iCs/>
        </w:rPr>
        <w:t xml:space="preserve">uhum, </w:t>
      </w:r>
      <w:r w:rsidR="00EF2C9C">
        <w:rPr>
          <w:rFonts w:asciiTheme="majorBidi" w:hAnsiTheme="majorBidi" w:cstheme="majorBidi"/>
        </w:rPr>
        <w:t>(</w:t>
      </w:r>
      <w:r>
        <w:rPr>
          <w:rFonts w:asciiTheme="majorBidi" w:hAnsiTheme="majorBidi" w:cstheme="majorBidi"/>
        </w:rPr>
        <w:t>Teheran:</w:t>
      </w:r>
      <w:r w:rsidRPr="006C07B6">
        <w:rPr>
          <w:rFonts w:asciiTheme="majorBidi" w:hAnsiTheme="majorBidi" w:cstheme="majorBidi"/>
        </w:rPr>
        <w:t xml:space="preserve"> </w:t>
      </w:r>
      <w:r w:rsidRPr="00DF3759">
        <w:rPr>
          <w:rFonts w:asciiTheme="majorBidi" w:hAnsiTheme="majorBidi" w:cstheme="majorBidi"/>
        </w:rPr>
        <w:t>Muassasah Thibah wa al-Nasyr Wizarahal Tsaqafa</w:t>
      </w:r>
      <w:r>
        <w:rPr>
          <w:rFonts w:asciiTheme="majorBidi" w:hAnsiTheme="majorBidi" w:cstheme="majorBidi"/>
        </w:rPr>
        <w:t>h wa al-Irsyad al-Islami, 1313h</w:t>
      </w:r>
      <w:r w:rsidRPr="00DF3759">
        <w:rPr>
          <w:rFonts w:asciiTheme="majorBidi" w:hAnsiTheme="majorBidi" w:cstheme="majorBidi"/>
        </w:rPr>
        <w:t>)</w:t>
      </w:r>
      <w:r w:rsidRPr="00E445AB">
        <w:rPr>
          <w:rFonts w:asciiTheme="majorBidi" w:hAnsiTheme="majorBidi" w:cstheme="majorBidi"/>
        </w:rPr>
        <w:t xml:space="preserve">, </w:t>
      </w:r>
      <w:r w:rsidRPr="00DF3759">
        <w:rPr>
          <w:rFonts w:asciiTheme="majorBidi" w:hAnsiTheme="majorBidi" w:cstheme="majorBidi"/>
        </w:rPr>
        <w:t>h. 93</w:t>
      </w:r>
    </w:p>
  </w:footnote>
  <w:footnote w:id="4">
    <w:p w:rsidR="00247540" w:rsidRPr="00D44C50" w:rsidRDefault="00247540" w:rsidP="00D67CD2">
      <w:pPr>
        <w:pStyle w:val="FootnoteText"/>
        <w:ind w:left="360" w:firstLine="720"/>
        <w:jc w:val="both"/>
      </w:pPr>
      <w:r>
        <w:rPr>
          <w:rStyle w:val="FootnoteReference"/>
        </w:rPr>
        <w:footnoteRef/>
      </w:r>
      <w:r w:rsidRPr="00D44C50">
        <w:t xml:space="preserve">Yusuf Qardawi, </w:t>
      </w:r>
      <w:r w:rsidR="00561BDE" w:rsidRPr="00D44C50">
        <w:rPr>
          <w:i/>
          <w:iCs/>
        </w:rPr>
        <w:t>Kaifa Nata’</w:t>
      </w:r>
      <w:r w:rsidR="00D44C50" w:rsidRPr="00D44C50">
        <w:rPr>
          <w:rFonts w:cs="Times New Roman"/>
          <w:i/>
          <w:iCs/>
        </w:rPr>
        <w:t>â</w:t>
      </w:r>
      <w:r w:rsidR="00561BDE" w:rsidRPr="00D44C50">
        <w:rPr>
          <w:i/>
          <w:iCs/>
        </w:rPr>
        <w:t>mal Ma</w:t>
      </w:r>
      <w:r w:rsidR="00D44C50" w:rsidRPr="00D44C50">
        <w:rPr>
          <w:rFonts w:cs="Times New Roman"/>
          <w:i/>
          <w:iCs/>
        </w:rPr>
        <w:t>â</w:t>
      </w:r>
      <w:r w:rsidR="00561BDE" w:rsidRPr="00D44C50">
        <w:rPr>
          <w:i/>
          <w:iCs/>
        </w:rPr>
        <w:t xml:space="preserve"> Al-Qur</w:t>
      </w:r>
      <w:r w:rsidR="00D44C50" w:rsidRPr="00D44C50">
        <w:rPr>
          <w:rFonts w:cs="Times New Roman"/>
          <w:i/>
          <w:iCs/>
        </w:rPr>
        <w:t>â</w:t>
      </w:r>
      <w:r w:rsidRPr="00D44C50">
        <w:rPr>
          <w:i/>
          <w:iCs/>
        </w:rPr>
        <w:t>n Al-Kar</w:t>
      </w:r>
      <w:r w:rsidR="00D44C50" w:rsidRPr="00D44C50">
        <w:rPr>
          <w:rFonts w:cs="Times New Roman"/>
          <w:i/>
          <w:iCs/>
        </w:rPr>
        <w:t>î</w:t>
      </w:r>
      <w:r w:rsidRPr="00D44C50">
        <w:rPr>
          <w:i/>
          <w:iCs/>
        </w:rPr>
        <w:t>m</w:t>
      </w:r>
      <w:r w:rsidRPr="00D44C50">
        <w:t>, (Beirut: Muassah Arrisalah, 2001), h. 211</w:t>
      </w:r>
    </w:p>
  </w:footnote>
  <w:footnote w:id="5">
    <w:p w:rsidR="00247540" w:rsidRPr="00D20978" w:rsidRDefault="00247540" w:rsidP="00D67CD2">
      <w:pPr>
        <w:pStyle w:val="FootnoteText"/>
        <w:ind w:left="360" w:firstLine="720"/>
        <w:jc w:val="both"/>
        <w:rPr>
          <w:lang w:val="en-US"/>
        </w:rPr>
      </w:pPr>
      <w:r>
        <w:rPr>
          <w:rStyle w:val="FootnoteReference"/>
        </w:rPr>
        <w:footnoteRef/>
      </w:r>
      <w:r>
        <w:rPr>
          <w:lang w:val="en-US"/>
        </w:rPr>
        <w:t xml:space="preserve">Yusuf Qardawi, </w:t>
      </w:r>
      <w:r w:rsidRPr="001371BE">
        <w:rPr>
          <w:i/>
          <w:iCs/>
          <w:lang w:val="en-US"/>
        </w:rPr>
        <w:t>al-Fatawa al-Mua’sharah</w:t>
      </w:r>
      <w:r>
        <w:rPr>
          <w:lang w:val="en-US"/>
        </w:rPr>
        <w:t>, (Qahirah: Dar Al-Qalam, 2003), Jilid 3, h. 23</w:t>
      </w:r>
    </w:p>
  </w:footnote>
  <w:footnote w:id="6">
    <w:p w:rsidR="00247540" w:rsidRPr="00BA46BD" w:rsidRDefault="00247540" w:rsidP="00D67CD2">
      <w:pPr>
        <w:pStyle w:val="FootnoteText"/>
        <w:ind w:left="360" w:firstLine="720"/>
        <w:jc w:val="both"/>
        <w:rPr>
          <w:lang w:val="en-US"/>
        </w:rPr>
      </w:pPr>
      <w:r>
        <w:rPr>
          <w:rStyle w:val="FootnoteReference"/>
        </w:rPr>
        <w:footnoteRef/>
      </w:r>
      <w:r>
        <w:rPr>
          <w:lang w:val="en-US"/>
        </w:rPr>
        <w:t xml:space="preserve">Ali Hasan al-Aridh, </w:t>
      </w:r>
      <w:r w:rsidRPr="00B100C0">
        <w:rPr>
          <w:i/>
          <w:iCs/>
          <w:lang w:val="en-US"/>
        </w:rPr>
        <w:t>Sejarah Dan Metodologi Tafsir</w:t>
      </w:r>
      <w:r w:rsidR="00174DFA">
        <w:rPr>
          <w:lang w:val="en-US"/>
        </w:rPr>
        <w:t xml:space="preserve">, Penerjelmah: Ahmad Akram, </w:t>
      </w:r>
      <w:r>
        <w:rPr>
          <w:lang w:val="en-US"/>
        </w:rPr>
        <w:t xml:space="preserve">(Jakrta: Rajawali, 1992) cet.ke-1, h. 63 </w:t>
      </w:r>
    </w:p>
  </w:footnote>
  <w:footnote w:id="7">
    <w:p w:rsidR="00247540" w:rsidRPr="00862B07" w:rsidRDefault="00247540" w:rsidP="00D67CD2">
      <w:pPr>
        <w:pStyle w:val="FootnoteText"/>
        <w:ind w:left="360" w:firstLine="720"/>
        <w:jc w:val="both"/>
        <w:rPr>
          <w:lang w:val="en-US"/>
        </w:rPr>
      </w:pPr>
      <w:r>
        <w:rPr>
          <w:rStyle w:val="FootnoteReference"/>
        </w:rPr>
        <w:footnoteRef/>
      </w:r>
      <w:r>
        <w:rPr>
          <w:lang w:val="en-US"/>
        </w:rPr>
        <w:t xml:space="preserve">Husain al-Zahabi, </w:t>
      </w:r>
      <w:r w:rsidRPr="00862B07">
        <w:rPr>
          <w:i/>
          <w:iCs/>
          <w:lang w:val="en-US"/>
        </w:rPr>
        <w:t>Op, Cit,</w:t>
      </w:r>
      <w:r>
        <w:rPr>
          <w:lang w:val="en-US"/>
        </w:rPr>
        <w:t xml:space="preserve"> h. 140, lihat Quraish Shihab,</w:t>
      </w:r>
      <w:r w:rsidRPr="005A6FEA">
        <w:rPr>
          <w:i/>
          <w:iCs/>
          <w:lang w:val="en-US"/>
        </w:rPr>
        <w:t>Op,Cit</w:t>
      </w:r>
      <w:r>
        <w:rPr>
          <w:lang w:val="en-US"/>
        </w:rPr>
        <w:t xml:space="preserve">. h 154, dan lihat juga, Al-Ghazali, </w:t>
      </w:r>
      <w:r w:rsidRPr="00F9694F">
        <w:rPr>
          <w:i/>
          <w:iCs/>
          <w:lang w:val="en-US"/>
        </w:rPr>
        <w:t>ihya ‘Ulum al-Din</w:t>
      </w:r>
      <w:r w:rsidR="00174DFA">
        <w:rPr>
          <w:lang w:val="en-US"/>
        </w:rPr>
        <w:t xml:space="preserve">, (Kairo: </w:t>
      </w:r>
      <w:r>
        <w:rPr>
          <w:lang w:val="en-US"/>
        </w:rPr>
        <w:t>Al-</w:t>
      </w:r>
      <w:r w:rsidR="00174DFA">
        <w:rPr>
          <w:lang w:val="en-US"/>
        </w:rPr>
        <w:t xml:space="preserve">Tsaqafah </w:t>
      </w:r>
      <w:r>
        <w:rPr>
          <w:lang w:val="en-US"/>
        </w:rPr>
        <w:t>al</w:t>
      </w:r>
      <w:r w:rsidR="00EF2C9C">
        <w:rPr>
          <w:lang w:val="en-US"/>
        </w:rPr>
        <w:t>-</w:t>
      </w:r>
      <w:r w:rsidR="00174DFA">
        <w:rPr>
          <w:lang w:val="en-US"/>
        </w:rPr>
        <w:t>Islamiyah</w:t>
      </w:r>
      <w:r w:rsidR="00EF2C9C">
        <w:rPr>
          <w:lang w:val="en-US"/>
        </w:rPr>
        <w:t>, 1356H), Jilid I, h.</w:t>
      </w:r>
      <w:r>
        <w:rPr>
          <w:lang w:val="en-US"/>
        </w:rPr>
        <w:t xml:space="preserve"> 301</w:t>
      </w:r>
    </w:p>
  </w:footnote>
  <w:footnote w:id="8">
    <w:p w:rsidR="00247540" w:rsidRPr="00F9694F" w:rsidRDefault="00247540" w:rsidP="00D67CD2">
      <w:pPr>
        <w:pStyle w:val="FootnoteText"/>
        <w:ind w:left="360" w:firstLine="720"/>
        <w:jc w:val="both"/>
        <w:rPr>
          <w:lang w:val="en-US"/>
        </w:rPr>
      </w:pPr>
      <w:r>
        <w:rPr>
          <w:rStyle w:val="FootnoteReference"/>
        </w:rPr>
        <w:footnoteRef/>
      </w:r>
      <w:r>
        <w:rPr>
          <w:lang w:val="en-US"/>
        </w:rPr>
        <w:t xml:space="preserve">Al-Ghazali, </w:t>
      </w:r>
      <w:r w:rsidRPr="00F9694F">
        <w:rPr>
          <w:i/>
          <w:iCs/>
          <w:lang w:val="en-US"/>
        </w:rPr>
        <w:t>Jaw</w:t>
      </w:r>
      <w:r w:rsidR="00174DFA">
        <w:rPr>
          <w:rFonts w:cs="Times New Roman"/>
          <w:i/>
          <w:iCs/>
          <w:lang w:val="en-US"/>
        </w:rPr>
        <w:t>â</w:t>
      </w:r>
      <w:r w:rsidRPr="00F9694F">
        <w:rPr>
          <w:i/>
          <w:iCs/>
          <w:lang w:val="en-US"/>
        </w:rPr>
        <w:t>hir al-Qur</w:t>
      </w:r>
      <w:r w:rsidR="00174DFA">
        <w:rPr>
          <w:rFonts w:cs="Times New Roman"/>
          <w:i/>
          <w:iCs/>
          <w:lang w:val="en-US"/>
        </w:rPr>
        <w:t>â</w:t>
      </w:r>
      <w:r w:rsidRPr="00F9694F">
        <w:rPr>
          <w:i/>
          <w:iCs/>
          <w:lang w:val="en-US"/>
        </w:rPr>
        <w:t>n</w:t>
      </w:r>
      <w:r>
        <w:rPr>
          <w:lang w:val="en-US"/>
        </w:rPr>
        <w:t>, (Mesir: Percetakan Kurdistan,t.th), cet,I, h, 31-32</w:t>
      </w:r>
    </w:p>
  </w:footnote>
  <w:footnote w:id="9">
    <w:p w:rsidR="00247540" w:rsidRPr="00862B07" w:rsidRDefault="00247540" w:rsidP="00D67CD2">
      <w:pPr>
        <w:pStyle w:val="FootnoteText"/>
        <w:ind w:left="360" w:firstLine="720"/>
        <w:jc w:val="both"/>
        <w:rPr>
          <w:lang w:val="en-US"/>
        </w:rPr>
      </w:pPr>
      <w:r>
        <w:rPr>
          <w:rStyle w:val="FootnoteReference"/>
        </w:rPr>
        <w:footnoteRef/>
      </w:r>
      <w:r>
        <w:rPr>
          <w:lang w:val="en-US"/>
        </w:rPr>
        <w:t>Q.S. 26:80 (</w:t>
      </w:r>
      <w:r w:rsidRPr="00252CA3">
        <w:rPr>
          <w:i/>
          <w:iCs/>
          <w:lang w:val="en-US"/>
        </w:rPr>
        <w:t>al-</w:t>
      </w:r>
      <w:r w:rsidR="00174DFA" w:rsidRPr="00252CA3">
        <w:rPr>
          <w:i/>
          <w:iCs/>
          <w:lang w:val="en-US"/>
        </w:rPr>
        <w:t>Syu’ara</w:t>
      </w:r>
      <w:r w:rsidR="00174DFA">
        <w:rPr>
          <w:lang w:val="en-US"/>
        </w:rPr>
        <w:t xml:space="preserve"> </w:t>
      </w:r>
      <w:r>
        <w:rPr>
          <w:lang w:val="en-US"/>
        </w:rPr>
        <w:t>ayat 80)</w:t>
      </w:r>
      <w:r>
        <w:t xml:space="preserve"> </w:t>
      </w:r>
    </w:p>
  </w:footnote>
  <w:footnote w:id="10">
    <w:p w:rsidR="00247540" w:rsidRPr="00787F5F" w:rsidRDefault="00247540" w:rsidP="00D67CD2">
      <w:pPr>
        <w:pStyle w:val="FootnoteText"/>
        <w:tabs>
          <w:tab w:val="left" w:pos="7050"/>
        </w:tabs>
        <w:ind w:left="360" w:firstLine="720"/>
        <w:jc w:val="both"/>
        <w:rPr>
          <w:lang w:val="en-US"/>
        </w:rPr>
      </w:pPr>
      <w:r>
        <w:rPr>
          <w:rStyle w:val="FootnoteReference"/>
        </w:rPr>
        <w:footnoteRef/>
      </w:r>
      <w:r>
        <w:rPr>
          <w:lang w:val="en-US"/>
        </w:rPr>
        <w:t>Ali Hasan Al-Arid</w:t>
      </w:r>
      <w:r w:rsidRPr="00252CA3">
        <w:rPr>
          <w:i/>
          <w:iCs/>
          <w:lang w:val="en-US"/>
        </w:rPr>
        <w:t>, Op.Cit.</w:t>
      </w:r>
      <w:r w:rsidR="00174DFA">
        <w:rPr>
          <w:i/>
          <w:iCs/>
          <w:lang w:val="en-US"/>
        </w:rPr>
        <w:tab/>
      </w:r>
    </w:p>
  </w:footnote>
  <w:footnote w:id="11">
    <w:p w:rsidR="00247540" w:rsidRPr="006E4E1C" w:rsidRDefault="00247540" w:rsidP="00D67CD2">
      <w:pPr>
        <w:pStyle w:val="FootnoteText"/>
        <w:ind w:left="360" w:firstLine="720"/>
        <w:jc w:val="both"/>
        <w:rPr>
          <w:lang w:val="en-US"/>
        </w:rPr>
      </w:pPr>
      <w:r>
        <w:rPr>
          <w:rStyle w:val="FootnoteReference"/>
        </w:rPr>
        <w:footnoteRef/>
      </w:r>
      <w:r>
        <w:rPr>
          <w:lang w:val="en-US"/>
        </w:rPr>
        <w:t>Adzahaby</w:t>
      </w:r>
      <w:r w:rsidRPr="00B100C0">
        <w:rPr>
          <w:i/>
          <w:iCs/>
          <w:lang w:val="en-US"/>
        </w:rPr>
        <w:t xml:space="preserve"> Ibid</w:t>
      </w:r>
      <w:r>
        <w:rPr>
          <w:lang w:val="en-US"/>
        </w:rPr>
        <w:t xml:space="preserve">, hal 308. </w:t>
      </w:r>
      <w:r w:rsidR="006E4E1C" w:rsidRPr="00606A5A">
        <w:t>Abû Ishâq al-Syât</w:t>
      </w:r>
      <w:r w:rsidR="006E4E1C">
        <w:t>h</w:t>
      </w:r>
      <w:r w:rsidR="006E4E1C" w:rsidRPr="00606A5A">
        <w:t>ibiy</w:t>
      </w:r>
      <w:r w:rsidR="006E4E1C">
        <w:rPr>
          <w:lang w:val="en-US"/>
        </w:rPr>
        <w:t xml:space="preserve">, </w:t>
      </w:r>
      <w:r w:rsidR="006E4E1C" w:rsidRPr="00606A5A">
        <w:rPr>
          <w:i/>
          <w:iCs/>
        </w:rPr>
        <w:t xml:space="preserve">al-Muwâfaqât fî Ushûl al-Syarî`ah, </w:t>
      </w:r>
      <w:r w:rsidR="006E4E1C" w:rsidRPr="00606A5A">
        <w:t>(Kairo: Maktabah Tauqîfiyyah, 2003), juz 1, h. 68-71</w:t>
      </w:r>
    </w:p>
  </w:footnote>
  <w:footnote w:id="12">
    <w:p w:rsidR="00247540" w:rsidRPr="000B3C66" w:rsidRDefault="00247540" w:rsidP="00D67CD2">
      <w:pPr>
        <w:pStyle w:val="FootnoteText"/>
        <w:ind w:left="360" w:firstLine="720"/>
        <w:jc w:val="both"/>
        <w:rPr>
          <w:lang w:val="en-US"/>
        </w:rPr>
      </w:pPr>
      <w:r>
        <w:rPr>
          <w:rStyle w:val="FootnoteReference"/>
        </w:rPr>
        <w:footnoteRef/>
      </w:r>
      <w:r w:rsidR="00D235A0">
        <w:rPr>
          <w:lang w:val="en-US"/>
        </w:rPr>
        <w:t xml:space="preserve">M. </w:t>
      </w:r>
      <w:r>
        <w:rPr>
          <w:lang w:val="en-US"/>
        </w:rPr>
        <w:t xml:space="preserve">Maghfur Wachid, </w:t>
      </w:r>
      <w:r w:rsidRPr="000B3C66">
        <w:rPr>
          <w:i/>
          <w:iCs/>
          <w:lang w:val="en-US"/>
        </w:rPr>
        <w:t>Visi dan Paradigma Tafsir al-Quran Kontemporer</w:t>
      </w:r>
      <w:r>
        <w:rPr>
          <w:lang w:val="en-US"/>
        </w:rPr>
        <w:t>,</w:t>
      </w:r>
      <w:r w:rsidR="00174DFA">
        <w:rPr>
          <w:lang w:val="en-US"/>
        </w:rPr>
        <w:t xml:space="preserve"> (t. tp. t. th)</w:t>
      </w:r>
      <w:r>
        <w:rPr>
          <w:lang w:val="en-US"/>
        </w:rPr>
        <w:t xml:space="preserve"> h.279</w:t>
      </w:r>
    </w:p>
  </w:footnote>
  <w:footnote w:id="13">
    <w:p w:rsidR="00247540" w:rsidRPr="000B3C66" w:rsidRDefault="00247540" w:rsidP="00D67CD2">
      <w:pPr>
        <w:pStyle w:val="FootnoteText"/>
        <w:ind w:left="360" w:firstLine="720"/>
        <w:jc w:val="both"/>
        <w:rPr>
          <w:lang w:val="en-US"/>
        </w:rPr>
      </w:pPr>
      <w:r>
        <w:rPr>
          <w:rStyle w:val="FootnoteReference"/>
        </w:rPr>
        <w:footnoteRef/>
      </w:r>
      <w:r>
        <w:t xml:space="preserve"> </w:t>
      </w:r>
      <w:r w:rsidRPr="000B3C66">
        <w:rPr>
          <w:i/>
          <w:iCs/>
          <w:lang w:val="en-US"/>
        </w:rPr>
        <w:t>Ibid</w:t>
      </w:r>
      <w:r>
        <w:rPr>
          <w:lang w:val="en-US"/>
        </w:rPr>
        <w:t xml:space="preserve"> </w:t>
      </w:r>
    </w:p>
  </w:footnote>
  <w:footnote w:id="14">
    <w:p w:rsidR="00247540" w:rsidRPr="007745CE" w:rsidRDefault="00247540" w:rsidP="00D67CD2">
      <w:pPr>
        <w:pStyle w:val="FootnoteText"/>
        <w:ind w:left="360" w:firstLine="720"/>
        <w:jc w:val="both"/>
        <w:rPr>
          <w:rtl/>
          <w:lang w:val="en-US"/>
        </w:rPr>
      </w:pPr>
      <w:r>
        <w:rPr>
          <w:rStyle w:val="FootnoteReference"/>
        </w:rPr>
        <w:footnoteRef/>
      </w:r>
      <w:r>
        <w:rPr>
          <w:lang w:val="en-US"/>
        </w:rPr>
        <w:t xml:space="preserve">Mana’al-Khalil al-Qathan, </w:t>
      </w:r>
      <w:r w:rsidRPr="00A13D89">
        <w:rPr>
          <w:i/>
          <w:iCs/>
          <w:lang w:val="en-US"/>
        </w:rPr>
        <w:t>Mab</w:t>
      </w:r>
      <w:r w:rsidR="009A24A7">
        <w:rPr>
          <w:rFonts w:cs="Times New Roman"/>
          <w:i/>
          <w:iCs/>
          <w:lang w:val="en-US"/>
        </w:rPr>
        <w:t>â</w:t>
      </w:r>
      <w:r w:rsidRPr="00A13D89">
        <w:rPr>
          <w:i/>
          <w:iCs/>
          <w:lang w:val="en-US"/>
        </w:rPr>
        <w:t xml:space="preserve">hist Fi </w:t>
      </w:r>
      <w:r w:rsidR="009A24A7">
        <w:rPr>
          <w:rFonts w:cs="Times New Roman"/>
          <w:i/>
          <w:iCs/>
          <w:lang w:val="en-US"/>
        </w:rPr>
        <w:t>Ù</w:t>
      </w:r>
      <w:r w:rsidR="009A24A7" w:rsidRPr="00A13D89">
        <w:rPr>
          <w:i/>
          <w:iCs/>
          <w:lang w:val="en-US"/>
        </w:rPr>
        <w:t xml:space="preserve">lum </w:t>
      </w:r>
      <w:r w:rsidRPr="00A13D89">
        <w:rPr>
          <w:i/>
          <w:iCs/>
          <w:lang w:val="en-US"/>
        </w:rPr>
        <w:t>Al-Qur</w:t>
      </w:r>
      <w:r w:rsidR="009A24A7">
        <w:rPr>
          <w:rFonts w:cs="Times New Roman"/>
          <w:i/>
          <w:iCs/>
          <w:lang w:val="en-US"/>
        </w:rPr>
        <w:t>â</w:t>
      </w:r>
      <w:r w:rsidRPr="00A13D89">
        <w:rPr>
          <w:i/>
          <w:iCs/>
          <w:lang w:val="en-US"/>
        </w:rPr>
        <w:t>n</w:t>
      </w:r>
      <w:r>
        <w:rPr>
          <w:lang w:val="en-US"/>
        </w:rPr>
        <w:t>,</w:t>
      </w:r>
      <w:r w:rsidR="00EF2C9C">
        <w:rPr>
          <w:lang w:val="en-US"/>
        </w:rPr>
        <w:t xml:space="preserve"> </w:t>
      </w:r>
      <w:r>
        <w:rPr>
          <w:lang w:val="en-US"/>
        </w:rPr>
        <w:t>(A</w:t>
      </w:r>
      <w:r w:rsidR="005C33D9">
        <w:rPr>
          <w:lang w:val="en-US"/>
        </w:rPr>
        <w:t>lqahirah:</w:t>
      </w:r>
      <w:r w:rsidR="005C33D9">
        <w:rPr>
          <w:rFonts w:hint="cs"/>
          <w:rtl/>
          <w:lang w:val="en-US"/>
        </w:rPr>
        <w:t xml:space="preserve"> </w:t>
      </w:r>
      <w:r w:rsidR="005C33D9">
        <w:rPr>
          <w:lang w:val="en-US"/>
        </w:rPr>
        <w:t>Maktabah Wahbah,</w:t>
      </w:r>
      <w:r w:rsidR="005C33D9">
        <w:rPr>
          <w:rFonts w:hint="cs"/>
          <w:rtl/>
          <w:lang w:val="en-US"/>
        </w:rPr>
        <w:t xml:space="preserve"> </w:t>
      </w:r>
      <w:r w:rsidR="005C33D9">
        <w:rPr>
          <w:lang w:val="en-US"/>
        </w:rPr>
        <w:t>2000),</w:t>
      </w:r>
      <w:r w:rsidR="005C33D9">
        <w:rPr>
          <w:rFonts w:hint="cs"/>
          <w:rtl/>
          <w:lang w:val="en-US"/>
        </w:rPr>
        <w:t xml:space="preserve"> </w:t>
      </w:r>
      <w:r>
        <w:rPr>
          <w:lang w:val="en-US"/>
        </w:rPr>
        <w:t>h. 360-361</w:t>
      </w:r>
    </w:p>
  </w:footnote>
  <w:footnote w:id="15">
    <w:p w:rsidR="00247540" w:rsidRDefault="00247540" w:rsidP="00D67CD2">
      <w:pPr>
        <w:pStyle w:val="FootnoteText"/>
        <w:ind w:left="360" w:firstLine="720"/>
        <w:jc w:val="both"/>
      </w:pPr>
      <w:r>
        <w:rPr>
          <w:rStyle w:val="FootnoteReference"/>
        </w:rPr>
        <w:footnoteRef/>
      </w:r>
      <w:r w:rsidR="009A24A7">
        <w:t>Thant</w:t>
      </w:r>
      <w:r w:rsidR="009A24A7">
        <w:rPr>
          <w:lang w:val="en-US"/>
        </w:rPr>
        <w:t>owi</w:t>
      </w:r>
      <w:r w:rsidR="009A24A7">
        <w:t xml:space="preserve"> Jauhari</w:t>
      </w:r>
      <w:r w:rsidRPr="00606A5A">
        <w:t xml:space="preserve">, </w:t>
      </w:r>
      <w:r w:rsidRPr="00606A5A">
        <w:rPr>
          <w:i/>
          <w:iCs/>
        </w:rPr>
        <w:t xml:space="preserve">al-Jawâhir fî Tafsîr al-Qur’ân al-Karîm, </w:t>
      </w:r>
      <w:r w:rsidRPr="00606A5A">
        <w:t>(Beirut: Dâr al-Fikr, t.th), Juz 1, h. 2-3</w:t>
      </w:r>
    </w:p>
  </w:footnote>
  <w:footnote w:id="16">
    <w:p w:rsidR="00247540" w:rsidRPr="008D784C" w:rsidRDefault="00247540" w:rsidP="00D67CD2">
      <w:pPr>
        <w:pStyle w:val="FootnoteText"/>
        <w:ind w:left="360" w:firstLine="720"/>
        <w:jc w:val="both"/>
        <w:rPr>
          <w:lang w:val="en-US"/>
        </w:rPr>
      </w:pPr>
      <w:r>
        <w:rPr>
          <w:rStyle w:val="FootnoteReference"/>
        </w:rPr>
        <w:footnoteRef/>
      </w:r>
      <w:r>
        <w:t xml:space="preserve"> </w:t>
      </w:r>
      <w:r w:rsidRPr="008D784C">
        <w:rPr>
          <w:i/>
          <w:iCs/>
          <w:lang w:val="en-US"/>
        </w:rPr>
        <w:t xml:space="preserve">Ibid </w:t>
      </w:r>
      <w:r>
        <w:rPr>
          <w:i/>
          <w:iCs/>
          <w:lang w:val="en-US"/>
        </w:rPr>
        <w:t>,</w:t>
      </w:r>
      <w:r w:rsidRPr="003F5475">
        <w:rPr>
          <w:lang w:val="en-US"/>
        </w:rPr>
        <w:t>Jilid 1, h.46</w:t>
      </w:r>
    </w:p>
  </w:footnote>
  <w:footnote w:id="17">
    <w:p w:rsidR="00247540" w:rsidRPr="007E0393" w:rsidRDefault="00247540" w:rsidP="00D67CD2">
      <w:pPr>
        <w:pStyle w:val="FootnoteText"/>
        <w:ind w:left="360" w:firstLine="720"/>
        <w:jc w:val="both"/>
        <w:rPr>
          <w:lang w:val="en-US"/>
        </w:rPr>
      </w:pPr>
      <w:r>
        <w:rPr>
          <w:rStyle w:val="FootnoteReference"/>
        </w:rPr>
        <w:footnoteRef/>
      </w:r>
      <w:r>
        <w:rPr>
          <w:rtl/>
        </w:rPr>
        <w:t xml:space="preserve"> </w:t>
      </w:r>
      <w:r w:rsidRPr="00517135">
        <w:rPr>
          <w:i/>
          <w:iCs/>
          <w:lang w:val="en-US"/>
        </w:rPr>
        <w:t>Ibid,</w:t>
      </w:r>
      <w:r>
        <w:rPr>
          <w:lang w:val="en-US"/>
        </w:rPr>
        <w:t xml:space="preserve"> Jilid 13, h. 214</w:t>
      </w:r>
    </w:p>
  </w:footnote>
  <w:footnote w:id="18">
    <w:p w:rsidR="00247540" w:rsidRPr="00C813CE" w:rsidRDefault="00247540" w:rsidP="00D67CD2">
      <w:pPr>
        <w:pStyle w:val="FootnoteText"/>
        <w:ind w:left="360" w:firstLine="720"/>
        <w:jc w:val="both"/>
        <w:rPr>
          <w:lang w:val="en-US"/>
        </w:rPr>
      </w:pPr>
      <w:r>
        <w:rPr>
          <w:rStyle w:val="FootnoteReference"/>
        </w:rPr>
        <w:footnoteRef/>
      </w:r>
      <w:r>
        <w:rPr>
          <w:rtl/>
        </w:rPr>
        <w:t xml:space="preserve"> </w:t>
      </w:r>
      <w:r w:rsidRPr="00E445AB">
        <w:rPr>
          <w:i/>
          <w:iCs/>
          <w:lang w:val="en-US"/>
        </w:rPr>
        <w:t>Ibid</w:t>
      </w:r>
      <w:r>
        <w:rPr>
          <w:lang w:val="en-US"/>
        </w:rPr>
        <w:t>.</w:t>
      </w:r>
      <w:r>
        <w:rPr>
          <w:rFonts w:asciiTheme="majorBidi" w:hAnsiTheme="majorBidi" w:cstheme="majorBidi"/>
          <w:lang w:val="en-US"/>
        </w:rPr>
        <w:t>, h. 214</w:t>
      </w:r>
    </w:p>
  </w:footnote>
  <w:footnote w:id="19">
    <w:p w:rsidR="00247540" w:rsidRPr="00930E24" w:rsidRDefault="00247540" w:rsidP="00D67CD2">
      <w:pPr>
        <w:pStyle w:val="FootnoteText"/>
        <w:ind w:left="360" w:right="-1" w:firstLine="720"/>
        <w:jc w:val="both"/>
        <w:rPr>
          <w:rFonts w:asciiTheme="majorBidi" w:hAnsiTheme="majorBidi" w:cstheme="majorBidi"/>
          <w:i/>
          <w:iCs/>
          <w:lang w:val="en-US"/>
        </w:rPr>
      </w:pPr>
      <w:r w:rsidRPr="0089262E">
        <w:rPr>
          <w:rStyle w:val="FootnoteReference"/>
        </w:rPr>
        <w:footnoteRef/>
      </w:r>
      <w:r w:rsidRPr="0089262E">
        <w:t xml:space="preserve"> </w:t>
      </w:r>
      <w:r>
        <w:rPr>
          <w:rFonts w:asciiTheme="majorBidi" w:hAnsiTheme="majorBidi" w:cstheme="majorBidi"/>
          <w:lang w:eastAsia="id-ID"/>
        </w:rPr>
        <w:t>Mann</w:t>
      </w:r>
      <w:r>
        <w:rPr>
          <w:rFonts w:asciiTheme="majorBidi" w:hAnsiTheme="majorBidi" w:cstheme="majorBidi"/>
          <w:lang w:val="en-US" w:eastAsia="id-ID"/>
        </w:rPr>
        <w:t>a</w:t>
      </w:r>
      <w:r>
        <w:rPr>
          <w:rFonts w:asciiTheme="majorBidi" w:hAnsiTheme="majorBidi" w:cstheme="majorBidi"/>
          <w:lang w:eastAsia="id-ID"/>
        </w:rPr>
        <w:t>’al-Khal</w:t>
      </w:r>
      <w:r>
        <w:rPr>
          <w:rFonts w:asciiTheme="majorBidi" w:hAnsiTheme="majorBidi" w:cstheme="majorBidi"/>
          <w:lang w:val="en-US" w:eastAsia="id-ID"/>
        </w:rPr>
        <w:t>i</w:t>
      </w:r>
      <w:r>
        <w:rPr>
          <w:rFonts w:asciiTheme="majorBidi" w:hAnsiTheme="majorBidi" w:cstheme="majorBidi"/>
          <w:lang w:eastAsia="id-ID"/>
        </w:rPr>
        <w:t>l al-Qathth</w:t>
      </w:r>
      <w:r>
        <w:rPr>
          <w:rFonts w:asciiTheme="majorBidi" w:hAnsiTheme="majorBidi" w:cstheme="majorBidi"/>
          <w:lang w:val="en-US" w:eastAsia="id-ID"/>
        </w:rPr>
        <w:t>a</w:t>
      </w:r>
      <w:r>
        <w:rPr>
          <w:rFonts w:asciiTheme="majorBidi" w:hAnsiTheme="majorBidi" w:cstheme="majorBidi"/>
          <w:lang w:eastAsia="id-ID"/>
        </w:rPr>
        <w:t>n</w:t>
      </w:r>
      <w:r>
        <w:rPr>
          <w:rFonts w:asciiTheme="majorBidi" w:hAnsiTheme="majorBidi" w:cstheme="majorBidi"/>
          <w:lang w:val="en-US" w:eastAsia="id-ID"/>
        </w:rPr>
        <w:t xml:space="preserve">, </w:t>
      </w:r>
      <w:r w:rsidRPr="00930E24">
        <w:rPr>
          <w:rFonts w:asciiTheme="majorBidi" w:hAnsiTheme="majorBidi" w:cstheme="majorBidi"/>
          <w:i/>
          <w:iCs/>
          <w:lang w:val="en-US" w:eastAsia="id-ID"/>
        </w:rPr>
        <w:t>Op.Cit</w:t>
      </w:r>
      <w:r>
        <w:rPr>
          <w:rFonts w:asciiTheme="majorBidi" w:hAnsiTheme="majorBidi" w:cstheme="majorBidi"/>
          <w:i/>
          <w:iCs/>
          <w:lang w:val="en-US" w:eastAsia="id-ID"/>
        </w:rPr>
        <w:t xml:space="preserve">, </w:t>
      </w:r>
      <w:r>
        <w:rPr>
          <w:rFonts w:asciiTheme="majorBidi" w:hAnsiTheme="majorBidi" w:cstheme="majorBidi"/>
          <w:lang w:val="en-US" w:eastAsia="id-ID"/>
        </w:rPr>
        <w:t>h.</w:t>
      </w:r>
      <w:r w:rsidRPr="00930E24">
        <w:rPr>
          <w:rFonts w:asciiTheme="majorBidi" w:hAnsiTheme="majorBidi" w:cstheme="majorBidi"/>
          <w:lang w:val="en-US" w:eastAsia="id-ID"/>
        </w:rPr>
        <w:t>324</w:t>
      </w:r>
    </w:p>
  </w:footnote>
  <w:footnote w:id="20">
    <w:p w:rsidR="00247540" w:rsidRPr="00440C86" w:rsidRDefault="00247540" w:rsidP="00D67CD2">
      <w:pPr>
        <w:pStyle w:val="FootnoteText"/>
        <w:ind w:left="360" w:firstLine="720"/>
        <w:jc w:val="both"/>
      </w:pPr>
      <w:r>
        <w:rPr>
          <w:rStyle w:val="FootnoteReference"/>
        </w:rPr>
        <w:footnoteRef/>
      </w:r>
      <w:r w:rsidRPr="00440C86">
        <w:t>Fathor Rahman,</w:t>
      </w:r>
      <w:r w:rsidRPr="00440C86">
        <w:rPr>
          <w:rFonts w:asciiTheme="majorBidi" w:hAnsiTheme="majorBidi" w:cstheme="majorBidi"/>
          <w:i/>
          <w:iCs/>
          <w:noProof/>
        </w:rPr>
        <w:t xml:space="preserve"> Tafsir Saintifik Terhadap S</w:t>
      </w:r>
      <w:r>
        <w:rPr>
          <w:rFonts w:asciiTheme="majorBidi" w:hAnsiTheme="majorBidi" w:cstheme="majorBidi"/>
          <w:i/>
          <w:iCs/>
          <w:noProof/>
        </w:rPr>
        <w:t>urat Al-Fatihah Kajian Terhadap</w:t>
      </w:r>
      <w:r w:rsidRPr="00440C86">
        <w:rPr>
          <w:rFonts w:asciiTheme="majorBidi" w:hAnsiTheme="majorBidi" w:cstheme="majorBidi"/>
          <w:i/>
          <w:iCs/>
          <w:noProof/>
        </w:rPr>
        <w:t xml:space="preserve"> Penafsiran Thantowi Al-Jawhari Dalam Kitab Tafsir Al-Jawahir Fitafsir Al-Quran Al-Karim’( Tesis Pascasarjana UIN Sunan KaliJaga,Yogyakarta, tahun 2006)</w:t>
      </w:r>
    </w:p>
  </w:footnote>
  <w:footnote w:id="21">
    <w:p w:rsidR="00247540" w:rsidRPr="00EC4866" w:rsidRDefault="00247540" w:rsidP="00D67CD2">
      <w:pPr>
        <w:pStyle w:val="FootnoteText"/>
        <w:ind w:left="360" w:firstLine="720"/>
        <w:jc w:val="both"/>
      </w:pPr>
      <w:r>
        <w:rPr>
          <w:rStyle w:val="FootnoteReference"/>
        </w:rPr>
        <w:footnoteRef/>
      </w:r>
      <w:r w:rsidRPr="00EC4866">
        <w:t xml:space="preserve">Lihat: Jani Arni, </w:t>
      </w:r>
      <w:r w:rsidRPr="00EC4866">
        <w:rPr>
          <w:rFonts w:asciiTheme="majorBidi" w:hAnsiTheme="majorBidi" w:cstheme="majorBidi"/>
          <w:i/>
          <w:iCs/>
          <w:noProof/>
        </w:rPr>
        <w:t xml:space="preserve">pandangan Muhammmad al-Thahir ibnu Asyur tentang tafsir ilmi, telaah terhadap kitab Tafsir Al-Thahir Wa Al-Tanwir, </w:t>
      </w:r>
      <w:r w:rsidRPr="00EC4866">
        <w:rPr>
          <w:rFonts w:asciiTheme="majorBidi" w:hAnsiTheme="majorBidi" w:cstheme="majorBidi"/>
          <w:noProof/>
        </w:rPr>
        <w:t xml:space="preserve">(Tesis pascasarjana IAIN Imam Bonjol Padang tahun 2006) dan lihat: Muhammad Rizqi, </w:t>
      </w:r>
      <w:r w:rsidRPr="00EC4866">
        <w:rPr>
          <w:rFonts w:asciiTheme="majorBidi" w:hAnsiTheme="majorBidi" w:cstheme="majorBidi"/>
          <w:i/>
          <w:iCs/>
          <w:noProof/>
        </w:rPr>
        <w:t>fsir ilmi menurut al-sya’rawi dan aplikasinya, (</w:t>
      </w:r>
      <w:r w:rsidRPr="00EC4866">
        <w:rPr>
          <w:rFonts w:asciiTheme="majorBidi" w:hAnsiTheme="majorBidi" w:cstheme="majorBidi"/>
          <w:noProof/>
        </w:rPr>
        <w:t>Tesis Pascasarjana IAIN Imama Bonjol Padang tahun 2013</w:t>
      </w:r>
      <w:r w:rsidRPr="00EC4866">
        <w:rPr>
          <w:rFonts w:asciiTheme="majorBidi" w:hAnsiTheme="majorBidi" w:cstheme="majorBidi"/>
          <w:i/>
          <w:iCs/>
          <w:noProof/>
        </w:rPr>
        <w:t>)</w:t>
      </w:r>
    </w:p>
  </w:footnote>
  <w:footnote w:id="22">
    <w:p w:rsidR="00247540" w:rsidRPr="002176C0" w:rsidRDefault="00247540" w:rsidP="00D67CD2">
      <w:pPr>
        <w:pStyle w:val="FootnoteText"/>
        <w:ind w:left="360" w:firstLine="720"/>
        <w:jc w:val="both"/>
        <w:rPr>
          <w:lang w:val="en-US"/>
        </w:rPr>
      </w:pPr>
      <w:r>
        <w:rPr>
          <w:rStyle w:val="FootnoteReference"/>
        </w:rPr>
        <w:footnoteRef/>
      </w:r>
      <w:r>
        <w:rPr>
          <w:lang w:val="en-US"/>
        </w:rPr>
        <w:t xml:space="preserve">Mestika </w:t>
      </w:r>
      <w:r w:rsidR="00D0161E">
        <w:rPr>
          <w:lang w:val="en-US"/>
        </w:rPr>
        <w:t>Zed</w:t>
      </w:r>
      <w:r>
        <w:rPr>
          <w:lang w:val="en-US"/>
        </w:rPr>
        <w:t xml:space="preserve">, </w:t>
      </w:r>
      <w:r w:rsidRPr="006C07B6">
        <w:rPr>
          <w:i/>
          <w:iCs/>
          <w:lang w:val="en-US"/>
        </w:rPr>
        <w:t>Metode Penelitian Kepustakaan</w:t>
      </w:r>
      <w:r>
        <w:rPr>
          <w:lang w:val="en-US"/>
        </w:rPr>
        <w:t>, (Jakarta: Yayasan Obor Indonesia,), cet I, h. 3</w:t>
      </w:r>
    </w:p>
  </w:footnote>
  <w:footnote w:id="23">
    <w:p w:rsidR="00247540" w:rsidRPr="00985338" w:rsidRDefault="00247540" w:rsidP="00D67CD2">
      <w:pPr>
        <w:pStyle w:val="FootnoteText"/>
        <w:ind w:left="360" w:firstLine="720"/>
        <w:jc w:val="both"/>
        <w:rPr>
          <w:lang w:val="en-US"/>
        </w:rPr>
      </w:pPr>
      <w:r>
        <w:rPr>
          <w:rStyle w:val="FootnoteReference"/>
        </w:rPr>
        <w:footnoteRef/>
      </w:r>
      <w:r>
        <w:rPr>
          <w:lang w:val="en-US"/>
        </w:rPr>
        <w:t>Imama</w:t>
      </w:r>
      <w:r w:rsidR="009A24A7">
        <w:rPr>
          <w:lang w:val="en-US"/>
        </w:rPr>
        <w:t xml:space="preserve"> </w:t>
      </w:r>
      <w:r>
        <w:rPr>
          <w:lang w:val="en-US"/>
        </w:rPr>
        <w:t xml:space="preserve">Suprayono dan Tobroni, </w:t>
      </w:r>
      <w:r w:rsidR="00D0161E" w:rsidRPr="00985338">
        <w:rPr>
          <w:i/>
          <w:iCs/>
          <w:lang w:val="en-US"/>
        </w:rPr>
        <w:t>Metodologi Penelitian Sosial Agama</w:t>
      </w:r>
      <w:r>
        <w:rPr>
          <w:lang w:val="en-US"/>
        </w:rPr>
        <w:t>, (Bandung: 2001), h 70</w:t>
      </w:r>
    </w:p>
  </w:footnote>
  <w:footnote w:id="24">
    <w:p w:rsidR="00247540" w:rsidRPr="00985338" w:rsidRDefault="00247540" w:rsidP="00D67CD2">
      <w:pPr>
        <w:pStyle w:val="FootnoteText"/>
        <w:ind w:left="360" w:firstLine="720"/>
        <w:jc w:val="both"/>
        <w:rPr>
          <w:lang w:val="en-US"/>
        </w:rPr>
      </w:pPr>
      <w:r>
        <w:rPr>
          <w:rStyle w:val="FootnoteReference"/>
        </w:rPr>
        <w:footnoteRef/>
      </w:r>
      <w:r>
        <w:t xml:space="preserve"> </w:t>
      </w:r>
      <w:r>
        <w:rPr>
          <w:lang w:val="en-US"/>
        </w:rPr>
        <w:t xml:space="preserve">Sugiono, </w:t>
      </w:r>
      <w:r w:rsidRPr="00985338">
        <w:rPr>
          <w:i/>
          <w:iCs/>
          <w:lang w:val="en-US"/>
        </w:rPr>
        <w:t>Metode Penelitian Kualutatif</w:t>
      </w:r>
      <w:r>
        <w:rPr>
          <w:lang w:val="en-US"/>
        </w:rPr>
        <w:t>, ( Jakarta: PT Grasindo, 2009), h 29</w:t>
      </w:r>
    </w:p>
  </w:footnote>
  <w:footnote w:id="25">
    <w:p w:rsidR="00247540" w:rsidRPr="00985338" w:rsidRDefault="00247540" w:rsidP="00D67CD2">
      <w:pPr>
        <w:pStyle w:val="FootnoteText"/>
        <w:ind w:left="360" w:firstLine="720"/>
        <w:jc w:val="both"/>
        <w:rPr>
          <w:lang w:val="en-US"/>
        </w:rPr>
      </w:pPr>
      <w:r>
        <w:rPr>
          <w:rStyle w:val="FootnoteReference"/>
        </w:rPr>
        <w:footnoteRef/>
      </w:r>
      <w:r>
        <w:rPr>
          <w:lang w:val="en-US"/>
        </w:rPr>
        <w:t xml:space="preserve">Hermawan,, Asep, </w:t>
      </w:r>
      <w:r w:rsidRPr="00985338">
        <w:rPr>
          <w:i/>
          <w:iCs/>
          <w:lang w:val="en-US"/>
        </w:rPr>
        <w:t>Penelitian Bisnis-Paradigma Kualitatif</w:t>
      </w:r>
      <w:r>
        <w:rPr>
          <w:lang w:val="en-US"/>
        </w:rPr>
        <w:t>, (Jakrta: PT, Grasindo, t.th), h 17</w:t>
      </w:r>
    </w:p>
  </w:footnote>
  <w:footnote w:id="26">
    <w:p w:rsidR="00247540" w:rsidRPr="00985338" w:rsidRDefault="00247540" w:rsidP="00D67CD2">
      <w:pPr>
        <w:pStyle w:val="FootnoteText"/>
        <w:ind w:left="360" w:firstLine="720"/>
        <w:jc w:val="both"/>
        <w:rPr>
          <w:lang w:val="en-US"/>
        </w:rPr>
      </w:pPr>
      <w:r>
        <w:rPr>
          <w:rStyle w:val="FootnoteReference"/>
        </w:rPr>
        <w:footnoteRef/>
      </w:r>
      <w:r>
        <w:rPr>
          <w:lang w:val="en-US"/>
        </w:rPr>
        <w:t xml:space="preserve">Muhammad Pabundu Tika, </w:t>
      </w:r>
      <w:r w:rsidRPr="00985338">
        <w:rPr>
          <w:i/>
          <w:iCs/>
          <w:lang w:val="en-US"/>
        </w:rPr>
        <w:t>Metode Penelitian Geografi</w:t>
      </w:r>
      <w:r>
        <w:rPr>
          <w:lang w:val="en-US"/>
        </w:rPr>
        <w:t>, (Jakarta: Sinar Grafika, 2005), h. 1-2</w:t>
      </w:r>
    </w:p>
  </w:footnote>
  <w:footnote w:id="27">
    <w:p w:rsidR="00247540" w:rsidRPr="00985338" w:rsidRDefault="00247540" w:rsidP="00D67CD2">
      <w:pPr>
        <w:pStyle w:val="FootnoteText"/>
        <w:ind w:left="360" w:firstLine="720"/>
        <w:jc w:val="both"/>
        <w:rPr>
          <w:lang w:val="en-US"/>
        </w:rPr>
      </w:pPr>
      <w:r>
        <w:rPr>
          <w:rStyle w:val="FootnoteReference"/>
        </w:rPr>
        <w:footnoteRef/>
      </w:r>
      <w:r>
        <w:rPr>
          <w:lang w:val="en-US"/>
        </w:rPr>
        <w:t xml:space="preserve">Basrowi dan Suwandi, </w:t>
      </w:r>
      <w:r w:rsidRPr="00985338">
        <w:rPr>
          <w:i/>
          <w:iCs/>
          <w:lang w:val="en-US"/>
        </w:rPr>
        <w:t>Memahami Penelitian Kualitatif</w:t>
      </w:r>
      <w:r>
        <w:rPr>
          <w:lang w:val="en-US"/>
        </w:rPr>
        <w:t>, (Jakarta: Rineka Cipta, 2009), h.162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8709"/>
      <w:docPartObj>
        <w:docPartGallery w:val="Page Numbers (Top of Page)"/>
        <w:docPartUnique/>
      </w:docPartObj>
    </w:sdtPr>
    <w:sdtContent>
      <w:p w:rsidR="00E029FB" w:rsidRDefault="00844EB9">
        <w:pPr>
          <w:pStyle w:val="Header"/>
          <w:jc w:val="right"/>
        </w:pPr>
        <w:fldSimple w:instr=" PAGE   \* MERGEFORMAT ">
          <w:r w:rsidR="00E35803">
            <w:rPr>
              <w:noProof/>
            </w:rPr>
            <w:t>8</w:t>
          </w:r>
        </w:fldSimple>
      </w:p>
    </w:sdtContent>
  </w:sdt>
  <w:p w:rsidR="00D736E1" w:rsidRDefault="00D73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F13C3"/>
    <w:multiLevelType w:val="hybridMultilevel"/>
    <w:tmpl w:val="8274049E"/>
    <w:lvl w:ilvl="0" w:tplc="4F6EC6EA">
      <w:start w:val="1"/>
      <w:numFmt w:val="decimal"/>
      <w:lvlText w:val="%1."/>
      <w:lvlJc w:val="left"/>
      <w:pPr>
        <w:ind w:left="1727" w:hanging="360"/>
      </w:pPr>
      <w:rPr>
        <w:rFonts w:hint="default"/>
      </w:rPr>
    </w:lvl>
    <w:lvl w:ilvl="1" w:tplc="04090019" w:tentative="1">
      <w:start w:val="1"/>
      <w:numFmt w:val="lowerLetter"/>
      <w:lvlText w:val="%2."/>
      <w:lvlJc w:val="left"/>
      <w:pPr>
        <w:ind w:left="2447" w:hanging="360"/>
      </w:pPr>
    </w:lvl>
    <w:lvl w:ilvl="2" w:tplc="0409001B" w:tentative="1">
      <w:start w:val="1"/>
      <w:numFmt w:val="lowerRoman"/>
      <w:lvlText w:val="%3."/>
      <w:lvlJc w:val="right"/>
      <w:pPr>
        <w:ind w:left="3167" w:hanging="180"/>
      </w:pPr>
    </w:lvl>
    <w:lvl w:ilvl="3" w:tplc="0409000F" w:tentative="1">
      <w:start w:val="1"/>
      <w:numFmt w:val="decimal"/>
      <w:lvlText w:val="%4."/>
      <w:lvlJc w:val="left"/>
      <w:pPr>
        <w:ind w:left="3887" w:hanging="360"/>
      </w:pPr>
    </w:lvl>
    <w:lvl w:ilvl="4" w:tplc="04090019" w:tentative="1">
      <w:start w:val="1"/>
      <w:numFmt w:val="lowerLetter"/>
      <w:lvlText w:val="%5."/>
      <w:lvlJc w:val="left"/>
      <w:pPr>
        <w:ind w:left="4607" w:hanging="360"/>
      </w:pPr>
    </w:lvl>
    <w:lvl w:ilvl="5" w:tplc="0409001B" w:tentative="1">
      <w:start w:val="1"/>
      <w:numFmt w:val="lowerRoman"/>
      <w:lvlText w:val="%6."/>
      <w:lvlJc w:val="right"/>
      <w:pPr>
        <w:ind w:left="5327" w:hanging="180"/>
      </w:pPr>
    </w:lvl>
    <w:lvl w:ilvl="6" w:tplc="0409000F" w:tentative="1">
      <w:start w:val="1"/>
      <w:numFmt w:val="decimal"/>
      <w:lvlText w:val="%7."/>
      <w:lvlJc w:val="left"/>
      <w:pPr>
        <w:ind w:left="6047" w:hanging="360"/>
      </w:pPr>
    </w:lvl>
    <w:lvl w:ilvl="7" w:tplc="04090019" w:tentative="1">
      <w:start w:val="1"/>
      <w:numFmt w:val="lowerLetter"/>
      <w:lvlText w:val="%8."/>
      <w:lvlJc w:val="left"/>
      <w:pPr>
        <w:ind w:left="6767" w:hanging="360"/>
      </w:pPr>
    </w:lvl>
    <w:lvl w:ilvl="8" w:tplc="0409001B" w:tentative="1">
      <w:start w:val="1"/>
      <w:numFmt w:val="lowerRoman"/>
      <w:lvlText w:val="%9."/>
      <w:lvlJc w:val="right"/>
      <w:pPr>
        <w:ind w:left="7487" w:hanging="180"/>
      </w:pPr>
    </w:lvl>
  </w:abstractNum>
  <w:abstractNum w:abstractNumId="1">
    <w:nsid w:val="2ADE4036"/>
    <w:multiLevelType w:val="hybridMultilevel"/>
    <w:tmpl w:val="F0ACAA74"/>
    <w:lvl w:ilvl="0" w:tplc="959ACE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2127268"/>
    <w:multiLevelType w:val="hybridMultilevel"/>
    <w:tmpl w:val="32B0F5E6"/>
    <w:lvl w:ilvl="0" w:tplc="8B12B1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4CE3B73"/>
    <w:multiLevelType w:val="hybridMultilevel"/>
    <w:tmpl w:val="D5BAD23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ED27474"/>
    <w:multiLevelType w:val="hybridMultilevel"/>
    <w:tmpl w:val="1286E464"/>
    <w:lvl w:ilvl="0" w:tplc="6EFC43D0">
      <w:start w:val="1"/>
      <w:numFmt w:val="decimal"/>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47C058D"/>
    <w:multiLevelType w:val="hybridMultilevel"/>
    <w:tmpl w:val="628AE1C8"/>
    <w:lvl w:ilvl="0" w:tplc="6BE48A94">
      <w:start w:val="1"/>
      <w:numFmt w:val="decimal"/>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6C40D7E"/>
    <w:multiLevelType w:val="hybridMultilevel"/>
    <w:tmpl w:val="5BA8BC44"/>
    <w:lvl w:ilvl="0" w:tplc="C17AF5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4"/>
  </w:num>
  <w:num w:numId="4">
    <w:abstractNumId w:val="6"/>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23554">
      <o:colormenu v:ext="edit" strokecolor="none [3212]"/>
    </o:shapedefaults>
  </w:hdrShapeDefaults>
  <w:footnotePr>
    <w:footnote w:id="0"/>
    <w:footnote w:id="1"/>
  </w:footnotePr>
  <w:endnotePr>
    <w:endnote w:id="0"/>
    <w:endnote w:id="1"/>
  </w:endnotePr>
  <w:compat/>
  <w:rsids>
    <w:rsidRoot w:val="00247540"/>
    <w:rsid w:val="0000362E"/>
    <w:rsid w:val="000057ED"/>
    <w:rsid w:val="00006D4C"/>
    <w:rsid w:val="000137BC"/>
    <w:rsid w:val="00013E8D"/>
    <w:rsid w:val="0001455F"/>
    <w:rsid w:val="00015F5D"/>
    <w:rsid w:val="00017AF4"/>
    <w:rsid w:val="00025079"/>
    <w:rsid w:val="000268EE"/>
    <w:rsid w:val="00032559"/>
    <w:rsid w:val="00032C34"/>
    <w:rsid w:val="00042604"/>
    <w:rsid w:val="000458CB"/>
    <w:rsid w:val="0004717C"/>
    <w:rsid w:val="000474B9"/>
    <w:rsid w:val="00050255"/>
    <w:rsid w:val="000653B2"/>
    <w:rsid w:val="00074CB2"/>
    <w:rsid w:val="00076444"/>
    <w:rsid w:val="000877B5"/>
    <w:rsid w:val="0009584A"/>
    <w:rsid w:val="000A2AD8"/>
    <w:rsid w:val="000A66F1"/>
    <w:rsid w:val="000B1C96"/>
    <w:rsid w:val="000B255A"/>
    <w:rsid w:val="000B4E3D"/>
    <w:rsid w:val="000B58C7"/>
    <w:rsid w:val="000B70C6"/>
    <w:rsid w:val="000B7361"/>
    <w:rsid w:val="000B7DE4"/>
    <w:rsid w:val="000C5400"/>
    <w:rsid w:val="000C6961"/>
    <w:rsid w:val="000C744D"/>
    <w:rsid w:val="000D2974"/>
    <w:rsid w:val="000D7EEB"/>
    <w:rsid w:val="000E2191"/>
    <w:rsid w:val="000E5881"/>
    <w:rsid w:val="000E64A3"/>
    <w:rsid w:val="000F0272"/>
    <w:rsid w:val="000F06CD"/>
    <w:rsid w:val="000F28A9"/>
    <w:rsid w:val="000F2C4B"/>
    <w:rsid w:val="000F7AC5"/>
    <w:rsid w:val="001020ED"/>
    <w:rsid w:val="0010414C"/>
    <w:rsid w:val="001078D9"/>
    <w:rsid w:val="00112113"/>
    <w:rsid w:val="00114E19"/>
    <w:rsid w:val="0012764A"/>
    <w:rsid w:val="00133C90"/>
    <w:rsid w:val="00136E74"/>
    <w:rsid w:val="00137443"/>
    <w:rsid w:val="00137C8D"/>
    <w:rsid w:val="00140F1C"/>
    <w:rsid w:val="001460B3"/>
    <w:rsid w:val="00154FB6"/>
    <w:rsid w:val="00155928"/>
    <w:rsid w:val="0015797E"/>
    <w:rsid w:val="00162C77"/>
    <w:rsid w:val="00163BC4"/>
    <w:rsid w:val="00170A05"/>
    <w:rsid w:val="001728B6"/>
    <w:rsid w:val="00174DFA"/>
    <w:rsid w:val="001750AF"/>
    <w:rsid w:val="001769E2"/>
    <w:rsid w:val="00180FDC"/>
    <w:rsid w:val="00182039"/>
    <w:rsid w:val="0018404E"/>
    <w:rsid w:val="0018660F"/>
    <w:rsid w:val="0019238A"/>
    <w:rsid w:val="001930AA"/>
    <w:rsid w:val="0019419F"/>
    <w:rsid w:val="00194A60"/>
    <w:rsid w:val="001A0E2B"/>
    <w:rsid w:val="001A1ACC"/>
    <w:rsid w:val="001A386E"/>
    <w:rsid w:val="001A515F"/>
    <w:rsid w:val="001B0D5B"/>
    <w:rsid w:val="001B35A1"/>
    <w:rsid w:val="001B4164"/>
    <w:rsid w:val="001C19D0"/>
    <w:rsid w:val="001C2C5A"/>
    <w:rsid w:val="001C4414"/>
    <w:rsid w:val="001D1C03"/>
    <w:rsid w:val="001D5E0A"/>
    <w:rsid w:val="001D7C47"/>
    <w:rsid w:val="001E05F5"/>
    <w:rsid w:val="001E6169"/>
    <w:rsid w:val="001F1F71"/>
    <w:rsid w:val="001F778D"/>
    <w:rsid w:val="00205307"/>
    <w:rsid w:val="00210B30"/>
    <w:rsid w:val="002133A5"/>
    <w:rsid w:val="00214781"/>
    <w:rsid w:val="00214979"/>
    <w:rsid w:val="00220053"/>
    <w:rsid w:val="0022095D"/>
    <w:rsid w:val="002214BE"/>
    <w:rsid w:val="0022341B"/>
    <w:rsid w:val="0023356C"/>
    <w:rsid w:val="00234E15"/>
    <w:rsid w:val="00236103"/>
    <w:rsid w:val="00241792"/>
    <w:rsid w:val="00241C77"/>
    <w:rsid w:val="0024294D"/>
    <w:rsid w:val="00247540"/>
    <w:rsid w:val="00247A6E"/>
    <w:rsid w:val="002559A9"/>
    <w:rsid w:val="00256D8A"/>
    <w:rsid w:val="0026345C"/>
    <w:rsid w:val="00263940"/>
    <w:rsid w:val="00282808"/>
    <w:rsid w:val="00286F8E"/>
    <w:rsid w:val="00287253"/>
    <w:rsid w:val="0029012F"/>
    <w:rsid w:val="0029099D"/>
    <w:rsid w:val="00290ED1"/>
    <w:rsid w:val="00296608"/>
    <w:rsid w:val="0029742D"/>
    <w:rsid w:val="002A15BA"/>
    <w:rsid w:val="002A18DE"/>
    <w:rsid w:val="002A20CB"/>
    <w:rsid w:val="002A3252"/>
    <w:rsid w:val="002A7464"/>
    <w:rsid w:val="002B17FA"/>
    <w:rsid w:val="002C293A"/>
    <w:rsid w:val="002C6402"/>
    <w:rsid w:val="002D117E"/>
    <w:rsid w:val="002D2993"/>
    <w:rsid w:val="002E158F"/>
    <w:rsid w:val="002E16B6"/>
    <w:rsid w:val="002E4F70"/>
    <w:rsid w:val="002E7E24"/>
    <w:rsid w:val="002F34AC"/>
    <w:rsid w:val="002F44A0"/>
    <w:rsid w:val="002F7DBE"/>
    <w:rsid w:val="0030523A"/>
    <w:rsid w:val="00315B48"/>
    <w:rsid w:val="00323835"/>
    <w:rsid w:val="003260F9"/>
    <w:rsid w:val="00334D8A"/>
    <w:rsid w:val="00336FC1"/>
    <w:rsid w:val="003405C9"/>
    <w:rsid w:val="003413AB"/>
    <w:rsid w:val="00341FB8"/>
    <w:rsid w:val="00346813"/>
    <w:rsid w:val="003540DE"/>
    <w:rsid w:val="0035444D"/>
    <w:rsid w:val="003647DF"/>
    <w:rsid w:val="00365DFF"/>
    <w:rsid w:val="003712A3"/>
    <w:rsid w:val="0037170A"/>
    <w:rsid w:val="003864A9"/>
    <w:rsid w:val="00391B48"/>
    <w:rsid w:val="00393C92"/>
    <w:rsid w:val="003A692A"/>
    <w:rsid w:val="003A6DB8"/>
    <w:rsid w:val="003B0AB5"/>
    <w:rsid w:val="003B495D"/>
    <w:rsid w:val="003C1C3F"/>
    <w:rsid w:val="003C4292"/>
    <w:rsid w:val="003C4CBA"/>
    <w:rsid w:val="003C5A55"/>
    <w:rsid w:val="003D165C"/>
    <w:rsid w:val="003D6292"/>
    <w:rsid w:val="003E0C74"/>
    <w:rsid w:val="003E1144"/>
    <w:rsid w:val="003E68BB"/>
    <w:rsid w:val="003F147F"/>
    <w:rsid w:val="003F5196"/>
    <w:rsid w:val="004006D2"/>
    <w:rsid w:val="00402B9F"/>
    <w:rsid w:val="00403C67"/>
    <w:rsid w:val="0040773E"/>
    <w:rsid w:val="00410A0F"/>
    <w:rsid w:val="00411438"/>
    <w:rsid w:val="004116EC"/>
    <w:rsid w:val="00412F02"/>
    <w:rsid w:val="00420BDE"/>
    <w:rsid w:val="004255B3"/>
    <w:rsid w:val="00425DF0"/>
    <w:rsid w:val="00425FE7"/>
    <w:rsid w:val="004333CE"/>
    <w:rsid w:val="004333FA"/>
    <w:rsid w:val="00435E94"/>
    <w:rsid w:val="0044267D"/>
    <w:rsid w:val="004546A3"/>
    <w:rsid w:val="00460BCB"/>
    <w:rsid w:val="004612FA"/>
    <w:rsid w:val="00462B48"/>
    <w:rsid w:val="0046714D"/>
    <w:rsid w:val="00476044"/>
    <w:rsid w:val="004806D4"/>
    <w:rsid w:val="0048124B"/>
    <w:rsid w:val="00482F85"/>
    <w:rsid w:val="00493E8A"/>
    <w:rsid w:val="004A1367"/>
    <w:rsid w:val="004B4346"/>
    <w:rsid w:val="004B7560"/>
    <w:rsid w:val="004C4C86"/>
    <w:rsid w:val="004D0637"/>
    <w:rsid w:val="004D0E19"/>
    <w:rsid w:val="004D119E"/>
    <w:rsid w:val="004D7916"/>
    <w:rsid w:val="004F16E3"/>
    <w:rsid w:val="004F1BF7"/>
    <w:rsid w:val="004F3644"/>
    <w:rsid w:val="004F3868"/>
    <w:rsid w:val="004F40B5"/>
    <w:rsid w:val="004F7D6C"/>
    <w:rsid w:val="00502866"/>
    <w:rsid w:val="0050549A"/>
    <w:rsid w:val="0050568F"/>
    <w:rsid w:val="0050654A"/>
    <w:rsid w:val="00511754"/>
    <w:rsid w:val="00511A65"/>
    <w:rsid w:val="00520414"/>
    <w:rsid w:val="0052088A"/>
    <w:rsid w:val="00520F3D"/>
    <w:rsid w:val="005218F6"/>
    <w:rsid w:val="00525E9B"/>
    <w:rsid w:val="00531052"/>
    <w:rsid w:val="0053485F"/>
    <w:rsid w:val="00536DFA"/>
    <w:rsid w:val="0053788B"/>
    <w:rsid w:val="005444CC"/>
    <w:rsid w:val="0054643E"/>
    <w:rsid w:val="00554F86"/>
    <w:rsid w:val="00555021"/>
    <w:rsid w:val="00556A90"/>
    <w:rsid w:val="00561BDE"/>
    <w:rsid w:val="00562E63"/>
    <w:rsid w:val="00562F56"/>
    <w:rsid w:val="00584141"/>
    <w:rsid w:val="00584D6C"/>
    <w:rsid w:val="00591106"/>
    <w:rsid w:val="0059169A"/>
    <w:rsid w:val="00591952"/>
    <w:rsid w:val="00595667"/>
    <w:rsid w:val="005961A5"/>
    <w:rsid w:val="005965A9"/>
    <w:rsid w:val="005974C8"/>
    <w:rsid w:val="005B2B68"/>
    <w:rsid w:val="005B2FD0"/>
    <w:rsid w:val="005B33CF"/>
    <w:rsid w:val="005B41F3"/>
    <w:rsid w:val="005B64DA"/>
    <w:rsid w:val="005C07A9"/>
    <w:rsid w:val="005C1064"/>
    <w:rsid w:val="005C33D9"/>
    <w:rsid w:val="005C7DCC"/>
    <w:rsid w:val="005D2FBC"/>
    <w:rsid w:val="005D3104"/>
    <w:rsid w:val="005D4B23"/>
    <w:rsid w:val="005E1FAD"/>
    <w:rsid w:val="005F18BC"/>
    <w:rsid w:val="00601882"/>
    <w:rsid w:val="00610141"/>
    <w:rsid w:val="00614E67"/>
    <w:rsid w:val="00615725"/>
    <w:rsid w:val="006157BB"/>
    <w:rsid w:val="006171F2"/>
    <w:rsid w:val="0062306D"/>
    <w:rsid w:val="0062555B"/>
    <w:rsid w:val="006260C8"/>
    <w:rsid w:val="00632DA0"/>
    <w:rsid w:val="00635297"/>
    <w:rsid w:val="006405D5"/>
    <w:rsid w:val="0064295D"/>
    <w:rsid w:val="00650DD0"/>
    <w:rsid w:val="0066288C"/>
    <w:rsid w:val="00672EEB"/>
    <w:rsid w:val="00676A44"/>
    <w:rsid w:val="00680968"/>
    <w:rsid w:val="00684A38"/>
    <w:rsid w:val="0069045B"/>
    <w:rsid w:val="00691294"/>
    <w:rsid w:val="00692A58"/>
    <w:rsid w:val="006974EE"/>
    <w:rsid w:val="006A57C2"/>
    <w:rsid w:val="006A664A"/>
    <w:rsid w:val="006B0FCE"/>
    <w:rsid w:val="006B0FD4"/>
    <w:rsid w:val="006B121D"/>
    <w:rsid w:val="006B1EFF"/>
    <w:rsid w:val="006B4DE1"/>
    <w:rsid w:val="006C5461"/>
    <w:rsid w:val="006D4391"/>
    <w:rsid w:val="006E1569"/>
    <w:rsid w:val="006E4E1C"/>
    <w:rsid w:val="006E7582"/>
    <w:rsid w:val="006F0DD3"/>
    <w:rsid w:val="006F3E28"/>
    <w:rsid w:val="006F6CB9"/>
    <w:rsid w:val="007065E7"/>
    <w:rsid w:val="00712F05"/>
    <w:rsid w:val="00714881"/>
    <w:rsid w:val="00715A15"/>
    <w:rsid w:val="00724E2B"/>
    <w:rsid w:val="007250E1"/>
    <w:rsid w:val="00730804"/>
    <w:rsid w:val="00734D2F"/>
    <w:rsid w:val="00734FC9"/>
    <w:rsid w:val="00737C4F"/>
    <w:rsid w:val="007519C4"/>
    <w:rsid w:val="0075290F"/>
    <w:rsid w:val="0075531A"/>
    <w:rsid w:val="00765F1A"/>
    <w:rsid w:val="007668BD"/>
    <w:rsid w:val="0077048B"/>
    <w:rsid w:val="00770C18"/>
    <w:rsid w:val="00775B9F"/>
    <w:rsid w:val="00776781"/>
    <w:rsid w:val="007800A1"/>
    <w:rsid w:val="00786C55"/>
    <w:rsid w:val="00791006"/>
    <w:rsid w:val="00791BC9"/>
    <w:rsid w:val="007923AA"/>
    <w:rsid w:val="007A484E"/>
    <w:rsid w:val="007A5AE9"/>
    <w:rsid w:val="007A6858"/>
    <w:rsid w:val="007D0B0D"/>
    <w:rsid w:val="007D2829"/>
    <w:rsid w:val="007D3829"/>
    <w:rsid w:val="007D5B45"/>
    <w:rsid w:val="007E0304"/>
    <w:rsid w:val="007E6B06"/>
    <w:rsid w:val="007E7B70"/>
    <w:rsid w:val="007E7E04"/>
    <w:rsid w:val="007F3B0A"/>
    <w:rsid w:val="007F749A"/>
    <w:rsid w:val="00801E56"/>
    <w:rsid w:val="00802990"/>
    <w:rsid w:val="00804E2F"/>
    <w:rsid w:val="00806448"/>
    <w:rsid w:val="00807CEE"/>
    <w:rsid w:val="008113B9"/>
    <w:rsid w:val="008115B9"/>
    <w:rsid w:val="00812B75"/>
    <w:rsid w:val="00813B31"/>
    <w:rsid w:val="00821351"/>
    <w:rsid w:val="00827E10"/>
    <w:rsid w:val="00832D81"/>
    <w:rsid w:val="0083635E"/>
    <w:rsid w:val="00841C7B"/>
    <w:rsid w:val="0084264A"/>
    <w:rsid w:val="00843BB6"/>
    <w:rsid w:val="00844EB9"/>
    <w:rsid w:val="00847F94"/>
    <w:rsid w:val="00861A99"/>
    <w:rsid w:val="00865A7D"/>
    <w:rsid w:val="00866F9A"/>
    <w:rsid w:val="0087392F"/>
    <w:rsid w:val="00876F99"/>
    <w:rsid w:val="008926FA"/>
    <w:rsid w:val="008A0CD9"/>
    <w:rsid w:val="008B15BE"/>
    <w:rsid w:val="008B32C7"/>
    <w:rsid w:val="008B4E0A"/>
    <w:rsid w:val="008B7757"/>
    <w:rsid w:val="008B7CF8"/>
    <w:rsid w:val="008C554B"/>
    <w:rsid w:val="008C5ADC"/>
    <w:rsid w:val="008C6AA4"/>
    <w:rsid w:val="008D0F81"/>
    <w:rsid w:val="008D7D60"/>
    <w:rsid w:val="008E30B6"/>
    <w:rsid w:val="008F1DE6"/>
    <w:rsid w:val="00903F47"/>
    <w:rsid w:val="00906A65"/>
    <w:rsid w:val="00907341"/>
    <w:rsid w:val="009078EB"/>
    <w:rsid w:val="00913C48"/>
    <w:rsid w:val="00917ECA"/>
    <w:rsid w:val="00920159"/>
    <w:rsid w:val="009260C2"/>
    <w:rsid w:val="00941932"/>
    <w:rsid w:val="0094451A"/>
    <w:rsid w:val="00947A72"/>
    <w:rsid w:val="00953390"/>
    <w:rsid w:val="009539B4"/>
    <w:rsid w:val="009571D3"/>
    <w:rsid w:val="009575FD"/>
    <w:rsid w:val="00957845"/>
    <w:rsid w:val="00957918"/>
    <w:rsid w:val="0096134C"/>
    <w:rsid w:val="00976DE2"/>
    <w:rsid w:val="009813EF"/>
    <w:rsid w:val="00983084"/>
    <w:rsid w:val="009841C8"/>
    <w:rsid w:val="00994D5D"/>
    <w:rsid w:val="009964BB"/>
    <w:rsid w:val="009A0425"/>
    <w:rsid w:val="009A0C7F"/>
    <w:rsid w:val="009A24A7"/>
    <w:rsid w:val="009A2BAD"/>
    <w:rsid w:val="009A4DE9"/>
    <w:rsid w:val="009A7146"/>
    <w:rsid w:val="009B308B"/>
    <w:rsid w:val="009B470B"/>
    <w:rsid w:val="009C1D11"/>
    <w:rsid w:val="009C4890"/>
    <w:rsid w:val="009D0CC6"/>
    <w:rsid w:val="009D136C"/>
    <w:rsid w:val="009D1449"/>
    <w:rsid w:val="009D157D"/>
    <w:rsid w:val="009D40BD"/>
    <w:rsid w:val="009D522F"/>
    <w:rsid w:val="009E30EE"/>
    <w:rsid w:val="009E3CA7"/>
    <w:rsid w:val="009F2520"/>
    <w:rsid w:val="00A024B0"/>
    <w:rsid w:val="00A059BE"/>
    <w:rsid w:val="00A2182F"/>
    <w:rsid w:val="00A220A9"/>
    <w:rsid w:val="00A33555"/>
    <w:rsid w:val="00A340C6"/>
    <w:rsid w:val="00A35B76"/>
    <w:rsid w:val="00A40472"/>
    <w:rsid w:val="00A46612"/>
    <w:rsid w:val="00A50AF5"/>
    <w:rsid w:val="00A50B36"/>
    <w:rsid w:val="00A53090"/>
    <w:rsid w:val="00A568A0"/>
    <w:rsid w:val="00A60ABC"/>
    <w:rsid w:val="00A67EA6"/>
    <w:rsid w:val="00A7138C"/>
    <w:rsid w:val="00A813EF"/>
    <w:rsid w:val="00A83AA9"/>
    <w:rsid w:val="00A94BB8"/>
    <w:rsid w:val="00AA03A9"/>
    <w:rsid w:val="00AA4B33"/>
    <w:rsid w:val="00AA7397"/>
    <w:rsid w:val="00AB1F95"/>
    <w:rsid w:val="00AB7477"/>
    <w:rsid w:val="00AC0612"/>
    <w:rsid w:val="00AC1AE1"/>
    <w:rsid w:val="00AC3047"/>
    <w:rsid w:val="00AC51B6"/>
    <w:rsid w:val="00AC7002"/>
    <w:rsid w:val="00AD02B3"/>
    <w:rsid w:val="00AD0CAB"/>
    <w:rsid w:val="00AD57BB"/>
    <w:rsid w:val="00AE053A"/>
    <w:rsid w:val="00AE119A"/>
    <w:rsid w:val="00AE19F8"/>
    <w:rsid w:val="00AE3F5B"/>
    <w:rsid w:val="00AF024E"/>
    <w:rsid w:val="00AF4799"/>
    <w:rsid w:val="00AF6F4B"/>
    <w:rsid w:val="00B0371C"/>
    <w:rsid w:val="00B0510B"/>
    <w:rsid w:val="00B10FE8"/>
    <w:rsid w:val="00B1578A"/>
    <w:rsid w:val="00B20805"/>
    <w:rsid w:val="00B20D03"/>
    <w:rsid w:val="00B34B87"/>
    <w:rsid w:val="00B422AB"/>
    <w:rsid w:val="00B453EF"/>
    <w:rsid w:val="00B46CEA"/>
    <w:rsid w:val="00B52BBE"/>
    <w:rsid w:val="00B556AA"/>
    <w:rsid w:val="00B6597A"/>
    <w:rsid w:val="00B66466"/>
    <w:rsid w:val="00B6759D"/>
    <w:rsid w:val="00B75288"/>
    <w:rsid w:val="00B75DD7"/>
    <w:rsid w:val="00B77982"/>
    <w:rsid w:val="00B80032"/>
    <w:rsid w:val="00B84B35"/>
    <w:rsid w:val="00B87056"/>
    <w:rsid w:val="00B90C88"/>
    <w:rsid w:val="00B93FB1"/>
    <w:rsid w:val="00B968EB"/>
    <w:rsid w:val="00B97C09"/>
    <w:rsid w:val="00BA3FAB"/>
    <w:rsid w:val="00BA5DFF"/>
    <w:rsid w:val="00BA6FFD"/>
    <w:rsid w:val="00BB20A1"/>
    <w:rsid w:val="00BB5405"/>
    <w:rsid w:val="00BC2111"/>
    <w:rsid w:val="00BC374F"/>
    <w:rsid w:val="00BC57B8"/>
    <w:rsid w:val="00BC761F"/>
    <w:rsid w:val="00BD05F9"/>
    <w:rsid w:val="00BD4011"/>
    <w:rsid w:val="00BD7DA3"/>
    <w:rsid w:val="00BE0503"/>
    <w:rsid w:val="00BF00C3"/>
    <w:rsid w:val="00BF21CA"/>
    <w:rsid w:val="00BF418B"/>
    <w:rsid w:val="00C05FE4"/>
    <w:rsid w:val="00C078B8"/>
    <w:rsid w:val="00C1172D"/>
    <w:rsid w:val="00C14FEF"/>
    <w:rsid w:val="00C17BD7"/>
    <w:rsid w:val="00C21D1D"/>
    <w:rsid w:val="00C241B5"/>
    <w:rsid w:val="00C242F8"/>
    <w:rsid w:val="00C251FE"/>
    <w:rsid w:val="00C26049"/>
    <w:rsid w:val="00C34804"/>
    <w:rsid w:val="00C36379"/>
    <w:rsid w:val="00C373D5"/>
    <w:rsid w:val="00C43619"/>
    <w:rsid w:val="00C4597E"/>
    <w:rsid w:val="00C46305"/>
    <w:rsid w:val="00C502AE"/>
    <w:rsid w:val="00C55A41"/>
    <w:rsid w:val="00C623A3"/>
    <w:rsid w:val="00C64926"/>
    <w:rsid w:val="00C65A0C"/>
    <w:rsid w:val="00C76146"/>
    <w:rsid w:val="00C81015"/>
    <w:rsid w:val="00C81A77"/>
    <w:rsid w:val="00C81DE2"/>
    <w:rsid w:val="00C83005"/>
    <w:rsid w:val="00C85AAA"/>
    <w:rsid w:val="00C86419"/>
    <w:rsid w:val="00C90D01"/>
    <w:rsid w:val="00C9328D"/>
    <w:rsid w:val="00CA0CED"/>
    <w:rsid w:val="00CA2BBA"/>
    <w:rsid w:val="00CA3A13"/>
    <w:rsid w:val="00CA3DA4"/>
    <w:rsid w:val="00CA746A"/>
    <w:rsid w:val="00CB00E6"/>
    <w:rsid w:val="00CB05C8"/>
    <w:rsid w:val="00CB0FA6"/>
    <w:rsid w:val="00CB31A6"/>
    <w:rsid w:val="00CB42D5"/>
    <w:rsid w:val="00CC48CD"/>
    <w:rsid w:val="00CD529E"/>
    <w:rsid w:val="00CD6EE9"/>
    <w:rsid w:val="00CE0F72"/>
    <w:rsid w:val="00CE70F0"/>
    <w:rsid w:val="00CF712E"/>
    <w:rsid w:val="00D0161E"/>
    <w:rsid w:val="00D02991"/>
    <w:rsid w:val="00D061CB"/>
    <w:rsid w:val="00D06FBA"/>
    <w:rsid w:val="00D14649"/>
    <w:rsid w:val="00D1464C"/>
    <w:rsid w:val="00D235A0"/>
    <w:rsid w:val="00D25014"/>
    <w:rsid w:val="00D27F35"/>
    <w:rsid w:val="00D30501"/>
    <w:rsid w:val="00D31913"/>
    <w:rsid w:val="00D35DAA"/>
    <w:rsid w:val="00D37F34"/>
    <w:rsid w:val="00D41CC4"/>
    <w:rsid w:val="00D44C50"/>
    <w:rsid w:val="00D532C3"/>
    <w:rsid w:val="00D628CE"/>
    <w:rsid w:val="00D64C97"/>
    <w:rsid w:val="00D67CD2"/>
    <w:rsid w:val="00D7348D"/>
    <w:rsid w:val="00D736E1"/>
    <w:rsid w:val="00D76B43"/>
    <w:rsid w:val="00D76CDB"/>
    <w:rsid w:val="00D82508"/>
    <w:rsid w:val="00D83BB4"/>
    <w:rsid w:val="00D8678B"/>
    <w:rsid w:val="00D97ADE"/>
    <w:rsid w:val="00DA002F"/>
    <w:rsid w:val="00DA00EA"/>
    <w:rsid w:val="00DA2F71"/>
    <w:rsid w:val="00DA5D87"/>
    <w:rsid w:val="00DA64F9"/>
    <w:rsid w:val="00DA77AD"/>
    <w:rsid w:val="00DB6143"/>
    <w:rsid w:val="00DB6C0A"/>
    <w:rsid w:val="00DC3022"/>
    <w:rsid w:val="00DD4B53"/>
    <w:rsid w:val="00DD4F01"/>
    <w:rsid w:val="00DE2089"/>
    <w:rsid w:val="00DE3D28"/>
    <w:rsid w:val="00E018F2"/>
    <w:rsid w:val="00E029FB"/>
    <w:rsid w:val="00E10AB3"/>
    <w:rsid w:val="00E10B82"/>
    <w:rsid w:val="00E1602C"/>
    <w:rsid w:val="00E17CA3"/>
    <w:rsid w:val="00E22735"/>
    <w:rsid w:val="00E3345C"/>
    <w:rsid w:val="00E33B24"/>
    <w:rsid w:val="00E3517F"/>
    <w:rsid w:val="00E35803"/>
    <w:rsid w:val="00E401C7"/>
    <w:rsid w:val="00E42972"/>
    <w:rsid w:val="00E429A9"/>
    <w:rsid w:val="00E50909"/>
    <w:rsid w:val="00E52BB5"/>
    <w:rsid w:val="00E55648"/>
    <w:rsid w:val="00E56B82"/>
    <w:rsid w:val="00E60FB9"/>
    <w:rsid w:val="00E62CA3"/>
    <w:rsid w:val="00E7113D"/>
    <w:rsid w:val="00E752DF"/>
    <w:rsid w:val="00E803F1"/>
    <w:rsid w:val="00E83F56"/>
    <w:rsid w:val="00E849E7"/>
    <w:rsid w:val="00E84FAF"/>
    <w:rsid w:val="00E92EDA"/>
    <w:rsid w:val="00E93CCB"/>
    <w:rsid w:val="00E954BF"/>
    <w:rsid w:val="00E97AC4"/>
    <w:rsid w:val="00EA0191"/>
    <w:rsid w:val="00EA0204"/>
    <w:rsid w:val="00EA4EB3"/>
    <w:rsid w:val="00EA635D"/>
    <w:rsid w:val="00EA6443"/>
    <w:rsid w:val="00EB2009"/>
    <w:rsid w:val="00EB594D"/>
    <w:rsid w:val="00EC03A0"/>
    <w:rsid w:val="00EC6BEE"/>
    <w:rsid w:val="00ED3B7F"/>
    <w:rsid w:val="00ED7B95"/>
    <w:rsid w:val="00EE1B8A"/>
    <w:rsid w:val="00EE6D84"/>
    <w:rsid w:val="00EF0D40"/>
    <w:rsid w:val="00EF1340"/>
    <w:rsid w:val="00EF2C9C"/>
    <w:rsid w:val="00EF5ED1"/>
    <w:rsid w:val="00EF6D77"/>
    <w:rsid w:val="00EF6DAC"/>
    <w:rsid w:val="00F01573"/>
    <w:rsid w:val="00F05A96"/>
    <w:rsid w:val="00F10EF1"/>
    <w:rsid w:val="00F11816"/>
    <w:rsid w:val="00F11FE2"/>
    <w:rsid w:val="00F128B7"/>
    <w:rsid w:val="00F13A67"/>
    <w:rsid w:val="00F1538A"/>
    <w:rsid w:val="00F20AC2"/>
    <w:rsid w:val="00F26E9D"/>
    <w:rsid w:val="00F278B0"/>
    <w:rsid w:val="00F32F05"/>
    <w:rsid w:val="00F41268"/>
    <w:rsid w:val="00F45ABE"/>
    <w:rsid w:val="00F46FA6"/>
    <w:rsid w:val="00F520BC"/>
    <w:rsid w:val="00F5288C"/>
    <w:rsid w:val="00F52A2C"/>
    <w:rsid w:val="00F65CA1"/>
    <w:rsid w:val="00F679B0"/>
    <w:rsid w:val="00F7037C"/>
    <w:rsid w:val="00F727AD"/>
    <w:rsid w:val="00F741D4"/>
    <w:rsid w:val="00F75BBE"/>
    <w:rsid w:val="00F76091"/>
    <w:rsid w:val="00F8012B"/>
    <w:rsid w:val="00F824E7"/>
    <w:rsid w:val="00F947D8"/>
    <w:rsid w:val="00FA4C1E"/>
    <w:rsid w:val="00FB0CA9"/>
    <w:rsid w:val="00FB1435"/>
    <w:rsid w:val="00FB2945"/>
    <w:rsid w:val="00FB5829"/>
    <w:rsid w:val="00FC1711"/>
    <w:rsid w:val="00FC249D"/>
    <w:rsid w:val="00FC2765"/>
    <w:rsid w:val="00FC2E7B"/>
    <w:rsid w:val="00FC2EB4"/>
    <w:rsid w:val="00FC421B"/>
    <w:rsid w:val="00FC425D"/>
    <w:rsid w:val="00FC67C1"/>
    <w:rsid w:val="00FD22E5"/>
    <w:rsid w:val="00FD4D24"/>
    <w:rsid w:val="00FD5837"/>
    <w:rsid w:val="00FD5D23"/>
    <w:rsid w:val="00FE2ECD"/>
    <w:rsid w:val="00FE45CD"/>
    <w:rsid w:val="00FE5567"/>
    <w:rsid w:val="00FE62C6"/>
    <w:rsid w:val="00FF10C4"/>
    <w:rsid w:val="00FF5B4C"/>
    <w:rsid w:val="00FF6C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40"/>
    <w:rPr>
      <w:rFonts w:cstheme="minorBid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47540"/>
    <w:pPr>
      <w:spacing w:after="0" w:line="240" w:lineRule="auto"/>
    </w:pPr>
    <w:rPr>
      <w:sz w:val="20"/>
      <w:szCs w:val="20"/>
    </w:rPr>
  </w:style>
  <w:style w:type="character" w:customStyle="1" w:styleId="FootnoteTextChar">
    <w:name w:val="Footnote Text Char"/>
    <w:basedOn w:val="DefaultParagraphFont"/>
    <w:link w:val="FootnoteText"/>
    <w:uiPriority w:val="99"/>
    <w:rsid w:val="00247540"/>
    <w:rPr>
      <w:rFonts w:cstheme="minorBidi"/>
      <w:sz w:val="20"/>
      <w:szCs w:val="20"/>
      <w:lang w:val="id-ID"/>
    </w:rPr>
  </w:style>
  <w:style w:type="character" w:styleId="FootnoteReference">
    <w:name w:val="footnote reference"/>
    <w:basedOn w:val="DefaultParagraphFont"/>
    <w:uiPriority w:val="99"/>
    <w:unhideWhenUsed/>
    <w:rsid w:val="00247540"/>
    <w:rPr>
      <w:vertAlign w:val="superscript"/>
    </w:rPr>
  </w:style>
  <w:style w:type="paragraph" w:styleId="ListParagraph">
    <w:name w:val="List Paragraph"/>
    <w:basedOn w:val="Normal"/>
    <w:uiPriority w:val="34"/>
    <w:qFormat/>
    <w:rsid w:val="00247540"/>
    <w:pPr>
      <w:ind w:left="720"/>
      <w:contextualSpacing/>
    </w:pPr>
  </w:style>
  <w:style w:type="paragraph" w:styleId="Header">
    <w:name w:val="header"/>
    <w:basedOn w:val="Normal"/>
    <w:link w:val="HeaderChar"/>
    <w:uiPriority w:val="99"/>
    <w:unhideWhenUsed/>
    <w:rsid w:val="00D736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36E1"/>
    <w:rPr>
      <w:rFonts w:cstheme="minorBidi"/>
      <w:lang w:val="id-ID"/>
    </w:rPr>
  </w:style>
  <w:style w:type="paragraph" w:styleId="Footer">
    <w:name w:val="footer"/>
    <w:basedOn w:val="Normal"/>
    <w:link w:val="FooterChar"/>
    <w:uiPriority w:val="99"/>
    <w:unhideWhenUsed/>
    <w:rsid w:val="00D736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36E1"/>
    <w:rPr>
      <w:rFonts w:cstheme="minorBidi"/>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8158D-667F-47B3-9797-2C0D1BB2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21</Pages>
  <Words>4272</Words>
  <Characters>24353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Adek</dc:creator>
  <cp:keywords/>
  <dc:description/>
  <cp:lastModifiedBy>Adek</cp:lastModifiedBy>
  <cp:revision>28</cp:revision>
  <cp:lastPrinted>2015-08-15T01:37:00Z</cp:lastPrinted>
  <dcterms:created xsi:type="dcterms:W3CDTF">2015-06-29T06:00:00Z</dcterms:created>
  <dcterms:modified xsi:type="dcterms:W3CDTF">2015-08-18T15:19:00Z</dcterms:modified>
</cp:coreProperties>
</file>