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CC2" w:rsidRPr="00D1398D" w:rsidRDefault="00B917BE" w:rsidP="00AB4CC2">
      <w:pPr>
        <w:spacing w:line="36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26" style="position:absolute;left:0;text-align:left;margin-left:363.6pt;margin-top:-55.65pt;width:33.75pt;height:29.25pt;z-index:251660288" stroked="f"/>
        </w:pict>
      </w:r>
      <w:r w:rsidR="00AB4CC2" w:rsidRPr="00D1398D">
        <w:rPr>
          <w:rFonts w:asciiTheme="majorBidi" w:hAnsiTheme="majorBidi" w:cstheme="majorBidi"/>
          <w:b/>
          <w:bCs/>
          <w:sz w:val="24"/>
          <w:szCs w:val="24"/>
        </w:rPr>
        <w:t>BAB II</w:t>
      </w:r>
      <w:r w:rsidR="00360195">
        <w:rPr>
          <w:rFonts w:asciiTheme="majorBidi" w:hAnsiTheme="majorBidi" w:cstheme="majorBidi"/>
          <w:b/>
          <w:bCs/>
          <w:sz w:val="24"/>
          <w:szCs w:val="24"/>
        </w:rPr>
        <w:t>I</w:t>
      </w:r>
    </w:p>
    <w:p w:rsidR="00AB4CC2" w:rsidRDefault="00AB4CC2" w:rsidP="00AB4CC2">
      <w:pPr>
        <w:spacing w:line="360" w:lineRule="auto"/>
        <w:ind w:left="720"/>
        <w:jc w:val="center"/>
        <w:rPr>
          <w:rFonts w:asciiTheme="majorBidi" w:hAnsiTheme="majorBidi" w:cstheme="majorBidi"/>
          <w:b/>
          <w:bCs/>
          <w:sz w:val="24"/>
          <w:szCs w:val="24"/>
        </w:rPr>
      </w:pPr>
      <w:r>
        <w:rPr>
          <w:rFonts w:asciiTheme="majorBidi" w:hAnsiTheme="majorBidi" w:cstheme="majorBidi"/>
          <w:b/>
          <w:bCs/>
          <w:sz w:val="24"/>
          <w:szCs w:val="24"/>
        </w:rPr>
        <w:t xml:space="preserve">MENGENAL BIOGRAFI INTELEKTUAL </w:t>
      </w:r>
    </w:p>
    <w:p w:rsidR="00AB4CC2" w:rsidRDefault="00AB4CC2" w:rsidP="00AB4CC2">
      <w:pPr>
        <w:spacing w:line="360" w:lineRule="auto"/>
        <w:ind w:left="720"/>
        <w:jc w:val="center"/>
        <w:rPr>
          <w:rFonts w:asciiTheme="majorBidi" w:hAnsiTheme="majorBidi" w:cstheme="majorBidi"/>
          <w:b/>
          <w:bCs/>
          <w:sz w:val="24"/>
          <w:szCs w:val="24"/>
        </w:rPr>
      </w:pPr>
      <w:r>
        <w:rPr>
          <w:rFonts w:asciiTheme="majorBidi" w:hAnsiTheme="majorBidi" w:cstheme="majorBidi"/>
          <w:b/>
          <w:bCs/>
          <w:sz w:val="24"/>
          <w:szCs w:val="24"/>
        </w:rPr>
        <w:t>DAN TAFSIR AHKAM AL-SHABUNIY</w:t>
      </w:r>
    </w:p>
    <w:p w:rsidR="00AB4CC2" w:rsidRDefault="00AB4CC2" w:rsidP="00AB4CC2">
      <w:pPr>
        <w:spacing w:line="360" w:lineRule="auto"/>
        <w:jc w:val="both"/>
        <w:rPr>
          <w:rFonts w:asciiTheme="majorBidi" w:hAnsiTheme="majorBidi" w:cstheme="majorBidi"/>
          <w:b/>
          <w:bCs/>
          <w:sz w:val="24"/>
          <w:szCs w:val="24"/>
        </w:rPr>
      </w:pPr>
    </w:p>
    <w:p w:rsidR="00AB4CC2" w:rsidRDefault="00AB4CC2" w:rsidP="00AB4CC2">
      <w:pPr>
        <w:pStyle w:val="ListParagraph"/>
        <w:numPr>
          <w:ilvl w:val="0"/>
          <w:numId w:val="12"/>
        </w:numPr>
        <w:ind w:left="426" w:hanging="426"/>
        <w:jc w:val="both"/>
        <w:rPr>
          <w:rFonts w:asciiTheme="majorBidi" w:hAnsiTheme="majorBidi" w:cstheme="majorBidi"/>
          <w:b/>
          <w:bCs/>
          <w:sz w:val="24"/>
          <w:szCs w:val="24"/>
        </w:rPr>
      </w:pPr>
      <w:r w:rsidRPr="00E22E8B">
        <w:rPr>
          <w:rFonts w:asciiTheme="majorBidi" w:hAnsiTheme="majorBidi" w:cstheme="majorBidi"/>
          <w:b/>
          <w:bCs/>
          <w:sz w:val="24"/>
          <w:szCs w:val="24"/>
        </w:rPr>
        <w:t>Historis-Biografis al-Shabuniy</w:t>
      </w:r>
    </w:p>
    <w:p w:rsidR="00AB4CC2" w:rsidRPr="00B23498" w:rsidRDefault="00AB4CC2" w:rsidP="00AB4CC2">
      <w:pPr>
        <w:spacing w:line="480" w:lineRule="auto"/>
        <w:ind w:left="426" w:firstLine="708"/>
        <w:jc w:val="both"/>
        <w:rPr>
          <w:rFonts w:asciiTheme="majorBidi" w:hAnsiTheme="majorBidi" w:cstheme="majorBidi"/>
          <w:sz w:val="24"/>
          <w:szCs w:val="24"/>
        </w:rPr>
      </w:pPr>
      <w:r w:rsidRPr="00B23498">
        <w:rPr>
          <w:rFonts w:asciiTheme="majorBidi" w:hAnsiTheme="majorBidi" w:cstheme="majorBidi"/>
          <w:sz w:val="24"/>
          <w:szCs w:val="24"/>
        </w:rPr>
        <w:t>Nama lengkapnya adalah Muhammad bin Ali bin Jamil al-Shabuni, dilahirkan di kota Helb Syiria pada tahun 1928 M/1347 H</w:t>
      </w:r>
      <w:r>
        <w:rPr>
          <w:rStyle w:val="FootnoteReference"/>
          <w:rFonts w:asciiTheme="majorBidi" w:hAnsiTheme="majorBidi" w:cstheme="majorBidi"/>
          <w:sz w:val="24"/>
          <w:szCs w:val="24"/>
        </w:rPr>
        <w:footnoteReference w:id="2"/>
      </w:r>
      <w:r w:rsidRPr="00B23498">
        <w:rPr>
          <w:rFonts w:asciiTheme="majorBidi" w:hAnsiTheme="majorBidi" w:cstheme="majorBidi"/>
          <w:sz w:val="24"/>
          <w:szCs w:val="24"/>
        </w:rPr>
        <w:t xml:space="preserve">. Pendidikan agama al-Shabuni dimulai dengan belajar bahasa arab, ilmu mawaris dan ilmu-ilmu agama lainnya kepada ayahnya, Syaikh Jamil, yang merupakan salah seorang ulama di Aleppo. Kemudian setelah menamatkan pendidikan dasar, ia melanjutkan pendidikan formalnya di </w:t>
      </w:r>
      <w:r w:rsidRPr="00B23498">
        <w:rPr>
          <w:rFonts w:asciiTheme="majorBidi" w:hAnsiTheme="majorBidi" w:cstheme="majorBidi"/>
          <w:i/>
          <w:iCs/>
          <w:sz w:val="24"/>
          <w:szCs w:val="24"/>
        </w:rPr>
        <w:t>Madrasah al-Tijariyyah</w:t>
      </w:r>
      <w:r w:rsidRPr="00B23498">
        <w:rPr>
          <w:rFonts w:asciiTheme="majorBidi" w:hAnsiTheme="majorBidi" w:cstheme="majorBidi"/>
          <w:sz w:val="24"/>
          <w:szCs w:val="24"/>
        </w:rPr>
        <w:t xml:space="preserve"> yang merupakan sekolah milik pemerintah. Di sekolah ini, al-Shabuni hanya belajar lebih kurang satu tahun, seterusnya melanjutkan pendidikan di Khasrawiyya yang berada di Aleppo sampai selesai pada tahun 1949. Selama menuntut ilmu di madrasah tersebut, al-Shabuni tidak hanya mempelajari ilmu-ilmu keislaman, tetapi juga mata pelajaran umum. Atas beasiswa yang diberikan Departemen Wakaf Suriah, ia kemudian melanjutkan pendidikannya di Fakultas Syari’ah Universitas al-Azhar Mesir, hingga selesai strata satu pada tahun 1952. Pada tahun 1954, di Universitas yang sama, ia memperoleh gelar megister dengan konsentrasi peradilan syari’ah atau perundang-undangan Islam</w:t>
      </w:r>
      <w:r>
        <w:rPr>
          <w:rStyle w:val="FootnoteReference"/>
          <w:rFonts w:asciiTheme="majorBidi" w:hAnsiTheme="majorBidi" w:cstheme="majorBidi"/>
          <w:sz w:val="24"/>
          <w:szCs w:val="24"/>
        </w:rPr>
        <w:footnoteReference w:id="3"/>
      </w:r>
      <w:r w:rsidRPr="00B23498">
        <w:rPr>
          <w:rFonts w:asciiTheme="majorBidi" w:hAnsiTheme="majorBidi" w:cstheme="majorBidi"/>
          <w:sz w:val="24"/>
          <w:szCs w:val="24"/>
        </w:rPr>
        <w:t xml:space="preserve">. </w:t>
      </w:r>
    </w:p>
    <w:p w:rsidR="00AB4CC2" w:rsidRDefault="00B917BE" w:rsidP="00AB4CC2">
      <w:pPr>
        <w:spacing w:line="480" w:lineRule="auto"/>
        <w:ind w:left="426" w:firstLine="720"/>
        <w:jc w:val="both"/>
        <w:rPr>
          <w:rFonts w:asciiTheme="majorBidi" w:hAnsiTheme="majorBidi" w:cstheme="majorBidi"/>
          <w:sz w:val="24"/>
          <w:szCs w:val="24"/>
        </w:rPr>
      </w:pPr>
      <w:r>
        <w:rPr>
          <w:rFonts w:asciiTheme="majorBidi" w:hAnsiTheme="majorBidi" w:cstheme="majorBidi"/>
          <w:noProof/>
          <w:sz w:val="24"/>
          <w:szCs w:val="24"/>
        </w:rPr>
        <w:pict>
          <v:rect id="_x0000_s1027" style="position:absolute;left:0;text-align:left;margin-left:200.85pt;margin-top:102.8pt;width:33.75pt;height:29.25pt;z-index:251661312" stroked="f">
            <v:textbox>
              <w:txbxContent>
                <w:p w:rsidR="00F94C17" w:rsidRDefault="001C6B4D">
                  <w:r>
                    <w:t>75</w:t>
                  </w:r>
                </w:p>
              </w:txbxContent>
            </v:textbox>
          </v:rect>
        </w:pict>
      </w:r>
    </w:p>
    <w:p w:rsidR="00AB4CC2" w:rsidRPr="0089661C" w:rsidRDefault="00AB4CC2" w:rsidP="00AB4CC2">
      <w:pPr>
        <w:pStyle w:val="ListParagraph"/>
        <w:numPr>
          <w:ilvl w:val="0"/>
          <w:numId w:val="12"/>
        </w:numPr>
        <w:spacing w:line="480" w:lineRule="auto"/>
        <w:ind w:left="426" w:hanging="426"/>
        <w:jc w:val="both"/>
        <w:rPr>
          <w:rFonts w:asciiTheme="majorBidi" w:hAnsiTheme="majorBidi" w:cstheme="majorBidi"/>
          <w:b/>
          <w:bCs/>
          <w:sz w:val="24"/>
          <w:szCs w:val="24"/>
        </w:rPr>
      </w:pPr>
      <w:r w:rsidRPr="0089661C">
        <w:rPr>
          <w:rFonts w:asciiTheme="majorBidi" w:hAnsiTheme="majorBidi" w:cstheme="majorBidi"/>
          <w:b/>
          <w:bCs/>
          <w:sz w:val="24"/>
          <w:szCs w:val="24"/>
        </w:rPr>
        <w:lastRenderedPageBreak/>
        <w:t xml:space="preserve">Aktifitas dan Kiprahnya dalam Dunia Keilmuan </w:t>
      </w:r>
    </w:p>
    <w:p w:rsidR="00AB4CC2" w:rsidRDefault="00AB4CC2" w:rsidP="00AB4CC2">
      <w:pPr>
        <w:spacing w:line="480" w:lineRule="auto"/>
        <w:ind w:left="426" w:firstLine="720"/>
        <w:jc w:val="both"/>
        <w:rPr>
          <w:rFonts w:asciiTheme="majorBidi" w:hAnsiTheme="majorBidi" w:cstheme="majorBidi"/>
          <w:sz w:val="24"/>
          <w:szCs w:val="24"/>
        </w:rPr>
      </w:pPr>
      <w:r w:rsidRPr="00B23498">
        <w:rPr>
          <w:rFonts w:asciiTheme="majorBidi" w:hAnsiTheme="majorBidi" w:cstheme="majorBidi"/>
          <w:sz w:val="24"/>
          <w:szCs w:val="24"/>
        </w:rPr>
        <w:t>Setelah sukses menyelesaikan pendidikannya di Mesir, al-Shabuni kemudian kembali ke kota kelahirannya dan mengajar di berbagai sekolah di Aleppo. Berprofesi sebagai guru di sekolah menengah atas, ia jalani selama delapan tahun, yakni dari tahun 1955 hingga 1962. Al-Shabuni kemudian hijrah ke Arab Saudi setelah mendapat tawaran untuk mengajar di Fakultas Syari’ah Universitas Ummu al-Qura dan Universitas King Abdul Aziz, kedua Universitas ini berada di Kota Mekkah. Di kedua perguruan tinggi ini, al-Shabuni mengajar selama lebih kurang 28 tahun</w:t>
      </w:r>
      <w:r>
        <w:rPr>
          <w:rStyle w:val="FootnoteReference"/>
          <w:rFonts w:asciiTheme="majorBidi" w:hAnsiTheme="majorBidi" w:cstheme="majorBidi"/>
          <w:sz w:val="24"/>
          <w:szCs w:val="24"/>
        </w:rPr>
        <w:footnoteReference w:id="4"/>
      </w:r>
      <w:r w:rsidRPr="00B23498">
        <w:rPr>
          <w:rFonts w:asciiTheme="majorBidi" w:hAnsiTheme="majorBidi" w:cstheme="majorBidi"/>
          <w:sz w:val="24"/>
          <w:szCs w:val="24"/>
        </w:rPr>
        <w:t xml:space="preserve">. Dengan pengalaman akademiknya, ia kemudian pernah ditunjuk sebagai ketua Fakultas Syari’ah, dan juga dipercaya sebagai kepala pusat Kajian Akademik dan Pelestarian Warisan Islam. Hingga saat ini, al-Shabuni tercatat sebagai guru besar Ulumu al-Qur’an dan tafsir pada Fakultas Ilmu Pendidikan Islam Universitas King Abdul Aziz. Di samping kesibukannya mengajar di kedua Universitas tersebut, al-Shabuni juga sering memberikan kuliah terbuka untuk masyarakat umum yang bertempat di Masjidil Haram. Selain Masjidil Haram, kuliah tafsir juga disampaikan pada salah satu masjid di Kota Jeddah. Kuliah ini berlangsung lebih kurang delapan tahun. Materi-materi kuliah yang disampaikan kemudian direkam dalam kaset. Bahkan, tidak sedikit hasil rekaman kuliah tersebut yang ditayangkan dalam program khusus di televisi. </w:t>
      </w:r>
      <w:r w:rsidRPr="00B23498">
        <w:rPr>
          <w:rFonts w:asciiTheme="majorBidi" w:hAnsiTheme="majorBidi" w:cstheme="majorBidi"/>
          <w:sz w:val="24"/>
          <w:szCs w:val="24"/>
        </w:rPr>
        <w:lastRenderedPageBreak/>
        <w:t>Kegiatan perekeman materi kuliah al-Shabuni berhasil diselesaikan pada tahun 1998</w:t>
      </w:r>
      <w:r>
        <w:rPr>
          <w:rStyle w:val="FootnoteReference"/>
          <w:rFonts w:asciiTheme="majorBidi" w:hAnsiTheme="majorBidi" w:cstheme="majorBidi"/>
          <w:sz w:val="24"/>
          <w:szCs w:val="24"/>
        </w:rPr>
        <w:footnoteReference w:id="5"/>
      </w:r>
      <w:r w:rsidRPr="00B23498">
        <w:rPr>
          <w:rFonts w:asciiTheme="majorBidi" w:hAnsiTheme="majorBidi" w:cstheme="majorBidi"/>
          <w:sz w:val="24"/>
          <w:szCs w:val="24"/>
        </w:rPr>
        <w:t xml:space="preserve">. </w:t>
      </w:r>
    </w:p>
    <w:p w:rsidR="00AB4CC2" w:rsidRPr="00243FF8" w:rsidRDefault="00AB4CC2" w:rsidP="00243FF8">
      <w:pPr>
        <w:spacing w:line="480" w:lineRule="auto"/>
        <w:ind w:left="426" w:firstLine="720"/>
        <w:jc w:val="both"/>
        <w:rPr>
          <w:rFonts w:asciiTheme="majorBidi" w:hAnsiTheme="majorBidi" w:cstheme="majorBidi"/>
          <w:sz w:val="24"/>
          <w:szCs w:val="24"/>
        </w:rPr>
      </w:pPr>
      <w:r w:rsidRPr="00B23498">
        <w:rPr>
          <w:rFonts w:asciiTheme="majorBidi" w:hAnsiTheme="majorBidi" w:cstheme="majorBidi"/>
          <w:sz w:val="24"/>
          <w:szCs w:val="24"/>
        </w:rPr>
        <w:t xml:space="preserve">Dikancah internasional, al-Shabuni aktif dalam berbagai organisasi Islam dunia, seperti Liga Muslim Dunia. Ia menjabat sebagai penasihat pada Dewan Riset Kajian Ilmiah mengenai al-Qur’an dan sunah. Al-Shabuni aktif di organisasi ini selama beberapa tahun, setelah itu menghabiskan waktunya untuk meneliti dan </w:t>
      </w:r>
      <w:r>
        <w:rPr>
          <w:rFonts w:asciiTheme="majorBidi" w:hAnsiTheme="majorBidi" w:cstheme="majorBidi"/>
          <w:sz w:val="24"/>
          <w:szCs w:val="24"/>
        </w:rPr>
        <w:t xml:space="preserve">menulis. </w:t>
      </w:r>
    </w:p>
    <w:p w:rsidR="00AB4CC2" w:rsidRDefault="00AB4CC2" w:rsidP="00AB4CC2">
      <w:pPr>
        <w:pStyle w:val="ListParagraph"/>
        <w:numPr>
          <w:ilvl w:val="0"/>
          <w:numId w:val="12"/>
        </w:numPr>
        <w:ind w:left="426" w:hanging="426"/>
        <w:jc w:val="both"/>
        <w:rPr>
          <w:rFonts w:asciiTheme="majorBidi" w:hAnsiTheme="majorBidi" w:cstheme="majorBidi"/>
          <w:b/>
          <w:bCs/>
          <w:sz w:val="24"/>
          <w:szCs w:val="24"/>
        </w:rPr>
      </w:pPr>
      <w:r>
        <w:rPr>
          <w:rFonts w:asciiTheme="majorBidi" w:hAnsiTheme="majorBidi" w:cstheme="majorBidi"/>
          <w:b/>
          <w:bCs/>
          <w:sz w:val="24"/>
          <w:szCs w:val="24"/>
        </w:rPr>
        <w:t>Karya-karya al-Shabuniy</w:t>
      </w:r>
    </w:p>
    <w:p w:rsidR="00AB4CC2" w:rsidRDefault="00AB4CC2" w:rsidP="00AB4CC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Sebagai seorang akademisi yang menekuni kajian al-Qur’an serta memiliki minat yang tinggi dalam kegiatan penelitian dan penulisan, al-Shabuniy termasuk salah seorang ilmuan yang cukup produktif dalam melahirkan pelbagai karya, khususnya dalam kajian tafsir al-Qur’an. Karya tersebut kemudian beredar luas di dunia Islam dan mendapat apresiasi dari kalangan akademisi. Bahkan, diantara karyanya itu menjadi referensi atau buku wajib di beberapa Perguruan Tinggi Islam, terutama Indonesia. </w:t>
      </w:r>
    </w:p>
    <w:p w:rsidR="00AB4CC2" w:rsidRDefault="00AB4CC2" w:rsidP="00AB4CC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Berikut di antara karya-karya al-Shabuniy yang di klasifikasi berdasarkan bidang keilmuan :</w:t>
      </w:r>
    </w:p>
    <w:p w:rsidR="00AB4CC2" w:rsidRPr="00276664" w:rsidRDefault="00AB4CC2" w:rsidP="00AB4CC2">
      <w:pPr>
        <w:pStyle w:val="ListParagraph"/>
        <w:numPr>
          <w:ilvl w:val="0"/>
          <w:numId w:val="20"/>
        </w:numPr>
        <w:spacing w:line="480" w:lineRule="auto"/>
        <w:jc w:val="both"/>
        <w:rPr>
          <w:rFonts w:asciiTheme="majorBidi" w:hAnsiTheme="majorBidi" w:cstheme="majorBidi"/>
          <w:sz w:val="24"/>
          <w:szCs w:val="24"/>
        </w:rPr>
      </w:pPr>
      <w:r w:rsidRPr="00243327">
        <w:rPr>
          <w:rFonts w:asciiTheme="majorBidi" w:hAnsiTheme="majorBidi" w:cstheme="majorBidi"/>
          <w:sz w:val="24"/>
          <w:szCs w:val="24"/>
        </w:rPr>
        <w:t xml:space="preserve">Dalam kajian tafsir dan ilmu al-Quran: </w:t>
      </w:r>
    </w:p>
    <w:p w:rsidR="00AB4CC2" w:rsidRPr="00276664" w:rsidRDefault="00AB4CC2" w:rsidP="00AB4CC2">
      <w:pPr>
        <w:pStyle w:val="ListParagraph"/>
        <w:numPr>
          <w:ilvl w:val="0"/>
          <w:numId w:val="14"/>
        </w:numPr>
        <w:spacing w:line="480" w:lineRule="auto"/>
        <w:jc w:val="both"/>
        <w:rPr>
          <w:rFonts w:asciiTheme="majorBidi" w:hAnsiTheme="majorBidi" w:cstheme="majorBidi"/>
          <w:sz w:val="24"/>
          <w:szCs w:val="24"/>
        </w:rPr>
      </w:pPr>
      <w:r w:rsidRPr="00276664">
        <w:rPr>
          <w:rFonts w:asciiTheme="majorBidi" w:hAnsiTheme="majorBidi" w:cstheme="majorBidi"/>
          <w:i/>
          <w:iCs/>
          <w:sz w:val="24"/>
          <w:szCs w:val="24"/>
        </w:rPr>
        <w:t>Shafwatu al-Tafasir</w:t>
      </w:r>
    </w:p>
    <w:p w:rsidR="00AB4CC2" w:rsidRPr="00276664" w:rsidRDefault="00AB4CC2" w:rsidP="00AB4CC2">
      <w:pPr>
        <w:pStyle w:val="ListParagraph"/>
        <w:numPr>
          <w:ilvl w:val="0"/>
          <w:numId w:val="14"/>
        </w:numPr>
        <w:spacing w:line="480" w:lineRule="auto"/>
        <w:jc w:val="both"/>
        <w:rPr>
          <w:rFonts w:asciiTheme="majorBidi" w:hAnsiTheme="majorBidi" w:cstheme="majorBidi"/>
          <w:sz w:val="24"/>
          <w:szCs w:val="24"/>
        </w:rPr>
      </w:pPr>
      <w:r w:rsidRPr="00276664">
        <w:rPr>
          <w:rFonts w:asciiTheme="majorBidi" w:hAnsiTheme="majorBidi" w:cstheme="majorBidi"/>
          <w:i/>
          <w:iCs/>
          <w:sz w:val="24"/>
          <w:szCs w:val="24"/>
        </w:rPr>
        <w:t>Mukhtashar Tafsir Ibni Katsir</w:t>
      </w:r>
    </w:p>
    <w:p w:rsidR="00AB4CC2" w:rsidRPr="00276664" w:rsidRDefault="00AB4CC2" w:rsidP="00AB4CC2">
      <w:pPr>
        <w:pStyle w:val="ListParagraph"/>
        <w:numPr>
          <w:ilvl w:val="0"/>
          <w:numId w:val="14"/>
        </w:numPr>
        <w:spacing w:line="480" w:lineRule="auto"/>
        <w:jc w:val="both"/>
        <w:rPr>
          <w:rFonts w:asciiTheme="majorBidi" w:hAnsiTheme="majorBidi" w:cstheme="majorBidi"/>
          <w:sz w:val="24"/>
          <w:szCs w:val="24"/>
        </w:rPr>
      </w:pPr>
      <w:r w:rsidRPr="00276664">
        <w:rPr>
          <w:rFonts w:asciiTheme="majorBidi" w:hAnsiTheme="majorBidi" w:cstheme="majorBidi"/>
          <w:i/>
          <w:iCs/>
          <w:sz w:val="24"/>
          <w:szCs w:val="24"/>
        </w:rPr>
        <w:t>Qabasun min Nur al-Qur’an</w:t>
      </w:r>
    </w:p>
    <w:p w:rsidR="00AB4CC2" w:rsidRPr="00276664" w:rsidRDefault="00AB4CC2" w:rsidP="00AB4CC2">
      <w:pPr>
        <w:pStyle w:val="ListParagraph"/>
        <w:numPr>
          <w:ilvl w:val="0"/>
          <w:numId w:val="14"/>
        </w:numPr>
        <w:spacing w:line="480" w:lineRule="auto"/>
        <w:jc w:val="both"/>
        <w:rPr>
          <w:rFonts w:asciiTheme="majorBidi" w:hAnsiTheme="majorBidi" w:cstheme="majorBidi"/>
          <w:sz w:val="24"/>
          <w:szCs w:val="24"/>
        </w:rPr>
      </w:pPr>
      <w:r w:rsidRPr="00276664">
        <w:rPr>
          <w:rFonts w:asciiTheme="majorBidi" w:hAnsiTheme="majorBidi" w:cstheme="majorBidi"/>
          <w:i/>
          <w:iCs/>
          <w:sz w:val="24"/>
          <w:szCs w:val="24"/>
        </w:rPr>
        <w:t>Rawai’u al-Bayan Tafsir Ayati al-Ahkam min al-Qur’an</w:t>
      </w:r>
    </w:p>
    <w:p w:rsidR="00AB4CC2" w:rsidRPr="00276664" w:rsidRDefault="00AB4CC2" w:rsidP="00AB4CC2">
      <w:pPr>
        <w:pStyle w:val="ListParagraph"/>
        <w:numPr>
          <w:ilvl w:val="0"/>
          <w:numId w:val="14"/>
        </w:numPr>
        <w:spacing w:line="480" w:lineRule="auto"/>
        <w:jc w:val="both"/>
        <w:rPr>
          <w:rFonts w:asciiTheme="majorBidi" w:hAnsiTheme="majorBidi" w:cstheme="majorBidi"/>
          <w:sz w:val="24"/>
          <w:szCs w:val="24"/>
        </w:rPr>
      </w:pPr>
      <w:r w:rsidRPr="00276664">
        <w:rPr>
          <w:rFonts w:asciiTheme="majorBidi" w:hAnsiTheme="majorBidi" w:cstheme="majorBidi"/>
          <w:i/>
          <w:iCs/>
          <w:sz w:val="24"/>
          <w:szCs w:val="24"/>
        </w:rPr>
        <w:t>Mukhtashar Tafsir Ibn Katsir</w:t>
      </w:r>
      <w:r w:rsidRPr="00276664">
        <w:rPr>
          <w:rStyle w:val="FootnoteReference"/>
          <w:rFonts w:asciiTheme="majorBidi" w:hAnsiTheme="majorBidi" w:cstheme="majorBidi"/>
          <w:i/>
          <w:iCs/>
          <w:sz w:val="24"/>
          <w:szCs w:val="24"/>
        </w:rPr>
        <w:footnoteReference w:id="6"/>
      </w:r>
    </w:p>
    <w:p w:rsidR="00AB4CC2" w:rsidRPr="00276664" w:rsidRDefault="00AB4CC2" w:rsidP="00AB4CC2">
      <w:pPr>
        <w:pStyle w:val="ListParagraph"/>
        <w:numPr>
          <w:ilvl w:val="0"/>
          <w:numId w:val="14"/>
        </w:numPr>
        <w:spacing w:line="480" w:lineRule="auto"/>
        <w:jc w:val="both"/>
        <w:rPr>
          <w:rFonts w:asciiTheme="majorBidi" w:hAnsiTheme="majorBidi" w:cstheme="majorBidi"/>
          <w:sz w:val="24"/>
          <w:szCs w:val="24"/>
        </w:rPr>
      </w:pPr>
      <w:r w:rsidRPr="00276664">
        <w:rPr>
          <w:rFonts w:asciiTheme="majorBidi" w:hAnsiTheme="majorBidi" w:cstheme="majorBidi"/>
          <w:i/>
          <w:iCs/>
          <w:sz w:val="24"/>
          <w:szCs w:val="24"/>
        </w:rPr>
        <w:lastRenderedPageBreak/>
        <w:t xml:space="preserve">Mukhtashar Tafsir al-Tabhari </w:t>
      </w:r>
    </w:p>
    <w:p w:rsidR="00AB4CC2" w:rsidRPr="00276664" w:rsidRDefault="00AB4CC2" w:rsidP="00AB4CC2">
      <w:pPr>
        <w:pStyle w:val="ListParagraph"/>
        <w:numPr>
          <w:ilvl w:val="0"/>
          <w:numId w:val="14"/>
        </w:numPr>
        <w:spacing w:line="480" w:lineRule="auto"/>
        <w:jc w:val="both"/>
        <w:rPr>
          <w:rFonts w:asciiTheme="majorBidi" w:hAnsiTheme="majorBidi" w:cstheme="majorBidi"/>
          <w:sz w:val="24"/>
          <w:szCs w:val="24"/>
        </w:rPr>
      </w:pPr>
      <w:r w:rsidRPr="00276664">
        <w:rPr>
          <w:rFonts w:asciiTheme="majorBidi" w:hAnsiTheme="majorBidi" w:cstheme="majorBidi"/>
          <w:i/>
          <w:iCs/>
          <w:sz w:val="24"/>
          <w:szCs w:val="24"/>
        </w:rPr>
        <w:t>Ma’ani al-Qur’an</w:t>
      </w:r>
    </w:p>
    <w:p w:rsidR="00AB4CC2" w:rsidRPr="00276664" w:rsidRDefault="00AB4CC2" w:rsidP="00AB4CC2">
      <w:pPr>
        <w:pStyle w:val="ListParagraph"/>
        <w:numPr>
          <w:ilvl w:val="0"/>
          <w:numId w:val="14"/>
        </w:numPr>
        <w:spacing w:line="480" w:lineRule="auto"/>
        <w:jc w:val="both"/>
        <w:rPr>
          <w:rFonts w:asciiTheme="majorBidi" w:hAnsiTheme="majorBidi" w:cstheme="majorBidi"/>
          <w:sz w:val="24"/>
          <w:szCs w:val="24"/>
        </w:rPr>
      </w:pPr>
      <w:r w:rsidRPr="00276664">
        <w:rPr>
          <w:rFonts w:asciiTheme="majorBidi" w:hAnsiTheme="majorBidi" w:cstheme="majorBidi"/>
          <w:i/>
          <w:iCs/>
          <w:sz w:val="24"/>
          <w:szCs w:val="24"/>
        </w:rPr>
        <w:t>Al-Muqatathaf min ‘Uyun al-Tafasir</w:t>
      </w:r>
    </w:p>
    <w:p w:rsidR="00AB4CC2" w:rsidRPr="00276664" w:rsidRDefault="00AB4CC2" w:rsidP="00AB4CC2">
      <w:pPr>
        <w:pStyle w:val="ListParagraph"/>
        <w:numPr>
          <w:ilvl w:val="0"/>
          <w:numId w:val="14"/>
        </w:numPr>
        <w:spacing w:line="480" w:lineRule="auto"/>
        <w:jc w:val="both"/>
        <w:rPr>
          <w:rFonts w:asciiTheme="majorBidi" w:hAnsiTheme="majorBidi" w:cstheme="majorBidi"/>
          <w:sz w:val="24"/>
          <w:szCs w:val="24"/>
        </w:rPr>
      </w:pPr>
      <w:r w:rsidRPr="00276664">
        <w:rPr>
          <w:rFonts w:asciiTheme="majorBidi" w:hAnsiTheme="majorBidi" w:cstheme="majorBidi"/>
          <w:i/>
          <w:iCs/>
          <w:sz w:val="24"/>
          <w:szCs w:val="24"/>
        </w:rPr>
        <w:t>Tanwir al-Adzhan min Tafsir Ruh al-Bayan</w:t>
      </w:r>
    </w:p>
    <w:p w:rsidR="00AB4CC2" w:rsidRPr="00276664" w:rsidRDefault="00AB4CC2" w:rsidP="00AB4CC2">
      <w:pPr>
        <w:pStyle w:val="ListParagraph"/>
        <w:numPr>
          <w:ilvl w:val="0"/>
          <w:numId w:val="14"/>
        </w:numPr>
        <w:spacing w:line="480" w:lineRule="auto"/>
        <w:jc w:val="both"/>
        <w:rPr>
          <w:rFonts w:asciiTheme="majorBidi" w:hAnsiTheme="majorBidi" w:cstheme="majorBidi"/>
          <w:sz w:val="24"/>
          <w:szCs w:val="24"/>
        </w:rPr>
      </w:pPr>
      <w:r w:rsidRPr="00276664">
        <w:rPr>
          <w:rFonts w:asciiTheme="majorBidi" w:hAnsiTheme="majorBidi" w:cstheme="majorBidi"/>
          <w:i/>
          <w:iCs/>
          <w:sz w:val="24"/>
          <w:szCs w:val="24"/>
        </w:rPr>
        <w:t>Fath al-Rahman bi Kasyfi ma Yaltabisu fi al-Qur’an</w:t>
      </w:r>
    </w:p>
    <w:p w:rsidR="00AB4CC2" w:rsidRPr="00276664" w:rsidRDefault="00AB4CC2" w:rsidP="00AB4CC2">
      <w:pPr>
        <w:pStyle w:val="ListParagraph"/>
        <w:numPr>
          <w:ilvl w:val="0"/>
          <w:numId w:val="14"/>
        </w:numPr>
        <w:spacing w:line="480" w:lineRule="auto"/>
        <w:jc w:val="both"/>
        <w:rPr>
          <w:rFonts w:asciiTheme="majorBidi" w:hAnsiTheme="majorBidi" w:cstheme="majorBidi"/>
          <w:sz w:val="24"/>
          <w:szCs w:val="24"/>
        </w:rPr>
      </w:pPr>
      <w:r w:rsidRPr="00276664">
        <w:rPr>
          <w:rFonts w:asciiTheme="majorBidi" w:hAnsiTheme="majorBidi" w:cstheme="majorBidi"/>
          <w:i/>
          <w:iCs/>
          <w:sz w:val="24"/>
          <w:szCs w:val="24"/>
        </w:rPr>
        <w:t>Al-Tibyan fi ‘Ulum al-Qur’an</w:t>
      </w:r>
      <w:r w:rsidRPr="00276664">
        <w:rPr>
          <w:rStyle w:val="FootnoteReference"/>
          <w:rFonts w:asciiTheme="majorBidi" w:hAnsiTheme="majorBidi" w:cstheme="majorBidi"/>
          <w:i/>
          <w:iCs/>
          <w:sz w:val="24"/>
          <w:szCs w:val="24"/>
        </w:rPr>
        <w:footnoteReference w:id="7"/>
      </w:r>
    </w:p>
    <w:p w:rsidR="00AB4CC2" w:rsidRPr="00276664" w:rsidRDefault="00AB4CC2" w:rsidP="00AB4CC2">
      <w:pPr>
        <w:pStyle w:val="ListParagraph"/>
        <w:numPr>
          <w:ilvl w:val="0"/>
          <w:numId w:val="20"/>
        </w:numPr>
        <w:spacing w:line="480" w:lineRule="auto"/>
        <w:jc w:val="both"/>
        <w:rPr>
          <w:rFonts w:asciiTheme="majorBidi" w:hAnsiTheme="majorBidi" w:cstheme="majorBidi"/>
          <w:sz w:val="24"/>
          <w:szCs w:val="24"/>
        </w:rPr>
      </w:pPr>
      <w:r w:rsidRPr="00276664">
        <w:rPr>
          <w:rFonts w:asciiTheme="majorBidi" w:hAnsiTheme="majorBidi" w:cstheme="majorBidi"/>
          <w:sz w:val="24"/>
          <w:szCs w:val="24"/>
        </w:rPr>
        <w:t>Dalam kajian Hadis dan Ilmu Hadis</w:t>
      </w:r>
    </w:p>
    <w:p w:rsidR="00AB4CC2" w:rsidRPr="00276664" w:rsidRDefault="00AB4CC2" w:rsidP="00AB4CC2">
      <w:pPr>
        <w:pStyle w:val="ListParagraph"/>
        <w:numPr>
          <w:ilvl w:val="0"/>
          <w:numId w:val="21"/>
        </w:numPr>
        <w:spacing w:line="480" w:lineRule="auto"/>
        <w:jc w:val="both"/>
        <w:rPr>
          <w:rFonts w:asciiTheme="majorBidi" w:hAnsiTheme="majorBidi" w:cstheme="majorBidi"/>
          <w:sz w:val="24"/>
          <w:szCs w:val="24"/>
        </w:rPr>
      </w:pPr>
      <w:r w:rsidRPr="00276664">
        <w:rPr>
          <w:rFonts w:asciiTheme="majorBidi" w:hAnsiTheme="majorBidi" w:cstheme="majorBidi"/>
          <w:i/>
          <w:iCs/>
          <w:sz w:val="24"/>
          <w:szCs w:val="24"/>
        </w:rPr>
        <w:t>Min Kunuz al-Sunnah</w:t>
      </w:r>
    </w:p>
    <w:p w:rsidR="00AB4CC2" w:rsidRPr="00276664" w:rsidRDefault="00AB4CC2" w:rsidP="00AB4CC2">
      <w:pPr>
        <w:pStyle w:val="ListParagraph"/>
        <w:numPr>
          <w:ilvl w:val="0"/>
          <w:numId w:val="21"/>
        </w:numPr>
        <w:spacing w:line="480" w:lineRule="auto"/>
        <w:jc w:val="both"/>
        <w:rPr>
          <w:rFonts w:asciiTheme="majorBidi" w:hAnsiTheme="majorBidi" w:cstheme="majorBidi"/>
          <w:sz w:val="24"/>
          <w:szCs w:val="24"/>
        </w:rPr>
      </w:pPr>
      <w:r w:rsidRPr="00276664">
        <w:rPr>
          <w:rFonts w:asciiTheme="majorBidi" w:hAnsiTheme="majorBidi" w:cstheme="majorBidi"/>
          <w:i/>
          <w:iCs/>
          <w:sz w:val="24"/>
          <w:szCs w:val="24"/>
        </w:rPr>
        <w:t>Al-Sunnah al-Nabawiyyah Qismun min al-Wahyi al-Ilahiy al-Munazzal</w:t>
      </w:r>
    </w:p>
    <w:p w:rsidR="00AB4CC2" w:rsidRPr="00276664" w:rsidRDefault="00AB4CC2" w:rsidP="00AB4CC2">
      <w:pPr>
        <w:pStyle w:val="ListParagraph"/>
        <w:numPr>
          <w:ilvl w:val="0"/>
          <w:numId w:val="21"/>
        </w:numPr>
        <w:spacing w:line="480" w:lineRule="auto"/>
        <w:jc w:val="both"/>
        <w:rPr>
          <w:rFonts w:asciiTheme="majorBidi" w:hAnsiTheme="majorBidi" w:cstheme="majorBidi"/>
          <w:sz w:val="24"/>
          <w:szCs w:val="24"/>
        </w:rPr>
      </w:pPr>
      <w:r w:rsidRPr="00276664">
        <w:rPr>
          <w:rFonts w:asciiTheme="majorBidi" w:hAnsiTheme="majorBidi" w:cstheme="majorBidi"/>
          <w:i/>
          <w:iCs/>
          <w:sz w:val="24"/>
          <w:szCs w:val="24"/>
        </w:rPr>
        <w:t>Al-Syarah al-Muyassar li Shahih al-Bukhari</w:t>
      </w:r>
    </w:p>
    <w:p w:rsidR="00AB4CC2" w:rsidRPr="00276664" w:rsidRDefault="00AB4CC2" w:rsidP="00AB4CC2">
      <w:pPr>
        <w:pStyle w:val="ListParagraph"/>
        <w:numPr>
          <w:ilvl w:val="0"/>
          <w:numId w:val="21"/>
        </w:numPr>
        <w:spacing w:line="480" w:lineRule="auto"/>
        <w:jc w:val="both"/>
        <w:rPr>
          <w:rFonts w:asciiTheme="majorBidi" w:hAnsiTheme="majorBidi" w:cstheme="majorBidi"/>
          <w:sz w:val="24"/>
          <w:szCs w:val="24"/>
        </w:rPr>
      </w:pPr>
      <w:r w:rsidRPr="00276664">
        <w:rPr>
          <w:rFonts w:asciiTheme="majorBidi" w:hAnsiTheme="majorBidi" w:cstheme="majorBidi"/>
          <w:i/>
          <w:iCs/>
          <w:sz w:val="24"/>
          <w:szCs w:val="24"/>
        </w:rPr>
        <w:t>Syarah Riyadh al-Shalihin</w:t>
      </w:r>
    </w:p>
    <w:p w:rsidR="00AB4CC2" w:rsidRPr="00276664" w:rsidRDefault="00AB4CC2" w:rsidP="00AB4CC2">
      <w:pPr>
        <w:pStyle w:val="ListParagraph"/>
        <w:numPr>
          <w:ilvl w:val="0"/>
          <w:numId w:val="20"/>
        </w:numPr>
        <w:spacing w:line="480" w:lineRule="auto"/>
        <w:jc w:val="both"/>
        <w:rPr>
          <w:rFonts w:asciiTheme="majorBidi" w:hAnsiTheme="majorBidi" w:cstheme="majorBidi"/>
          <w:sz w:val="24"/>
          <w:szCs w:val="24"/>
        </w:rPr>
      </w:pPr>
      <w:r w:rsidRPr="00243327">
        <w:rPr>
          <w:rFonts w:asciiTheme="majorBidi" w:hAnsiTheme="majorBidi" w:cstheme="majorBidi"/>
          <w:sz w:val="24"/>
          <w:szCs w:val="24"/>
        </w:rPr>
        <w:t>Dalam kajian Fiqih</w:t>
      </w:r>
    </w:p>
    <w:p w:rsidR="00AB4CC2" w:rsidRPr="00276664" w:rsidRDefault="00AB4CC2" w:rsidP="00AB4CC2">
      <w:pPr>
        <w:pStyle w:val="ListParagraph"/>
        <w:numPr>
          <w:ilvl w:val="0"/>
          <w:numId w:val="22"/>
        </w:numPr>
        <w:spacing w:line="480" w:lineRule="auto"/>
        <w:jc w:val="both"/>
        <w:rPr>
          <w:rFonts w:asciiTheme="majorBidi" w:hAnsiTheme="majorBidi" w:cstheme="majorBidi"/>
          <w:sz w:val="24"/>
          <w:szCs w:val="24"/>
        </w:rPr>
      </w:pPr>
      <w:r w:rsidRPr="00276664">
        <w:rPr>
          <w:rFonts w:asciiTheme="majorBidi" w:hAnsiTheme="majorBidi" w:cstheme="majorBidi"/>
          <w:i/>
          <w:iCs/>
          <w:sz w:val="24"/>
          <w:szCs w:val="24"/>
        </w:rPr>
        <w:t>Al-Mawarits fi al-Syari’ah al-Islamiyyah</w:t>
      </w:r>
      <w:r w:rsidRPr="00276664">
        <w:rPr>
          <w:rStyle w:val="FootnoteReference"/>
          <w:rFonts w:asciiTheme="majorBidi" w:hAnsiTheme="majorBidi" w:cstheme="majorBidi"/>
          <w:i/>
          <w:iCs/>
          <w:sz w:val="24"/>
          <w:szCs w:val="24"/>
        </w:rPr>
        <w:footnoteReference w:id="8"/>
      </w:r>
    </w:p>
    <w:p w:rsidR="00AB4CC2" w:rsidRPr="00276664" w:rsidRDefault="00AB4CC2" w:rsidP="00AB4CC2">
      <w:pPr>
        <w:pStyle w:val="ListParagraph"/>
        <w:numPr>
          <w:ilvl w:val="0"/>
          <w:numId w:val="22"/>
        </w:numPr>
        <w:spacing w:line="480" w:lineRule="auto"/>
        <w:jc w:val="both"/>
        <w:rPr>
          <w:rFonts w:asciiTheme="majorBidi" w:hAnsiTheme="majorBidi" w:cstheme="majorBidi"/>
          <w:sz w:val="24"/>
          <w:szCs w:val="24"/>
        </w:rPr>
      </w:pPr>
      <w:r w:rsidRPr="00276664">
        <w:rPr>
          <w:rFonts w:asciiTheme="majorBidi" w:hAnsiTheme="majorBidi" w:cstheme="majorBidi"/>
          <w:i/>
          <w:iCs/>
          <w:sz w:val="24"/>
          <w:szCs w:val="24"/>
        </w:rPr>
        <w:t>Risalah fi Hukmi al-Tashwir</w:t>
      </w:r>
    </w:p>
    <w:p w:rsidR="00AB4CC2" w:rsidRPr="00276664" w:rsidRDefault="00AB4CC2" w:rsidP="00AB4CC2">
      <w:pPr>
        <w:pStyle w:val="ListParagraph"/>
        <w:numPr>
          <w:ilvl w:val="0"/>
          <w:numId w:val="22"/>
        </w:numPr>
        <w:spacing w:line="480" w:lineRule="auto"/>
        <w:jc w:val="both"/>
        <w:rPr>
          <w:rFonts w:asciiTheme="majorBidi" w:hAnsiTheme="majorBidi" w:cstheme="majorBidi"/>
          <w:sz w:val="24"/>
          <w:szCs w:val="24"/>
        </w:rPr>
      </w:pPr>
      <w:r w:rsidRPr="00276664">
        <w:rPr>
          <w:rFonts w:asciiTheme="majorBidi" w:hAnsiTheme="majorBidi" w:cstheme="majorBidi"/>
          <w:i/>
          <w:iCs/>
          <w:sz w:val="24"/>
          <w:szCs w:val="24"/>
        </w:rPr>
        <w:t xml:space="preserve">Risalah al-Shalah  </w:t>
      </w:r>
    </w:p>
    <w:p w:rsidR="00AB4CC2" w:rsidRDefault="00AB4CC2" w:rsidP="00AB4CC2">
      <w:pPr>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Selain buku-buku di atas, masih banyak karya lain al-Shabuniy baik dalam bentuk buku maupun berupa artikel. Bahkan, diperkirakan ada sekitar 50 buah karyanya yang sudah dicetak dan diterbitkan.   </w:t>
      </w:r>
    </w:p>
    <w:p w:rsidR="008A4D9A" w:rsidRDefault="008A4D9A" w:rsidP="00AB4CC2">
      <w:pPr>
        <w:spacing w:line="480" w:lineRule="auto"/>
        <w:ind w:left="426" w:firstLine="708"/>
        <w:jc w:val="both"/>
        <w:rPr>
          <w:rFonts w:asciiTheme="majorBidi" w:hAnsiTheme="majorBidi" w:cstheme="majorBidi"/>
          <w:sz w:val="24"/>
          <w:szCs w:val="24"/>
        </w:rPr>
      </w:pPr>
    </w:p>
    <w:p w:rsidR="00AB4CC2" w:rsidRDefault="00AB4CC2" w:rsidP="00AB4CC2">
      <w:pPr>
        <w:jc w:val="both"/>
        <w:rPr>
          <w:rFonts w:asciiTheme="majorBidi" w:hAnsiTheme="majorBidi" w:cstheme="majorBidi"/>
          <w:sz w:val="24"/>
          <w:szCs w:val="24"/>
        </w:rPr>
      </w:pPr>
    </w:p>
    <w:p w:rsidR="00AB4CC2" w:rsidRPr="00DA455F" w:rsidRDefault="00AB4CC2" w:rsidP="00AB4CC2">
      <w:pPr>
        <w:jc w:val="both"/>
        <w:rPr>
          <w:rFonts w:asciiTheme="majorBidi" w:hAnsiTheme="majorBidi" w:cstheme="majorBidi"/>
          <w:b/>
          <w:bCs/>
          <w:sz w:val="24"/>
          <w:szCs w:val="24"/>
        </w:rPr>
      </w:pPr>
    </w:p>
    <w:p w:rsidR="00AB4CC2" w:rsidRDefault="00AB4CC2" w:rsidP="00AB4CC2">
      <w:pPr>
        <w:pStyle w:val="ListParagraph"/>
        <w:numPr>
          <w:ilvl w:val="0"/>
          <w:numId w:val="12"/>
        </w:numPr>
        <w:spacing w:line="480" w:lineRule="auto"/>
        <w:ind w:left="426" w:hanging="426"/>
        <w:jc w:val="both"/>
        <w:rPr>
          <w:rFonts w:asciiTheme="majorBidi" w:hAnsiTheme="majorBidi" w:cstheme="majorBidi"/>
          <w:b/>
          <w:bCs/>
          <w:sz w:val="24"/>
          <w:szCs w:val="24"/>
        </w:rPr>
      </w:pPr>
      <w:r w:rsidRPr="0060338B">
        <w:rPr>
          <w:rFonts w:asciiTheme="majorBidi" w:hAnsiTheme="majorBidi" w:cstheme="majorBidi"/>
          <w:b/>
          <w:bCs/>
          <w:sz w:val="24"/>
          <w:szCs w:val="24"/>
        </w:rPr>
        <w:lastRenderedPageBreak/>
        <w:t xml:space="preserve">Profil Tafsir </w:t>
      </w:r>
      <w:r w:rsidRPr="0060338B">
        <w:rPr>
          <w:rFonts w:asciiTheme="majorBidi" w:hAnsiTheme="majorBidi" w:cstheme="majorBidi"/>
          <w:b/>
          <w:bCs/>
          <w:i/>
          <w:iCs/>
          <w:sz w:val="24"/>
          <w:szCs w:val="24"/>
        </w:rPr>
        <w:t xml:space="preserve">Rawai’u al-Bayan </w:t>
      </w:r>
    </w:p>
    <w:p w:rsidR="00AB4CC2" w:rsidRDefault="00AB4CC2" w:rsidP="00AB4CC2">
      <w:pPr>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Tafsir </w:t>
      </w:r>
      <w:r>
        <w:rPr>
          <w:rFonts w:asciiTheme="majorBidi" w:hAnsiTheme="majorBidi" w:cstheme="majorBidi"/>
          <w:i/>
          <w:iCs/>
          <w:sz w:val="24"/>
          <w:szCs w:val="24"/>
        </w:rPr>
        <w:t xml:space="preserve">Rawai’u al-Bayan fi Tafsir Ayat al-Ahkam min al-Qur’an, </w:t>
      </w:r>
      <w:r>
        <w:rPr>
          <w:rFonts w:asciiTheme="majorBidi" w:hAnsiTheme="majorBidi" w:cstheme="majorBidi"/>
          <w:sz w:val="24"/>
          <w:szCs w:val="24"/>
        </w:rPr>
        <w:t xml:space="preserve">merupakan salah satu karya terbesar al-Shabuniy dalam kajian tafsir, khususnya tafsir </w:t>
      </w:r>
      <w:r>
        <w:rPr>
          <w:rFonts w:asciiTheme="majorBidi" w:hAnsiTheme="majorBidi" w:cstheme="majorBidi"/>
          <w:i/>
          <w:iCs/>
          <w:sz w:val="24"/>
          <w:szCs w:val="24"/>
        </w:rPr>
        <w:t xml:space="preserve">ahkam. </w:t>
      </w:r>
      <w:r>
        <w:rPr>
          <w:rFonts w:asciiTheme="majorBidi" w:hAnsiTheme="majorBidi" w:cstheme="majorBidi"/>
          <w:sz w:val="24"/>
          <w:szCs w:val="24"/>
        </w:rPr>
        <w:t xml:space="preserve">Buku ini terdiri atas dua jilid besar (699 halaman jilid I dan 701 halaman jilid II) yang merangkum dan menjabarkan ayat-ayat hukum dalam al-Qur’an. Dibandingkan dengan karya tafsir </w:t>
      </w:r>
      <w:r>
        <w:rPr>
          <w:rFonts w:asciiTheme="majorBidi" w:hAnsiTheme="majorBidi" w:cstheme="majorBidi"/>
          <w:i/>
          <w:iCs/>
          <w:sz w:val="24"/>
          <w:szCs w:val="24"/>
        </w:rPr>
        <w:t xml:space="preserve">ahkam </w:t>
      </w:r>
      <w:r>
        <w:rPr>
          <w:rFonts w:asciiTheme="majorBidi" w:hAnsiTheme="majorBidi" w:cstheme="majorBidi"/>
          <w:sz w:val="24"/>
          <w:szCs w:val="24"/>
        </w:rPr>
        <w:t xml:space="preserve">sebelumnya, seperti, </w:t>
      </w:r>
      <w:r>
        <w:rPr>
          <w:rFonts w:asciiTheme="majorBidi" w:hAnsiTheme="majorBidi" w:cstheme="majorBidi"/>
          <w:i/>
          <w:iCs/>
          <w:sz w:val="24"/>
          <w:szCs w:val="24"/>
        </w:rPr>
        <w:t xml:space="preserve">Ahkam al-Qur’an </w:t>
      </w:r>
      <w:r>
        <w:rPr>
          <w:rFonts w:asciiTheme="majorBidi" w:hAnsiTheme="majorBidi" w:cstheme="majorBidi"/>
          <w:sz w:val="24"/>
          <w:szCs w:val="24"/>
        </w:rPr>
        <w:t xml:space="preserve">karya al-Jassas,  </w:t>
      </w:r>
      <w:r>
        <w:rPr>
          <w:rFonts w:asciiTheme="majorBidi" w:hAnsiTheme="majorBidi" w:cstheme="majorBidi"/>
          <w:i/>
          <w:iCs/>
          <w:sz w:val="24"/>
          <w:szCs w:val="24"/>
        </w:rPr>
        <w:t xml:space="preserve">Ahkam al-Qur’an </w:t>
      </w:r>
      <w:r>
        <w:rPr>
          <w:rFonts w:asciiTheme="majorBidi" w:hAnsiTheme="majorBidi" w:cstheme="majorBidi"/>
          <w:sz w:val="24"/>
          <w:szCs w:val="24"/>
        </w:rPr>
        <w:t xml:space="preserve">karya Ibnu al-‘Abrabi, </w:t>
      </w:r>
      <w:r>
        <w:rPr>
          <w:rFonts w:asciiTheme="majorBidi" w:hAnsiTheme="majorBidi" w:cstheme="majorBidi"/>
          <w:i/>
          <w:iCs/>
          <w:sz w:val="24"/>
          <w:szCs w:val="24"/>
        </w:rPr>
        <w:t xml:space="preserve">Ahkam al-Qur’an </w:t>
      </w:r>
      <w:r>
        <w:rPr>
          <w:rFonts w:asciiTheme="majorBidi" w:hAnsiTheme="majorBidi" w:cstheme="majorBidi"/>
          <w:sz w:val="24"/>
          <w:szCs w:val="24"/>
        </w:rPr>
        <w:t xml:space="preserve">karya al-Baihaqi yang menghimpun riwayat-riwayat tafsir tafsir </w:t>
      </w:r>
      <w:r>
        <w:rPr>
          <w:rFonts w:asciiTheme="majorBidi" w:hAnsiTheme="majorBidi" w:cstheme="majorBidi"/>
          <w:i/>
          <w:iCs/>
          <w:sz w:val="24"/>
          <w:szCs w:val="24"/>
        </w:rPr>
        <w:t xml:space="preserve">ahkam </w:t>
      </w:r>
      <w:r>
        <w:rPr>
          <w:rFonts w:asciiTheme="majorBidi" w:hAnsiTheme="majorBidi" w:cstheme="majorBidi"/>
          <w:sz w:val="24"/>
          <w:szCs w:val="24"/>
        </w:rPr>
        <w:t>dari Imam Syafi’i</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dan Muhammad ‘Ali al-Sayis dengan karya </w:t>
      </w:r>
      <w:r>
        <w:rPr>
          <w:rFonts w:asciiTheme="majorBidi" w:hAnsiTheme="majorBidi" w:cstheme="majorBidi"/>
          <w:i/>
          <w:iCs/>
          <w:sz w:val="24"/>
          <w:szCs w:val="24"/>
        </w:rPr>
        <w:t>Tafsir Ayat al-Ahkam</w:t>
      </w:r>
      <w:r>
        <w:rPr>
          <w:rStyle w:val="FootnoteReference"/>
          <w:rFonts w:asciiTheme="majorBidi" w:hAnsiTheme="majorBidi" w:cstheme="majorBidi"/>
          <w:i/>
          <w:iCs/>
          <w:sz w:val="24"/>
          <w:szCs w:val="24"/>
        </w:rPr>
        <w:footnoteReference w:id="10"/>
      </w:r>
      <w:r>
        <w:rPr>
          <w:rFonts w:asciiTheme="majorBidi" w:hAnsiTheme="majorBidi" w:cstheme="majorBidi"/>
          <w:i/>
          <w:iCs/>
          <w:sz w:val="24"/>
          <w:szCs w:val="24"/>
        </w:rPr>
        <w:t xml:space="preserve">, </w:t>
      </w:r>
      <w:r>
        <w:rPr>
          <w:rFonts w:asciiTheme="majorBidi" w:hAnsiTheme="majorBidi" w:cstheme="majorBidi"/>
          <w:sz w:val="24"/>
          <w:szCs w:val="24"/>
        </w:rPr>
        <w:t xml:space="preserve">maka buah tangan ‘Ali al-Shabuniy ini merupakan tafsir </w:t>
      </w:r>
      <w:r>
        <w:rPr>
          <w:rFonts w:asciiTheme="majorBidi" w:hAnsiTheme="majorBidi" w:cstheme="majorBidi"/>
          <w:i/>
          <w:iCs/>
          <w:sz w:val="24"/>
          <w:szCs w:val="24"/>
        </w:rPr>
        <w:t xml:space="preserve">ahkam </w:t>
      </w:r>
      <w:r>
        <w:rPr>
          <w:rFonts w:asciiTheme="majorBidi" w:hAnsiTheme="majorBidi" w:cstheme="majorBidi"/>
          <w:sz w:val="24"/>
          <w:szCs w:val="24"/>
        </w:rPr>
        <w:t xml:space="preserve">yang komprehensif dari aspek pembahasannya. Karna, di samping mengulas ayat dari segi penafsiran dan kandungan hukumnya, al-Shabuniy juga mengkaji aspek aksiologis dari hukum Islam, yaitu </w:t>
      </w:r>
      <w:r>
        <w:rPr>
          <w:rFonts w:asciiTheme="majorBidi" w:hAnsiTheme="majorBidi" w:cstheme="majorBidi"/>
          <w:i/>
          <w:iCs/>
          <w:sz w:val="24"/>
          <w:szCs w:val="24"/>
        </w:rPr>
        <w:t>hikmatu al-Tasyri’</w:t>
      </w:r>
      <w:r>
        <w:rPr>
          <w:rFonts w:asciiTheme="majorBidi" w:hAnsiTheme="majorBidi" w:cstheme="majorBidi"/>
          <w:sz w:val="24"/>
          <w:szCs w:val="24"/>
        </w:rPr>
        <w:t xml:space="preserve">, di mana dalam produk tafsir </w:t>
      </w:r>
      <w:r>
        <w:rPr>
          <w:rFonts w:asciiTheme="majorBidi" w:hAnsiTheme="majorBidi" w:cstheme="majorBidi"/>
          <w:i/>
          <w:iCs/>
          <w:sz w:val="24"/>
          <w:szCs w:val="24"/>
        </w:rPr>
        <w:t xml:space="preserve">ahkam </w:t>
      </w:r>
      <w:r>
        <w:rPr>
          <w:rFonts w:asciiTheme="majorBidi" w:hAnsiTheme="majorBidi" w:cstheme="majorBidi"/>
          <w:sz w:val="24"/>
          <w:szCs w:val="24"/>
        </w:rPr>
        <w:t>sebelumnya, persoalan ini tidak begitu mendapat perhatian yang serius dari penulisnya.</w:t>
      </w:r>
    </w:p>
    <w:p w:rsidR="00AB4CC2" w:rsidRDefault="00AB4CC2" w:rsidP="00AB4CC2">
      <w:pPr>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 Tafsir </w:t>
      </w:r>
      <w:r>
        <w:rPr>
          <w:rFonts w:asciiTheme="majorBidi" w:hAnsiTheme="majorBidi" w:cstheme="majorBidi"/>
          <w:i/>
          <w:iCs/>
          <w:sz w:val="24"/>
          <w:szCs w:val="24"/>
        </w:rPr>
        <w:t xml:space="preserve">Rawai’u al-Bayan </w:t>
      </w:r>
      <w:r>
        <w:rPr>
          <w:rFonts w:asciiTheme="majorBidi" w:hAnsiTheme="majorBidi" w:cstheme="majorBidi"/>
          <w:sz w:val="24"/>
          <w:szCs w:val="24"/>
        </w:rPr>
        <w:t xml:space="preserve">ditulis pada tahun 1391 H dan diterbitkan pertama kali pada tahun yang sama oleh penerbit </w:t>
      </w:r>
      <w:r>
        <w:rPr>
          <w:rFonts w:asciiTheme="majorBidi" w:hAnsiTheme="majorBidi" w:cstheme="majorBidi"/>
          <w:i/>
          <w:iCs/>
          <w:sz w:val="24"/>
          <w:szCs w:val="24"/>
        </w:rPr>
        <w:t xml:space="preserve">Maktabah al-Ghazali, </w:t>
      </w:r>
      <w:r>
        <w:rPr>
          <w:rFonts w:asciiTheme="majorBidi" w:hAnsiTheme="majorBidi" w:cstheme="majorBidi"/>
          <w:sz w:val="24"/>
          <w:szCs w:val="24"/>
        </w:rPr>
        <w:t xml:space="preserve">Damaskus. Selanjutnya, pada cetakan ketiga diterbitkan oleh </w:t>
      </w:r>
      <w:r>
        <w:rPr>
          <w:rFonts w:asciiTheme="majorBidi" w:hAnsiTheme="majorBidi" w:cstheme="majorBidi"/>
          <w:i/>
          <w:iCs/>
          <w:sz w:val="24"/>
          <w:szCs w:val="24"/>
        </w:rPr>
        <w:t xml:space="preserve">Muassasah Manahilu al-‘Irfan </w:t>
      </w:r>
      <w:r>
        <w:rPr>
          <w:rFonts w:asciiTheme="majorBidi" w:hAnsiTheme="majorBidi" w:cstheme="majorBidi"/>
          <w:sz w:val="24"/>
          <w:szCs w:val="24"/>
        </w:rPr>
        <w:t>Beirut</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Sedangkan tafsir </w:t>
      </w:r>
      <w:r>
        <w:rPr>
          <w:rFonts w:asciiTheme="majorBidi" w:hAnsiTheme="majorBidi" w:cstheme="majorBidi"/>
          <w:i/>
          <w:iCs/>
          <w:sz w:val="24"/>
          <w:szCs w:val="24"/>
        </w:rPr>
        <w:t xml:space="preserve">Rawai’u al-Bayan </w:t>
      </w:r>
      <w:r>
        <w:rPr>
          <w:rFonts w:asciiTheme="majorBidi" w:hAnsiTheme="majorBidi" w:cstheme="majorBidi"/>
          <w:sz w:val="24"/>
          <w:szCs w:val="24"/>
        </w:rPr>
        <w:t xml:space="preserve">yang </w:t>
      </w:r>
      <w:r>
        <w:rPr>
          <w:rFonts w:asciiTheme="majorBidi" w:hAnsiTheme="majorBidi" w:cstheme="majorBidi"/>
          <w:sz w:val="24"/>
          <w:szCs w:val="24"/>
        </w:rPr>
        <w:lastRenderedPageBreak/>
        <w:t xml:space="preserve">menjadi sumber penelitian ini adalah cetakan </w:t>
      </w:r>
      <w:r>
        <w:rPr>
          <w:rFonts w:asciiTheme="majorBidi" w:hAnsiTheme="majorBidi" w:cstheme="majorBidi"/>
          <w:i/>
          <w:iCs/>
          <w:sz w:val="24"/>
          <w:szCs w:val="24"/>
        </w:rPr>
        <w:t xml:space="preserve">‘Alil al-Kitab </w:t>
      </w:r>
      <w:r>
        <w:rPr>
          <w:rFonts w:asciiTheme="majorBidi" w:hAnsiTheme="majorBidi" w:cstheme="majorBidi"/>
          <w:sz w:val="24"/>
          <w:szCs w:val="24"/>
        </w:rPr>
        <w:t>Beirut yang diterbitkan pada tahun 1406 H/1986 M.</w:t>
      </w:r>
    </w:p>
    <w:p w:rsidR="00AB4CC2" w:rsidRDefault="00AB4CC2" w:rsidP="00AB4CC2">
      <w:pPr>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Dari aspek pembahasan, tafsir </w:t>
      </w:r>
      <w:r>
        <w:rPr>
          <w:rFonts w:asciiTheme="majorBidi" w:hAnsiTheme="majorBidi" w:cstheme="majorBidi"/>
          <w:i/>
          <w:iCs/>
          <w:sz w:val="24"/>
          <w:szCs w:val="24"/>
        </w:rPr>
        <w:t xml:space="preserve">Rawai’u al-Bayan </w:t>
      </w:r>
      <w:r>
        <w:rPr>
          <w:rFonts w:asciiTheme="majorBidi" w:hAnsiTheme="majorBidi" w:cstheme="majorBidi"/>
          <w:sz w:val="24"/>
          <w:szCs w:val="24"/>
        </w:rPr>
        <w:t xml:space="preserve">mengkaji lebih kurang tujuh puluh pokok pembahasan atau tema ayat </w:t>
      </w:r>
      <w:r>
        <w:rPr>
          <w:rFonts w:asciiTheme="majorBidi" w:hAnsiTheme="majorBidi" w:cstheme="majorBidi"/>
          <w:i/>
          <w:iCs/>
          <w:sz w:val="24"/>
          <w:szCs w:val="24"/>
        </w:rPr>
        <w:t xml:space="preserve">ahkam. </w:t>
      </w:r>
      <w:r>
        <w:rPr>
          <w:rFonts w:asciiTheme="majorBidi" w:hAnsiTheme="majorBidi" w:cstheme="majorBidi"/>
          <w:sz w:val="24"/>
          <w:szCs w:val="24"/>
        </w:rPr>
        <w:t>Dengan rincian, empat puluh pokok bahasan diuraikan pada juz pertama (I) dan tiga puluh pokok bahasan diulas pada juz yang kedua (II)</w:t>
      </w:r>
      <w:r>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w:t>
      </w:r>
    </w:p>
    <w:p w:rsidR="00AB4CC2" w:rsidRDefault="00AB4CC2" w:rsidP="00AB4CC2">
      <w:pPr>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Dalam setiap pokok bahasan, al-Shabuniy mengklasifikasikan dan mengkelompokkannya dengan menggunakan term </w:t>
      </w:r>
      <w:r>
        <w:rPr>
          <w:rFonts w:asciiTheme="majorBidi" w:hAnsiTheme="majorBidi" w:cstheme="majorBidi"/>
          <w:i/>
          <w:iCs/>
          <w:sz w:val="24"/>
          <w:szCs w:val="24"/>
        </w:rPr>
        <w:t>al-muhadharah,</w:t>
      </w:r>
      <w:r w:rsidRPr="00572EF9">
        <w:rPr>
          <w:rFonts w:asciiTheme="majorBidi" w:hAnsiTheme="majorBidi" w:cstheme="majorBidi"/>
          <w:sz w:val="24"/>
          <w:szCs w:val="24"/>
        </w:rPr>
        <w:t xml:space="preserve"> </w:t>
      </w:r>
      <w:r>
        <w:rPr>
          <w:rFonts w:asciiTheme="majorBidi" w:hAnsiTheme="majorBidi" w:cstheme="majorBidi"/>
          <w:sz w:val="24"/>
          <w:szCs w:val="24"/>
        </w:rPr>
        <w:t xml:space="preserve">seperti misalnya, ketika mengkaji tafsir surah </w:t>
      </w:r>
      <w:r>
        <w:rPr>
          <w:rFonts w:asciiTheme="majorBidi" w:hAnsiTheme="majorBidi" w:cstheme="majorBidi"/>
          <w:i/>
          <w:iCs/>
          <w:sz w:val="24"/>
          <w:szCs w:val="24"/>
        </w:rPr>
        <w:t>al-Fatihah</w:t>
      </w:r>
      <w:r>
        <w:rPr>
          <w:rFonts w:asciiTheme="majorBidi" w:hAnsiTheme="majorBidi" w:cstheme="majorBidi"/>
          <w:sz w:val="24"/>
          <w:szCs w:val="24"/>
        </w:rPr>
        <w:t xml:space="preserve"> yang menjadi awal pembahasannya dengan </w:t>
      </w:r>
      <w:r>
        <w:rPr>
          <w:rFonts w:asciiTheme="majorBidi" w:hAnsiTheme="majorBidi" w:cstheme="majorBidi"/>
          <w:i/>
          <w:iCs/>
          <w:sz w:val="24"/>
          <w:szCs w:val="24"/>
        </w:rPr>
        <w:t xml:space="preserve">al-muhadharatu al-ula, </w:t>
      </w:r>
      <w:r>
        <w:rPr>
          <w:rFonts w:asciiTheme="majorBidi" w:hAnsiTheme="majorBidi" w:cstheme="majorBidi"/>
          <w:sz w:val="24"/>
          <w:szCs w:val="24"/>
        </w:rPr>
        <w:t xml:space="preserve">selanjutnya ia  menyebutkan tema yang menjadi topik bahasan ayat. Untuk lebih jelas mengenai tema-tema yang menjadi pokok bahasan tafsir </w:t>
      </w:r>
      <w:r>
        <w:rPr>
          <w:rFonts w:asciiTheme="majorBidi" w:hAnsiTheme="majorBidi" w:cstheme="majorBidi"/>
          <w:i/>
          <w:iCs/>
          <w:sz w:val="24"/>
          <w:szCs w:val="24"/>
        </w:rPr>
        <w:t xml:space="preserve">Rawai’u al-Bayan </w:t>
      </w:r>
      <w:r>
        <w:rPr>
          <w:rFonts w:asciiTheme="majorBidi" w:hAnsiTheme="majorBidi" w:cstheme="majorBidi"/>
          <w:sz w:val="24"/>
          <w:szCs w:val="24"/>
        </w:rPr>
        <w:t>dapat dilihat pada tabel berikut :</w:t>
      </w:r>
    </w:p>
    <w:p w:rsidR="00AB4CC2" w:rsidRPr="000B6929" w:rsidRDefault="00AB4CC2" w:rsidP="00AB4CC2">
      <w:pPr>
        <w:spacing w:line="480" w:lineRule="auto"/>
        <w:ind w:left="426" w:firstLine="708"/>
        <w:jc w:val="both"/>
        <w:rPr>
          <w:rFonts w:asciiTheme="majorBidi" w:hAnsiTheme="majorBidi" w:cs="Traditional Arabic"/>
          <w:b/>
          <w:bCs/>
          <w:sz w:val="24"/>
          <w:szCs w:val="24"/>
        </w:rPr>
      </w:pPr>
      <w:r>
        <w:rPr>
          <w:rFonts w:asciiTheme="majorBidi" w:hAnsiTheme="majorBidi" w:cstheme="majorBidi"/>
          <w:b/>
          <w:bCs/>
          <w:sz w:val="24"/>
          <w:szCs w:val="24"/>
        </w:rPr>
        <w:t>Materi</w:t>
      </w:r>
      <w:r w:rsidRPr="0009198E">
        <w:rPr>
          <w:rFonts w:asciiTheme="majorBidi" w:hAnsiTheme="majorBidi" w:cstheme="majorBidi"/>
          <w:b/>
          <w:bCs/>
          <w:sz w:val="24"/>
          <w:szCs w:val="24"/>
        </w:rPr>
        <w:t xml:space="preserve"> </w:t>
      </w:r>
      <w:r>
        <w:rPr>
          <w:rFonts w:asciiTheme="majorBidi" w:hAnsiTheme="majorBidi" w:cstheme="majorBidi"/>
          <w:b/>
          <w:bCs/>
          <w:sz w:val="24"/>
          <w:szCs w:val="24"/>
        </w:rPr>
        <w:t>pem</w:t>
      </w:r>
      <w:r w:rsidRPr="0009198E">
        <w:rPr>
          <w:rFonts w:asciiTheme="majorBidi" w:hAnsiTheme="majorBidi" w:cstheme="majorBidi"/>
          <w:b/>
          <w:bCs/>
          <w:sz w:val="24"/>
          <w:szCs w:val="24"/>
        </w:rPr>
        <w:t xml:space="preserve">bahasan tafsir </w:t>
      </w:r>
      <w:r w:rsidRPr="0009198E">
        <w:rPr>
          <w:rFonts w:asciiTheme="majorBidi" w:hAnsiTheme="majorBidi" w:cstheme="majorBidi"/>
          <w:b/>
          <w:bCs/>
          <w:i/>
          <w:iCs/>
          <w:sz w:val="24"/>
          <w:szCs w:val="24"/>
        </w:rPr>
        <w:t>Rawai’u al-Bayan</w:t>
      </w:r>
      <w:r w:rsidRPr="0009198E">
        <w:rPr>
          <w:rFonts w:asciiTheme="majorBidi" w:hAnsiTheme="majorBidi" w:cstheme="majorBidi"/>
          <w:b/>
          <w:bCs/>
          <w:sz w:val="24"/>
          <w:szCs w:val="24"/>
        </w:rPr>
        <w:t xml:space="preserve"> juz I</w:t>
      </w:r>
      <w:r>
        <w:rPr>
          <w:rStyle w:val="FootnoteReference"/>
          <w:rFonts w:asciiTheme="majorBidi" w:hAnsiTheme="majorBidi" w:cstheme="majorBidi"/>
          <w:b/>
          <w:bCs/>
          <w:sz w:val="24"/>
          <w:szCs w:val="24"/>
        </w:rPr>
        <w:footnoteReference w:id="13"/>
      </w:r>
    </w:p>
    <w:tbl>
      <w:tblPr>
        <w:tblStyle w:val="TableGrid"/>
        <w:tblW w:w="7938" w:type="dxa"/>
        <w:tblInd w:w="108" w:type="dxa"/>
        <w:tblLook w:val="04A0"/>
      </w:tblPr>
      <w:tblGrid>
        <w:gridCol w:w="625"/>
        <w:gridCol w:w="2210"/>
        <w:gridCol w:w="2552"/>
        <w:gridCol w:w="922"/>
        <w:gridCol w:w="1629"/>
      </w:tblGrid>
      <w:tr w:rsidR="00AB4CC2" w:rsidRPr="000B6929" w:rsidTr="00F94C17">
        <w:trPr>
          <w:trHeight w:val="381"/>
        </w:trPr>
        <w:tc>
          <w:tcPr>
            <w:tcW w:w="625" w:type="dxa"/>
            <w:vAlign w:val="center"/>
          </w:tcPr>
          <w:p w:rsidR="00AB4CC2" w:rsidRPr="006E53A2" w:rsidRDefault="00AB4CC2" w:rsidP="003C75E4">
            <w:pPr>
              <w:jc w:val="center"/>
              <w:rPr>
                <w:rFonts w:asciiTheme="majorBidi" w:hAnsiTheme="majorBidi" w:cs="Traditional Arabic"/>
                <w:b/>
                <w:bCs/>
                <w:sz w:val="24"/>
                <w:szCs w:val="24"/>
                <w:lang w:val="id-ID"/>
              </w:rPr>
            </w:pPr>
            <w:r w:rsidRPr="006E53A2">
              <w:rPr>
                <w:rFonts w:asciiTheme="majorBidi" w:hAnsiTheme="majorBidi" w:cs="Traditional Arabic"/>
                <w:b/>
                <w:bCs/>
                <w:sz w:val="24"/>
                <w:szCs w:val="24"/>
                <w:lang w:val="id-ID"/>
              </w:rPr>
              <w:t>NO</w:t>
            </w:r>
          </w:p>
        </w:tc>
        <w:tc>
          <w:tcPr>
            <w:tcW w:w="2210" w:type="dxa"/>
            <w:vAlign w:val="center"/>
          </w:tcPr>
          <w:p w:rsidR="00AB4CC2" w:rsidRPr="006E53A2" w:rsidRDefault="00AB4CC2" w:rsidP="003C75E4">
            <w:pPr>
              <w:ind w:hanging="74"/>
              <w:jc w:val="center"/>
              <w:rPr>
                <w:rFonts w:asciiTheme="majorBidi" w:hAnsiTheme="majorBidi" w:cs="Traditional Arabic"/>
                <w:b/>
                <w:bCs/>
                <w:sz w:val="24"/>
                <w:szCs w:val="24"/>
                <w:lang w:val="id-ID"/>
              </w:rPr>
            </w:pPr>
            <w:r w:rsidRPr="006E53A2">
              <w:rPr>
                <w:rFonts w:asciiTheme="majorBidi" w:hAnsiTheme="majorBidi" w:cs="Traditional Arabic"/>
                <w:b/>
                <w:bCs/>
                <w:sz w:val="24"/>
                <w:szCs w:val="24"/>
                <w:lang w:val="id-ID"/>
              </w:rPr>
              <w:t>KELOMPOK BAHASAN</w:t>
            </w:r>
          </w:p>
        </w:tc>
        <w:tc>
          <w:tcPr>
            <w:tcW w:w="2552" w:type="dxa"/>
            <w:vAlign w:val="center"/>
          </w:tcPr>
          <w:p w:rsidR="00AB4CC2" w:rsidRPr="006E53A2" w:rsidRDefault="00AB4CC2" w:rsidP="003C75E4">
            <w:pPr>
              <w:ind w:hanging="108"/>
              <w:jc w:val="center"/>
              <w:rPr>
                <w:rFonts w:asciiTheme="majorBidi" w:hAnsiTheme="majorBidi" w:cs="Traditional Arabic"/>
                <w:b/>
                <w:bCs/>
                <w:sz w:val="24"/>
                <w:szCs w:val="24"/>
                <w:lang w:val="id-ID"/>
              </w:rPr>
            </w:pPr>
            <w:r w:rsidRPr="006E53A2">
              <w:rPr>
                <w:rFonts w:asciiTheme="majorBidi" w:hAnsiTheme="majorBidi" w:cs="Traditional Arabic"/>
                <w:b/>
                <w:bCs/>
                <w:sz w:val="24"/>
                <w:szCs w:val="24"/>
                <w:lang w:val="id-ID"/>
              </w:rPr>
              <w:t>TEMA</w:t>
            </w:r>
            <w:r w:rsidRPr="006E53A2">
              <w:rPr>
                <w:rFonts w:asciiTheme="majorBidi" w:hAnsiTheme="majorBidi" w:cs="Traditional Arabic" w:hint="cs"/>
                <w:b/>
                <w:bCs/>
                <w:sz w:val="24"/>
                <w:szCs w:val="24"/>
                <w:rtl/>
                <w:lang w:val="id-ID"/>
              </w:rPr>
              <w:t xml:space="preserve"> </w:t>
            </w:r>
            <w:r w:rsidRPr="006E53A2">
              <w:rPr>
                <w:rFonts w:asciiTheme="majorBidi" w:hAnsiTheme="majorBidi" w:cs="Traditional Arabic"/>
                <w:b/>
                <w:bCs/>
                <w:sz w:val="24"/>
                <w:szCs w:val="24"/>
                <w:lang w:val="id-ID"/>
              </w:rPr>
              <w:t>BAHASAN</w:t>
            </w:r>
          </w:p>
        </w:tc>
        <w:tc>
          <w:tcPr>
            <w:tcW w:w="922" w:type="dxa"/>
            <w:vAlign w:val="center"/>
          </w:tcPr>
          <w:p w:rsidR="00AB4CC2" w:rsidRPr="006E53A2" w:rsidRDefault="00AB4CC2" w:rsidP="003C75E4">
            <w:pPr>
              <w:ind w:left="-108"/>
              <w:jc w:val="center"/>
              <w:rPr>
                <w:rFonts w:asciiTheme="majorBidi" w:hAnsiTheme="majorBidi" w:cs="Traditional Arabic"/>
                <w:b/>
                <w:bCs/>
                <w:sz w:val="24"/>
                <w:szCs w:val="24"/>
              </w:rPr>
            </w:pPr>
            <w:r w:rsidRPr="006E53A2">
              <w:rPr>
                <w:rFonts w:asciiTheme="majorBidi" w:hAnsiTheme="majorBidi" w:cs="Traditional Arabic"/>
                <w:b/>
                <w:bCs/>
                <w:sz w:val="24"/>
                <w:szCs w:val="24"/>
              </w:rPr>
              <w:t>SURAT</w:t>
            </w:r>
          </w:p>
        </w:tc>
        <w:tc>
          <w:tcPr>
            <w:tcW w:w="1629" w:type="dxa"/>
            <w:vAlign w:val="center"/>
          </w:tcPr>
          <w:p w:rsidR="00AB4CC2" w:rsidRPr="006E53A2" w:rsidRDefault="00AB4CC2" w:rsidP="00F94C17">
            <w:pPr>
              <w:ind w:left="-108" w:right="-391"/>
              <w:jc w:val="center"/>
              <w:rPr>
                <w:rFonts w:asciiTheme="majorBidi" w:hAnsiTheme="majorBidi" w:cs="Traditional Arabic"/>
                <w:b/>
                <w:bCs/>
                <w:sz w:val="24"/>
                <w:szCs w:val="24"/>
              </w:rPr>
            </w:pPr>
            <w:r w:rsidRPr="006E53A2">
              <w:rPr>
                <w:rFonts w:asciiTheme="majorBidi" w:hAnsiTheme="majorBidi" w:cs="Traditional Arabic"/>
                <w:b/>
                <w:bCs/>
                <w:sz w:val="24"/>
                <w:szCs w:val="24"/>
                <w:lang w:val="id-ID"/>
              </w:rPr>
              <w:t>AYAT</w:t>
            </w:r>
          </w:p>
        </w:tc>
      </w:tr>
      <w:tr w:rsidR="00AB4CC2" w:rsidRPr="000B6929" w:rsidTr="00F94C17">
        <w:trPr>
          <w:trHeight w:val="273"/>
        </w:trPr>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1</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الاؤلى</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فاتحة الكتاب</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الفاتحة</w:t>
            </w:r>
          </w:p>
        </w:tc>
        <w:tc>
          <w:tcPr>
            <w:tcW w:w="1629" w:type="dxa"/>
          </w:tcPr>
          <w:p w:rsidR="00AB4CC2" w:rsidRPr="006058A1" w:rsidRDefault="00AB4CC2" w:rsidP="003C75E4">
            <w:pPr>
              <w:jc w:val="both"/>
              <w:rPr>
                <w:rFonts w:asciiTheme="majorBidi" w:hAnsiTheme="majorBidi" w:cs="Traditional Arabic"/>
                <w:sz w:val="24"/>
                <w:szCs w:val="24"/>
                <w:rtl/>
              </w:rPr>
            </w:pPr>
            <w:r w:rsidRPr="000B6929">
              <w:rPr>
                <w:rFonts w:asciiTheme="majorBidi" w:hAnsiTheme="majorBidi" w:cs="Traditional Arabic"/>
                <w:sz w:val="24"/>
                <w:szCs w:val="24"/>
                <w:lang w:val="id-ID"/>
              </w:rPr>
              <w:t>1-7</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2</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 xml:space="preserve"> المحاضرة الثانية</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موقف الشريعة من السحر</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البقرة</w:t>
            </w:r>
          </w:p>
        </w:tc>
        <w:tc>
          <w:tcPr>
            <w:tcW w:w="1629" w:type="dxa"/>
          </w:tcPr>
          <w:p w:rsidR="00AB4CC2" w:rsidRPr="006058A1" w:rsidRDefault="00AB4CC2" w:rsidP="003C75E4">
            <w:pPr>
              <w:jc w:val="both"/>
              <w:rPr>
                <w:rFonts w:asciiTheme="majorBidi" w:hAnsiTheme="majorBidi" w:cs="Traditional Arabic"/>
                <w:sz w:val="24"/>
                <w:szCs w:val="24"/>
                <w:rtl/>
              </w:rPr>
            </w:pPr>
            <w:r w:rsidRPr="000B6929">
              <w:rPr>
                <w:rFonts w:asciiTheme="majorBidi" w:hAnsiTheme="majorBidi" w:cs="Traditional Arabic"/>
                <w:sz w:val="24"/>
                <w:szCs w:val="24"/>
                <w:lang w:val="id-ID"/>
              </w:rPr>
              <w:t>101-103</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3</w:t>
            </w:r>
          </w:p>
        </w:tc>
        <w:tc>
          <w:tcPr>
            <w:tcW w:w="2210"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المحاضرة الثالثة</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النسخ في القران</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البقرة</w:t>
            </w:r>
          </w:p>
        </w:tc>
        <w:tc>
          <w:tcPr>
            <w:tcW w:w="1629" w:type="dxa"/>
          </w:tcPr>
          <w:p w:rsidR="00AB4CC2" w:rsidRPr="000B6929" w:rsidRDefault="00AB4CC2" w:rsidP="003C75E4">
            <w:pPr>
              <w:jc w:val="both"/>
              <w:rPr>
                <w:rFonts w:asciiTheme="majorBidi" w:hAnsiTheme="majorBidi" w:cs="Traditional Arabic"/>
                <w:sz w:val="24"/>
                <w:szCs w:val="24"/>
                <w:lang w:val="id-ID"/>
              </w:rPr>
            </w:pPr>
            <w:r>
              <w:rPr>
                <w:rFonts w:asciiTheme="majorBidi" w:hAnsiTheme="majorBidi" w:cs="Traditional Arabic"/>
                <w:sz w:val="24"/>
                <w:szCs w:val="24"/>
                <w:lang w:val="id-ID"/>
              </w:rPr>
              <w:t>106-108</w:t>
            </w:r>
            <w:r w:rsidRPr="000B6929">
              <w:rPr>
                <w:rFonts w:asciiTheme="majorBidi" w:hAnsiTheme="majorBidi" w:cs="Traditional Arabic" w:hint="cs"/>
                <w:sz w:val="24"/>
                <w:szCs w:val="24"/>
                <w:rtl/>
                <w:lang w:val="id-ID"/>
              </w:rPr>
              <w:t xml:space="preserve"> </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4</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الرابعة</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التوجه الى الكعبة في الصلاة</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البقرة</w:t>
            </w:r>
          </w:p>
        </w:tc>
        <w:tc>
          <w:tcPr>
            <w:tcW w:w="1629" w:type="dxa"/>
          </w:tcPr>
          <w:p w:rsidR="00AB4CC2" w:rsidRPr="006058A1" w:rsidRDefault="00AB4CC2" w:rsidP="003C75E4">
            <w:pPr>
              <w:jc w:val="both"/>
              <w:rPr>
                <w:rFonts w:asciiTheme="majorBidi" w:hAnsiTheme="majorBidi" w:cs="Traditional Arabic"/>
                <w:sz w:val="24"/>
                <w:szCs w:val="24"/>
              </w:rPr>
            </w:pPr>
            <w:r>
              <w:rPr>
                <w:rFonts w:asciiTheme="majorBidi" w:hAnsiTheme="majorBidi" w:cs="Traditional Arabic"/>
                <w:sz w:val="24"/>
                <w:szCs w:val="24"/>
                <w:lang w:val="id-ID"/>
              </w:rPr>
              <w:t>142-145</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5</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الخامسة</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السعي بين الصفا والمروة</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البقرة</w:t>
            </w:r>
          </w:p>
        </w:tc>
        <w:tc>
          <w:tcPr>
            <w:tcW w:w="1629" w:type="dxa"/>
          </w:tcPr>
          <w:p w:rsidR="00AB4CC2" w:rsidRPr="006058A1" w:rsidRDefault="00AB4CC2" w:rsidP="003C75E4">
            <w:pPr>
              <w:jc w:val="both"/>
              <w:rPr>
                <w:rFonts w:asciiTheme="majorBidi" w:hAnsiTheme="majorBidi" w:cs="Traditional Arabic"/>
                <w:sz w:val="24"/>
                <w:szCs w:val="24"/>
              </w:rPr>
            </w:pPr>
            <w:r w:rsidRPr="000B6929">
              <w:rPr>
                <w:rFonts w:asciiTheme="majorBidi" w:hAnsiTheme="majorBidi" w:cs="Traditional Arabic"/>
                <w:sz w:val="24"/>
                <w:szCs w:val="24"/>
                <w:lang w:val="id-ID"/>
              </w:rPr>
              <w:t>158</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6</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السادسة</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كتمان العلم الشرعي</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البقرة</w:t>
            </w:r>
          </w:p>
        </w:tc>
        <w:tc>
          <w:tcPr>
            <w:tcW w:w="1629" w:type="dxa"/>
          </w:tcPr>
          <w:p w:rsidR="00AB4CC2" w:rsidRPr="000B6929" w:rsidRDefault="00AB4CC2" w:rsidP="003C75E4">
            <w:pPr>
              <w:jc w:val="both"/>
              <w:rPr>
                <w:rFonts w:asciiTheme="majorBidi" w:hAnsiTheme="majorBidi" w:cs="Traditional Arabic"/>
                <w:sz w:val="24"/>
                <w:szCs w:val="24"/>
                <w:lang w:val="id-ID"/>
              </w:rPr>
            </w:pPr>
            <w:r>
              <w:rPr>
                <w:rFonts w:asciiTheme="majorBidi" w:hAnsiTheme="majorBidi" w:cs="Traditional Arabic"/>
                <w:sz w:val="24"/>
                <w:szCs w:val="24"/>
                <w:lang w:val="id-ID"/>
              </w:rPr>
              <w:t>159-160</w:t>
            </w:r>
            <w:r w:rsidRPr="000B6929">
              <w:rPr>
                <w:rFonts w:asciiTheme="majorBidi" w:hAnsiTheme="majorBidi" w:cs="Traditional Arabic" w:hint="cs"/>
                <w:sz w:val="24"/>
                <w:szCs w:val="24"/>
                <w:rtl/>
                <w:lang w:val="id-ID"/>
              </w:rPr>
              <w:t xml:space="preserve"> </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7</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السابعة</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اباحة الطيبات وتحريم الخبائث</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البقرة</w:t>
            </w:r>
          </w:p>
        </w:tc>
        <w:tc>
          <w:tcPr>
            <w:tcW w:w="1629" w:type="dxa"/>
          </w:tcPr>
          <w:p w:rsidR="00AB4CC2" w:rsidRPr="006058A1" w:rsidRDefault="00AB4CC2" w:rsidP="003C75E4">
            <w:pPr>
              <w:jc w:val="both"/>
              <w:rPr>
                <w:rFonts w:asciiTheme="majorBidi" w:hAnsiTheme="majorBidi" w:cs="Traditional Arabic"/>
                <w:sz w:val="24"/>
                <w:szCs w:val="24"/>
              </w:rPr>
            </w:pPr>
            <w:r>
              <w:rPr>
                <w:rFonts w:asciiTheme="majorBidi" w:hAnsiTheme="majorBidi" w:cs="Traditional Arabic"/>
                <w:sz w:val="24"/>
                <w:szCs w:val="24"/>
                <w:lang w:val="id-ID"/>
              </w:rPr>
              <w:t>172-173</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8</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الثامنة</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في القصاص حياة النفوس</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البقرة</w:t>
            </w:r>
          </w:p>
        </w:tc>
        <w:tc>
          <w:tcPr>
            <w:tcW w:w="1629" w:type="dxa"/>
          </w:tcPr>
          <w:p w:rsidR="00AB4CC2" w:rsidRPr="000B6929" w:rsidRDefault="00AB4CC2" w:rsidP="003C75E4">
            <w:pPr>
              <w:jc w:val="both"/>
              <w:rPr>
                <w:rFonts w:asciiTheme="majorBidi" w:hAnsiTheme="majorBidi" w:cs="Traditional Arabic"/>
                <w:sz w:val="24"/>
                <w:szCs w:val="24"/>
                <w:lang w:val="id-ID"/>
              </w:rPr>
            </w:pPr>
            <w:r>
              <w:rPr>
                <w:rFonts w:asciiTheme="majorBidi" w:hAnsiTheme="majorBidi" w:cs="Traditional Arabic"/>
                <w:sz w:val="24"/>
                <w:szCs w:val="24"/>
                <w:lang w:val="id-ID"/>
              </w:rPr>
              <w:t>178-179</w:t>
            </w:r>
            <w:r w:rsidRPr="000B6929">
              <w:rPr>
                <w:rFonts w:asciiTheme="majorBidi" w:hAnsiTheme="majorBidi" w:cs="Traditional Arabic" w:hint="cs"/>
                <w:sz w:val="24"/>
                <w:szCs w:val="24"/>
                <w:rtl/>
                <w:lang w:val="id-ID"/>
              </w:rPr>
              <w:t xml:space="preserve"> </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9</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التاسعة</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فريضة الصيام على المسلمين</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البقرة</w:t>
            </w:r>
          </w:p>
        </w:tc>
        <w:tc>
          <w:tcPr>
            <w:tcW w:w="1629" w:type="dxa"/>
          </w:tcPr>
          <w:p w:rsidR="00AB4CC2" w:rsidRPr="000B6929" w:rsidRDefault="00AB4CC2" w:rsidP="003C75E4">
            <w:pPr>
              <w:jc w:val="both"/>
              <w:rPr>
                <w:rFonts w:asciiTheme="majorBidi" w:hAnsiTheme="majorBidi" w:cs="Traditional Arabic"/>
                <w:sz w:val="24"/>
                <w:szCs w:val="24"/>
                <w:lang w:val="id-ID"/>
              </w:rPr>
            </w:pPr>
            <w:r>
              <w:rPr>
                <w:rFonts w:asciiTheme="majorBidi" w:hAnsiTheme="majorBidi" w:cs="Traditional Arabic"/>
                <w:sz w:val="24"/>
                <w:szCs w:val="24"/>
                <w:lang w:val="id-ID"/>
              </w:rPr>
              <w:t>183-187</w:t>
            </w:r>
            <w:r w:rsidRPr="000B6929">
              <w:rPr>
                <w:rFonts w:asciiTheme="majorBidi" w:hAnsiTheme="majorBidi" w:cs="Traditional Arabic" w:hint="cs"/>
                <w:sz w:val="24"/>
                <w:szCs w:val="24"/>
                <w:rtl/>
                <w:lang w:val="id-ID"/>
              </w:rPr>
              <w:t xml:space="preserve"> </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10</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العاشرة</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مشروعية القتال في الاسلام</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البقرة</w:t>
            </w:r>
          </w:p>
        </w:tc>
        <w:tc>
          <w:tcPr>
            <w:tcW w:w="1629" w:type="dxa"/>
          </w:tcPr>
          <w:p w:rsidR="00AB4CC2" w:rsidRPr="006058A1" w:rsidRDefault="00AB4CC2" w:rsidP="003C75E4">
            <w:pPr>
              <w:jc w:val="both"/>
              <w:rPr>
                <w:rFonts w:asciiTheme="majorBidi" w:hAnsiTheme="majorBidi" w:cs="Traditional Arabic"/>
                <w:sz w:val="24"/>
                <w:szCs w:val="24"/>
              </w:rPr>
            </w:pPr>
            <w:r w:rsidRPr="000B6929">
              <w:rPr>
                <w:rFonts w:asciiTheme="majorBidi" w:hAnsiTheme="majorBidi" w:cs="Traditional Arabic"/>
                <w:sz w:val="24"/>
                <w:szCs w:val="24"/>
                <w:lang w:val="id-ID"/>
              </w:rPr>
              <w:t>190-1</w:t>
            </w:r>
            <w:r>
              <w:rPr>
                <w:rFonts w:asciiTheme="majorBidi" w:hAnsiTheme="majorBidi" w:cs="Traditional Arabic"/>
                <w:sz w:val="24"/>
                <w:szCs w:val="24"/>
                <w:lang w:val="id-ID"/>
              </w:rPr>
              <w:t>95</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lastRenderedPageBreak/>
              <w:t>11</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الحادية عشرة</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اتمام الحج و العمرة</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البقرة</w:t>
            </w:r>
          </w:p>
        </w:tc>
        <w:tc>
          <w:tcPr>
            <w:tcW w:w="1629" w:type="dxa"/>
          </w:tcPr>
          <w:p w:rsidR="00AB4CC2" w:rsidRPr="006058A1" w:rsidRDefault="00AB4CC2" w:rsidP="003C75E4">
            <w:pPr>
              <w:jc w:val="both"/>
              <w:rPr>
                <w:rFonts w:asciiTheme="majorBidi" w:hAnsiTheme="majorBidi" w:cs="Traditional Arabic"/>
                <w:sz w:val="24"/>
                <w:szCs w:val="24"/>
              </w:rPr>
            </w:pPr>
            <w:r>
              <w:rPr>
                <w:rFonts w:asciiTheme="majorBidi" w:hAnsiTheme="majorBidi" w:cs="Traditional Arabic"/>
                <w:sz w:val="24"/>
                <w:szCs w:val="24"/>
                <w:lang w:val="id-ID"/>
              </w:rPr>
              <w:t>196-203</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12</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الثانية عشرة</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القتال في الشهر الحرام</w:t>
            </w:r>
          </w:p>
        </w:tc>
        <w:tc>
          <w:tcPr>
            <w:tcW w:w="922"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lang w:val="id-ID"/>
              </w:rPr>
              <w:t>البقرة</w:t>
            </w:r>
          </w:p>
        </w:tc>
        <w:tc>
          <w:tcPr>
            <w:tcW w:w="1629" w:type="dxa"/>
          </w:tcPr>
          <w:p w:rsidR="00AB4CC2" w:rsidRPr="006058A1"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216</w:t>
            </w:r>
            <w:r>
              <w:rPr>
                <w:rFonts w:asciiTheme="majorBidi" w:hAnsiTheme="majorBidi" w:cs="Traditional Arabic"/>
                <w:sz w:val="24"/>
                <w:szCs w:val="24"/>
                <w:lang w:val="id-ID"/>
              </w:rPr>
              <w:t>-218</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13</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الثالثة عشرة</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تحريم الخمر و الميسر</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البقرة</w:t>
            </w:r>
          </w:p>
        </w:tc>
        <w:tc>
          <w:tcPr>
            <w:tcW w:w="1629" w:type="dxa"/>
          </w:tcPr>
          <w:p w:rsidR="00AB4CC2" w:rsidRPr="000B6929" w:rsidRDefault="00AB4CC2" w:rsidP="003C75E4">
            <w:pPr>
              <w:jc w:val="both"/>
              <w:rPr>
                <w:rFonts w:asciiTheme="majorBidi" w:hAnsiTheme="majorBidi" w:cs="Traditional Arabic"/>
                <w:sz w:val="24"/>
                <w:szCs w:val="24"/>
                <w:lang w:val="id-ID"/>
              </w:rPr>
            </w:pPr>
            <w:r>
              <w:rPr>
                <w:rFonts w:asciiTheme="majorBidi" w:hAnsiTheme="majorBidi" w:cs="Traditional Arabic"/>
                <w:sz w:val="24"/>
                <w:szCs w:val="24"/>
                <w:lang w:val="id-ID"/>
              </w:rPr>
              <w:t>219-220</w:t>
            </w:r>
            <w:r w:rsidRPr="000B6929">
              <w:rPr>
                <w:rFonts w:asciiTheme="majorBidi" w:hAnsiTheme="majorBidi" w:cs="Traditional Arabic" w:hint="cs"/>
                <w:sz w:val="24"/>
                <w:szCs w:val="24"/>
                <w:rtl/>
                <w:lang w:val="id-ID"/>
              </w:rPr>
              <w:t xml:space="preserve"> </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14</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الرابعة عشرة</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نكاح المشركات</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البقرة</w:t>
            </w:r>
          </w:p>
        </w:tc>
        <w:tc>
          <w:tcPr>
            <w:tcW w:w="1629" w:type="dxa"/>
          </w:tcPr>
          <w:p w:rsidR="00AB4CC2" w:rsidRPr="006058A1" w:rsidRDefault="00AB4CC2" w:rsidP="003C75E4">
            <w:pPr>
              <w:jc w:val="both"/>
              <w:rPr>
                <w:rFonts w:asciiTheme="majorBidi" w:hAnsiTheme="majorBidi" w:cs="Traditional Arabic"/>
                <w:sz w:val="24"/>
                <w:szCs w:val="24"/>
              </w:rPr>
            </w:pPr>
            <w:r w:rsidRPr="000B6929">
              <w:rPr>
                <w:rFonts w:asciiTheme="majorBidi" w:hAnsiTheme="majorBidi" w:cs="Traditional Arabic"/>
                <w:sz w:val="24"/>
                <w:szCs w:val="24"/>
                <w:lang w:val="id-ID"/>
              </w:rPr>
              <w:t>221</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15</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الخامسة عشرة</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اعتزال النساء في الحيض</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البقرة</w:t>
            </w:r>
          </w:p>
        </w:tc>
        <w:tc>
          <w:tcPr>
            <w:tcW w:w="1629"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222-223</w:t>
            </w:r>
            <w:r w:rsidRPr="000B6929">
              <w:rPr>
                <w:rFonts w:asciiTheme="majorBidi" w:hAnsiTheme="majorBidi" w:cs="Traditional Arabic" w:hint="cs"/>
                <w:sz w:val="24"/>
                <w:szCs w:val="24"/>
                <w:rtl/>
                <w:lang w:val="id-ID"/>
              </w:rPr>
              <w:t xml:space="preserve"> </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16</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السادسة عشرة</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النهي عن كثرة الحلف</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البقرة</w:t>
            </w:r>
          </w:p>
        </w:tc>
        <w:tc>
          <w:tcPr>
            <w:tcW w:w="1629" w:type="dxa"/>
          </w:tcPr>
          <w:p w:rsidR="00AB4CC2" w:rsidRPr="006058A1" w:rsidRDefault="00AB4CC2" w:rsidP="003C75E4">
            <w:pPr>
              <w:jc w:val="both"/>
              <w:rPr>
                <w:rFonts w:asciiTheme="majorBidi" w:hAnsiTheme="majorBidi" w:cs="Traditional Arabic"/>
                <w:sz w:val="24"/>
                <w:szCs w:val="24"/>
              </w:rPr>
            </w:pPr>
            <w:r w:rsidRPr="000B6929">
              <w:rPr>
                <w:rFonts w:asciiTheme="majorBidi" w:hAnsiTheme="majorBidi" w:cs="Traditional Arabic"/>
                <w:sz w:val="24"/>
                <w:szCs w:val="24"/>
                <w:lang w:val="id-ID"/>
              </w:rPr>
              <w:t>224-227</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17</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السابعة عشرة</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مشروعية الطلاق في الاسلام</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البقرة</w:t>
            </w:r>
          </w:p>
        </w:tc>
        <w:tc>
          <w:tcPr>
            <w:tcW w:w="1629" w:type="dxa"/>
          </w:tcPr>
          <w:p w:rsidR="00AB4CC2" w:rsidRPr="000B6929" w:rsidRDefault="00AB4CC2" w:rsidP="003C75E4">
            <w:pPr>
              <w:jc w:val="both"/>
              <w:rPr>
                <w:rFonts w:asciiTheme="majorBidi" w:hAnsiTheme="majorBidi" w:cs="Traditional Arabic"/>
                <w:sz w:val="24"/>
                <w:szCs w:val="24"/>
                <w:lang w:val="id-ID"/>
              </w:rPr>
            </w:pPr>
            <w:r>
              <w:rPr>
                <w:rFonts w:asciiTheme="majorBidi" w:hAnsiTheme="majorBidi" w:cs="Traditional Arabic"/>
                <w:sz w:val="24"/>
                <w:szCs w:val="24"/>
                <w:lang w:val="id-ID"/>
              </w:rPr>
              <w:t>228-231</w:t>
            </w:r>
            <w:r w:rsidRPr="000B6929">
              <w:rPr>
                <w:rFonts w:asciiTheme="majorBidi" w:hAnsiTheme="majorBidi" w:cs="Traditional Arabic" w:hint="cs"/>
                <w:sz w:val="24"/>
                <w:szCs w:val="24"/>
                <w:rtl/>
                <w:lang w:val="id-ID"/>
              </w:rPr>
              <w:t xml:space="preserve"> </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18</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الثامنة عشرة</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احكام الرضاع</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البقرة</w:t>
            </w:r>
          </w:p>
        </w:tc>
        <w:tc>
          <w:tcPr>
            <w:tcW w:w="1629" w:type="dxa"/>
          </w:tcPr>
          <w:p w:rsidR="00AB4CC2" w:rsidRPr="000B6929" w:rsidRDefault="00AB4CC2" w:rsidP="003C75E4">
            <w:pPr>
              <w:jc w:val="both"/>
              <w:rPr>
                <w:rFonts w:asciiTheme="majorBidi" w:hAnsiTheme="majorBidi" w:cs="Traditional Arabic"/>
                <w:sz w:val="24"/>
                <w:szCs w:val="24"/>
                <w:lang w:val="id-ID"/>
              </w:rPr>
            </w:pPr>
            <w:r>
              <w:rPr>
                <w:rFonts w:asciiTheme="majorBidi" w:hAnsiTheme="majorBidi" w:cs="Traditional Arabic"/>
                <w:sz w:val="24"/>
                <w:szCs w:val="24"/>
                <w:lang w:val="id-ID"/>
              </w:rPr>
              <w:t>233</w:t>
            </w:r>
            <w:r w:rsidRPr="000B6929">
              <w:rPr>
                <w:rFonts w:asciiTheme="majorBidi" w:hAnsiTheme="majorBidi" w:cs="Traditional Arabic" w:hint="cs"/>
                <w:sz w:val="24"/>
                <w:szCs w:val="24"/>
                <w:rtl/>
                <w:lang w:val="id-ID"/>
              </w:rPr>
              <w:t xml:space="preserve"> </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19</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التاسعة عشرة</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عدة الوفاة</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البقرة</w:t>
            </w:r>
          </w:p>
        </w:tc>
        <w:tc>
          <w:tcPr>
            <w:tcW w:w="1629" w:type="dxa"/>
          </w:tcPr>
          <w:p w:rsidR="00AB4CC2" w:rsidRPr="006058A1" w:rsidRDefault="00AB4CC2" w:rsidP="003C75E4">
            <w:pPr>
              <w:jc w:val="both"/>
              <w:rPr>
                <w:rFonts w:asciiTheme="majorBidi" w:hAnsiTheme="majorBidi" w:cs="Traditional Arabic"/>
                <w:sz w:val="24"/>
                <w:szCs w:val="24"/>
              </w:rPr>
            </w:pPr>
            <w:r w:rsidRPr="000B6929">
              <w:rPr>
                <w:rFonts w:asciiTheme="majorBidi" w:hAnsiTheme="majorBidi" w:cs="Traditional Arabic"/>
                <w:sz w:val="24"/>
                <w:szCs w:val="24"/>
                <w:lang w:val="id-ID"/>
              </w:rPr>
              <w:t>234</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20</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العشرون</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خطبة المراة و استحقاقها المهر</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البقرة</w:t>
            </w:r>
          </w:p>
        </w:tc>
        <w:tc>
          <w:tcPr>
            <w:tcW w:w="1629" w:type="dxa"/>
          </w:tcPr>
          <w:p w:rsidR="00AB4CC2" w:rsidRPr="006058A1" w:rsidRDefault="00AB4CC2" w:rsidP="003C75E4">
            <w:pPr>
              <w:jc w:val="both"/>
              <w:rPr>
                <w:rFonts w:asciiTheme="majorBidi" w:hAnsiTheme="majorBidi" w:cs="Traditional Arabic"/>
                <w:sz w:val="24"/>
                <w:szCs w:val="24"/>
              </w:rPr>
            </w:pPr>
            <w:r w:rsidRPr="000B6929">
              <w:rPr>
                <w:rFonts w:asciiTheme="majorBidi" w:hAnsiTheme="majorBidi" w:cs="Traditional Arabic"/>
                <w:sz w:val="24"/>
                <w:szCs w:val="24"/>
                <w:lang w:val="id-ID"/>
              </w:rPr>
              <w:t>235-237</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21</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الحادية والعشرون</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الربا جريمة اجتماعية خطيرة</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البقرة</w:t>
            </w:r>
          </w:p>
        </w:tc>
        <w:tc>
          <w:tcPr>
            <w:tcW w:w="1629" w:type="dxa"/>
          </w:tcPr>
          <w:p w:rsidR="00AB4CC2" w:rsidRPr="000B6929" w:rsidRDefault="00AB4CC2" w:rsidP="003C75E4">
            <w:pPr>
              <w:jc w:val="both"/>
              <w:rPr>
                <w:rFonts w:asciiTheme="majorBidi" w:hAnsiTheme="majorBidi" w:cs="Traditional Arabic"/>
                <w:sz w:val="24"/>
                <w:szCs w:val="24"/>
                <w:lang w:val="id-ID"/>
              </w:rPr>
            </w:pPr>
            <w:r>
              <w:rPr>
                <w:rFonts w:asciiTheme="majorBidi" w:hAnsiTheme="majorBidi" w:cs="Traditional Arabic"/>
                <w:sz w:val="24"/>
                <w:szCs w:val="24"/>
                <w:lang w:val="id-ID"/>
              </w:rPr>
              <w:t>275-281</w:t>
            </w:r>
            <w:r w:rsidRPr="000B6929">
              <w:rPr>
                <w:rFonts w:asciiTheme="majorBidi" w:hAnsiTheme="majorBidi" w:cs="Traditional Arabic" w:hint="cs"/>
                <w:sz w:val="24"/>
                <w:szCs w:val="24"/>
                <w:rtl/>
                <w:lang w:val="id-ID"/>
              </w:rPr>
              <w:t xml:space="preserve"> </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22</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الثانية والعشرون</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النهي عن موالاة الكافرين</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 عمران</w:t>
            </w:r>
          </w:p>
        </w:tc>
        <w:tc>
          <w:tcPr>
            <w:tcW w:w="1629" w:type="dxa"/>
          </w:tcPr>
          <w:p w:rsidR="00AB4CC2" w:rsidRPr="006058A1" w:rsidRDefault="00AB4CC2" w:rsidP="003C75E4">
            <w:pPr>
              <w:jc w:val="both"/>
              <w:rPr>
                <w:rFonts w:asciiTheme="majorBidi" w:hAnsiTheme="majorBidi" w:cs="Traditional Arabic"/>
                <w:sz w:val="24"/>
                <w:szCs w:val="24"/>
              </w:rPr>
            </w:pPr>
            <w:r w:rsidRPr="000B6929">
              <w:rPr>
                <w:rFonts w:asciiTheme="majorBidi" w:hAnsiTheme="majorBidi" w:cs="Traditional Arabic"/>
                <w:sz w:val="24"/>
                <w:szCs w:val="24"/>
                <w:lang w:val="id-ID"/>
              </w:rPr>
              <w:t>28-29</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23</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الثالثة والعشرون</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فريضة الحج في الاسلام</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 عمران</w:t>
            </w:r>
          </w:p>
        </w:tc>
        <w:tc>
          <w:tcPr>
            <w:tcW w:w="1629" w:type="dxa"/>
          </w:tcPr>
          <w:p w:rsidR="00AB4CC2" w:rsidRPr="006058A1" w:rsidRDefault="00AB4CC2" w:rsidP="003C75E4">
            <w:pPr>
              <w:jc w:val="both"/>
              <w:rPr>
                <w:rFonts w:asciiTheme="majorBidi" w:hAnsiTheme="majorBidi" w:cs="Traditional Arabic"/>
                <w:sz w:val="24"/>
                <w:szCs w:val="24"/>
              </w:rPr>
            </w:pPr>
            <w:r w:rsidRPr="000B6929">
              <w:rPr>
                <w:rFonts w:asciiTheme="majorBidi" w:hAnsiTheme="majorBidi" w:cs="Traditional Arabic"/>
                <w:sz w:val="24"/>
                <w:szCs w:val="24"/>
                <w:lang w:val="id-ID"/>
              </w:rPr>
              <w:t>96-97</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24</w:t>
            </w:r>
          </w:p>
        </w:tc>
        <w:tc>
          <w:tcPr>
            <w:tcW w:w="2210"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المحاضرة الرابعة والعشرون</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تعدد الزوجات وحكمته في الاسلام</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النساء</w:t>
            </w:r>
          </w:p>
        </w:tc>
        <w:tc>
          <w:tcPr>
            <w:tcW w:w="1629" w:type="dxa"/>
          </w:tcPr>
          <w:p w:rsidR="00AB4CC2" w:rsidRPr="006058A1" w:rsidRDefault="00AB4CC2" w:rsidP="003C75E4">
            <w:pPr>
              <w:jc w:val="both"/>
              <w:rPr>
                <w:rFonts w:asciiTheme="majorBidi" w:hAnsiTheme="majorBidi" w:cs="Traditional Arabic"/>
                <w:sz w:val="24"/>
                <w:szCs w:val="24"/>
                <w:rtl/>
              </w:rPr>
            </w:pPr>
            <w:r w:rsidRPr="000B6929">
              <w:rPr>
                <w:rFonts w:asciiTheme="majorBidi" w:hAnsiTheme="majorBidi" w:cs="Traditional Arabic"/>
                <w:sz w:val="24"/>
                <w:szCs w:val="24"/>
                <w:lang w:val="id-ID"/>
              </w:rPr>
              <w:t>1-4</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25</w:t>
            </w:r>
          </w:p>
        </w:tc>
        <w:tc>
          <w:tcPr>
            <w:tcW w:w="2210"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المحاضرة الخامسة والعشرون</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رعاية الاسلام لاموال الائيتام</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النساء</w:t>
            </w:r>
          </w:p>
        </w:tc>
        <w:tc>
          <w:tcPr>
            <w:tcW w:w="1629" w:type="dxa"/>
          </w:tcPr>
          <w:p w:rsidR="00AB4CC2" w:rsidRPr="006058A1" w:rsidRDefault="00AB4CC2" w:rsidP="003C75E4">
            <w:pPr>
              <w:jc w:val="both"/>
              <w:rPr>
                <w:rFonts w:asciiTheme="majorBidi" w:hAnsiTheme="majorBidi" w:cs="Traditional Arabic"/>
                <w:sz w:val="24"/>
                <w:szCs w:val="24"/>
              </w:rPr>
            </w:pPr>
            <w:r w:rsidRPr="000B6929">
              <w:rPr>
                <w:rFonts w:asciiTheme="majorBidi" w:hAnsiTheme="majorBidi" w:cs="Traditional Arabic"/>
                <w:sz w:val="24"/>
                <w:szCs w:val="24"/>
                <w:lang w:val="id-ID"/>
              </w:rPr>
              <w:t>5-10</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26</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السادسة والعشرون</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المحرمات من النساء</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النساء</w:t>
            </w:r>
          </w:p>
        </w:tc>
        <w:tc>
          <w:tcPr>
            <w:tcW w:w="1629" w:type="dxa"/>
          </w:tcPr>
          <w:p w:rsidR="00AB4CC2" w:rsidRPr="000B6929" w:rsidRDefault="00AB4CC2" w:rsidP="003C75E4">
            <w:pPr>
              <w:jc w:val="both"/>
              <w:rPr>
                <w:rFonts w:asciiTheme="majorBidi" w:hAnsiTheme="majorBidi" w:cs="Traditional Arabic"/>
                <w:sz w:val="24"/>
                <w:szCs w:val="24"/>
                <w:lang w:val="id-ID"/>
              </w:rPr>
            </w:pPr>
            <w:r>
              <w:rPr>
                <w:rFonts w:asciiTheme="majorBidi" w:hAnsiTheme="majorBidi" w:cs="Traditional Arabic"/>
                <w:sz w:val="24"/>
                <w:szCs w:val="24"/>
                <w:lang w:val="id-ID"/>
              </w:rPr>
              <w:t>19-24</w:t>
            </w:r>
            <w:r w:rsidRPr="000B6929">
              <w:rPr>
                <w:rFonts w:asciiTheme="majorBidi" w:hAnsiTheme="majorBidi" w:cs="Traditional Arabic" w:hint="cs"/>
                <w:sz w:val="24"/>
                <w:szCs w:val="24"/>
                <w:rtl/>
                <w:lang w:val="id-ID"/>
              </w:rPr>
              <w:t xml:space="preserve"> </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27</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السابعة والعشرون</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وسائل معالجة الشقاق بين الزوجين</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النساء</w:t>
            </w:r>
          </w:p>
        </w:tc>
        <w:tc>
          <w:tcPr>
            <w:tcW w:w="1629" w:type="dxa"/>
          </w:tcPr>
          <w:p w:rsidR="00AB4CC2" w:rsidRPr="006058A1" w:rsidRDefault="00AB4CC2" w:rsidP="003C75E4">
            <w:pPr>
              <w:jc w:val="both"/>
              <w:rPr>
                <w:rFonts w:asciiTheme="majorBidi" w:hAnsiTheme="majorBidi" w:cs="Traditional Arabic"/>
                <w:sz w:val="24"/>
                <w:szCs w:val="24"/>
              </w:rPr>
            </w:pPr>
            <w:r w:rsidRPr="000B6929">
              <w:rPr>
                <w:rFonts w:asciiTheme="majorBidi" w:hAnsiTheme="majorBidi" w:cs="Traditional Arabic"/>
                <w:sz w:val="24"/>
                <w:szCs w:val="24"/>
                <w:lang w:val="id-ID"/>
              </w:rPr>
              <w:t>34-36</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28</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الثامنة والعشرون</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حرمة الصلاة على السكران والجنب</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النساء</w:t>
            </w:r>
          </w:p>
        </w:tc>
        <w:tc>
          <w:tcPr>
            <w:tcW w:w="1629" w:type="dxa"/>
          </w:tcPr>
          <w:p w:rsidR="00AB4CC2" w:rsidRPr="006058A1" w:rsidRDefault="00AB4CC2" w:rsidP="003C75E4">
            <w:pPr>
              <w:jc w:val="both"/>
              <w:rPr>
                <w:rFonts w:asciiTheme="majorBidi" w:hAnsiTheme="majorBidi" w:cs="Traditional Arabic"/>
                <w:sz w:val="24"/>
                <w:szCs w:val="24"/>
              </w:rPr>
            </w:pPr>
            <w:r w:rsidRPr="000B6929">
              <w:rPr>
                <w:rFonts w:asciiTheme="majorBidi" w:hAnsiTheme="majorBidi" w:cs="Traditional Arabic"/>
                <w:sz w:val="24"/>
                <w:szCs w:val="24"/>
                <w:lang w:val="id-ID"/>
              </w:rPr>
              <w:t>43</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29</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التاسعة والعشرون</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جريمة القتل وجزاؤها</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النساء</w:t>
            </w:r>
          </w:p>
        </w:tc>
        <w:tc>
          <w:tcPr>
            <w:tcW w:w="1629" w:type="dxa"/>
          </w:tcPr>
          <w:p w:rsidR="00AB4CC2" w:rsidRPr="006058A1" w:rsidRDefault="00AB4CC2" w:rsidP="003C75E4">
            <w:pPr>
              <w:jc w:val="both"/>
              <w:rPr>
                <w:rFonts w:asciiTheme="majorBidi" w:hAnsiTheme="majorBidi" w:cs="Traditional Arabic"/>
                <w:sz w:val="24"/>
                <w:szCs w:val="24"/>
              </w:rPr>
            </w:pPr>
            <w:r w:rsidRPr="000B6929">
              <w:rPr>
                <w:rFonts w:asciiTheme="majorBidi" w:hAnsiTheme="majorBidi" w:cs="Traditional Arabic"/>
                <w:sz w:val="24"/>
                <w:szCs w:val="24"/>
                <w:lang w:val="id-ID"/>
              </w:rPr>
              <w:t>92-94</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30</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الثلاثون</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صلاة الخوف</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النساء</w:t>
            </w:r>
          </w:p>
        </w:tc>
        <w:tc>
          <w:tcPr>
            <w:tcW w:w="1629" w:type="dxa"/>
          </w:tcPr>
          <w:p w:rsidR="00AB4CC2" w:rsidRPr="006058A1" w:rsidRDefault="00AB4CC2" w:rsidP="003C75E4">
            <w:pPr>
              <w:jc w:val="both"/>
              <w:rPr>
                <w:rFonts w:asciiTheme="majorBidi" w:hAnsiTheme="majorBidi" w:cs="Traditional Arabic"/>
                <w:sz w:val="24"/>
                <w:szCs w:val="24"/>
              </w:rPr>
            </w:pPr>
            <w:r w:rsidRPr="000B6929">
              <w:rPr>
                <w:rFonts w:asciiTheme="majorBidi" w:hAnsiTheme="majorBidi" w:cs="Traditional Arabic"/>
                <w:sz w:val="24"/>
                <w:szCs w:val="24"/>
                <w:lang w:val="id-ID"/>
              </w:rPr>
              <w:t>101-107</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31</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الحادية والثلاثون</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ما يحل ويحرم من الاطعمة</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المائدة</w:t>
            </w:r>
          </w:p>
        </w:tc>
        <w:tc>
          <w:tcPr>
            <w:tcW w:w="1629" w:type="dxa"/>
          </w:tcPr>
          <w:p w:rsidR="00AB4CC2" w:rsidRPr="006058A1" w:rsidRDefault="00AB4CC2" w:rsidP="003C75E4">
            <w:pPr>
              <w:jc w:val="both"/>
              <w:rPr>
                <w:rFonts w:asciiTheme="majorBidi" w:hAnsiTheme="majorBidi" w:cs="Traditional Arabic"/>
                <w:sz w:val="24"/>
                <w:szCs w:val="24"/>
                <w:rtl/>
              </w:rPr>
            </w:pPr>
            <w:r w:rsidRPr="000B6929">
              <w:rPr>
                <w:rFonts w:asciiTheme="majorBidi" w:hAnsiTheme="majorBidi" w:cs="Traditional Arabic"/>
                <w:sz w:val="24"/>
                <w:szCs w:val="24"/>
                <w:lang w:val="id-ID"/>
              </w:rPr>
              <w:t>1-4</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32</w:t>
            </w:r>
          </w:p>
        </w:tc>
        <w:tc>
          <w:tcPr>
            <w:tcW w:w="2210"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المحاضرة الثانية والثلاثون</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احكام الوضوءوالتيمم</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المائدة</w:t>
            </w:r>
          </w:p>
        </w:tc>
        <w:tc>
          <w:tcPr>
            <w:tcW w:w="1629" w:type="dxa"/>
          </w:tcPr>
          <w:p w:rsidR="00AB4CC2" w:rsidRPr="000B6929" w:rsidRDefault="00AB4CC2" w:rsidP="003C75E4">
            <w:pPr>
              <w:jc w:val="both"/>
              <w:rPr>
                <w:rFonts w:asciiTheme="majorBidi" w:hAnsiTheme="majorBidi" w:cs="Traditional Arabic"/>
                <w:sz w:val="24"/>
                <w:szCs w:val="24"/>
                <w:rtl/>
                <w:lang w:val="id-ID"/>
              </w:rPr>
            </w:pPr>
            <w:r>
              <w:rPr>
                <w:rFonts w:asciiTheme="majorBidi" w:hAnsiTheme="majorBidi" w:cs="Traditional Arabic"/>
                <w:sz w:val="24"/>
                <w:szCs w:val="24"/>
                <w:lang w:val="id-ID"/>
              </w:rPr>
              <w:t>5-6</w:t>
            </w:r>
            <w:r w:rsidRPr="000B6929">
              <w:rPr>
                <w:rFonts w:asciiTheme="majorBidi" w:hAnsiTheme="majorBidi" w:cs="Traditional Arabic"/>
                <w:sz w:val="24"/>
                <w:szCs w:val="24"/>
                <w:lang w:val="id-ID"/>
              </w:rPr>
              <w:t xml:space="preserve"> </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33</w:t>
            </w:r>
          </w:p>
        </w:tc>
        <w:tc>
          <w:tcPr>
            <w:tcW w:w="2210"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المحاضرة الثالثة والثلاثون</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حد السرقة وقطع الطريق</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المائدة</w:t>
            </w:r>
          </w:p>
        </w:tc>
        <w:tc>
          <w:tcPr>
            <w:tcW w:w="1629" w:type="dxa"/>
          </w:tcPr>
          <w:p w:rsidR="00AB4CC2" w:rsidRPr="006058A1" w:rsidRDefault="00AB4CC2" w:rsidP="003C75E4">
            <w:pPr>
              <w:jc w:val="both"/>
              <w:rPr>
                <w:rFonts w:asciiTheme="majorBidi" w:hAnsiTheme="majorBidi" w:cs="Traditional Arabic"/>
                <w:sz w:val="24"/>
                <w:szCs w:val="24"/>
                <w:rtl/>
              </w:rPr>
            </w:pPr>
            <w:r w:rsidRPr="000B6929">
              <w:rPr>
                <w:rFonts w:asciiTheme="majorBidi" w:hAnsiTheme="majorBidi" w:cs="Traditional Arabic"/>
                <w:sz w:val="24"/>
                <w:szCs w:val="24"/>
                <w:lang w:val="id-ID"/>
              </w:rPr>
              <w:t>33-40</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34</w:t>
            </w:r>
          </w:p>
        </w:tc>
        <w:tc>
          <w:tcPr>
            <w:tcW w:w="2210"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المحاضرة الرابعة والثلاثون</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كفارة اليمين وتحريم الخمر والميسير</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المائدة</w:t>
            </w:r>
          </w:p>
        </w:tc>
        <w:tc>
          <w:tcPr>
            <w:tcW w:w="1629" w:type="dxa"/>
          </w:tcPr>
          <w:p w:rsidR="00AB4CC2" w:rsidRPr="000B6929" w:rsidRDefault="00AB4CC2" w:rsidP="003C75E4">
            <w:pPr>
              <w:jc w:val="both"/>
              <w:rPr>
                <w:rFonts w:asciiTheme="majorBidi" w:hAnsiTheme="majorBidi" w:cs="Traditional Arabic"/>
                <w:sz w:val="24"/>
                <w:szCs w:val="24"/>
                <w:lang w:val="id-ID"/>
              </w:rPr>
            </w:pPr>
            <w:r>
              <w:rPr>
                <w:rFonts w:asciiTheme="majorBidi" w:hAnsiTheme="majorBidi" w:cs="Traditional Arabic"/>
                <w:sz w:val="24"/>
                <w:szCs w:val="24"/>
                <w:lang w:val="id-ID"/>
              </w:rPr>
              <w:t>89-92</w:t>
            </w:r>
            <w:r w:rsidRPr="000B6929">
              <w:rPr>
                <w:rFonts w:asciiTheme="majorBidi" w:hAnsiTheme="majorBidi" w:cs="Traditional Arabic" w:hint="cs"/>
                <w:sz w:val="24"/>
                <w:szCs w:val="24"/>
                <w:rtl/>
                <w:lang w:val="id-ID"/>
              </w:rPr>
              <w:t xml:space="preserve"> </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35</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الخامسة والثلاثون</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عمارة المساجد</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التوبة</w:t>
            </w:r>
          </w:p>
        </w:tc>
        <w:tc>
          <w:tcPr>
            <w:tcW w:w="1629" w:type="dxa"/>
          </w:tcPr>
          <w:p w:rsidR="00AB4CC2" w:rsidRPr="006058A1" w:rsidRDefault="00AB4CC2" w:rsidP="003C75E4">
            <w:pPr>
              <w:jc w:val="both"/>
              <w:rPr>
                <w:rFonts w:asciiTheme="majorBidi" w:hAnsiTheme="majorBidi" w:cs="Traditional Arabic"/>
                <w:sz w:val="24"/>
                <w:szCs w:val="24"/>
                <w:rtl/>
              </w:rPr>
            </w:pPr>
            <w:r w:rsidRPr="000B6929">
              <w:rPr>
                <w:rFonts w:asciiTheme="majorBidi" w:hAnsiTheme="majorBidi" w:cs="Traditional Arabic"/>
                <w:sz w:val="24"/>
                <w:szCs w:val="24"/>
                <w:lang w:val="id-ID"/>
              </w:rPr>
              <w:t>17-18</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36</w:t>
            </w:r>
          </w:p>
        </w:tc>
        <w:tc>
          <w:tcPr>
            <w:tcW w:w="2210"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المحاضرة السادسة والثلاثون</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منع المشركين</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التوبة</w:t>
            </w:r>
          </w:p>
        </w:tc>
        <w:tc>
          <w:tcPr>
            <w:tcW w:w="1629"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28-29</w:t>
            </w:r>
            <w:r w:rsidRPr="000B6929">
              <w:rPr>
                <w:rFonts w:asciiTheme="majorBidi" w:hAnsiTheme="majorBidi" w:cs="Traditional Arabic" w:hint="cs"/>
                <w:sz w:val="24"/>
                <w:szCs w:val="24"/>
                <w:rtl/>
                <w:lang w:val="id-ID"/>
              </w:rPr>
              <w:t xml:space="preserve"> </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37</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السابعة والثلاثون</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حكم الانفال في الاسلام</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الانفال</w:t>
            </w:r>
          </w:p>
        </w:tc>
        <w:tc>
          <w:tcPr>
            <w:tcW w:w="1629" w:type="dxa"/>
          </w:tcPr>
          <w:p w:rsidR="00AB4CC2" w:rsidRPr="000B6929" w:rsidRDefault="00AB4CC2" w:rsidP="003C75E4">
            <w:pPr>
              <w:jc w:val="both"/>
              <w:rPr>
                <w:rFonts w:asciiTheme="majorBidi" w:hAnsiTheme="majorBidi" w:cs="Traditional Arabic"/>
                <w:sz w:val="24"/>
                <w:szCs w:val="24"/>
                <w:rtl/>
                <w:lang w:val="id-ID"/>
              </w:rPr>
            </w:pPr>
            <w:r w:rsidRPr="000B6929">
              <w:rPr>
                <w:rFonts w:asciiTheme="majorBidi" w:hAnsiTheme="majorBidi" w:cs="Traditional Arabic"/>
                <w:sz w:val="24"/>
                <w:szCs w:val="24"/>
                <w:lang w:val="id-ID"/>
              </w:rPr>
              <w:t>1-4</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38</w:t>
            </w:r>
          </w:p>
        </w:tc>
        <w:tc>
          <w:tcPr>
            <w:tcW w:w="2210"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المحاضرة الثامنة والثلاثون</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الفرار من الزحف</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الانفال</w:t>
            </w:r>
          </w:p>
        </w:tc>
        <w:tc>
          <w:tcPr>
            <w:tcW w:w="1629" w:type="dxa"/>
          </w:tcPr>
          <w:p w:rsidR="00AB4CC2" w:rsidRPr="000B6929" w:rsidRDefault="00AB4CC2" w:rsidP="003C75E4">
            <w:pPr>
              <w:jc w:val="both"/>
              <w:rPr>
                <w:rFonts w:asciiTheme="majorBidi" w:hAnsiTheme="majorBidi" w:cs="Traditional Arabic"/>
                <w:sz w:val="24"/>
                <w:szCs w:val="24"/>
                <w:lang w:val="id-ID"/>
              </w:rPr>
            </w:pPr>
            <w:r>
              <w:rPr>
                <w:rFonts w:asciiTheme="majorBidi" w:hAnsiTheme="majorBidi" w:cs="Traditional Arabic"/>
                <w:sz w:val="24"/>
                <w:szCs w:val="24"/>
                <w:lang w:val="id-ID"/>
              </w:rPr>
              <w:t>15-18</w:t>
            </w:r>
            <w:r w:rsidRPr="000B6929">
              <w:rPr>
                <w:rFonts w:asciiTheme="majorBidi" w:hAnsiTheme="majorBidi" w:cs="Traditional Arabic" w:hint="cs"/>
                <w:sz w:val="24"/>
                <w:szCs w:val="24"/>
                <w:rtl/>
                <w:lang w:val="id-ID"/>
              </w:rPr>
              <w:t xml:space="preserve"> </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39</w:t>
            </w:r>
          </w:p>
        </w:tc>
        <w:tc>
          <w:tcPr>
            <w:tcW w:w="2210" w:type="dxa"/>
          </w:tcPr>
          <w:p w:rsidR="00AB4CC2" w:rsidRPr="000B6929" w:rsidRDefault="00AB4CC2" w:rsidP="003C75E4">
            <w:pPr>
              <w:ind w:hanging="74"/>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التاسعة والثلاثون</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كيفية قسمة الغنائم</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الانفال</w:t>
            </w:r>
          </w:p>
        </w:tc>
        <w:tc>
          <w:tcPr>
            <w:tcW w:w="1629" w:type="dxa"/>
          </w:tcPr>
          <w:p w:rsidR="00AB4CC2" w:rsidRPr="006058A1" w:rsidRDefault="00AB4CC2" w:rsidP="003C75E4">
            <w:pPr>
              <w:jc w:val="both"/>
              <w:rPr>
                <w:rFonts w:asciiTheme="majorBidi" w:hAnsiTheme="majorBidi" w:cs="Traditional Arabic"/>
                <w:sz w:val="24"/>
                <w:szCs w:val="24"/>
              </w:rPr>
            </w:pPr>
            <w:r w:rsidRPr="000B6929">
              <w:rPr>
                <w:rFonts w:asciiTheme="majorBidi" w:hAnsiTheme="majorBidi" w:cs="Traditional Arabic"/>
                <w:sz w:val="24"/>
                <w:szCs w:val="24"/>
                <w:lang w:val="id-ID"/>
              </w:rPr>
              <w:t>41</w:t>
            </w:r>
          </w:p>
        </w:tc>
      </w:tr>
      <w:tr w:rsidR="00AB4CC2" w:rsidRPr="000B6929" w:rsidTr="00F94C17">
        <w:tc>
          <w:tcPr>
            <w:tcW w:w="625"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sz w:val="24"/>
                <w:szCs w:val="24"/>
                <w:lang w:val="id-ID"/>
              </w:rPr>
              <w:t>40</w:t>
            </w:r>
          </w:p>
        </w:tc>
        <w:tc>
          <w:tcPr>
            <w:tcW w:w="2210" w:type="dxa"/>
          </w:tcPr>
          <w:p w:rsidR="00AB4CC2" w:rsidRPr="000B6929" w:rsidRDefault="00AB4CC2" w:rsidP="003C75E4">
            <w:pPr>
              <w:jc w:val="both"/>
              <w:rPr>
                <w:rFonts w:asciiTheme="majorBidi" w:hAnsiTheme="majorBidi" w:cs="Traditional Arabic"/>
                <w:sz w:val="24"/>
                <w:szCs w:val="24"/>
                <w:rtl/>
              </w:rPr>
            </w:pPr>
            <w:r w:rsidRPr="000B6929">
              <w:rPr>
                <w:rFonts w:asciiTheme="majorBidi" w:hAnsiTheme="majorBidi" w:cs="Traditional Arabic" w:hint="cs"/>
                <w:sz w:val="24"/>
                <w:szCs w:val="24"/>
                <w:rtl/>
              </w:rPr>
              <w:t>المحاضرة الاربعون</w:t>
            </w:r>
          </w:p>
        </w:tc>
        <w:tc>
          <w:tcPr>
            <w:tcW w:w="2552" w:type="dxa"/>
          </w:tcPr>
          <w:p w:rsidR="00AB4CC2" w:rsidRPr="000B6929" w:rsidRDefault="00AB4CC2" w:rsidP="003C75E4">
            <w:pPr>
              <w:jc w:val="both"/>
              <w:rPr>
                <w:rFonts w:asciiTheme="majorBidi" w:hAnsiTheme="majorBidi" w:cs="Traditional Arabic"/>
                <w:sz w:val="24"/>
                <w:szCs w:val="24"/>
              </w:rPr>
            </w:pPr>
            <w:r w:rsidRPr="000B6929">
              <w:rPr>
                <w:rFonts w:asciiTheme="majorBidi" w:hAnsiTheme="majorBidi" w:cs="Traditional Arabic" w:hint="cs"/>
                <w:sz w:val="24"/>
                <w:szCs w:val="24"/>
                <w:rtl/>
              </w:rPr>
              <w:t>التقرب الى الله بالهدي والاضاحي</w:t>
            </w:r>
          </w:p>
        </w:tc>
        <w:tc>
          <w:tcPr>
            <w:tcW w:w="922" w:type="dxa"/>
          </w:tcPr>
          <w:p w:rsidR="00AB4CC2" w:rsidRPr="000B6929"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lang w:val="id-ID"/>
              </w:rPr>
              <w:t>الحج</w:t>
            </w:r>
          </w:p>
        </w:tc>
        <w:tc>
          <w:tcPr>
            <w:tcW w:w="1629" w:type="dxa"/>
          </w:tcPr>
          <w:p w:rsidR="00AB4CC2" w:rsidRPr="006058A1" w:rsidRDefault="00AB4CC2" w:rsidP="003C75E4">
            <w:pPr>
              <w:jc w:val="both"/>
              <w:rPr>
                <w:rFonts w:asciiTheme="majorBidi" w:hAnsiTheme="majorBidi" w:cs="Traditional Arabic"/>
                <w:sz w:val="24"/>
                <w:szCs w:val="24"/>
                <w:rtl/>
              </w:rPr>
            </w:pPr>
            <w:r w:rsidRPr="000B6929">
              <w:rPr>
                <w:rFonts w:asciiTheme="majorBidi" w:hAnsiTheme="majorBidi" w:cs="Traditional Arabic"/>
                <w:sz w:val="24"/>
                <w:szCs w:val="24"/>
                <w:lang w:val="id-ID"/>
              </w:rPr>
              <w:t>36-37</w:t>
            </w:r>
          </w:p>
        </w:tc>
      </w:tr>
    </w:tbl>
    <w:p w:rsidR="00AB4CC2" w:rsidRDefault="00AB4CC2" w:rsidP="00AB4CC2">
      <w:pPr>
        <w:spacing w:line="480" w:lineRule="auto"/>
        <w:ind w:left="426" w:firstLine="708"/>
        <w:jc w:val="both"/>
        <w:rPr>
          <w:rFonts w:asciiTheme="majorBidi" w:hAnsiTheme="majorBidi" w:cstheme="majorBidi"/>
          <w:sz w:val="24"/>
          <w:szCs w:val="24"/>
        </w:rPr>
      </w:pPr>
    </w:p>
    <w:p w:rsidR="00AB4CC2" w:rsidRPr="00D4576F" w:rsidRDefault="00AB4CC2" w:rsidP="00AB4CC2">
      <w:pPr>
        <w:spacing w:line="480" w:lineRule="auto"/>
        <w:ind w:left="426" w:firstLine="708"/>
        <w:jc w:val="both"/>
        <w:rPr>
          <w:rFonts w:asciiTheme="majorBidi" w:hAnsiTheme="majorBidi" w:cstheme="majorBidi"/>
          <w:sz w:val="24"/>
          <w:szCs w:val="24"/>
        </w:rPr>
      </w:pPr>
    </w:p>
    <w:p w:rsidR="00AB4CC2" w:rsidRPr="00767C8D" w:rsidRDefault="00AB4CC2" w:rsidP="00AB4CC2">
      <w:pPr>
        <w:ind w:left="425" w:firstLine="709"/>
        <w:jc w:val="both"/>
        <w:rPr>
          <w:rFonts w:asciiTheme="majorBidi" w:hAnsiTheme="majorBidi" w:cstheme="majorBidi"/>
          <w:b/>
          <w:bCs/>
          <w:sz w:val="24"/>
          <w:szCs w:val="24"/>
          <w:lang w:val="id-ID"/>
        </w:rPr>
      </w:pPr>
      <w:r>
        <w:rPr>
          <w:rFonts w:asciiTheme="majorBidi" w:hAnsiTheme="majorBidi" w:cstheme="majorBidi"/>
          <w:b/>
          <w:bCs/>
          <w:sz w:val="24"/>
          <w:szCs w:val="24"/>
        </w:rPr>
        <w:lastRenderedPageBreak/>
        <w:t>Materi</w:t>
      </w:r>
      <w:r w:rsidRPr="00767C8D">
        <w:rPr>
          <w:rFonts w:asciiTheme="majorBidi" w:hAnsiTheme="majorBidi" w:cstheme="majorBidi"/>
          <w:b/>
          <w:bCs/>
          <w:sz w:val="24"/>
          <w:szCs w:val="24"/>
          <w:lang w:val="id-ID"/>
        </w:rPr>
        <w:t xml:space="preserve"> </w:t>
      </w:r>
      <w:r>
        <w:rPr>
          <w:rFonts w:asciiTheme="majorBidi" w:hAnsiTheme="majorBidi" w:cstheme="majorBidi"/>
          <w:b/>
          <w:bCs/>
          <w:sz w:val="24"/>
          <w:szCs w:val="24"/>
        </w:rPr>
        <w:t>pem</w:t>
      </w:r>
      <w:r w:rsidRPr="00767C8D">
        <w:rPr>
          <w:rFonts w:asciiTheme="majorBidi" w:hAnsiTheme="majorBidi" w:cstheme="majorBidi"/>
          <w:b/>
          <w:bCs/>
          <w:sz w:val="24"/>
          <w:szCs w:val="24"/>
          <w:lang w:val="id-ID"/>
        </w:rPr>
        <w:t xml:space="preserve">bahasan tafsir </w:t>
      </w:r>
      <w:r w:rsidRPr="00767C8D">
        <w:rPr>
          <w:rFonts w:asciiTheme="majorBidi" w:hAnsiTheme="majorBidi" w:cstheme="majorBidi"/>
          <w:b/>
          <w:bCs/>
          <w:i/>
          <w:iCs/>
          <w:sz w:val="24"/>
          <w:szCs w:val="24"/>
          <w:lang w:val="id-ID"/>
        </w:rPr>
        <w:t xml:space="preserve">Rawai’u al-Bayan </w:t>
      </w:r>
      <w:r w:rsidRPr="00767C8D">
        <w:rPr>
          <w:rFonts w:asciiTheme="majorBidi" w:hAnsiTheme="majorBidi" w:cstheme="majorBidi"/>
          <w:b/>
          <w:bCs/>
          <w:sz w:val="24"/>
          <w:szCs w:val="24"/>
          <w:lang w:val="id-ID"/>
        </w:rPr>
        <w:t>juz II</w:t>
      </w:r>
      <w:r>
        <w:rPr>
          <w:rStyle w:val="FootnoteReference"/>
          <w:rFonts w:asciiTheme="majorBidi" w:hAnsiTheme="majorBidi" w:cstheme="majorBidi"/>
          <w:b/>
          <w:bCs/>
          <w:sz w:val="24"/>
          <w:szCs w:val="24"/>
          <w:lang w:val="id-ID"/>
        </w:rPr>
        <w:footnoteReference w:id="14"/>
      </w:r>
    </w:p>
    <w:tbl>
      <w:tblPr>
        <w:tblStyle w:val="TableGrid"/>
        <w:tblW w:w="7938" w:type="dxa"/>
        <w:tblInd w:w="108" w:type="dxa"/>
        <w:tblLook w:val="04A0"/>
      </w:tblPr>
      <w:tblGrid>
        <w:gridCol w:w="678"/>
        <w:gridCol w:w="2157"/>
        <w:gridCol w:w="2835"/>
        <w:gridCol w:w="895"/>
        <w:gridCol w:w="1373"/>
      </w:tblGrid>
      <w:tr w:rsidR="00AB4CC2" w:rsidTr="00C84CD0">
        <w:tc>
          <w:tcPr>
            <w:tcW w:w="678" w:type="dxa"/>
            <w:vAlign w:val="center"/>
          </w:tcPr>
          <w:p w:rsidR="00AB4CC2" w:rsidRDefault="00AB4CC2" w:rsidP="003C75E4">
            <w:pPr>
              <w:jc w:val="center"/>
              <w:rPr>
                <w:rFonts w:asciiTheme="majorBidi" w:hAnsiTheme="majorBidi" w:cstheme="majorBidi"/>
                <w:sz w:val="24"/>
                <w:szCs w:val="24"/>
                <w:lang w:val="id-ID"/>
              </w:rPr>
            </w:pPr>
            <w:r>
              <w:rPr>
                <w:rFonts w:asciiTheme="majorBidi" w:hAnsiTheme="majorBidi" w:cstheme="majorBidi"/>
                <w:sz w:val="24"/>
                <w:szCs w:val="24"/>
                <w:lang w:val="id-ID"/>
              </w:rPr>
              <w:t>NO</w:t>
            </w:r>
          </w:p>
        </w:tc>
        <w:tc>
          <w:tcPr>
            <w:tcW w:w="2157" w:type="dxa"/>
            <w:vAlign w:val="center"/>
          </w:tcPr>
          <w:p w:rsidR="00AB4CC2" w:rsidRDefault="00AB4CC2" w:rsidP="003C75E4">
            <w:pPr>
              <w:ind w:hanging="108"/>
              <w:jc w:val="center"/>
              <w:rPr>
                <w:rFonts w:asciiTheme="majorBidi" w:hAnsiTheme="majorBidi" w:cstheme="majorBidi"/>
                <w:sz w:val="24"/>
                <w:szCs w:val="24"/>
                <w:lang w:val="id-ID"/>
              </w:rPr>
            </w:pPr>
            <w:r>
              <w:rPr>
                <w:rFonts w:asciiTheme="majorBidi" w:hAnsiTheme="majorBidi" w:cstheme="majorBidi"/>
                <w:sz w:val="24"/>
                <w:szCs w:val="24"/>
                <w:lang w:val="id-ID"/>
              </w:rPr>
              <w:t>KELOMPOK BAHASAN</w:t>
            </w:r>
          </w:p>
        </w:tc>
        <w:tc>
          <w:tcPr>
            <w:tcW w:w="2835" w:type="dxa"/>
            <w:vAlign w:val="center"/>
          </w:tcPr>
          <w:p w:rsidR="00AB4CC2" w:rsidRDefault="00AB4CC2" w:rsidP="003C75E4">
            <w:pPr>
              <w:ind w:hanging="108"/>
              <w:jc w:val="center"/>
              <w:rPr>
                <w:rFonts w:asciiTheme="majorBidi" w:hAnsiTheme="majorBidi" w:cstheme="majorBidi"/>
                <w:sz w:val="24"/>
                <w:szCs w:val="24"/>
                <w:lang w:val="id-ID"/>
              </w:rPr>
            </w:pPr>
            <w:r>
              <w:rPr>
                <w:rFonts w:asciiTheme="majorBidi" w:hAnsiTheme="majorBidi" w:cs="Traditional Arabic"/>
                <w:sz w:val="24"/>
                <w:szCs w:val="24"/>
                <w:lang w:val="id-ID"/>
              </w:rPr>
              <w:t xml:space="preserve">TEMA </w:t>
            </w:r>
            <w:r w:rsidRPr="00FF53DF">
              <w:rPr>
                <w:rFonts w:asciiTheme="majorBidi" w:hAnsiTheme="majorBidi" w:cs="Traditional Arabic"/>
                <w:sz w:val="24"/>
                <w:szCs w:val="24"/>
                <w:lang w:val="id-ID"/>
              </w:rPr>
              <w:t>BAHASAN</w:t>
            </w:r>
          </w:p>
        </w:tc>
        <w:tc>
          <w:tcPr>
            <w:tcW w:w="895" w:type="dxa"/>
            <w:vAlign w:val="center"/>
          </w:tcPr>
          <w:p w:rsidR="00AB4CC2" w:rsidRDefault="00AB4CC2" w:rsidP="003C75E4">
            <w:pPr>
              <w:ind w:hanging="108"/>
              <w:jc w:val="center"/>
              <w:rPr>
                <w:rFonts w:asciiTheme="majorBidi" w:hAnsiTheme="majorBidi" w:cstheme="majorBidi"/>
                <w:sz w:val="24"/>
                <w:szCs w:val="24"/>
                <w:lang w:val="id-ID"/>
              </w:rPr>
            </w:pPr>
            <w:r>
              <w:rPr>
                <w:rFonts w:asciiTheme="majorBidi" w:hAnsiTheme="majorBidi" w:cstheme="majorBidi"/>
                <w:sz w:val="24"/>
                <w:szCs w:val="24"/>
              </w:rPr>
              <w:t>SURAT</w:t>
            </w:r>
          </w:p>
        </w:tc>
        <w:tc>
          <w:tcPr>
            <w:tcW w:w="1373" w:type="dxa"/>
            <w:vAlign w:val="center"/>
          </w:tcPr>
          <w:p w:rsidR="00AB4CC2" w:rsidRDefault="00AB4CC2" w:rsidP="003C75E4">
            <w:pPr>
              <w:ind w:hanging="108"/>
              <w:jc w:val="center"/>
              <w:rPr>
                <w:rFonts w:asciiTheme="majorBidi" w:hAnsiTheme="majorBidi" w:cstheme="majorBidi"/>
                <w:sz w:val="24"/>
                <w:szCs w:val="24"/>
                <w:lang w:val="id-ID"/>
              </w:rPr>
            </w:pPr>
            <w:r>
              <w:rPr>
                <w:rFonts w:asciiTheme="majorBidi" w:hAnsiTheme="majorBidi" w:cstheme="majorBidi"/>
                <w:sz w:val="24"/>
                <w:szCs w:val="24"/>
              </w:rPr>
              <w:t>AYAT</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1</w:t>
            </w:r>
          </w:p>
        </w:tc>
        <w:tc>
          <w:tcPr>
            <w:tcW w:w="2157" w:type="dxa"/>
          </w:tcPr>
          <w:p w:rsidR="00AB4CC2" w:rsidRPr="007427B5" w:rsidRDefault="00AB4CC2" w:rsidP="003C75E4">
            <w:pPr>
              <w:jc w:val="both"/>
              <w:rPr>
                <w:rFonts w:asciiTheme="majorBidi" w:hAnsiTheme="majorBidi" w:cs="Traditional Arabic"/>
                <w:sz w:val="24"/>
                <w:szCs w:val="24"/>
                <w:rtl/>
                <w:lang w:val="id-ID"/>
              </w:rPr>
            </w:pPr>
            <w:r w:rsidRPr="000B6929">
              <w:rPr>
                <w:rFonts w:asciiTheme="majorBidi" w:hAnsiTheme="majorBidi" w:cs="Traditional Arabic" w:hint="cs"/>
                <w:sz w:val="24"/>
                <w:szCs w:val="24"/>
                <w:rtl/>
              </w:rPr>
              <w:t>المحاضرة الاؤلى</w:t>
            </w:r>
          </w:p>
        </w:tc>
        <w:tc>
          <w:tcPr>
            <w:tcW w:w="2835" w:type="dxa"/>
          </w:tcPr>
          <w:p w:rsidR="00AB4CC2" w:rsidRPr="007427B5"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الحدود في الشريعة الاسلامية</w:t>
            </w:r>
          </w:p>
        </w:tc>
        <w:tc>
          <w:tcPr>
            <w:tcW w:w="89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النور</w:t>
            </w:r>
          </w:p>
        </w:tc>
        <w:tc>
          <w:tcPr>
            <w:tcW w:w="1373" w:type="dxa"/>
          </w:tcPr>
          <w:p w:rsidR="00AB4CC2" w:rsidRDefault="00AB4CC2" w:rsidP="003C75E4">
            <w:pPr>
              <w:jc w:val="both"/>
              <w:rPr>
                <w:rFonts w:asciiTheme="majorBidi" w:hAnsiTheme="majorBidi" w:cs="Traditional Arabic"/>
                <w:sz w:val="24"/>
                <w:szCs w:val="24"/>
                <w:lang w:val="id-ID"/>
              </w:rPr>
            </w:pPr>
            <w:r>
              <w:rPr>
                <w:rFonts w:asciiTheme="majorBidi" w:hAnsiTheme="majorBidi" w:cs="Traditional Arabic"/>
                <w:sz w:val="24"/>
                <w:szCs w:val="24"/>
                <w:lang w:val="id-ID"/>
              </w:rPr>
              <w:t>1-3</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2</w:t>
            </w:r>
          </w:p>
        </w:tc>
        <w:tc>
          <w:tcPr>
            <w:tcW w:w="2157" w:type="dxa"/>
          </w:tcPr>
          <w:p w:rsidR="00AB4CC2" w:rsidRPr="007427B5"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rPr>
              <w:t>المحاضرة الثانية</w:t>
            </w:r>
          </w:p>
        </w:tc>
        <w:tc>
          <w:tcPr>
            <w:tcW w:w="2835" w:type="dxa"/>
          </w:tcPr>
          <w:p w:rsidR="00AB4CC2" w:rsidRPr="007427B5"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قذف المحصنات من الكبائر</w:t>
            </w:r>
          </w:p>
        </w:tc>
        <w:tc>
          <w:tcPr>
            <w:tcW w:w="895" w:type="dxa"/>
          </w:tcPr>
          <w:p w:rsidR="00AB4CC2" w:rsidRPr="007427B5"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 xml:space="preserve"> النور</w:t>
            </w:r>
          </w:p>
        </w:tc>
        <w:tc>
          <w:tcPr>
            <w:tcW w:w="1373" w:type="dxa"/>
          </w:tcPr>
          <w:p w:rsidR="00AB4CC2" w:rsidRDefault="00AB4CC2" w:rsidP="003C75E4">
            <w:pPr>
              <w:jc w:val="both"/>
              <w:rPr>
                <w:rFonts w:asciiTheme="majorBidi" w:hAnsiTheme="majorBidi" w:cs="Traditional Arabic"/>
                <w:sz w:val="24"/>
                <w:szCs w:val="24"/>
                <w:lang w:val="id-ID"/>
              </w:rPr>
            </w:pPr>
            <w:r>
              <w:rPr>
                <w:rFonts w:asciiTheme="majorBidi" w:hAnsiTheme="majorBidi" w:cs="Traditional Arabic"/>
                <w:sz w:val="24"/>
                <w:szCs w:val="24"/>
                <w:lang w:val="id-ID"/>
              </w:rPr>
              <w:t>4-5</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3</w:t>
            </w:r>
          </w:p>
        </w:tc>
        <w:tc>
          <w:tcPr>
            <w:tcW w:w="2157" w:type="dxa"/>
          </w:tcPr>
          <w:p w:rsidR="00AB4CC2" w:rsidRPr="007427B5"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rPr>
              <w:t>المحاضرة الثالثة</w:t>
            </w:r>
          </w:p>
        </w:tc>
        <w:tc>
          <w:tcPr>
            <w:tcW w:w="283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اللعان بين الزوجين</w:t>
            </w:r>
          </w:p>
        </w:tc>
        <w:tc>
          <w:tcPr>
            <w:tcW w:w="895" w:type="dxa"/>
          </w:tcPr>
          <w:p w:rsidR="00AB4CC2" w:rsidRPr="007427B5"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 xml:space="preserve"> النور</w:t>
            </w:r>
          </w:p>
        </w:tc>
        <w:tc>
          <w:tcPr>
            <w:tcW w:w="1373" w:type="dxa"/>
          </w:tcPr>
          <w:p w:rsidR="00AB4CC2" w:rsidRDefault="00AB4CC2" w:rsidP="003C75E4">
            <w:pPr>
              <w:jc w:val="both"/>
              <w:rPr>
                <w:rFonts w:asciiTheme="majorBidi" w:hAnsiTheme="majorBidi" w:cs="Traditional Arabic"/>
                <w:sz w:val="24"/>
                <w:szCs w:val="24"/>
                <w:lang w:val="id-ID"/>
              </w:rPr>
            </w:pPr>
            <w:r>
              <w:rPr>
                <w:rFonts w:asciiTheme="majorBidi" w:hAnsiTheme="majorBidi" w:cs="Traditional Arabic"/>
                <w:sz w:val="24"/>
                <w:szCs w:val="24"/>
                <w:lang w:val="id-ID"/>
              </w:rPr>
              <w:t>6-10</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4</w:t>
            </w:r>
          </w:p>
        </w:tc>
        <w:tc>
          <w:tcPr>
            <w:tcW w:w="2157" w:type="dxa"/>
          </w:tcPr>
          <w:p w:rsidR="00AB4CC2" w:rsidRPr="007427B5"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rPr>
              <w:t>المحاضرة الرابعة</w:t>
            </w:r>
          </w:p>
        </w:tc>
        <w:tc>
          <w:tcPr>
            <w:tcW w:w="283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في اعقاب حادثة الافك</w:t>
            </w:r>
          </w:p>
        </w:tc>
        <w:tc>
          <w:tcPr>
            <w:tcW w:w="895" w:type="dxa"/>
          </w:tcPr>
          <w:p w:rsidR="00AB4CC2" w:rsidRPr="007427B5"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 xml:space="preserve"> النور</w:t>
            </w:r>
          </w:p>
        </w:tc>
        <w:tc>
          <w:tcPr>
            <w:tcW w:w="1373" w:type="dxa"/>
          </w:tcPr>
          <w:p w:rsidR="00AB4CC2" w:rsidRDefault="00AB4CC2" w:rsidP="003C75E4">
            <w:pPr>
              <w:jc w:val="both"/>
              <w:rPr>
                <w:rFonts w:asciiTheme="majorBidi" w:hAnsiTheme="majorBidi" w:cs="Traditional Arabic"/>
                <w:sz w:val="24"/>
                <w:szCs w:val="24"/>
                <w:lang w:val="id-ID"/>
              </w:rPr>
            </w:pPr>
            <w:r>
              <w:rPr>
                <w:rFonts w:asciiTheme="majorBidi" w:hAnsiTheme="majorBidi" w:cs="Traditional Arabic"/>
                <w:sz w:val="24"/>
                <w:szCs w:val="24"/>
                <w:lang w:val="id-ID"/>
              </w:rPr>
              <w:t>22-26</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5</w:t>
            </w:r>
          </w:p>
        </w:tc>
        <w:tc>
          <w:tcPr>
            <w:tcW w:w="2157" w:type="dxa"/>
          </w:tcPr>
          <w:p w:rsidR="00AB4CC2" w:rsidRPr="007427B5"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rPr>
              <w:t>المحاضرة الخامسة</w:t>
            </w:r>
          </w:p>
        </w:tc>
        <w:tc>
          <w:tcPr>
            <w:tcW w:w="283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اداب الاستئذان والزيارة</w:t>
            </w:r>
          </w:p>
        </w:tc>
        <w:tc>
          <w:tcPr>
            <w:tcW w:w="895" w:type="dxa"/>
          </w:tcPr>
          <w:p w:rsidR="00AB4CC2" w:rsidRPr="007427B5"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 xml:space="preserve"> النور</w:t>
            </w:r>
          </w:p>
        </w:tc>
        <w:tc>
          <w:tcPr>
            <w:tcW w:w="1373" w:type="dxa"/>
          </w:tcPr>
          <w:p w:rsidR="00AB4CC2" w:rsidRDefault="00AB4CC2" w:rsidP="003C75E4">
            <w:pPr>
              <w:jc w:val="both"/>
              <w:rPr>
                <w:rFonts w:asciiTheme="majorBidi" w:hAnsiTheme="majorBidi" w:cs="Traditional Arabic"/>
                <w:sz w:val="24"/>
                <w:szCs w:val="24"/>
                <w:lang w:val="id-ID"/>
              </w:rPr>
            </w:pPr>
            <w:r>
              <w:rPr>
                <w:rFonts w:asciiTheme="majorBidi" w:hAnsiTheme="majorBidi" w:cs="Traditional Arabic"/>
                <w:sz w:val="24"/>
                <w:szCs w:val="24"/>
                <w:lang w:val="id-ID"/>
              </w:rPr>
              <w:t>27-29</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6</w:t>
            </w:r>
          </w:p>
        </w:tc>
        <w:tc>
          <w:tcPr>
            <w:tcW w:w="2157" w:type="dxa"/>
          </w:tcPr>
          <w:p w:rsidR="00AB4CC2" w:rsidRPr="007427B5"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rPr>
              <w:t>المحاضرة السادسة</w:t>
            </w:r>
          </w:p>
        </w:tc>
        <w:tc>
          <w:tcPr>
            <w:tcW w:w="283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ايات الحجاب والنظر</w:t>
            </w:r>
          </w:p>
        </w:tc>
        <w:tc>
          <w:tcPr>
            <w:tcW w:w="895" w:type="dxa"/>
          </w:tcPr>
          <w:p w:rsidR="00AB4CC2" w:rsidRPr="007427B5"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النور</w:t>
            </w:r>
          </w:p>
        </w:tc>
        <w:tc>
          <w:tcPr>
            <w:tcW w:w="1373" w:type="dxa"/>
          </w:tcPr>
          <w:p w:rsidR="00AB4CC2" w:rsidRPr="0045194F" w:rsidRDefault="00AB4CC2" w:rsidP="003C75E4">
            <w:pPr>
              <w:jc w:val="both"/>
              <w:rPr>
                <w:rFonts w:asciiTheme="majorBidi" w:hAnsiTheme="majorBidi" w:cs="Traditional Arabic"/>
                <w:sz w:val="24"/>
                <w:szCs w:val="24"/>
              </w:rPr>
            </w:pPr>
            <w:r>
              <w:rPr>
                <w:rFonts w:asciiTheme="majorBidi" w:hAnsiTheme="majorBidi" w:cs="Traditional Arabic"/>
                <w:sz w:val="24"/>
                <w:szCs w:val="24"/>
              </w:rPr>
              <w:t>30-31</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7</w:t>
            </w:r>
          </w:p>
        </w:tc>
        <w:tc>
          <w:tcPr>
            <w:tcW w:w="2157" w:type="dxa"/>
          </w:tcPr>
          <w:p w:rsidR="00AB4CC2" w:rsidRPr="007427B5"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rPr>
              <w:t>المحاضرة السابعة</w:t>
            </w:r>
          </w:p>
        </w:tc>
        <w:tc>
          <w:tcPr>
            <w:tcW w:w="283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الترغيب في الزواج والتحذير من البغاء</w:t>
            </w:r>
          </w:p>
        </w:tc>
        <w:tc>
          <w:tcPr>
            <w:tcW w:w="895" w:type="dxa"/>
          </w:tcPr>
          <w:p w:rsidR="00AB4CC2" w:rsidRPr="007427B5"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 xml:space="preserve"> النور</w:t>
            </w:r>
          </w:p>
        </w:tc>
        <w:tc>
          <w:tcPr>
            <w:tcW w:w="1373" w:type="dxa"/>
          </w:tcPr>
          <w:p w:rsidR="00AB4CC2" w:rsidRDefault="00AB4CC2" w:rsidP="003C75E4">
            <w:pPr>
              <w:jc w:val="both"/>
              <w:rPr>
                <w:rFonts w:asciiTheme="majorBidi" w:hAnsiTheme="majorBidi" w:cs="Traditional Arabic"/>
                <w:sz w:val="24"/>
                <w:szCs w:val="24"/>
                <w:lang w:val="id-ID"/>
              </w:rPr>
            </w:pPr>
            <w:r>
              <w:rPr>
                <w:rFonts w:asciiTheme="majorBidi" w:hAnsiTheme="majorBidi" w:cs="Traditional Arabic"/>
                <w:sz w:val="24"/>
                <w:szCs w:val="24"/>
                <w:lang w:val="id-ID"/>
              </w:rPr>
              <w:t>32-34</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8</w:t>
            </w:r>
          </w:p>
        </w:tc>
        <w:tc>
          <w:tcPr>
            <w:tcW w:w="2157" w:type="dxa"/>
          </w:tcPr>
          <w:p w:rsidR="00AB4CC2" w:rsidRPr="007427B5"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rPr>
              <w:t>المحاضرة الثامنة</w:t>
            </w:r>
          </w:p>
        </w:tc>
        <w:tc>
          <w:tcPr>
            <w:tcW w:w="283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الاستئذان في اوقات الخلوة</w:t>
            </w:r>
          </w:p>
        </w:tc>
        <w:tc>
          <w:tcPr>
            <w:tcW w:w="895" w:type="dxa"/>
          </w:tcPr>
          <w:p w:rsidR="00AB4CC2" w:rsidRPr="007427B5"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 xml:space="preserve"> النور</w:t>
            </w:r>
          </w:p>
        </w:tc>
        <w:tc>
          <w:tcPr>
            <w:tcW w:w="1373" w:type="dxa"/>
          </w:tcPr>
          <w:p w:rsidR="00AB4CC2" w:rsidRDefault="00AB4CC2" w:rsidP="003C75E4">
            <w:pPr>
              <w:jc w:val="both"/>
              <w:rPr>
                <w:rFonts w:asciiTheme="majorBidi" w:hAnsiTheme="majorBidi" w:cs="Traditional Arabic"/>
                <w:sz w:val="24"/>
                <w:szCs w:val="24"/>
                <w:lang w:val="id-ID"/>
              </w:rPr>
            </w:pPr>
            <w:r>
              <w:rPr>
                <w:rFonts w:asciiTheme="majorBidi" w:hAnsiTheme="majorBidi" w:cs="Traditional Arabic"/>
                <w:sz w:val="24"/>
                <w:szCs w:val="24"/>
                <w:lang w:val="id-ID"/>
              </w:rPr>
              <w:t>58-60</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9</w:t>
            </w:r>
          </w:p>
        </w:tc>
        <w:tc>
          <w:tcPr>
            <w:tcW w:w="2157" w:type="dxa"/>
          </w:tcPr>
          <w:p w:rsidR="00AB4CC2" w:rsidRPr="007427B5"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rPr>
              <w:t>المحاضرة التاسعة</w:t>
            </w:r>
          </w:p>
        </w:tc>
        <w:tc>
          <w:tcPr>
            <w:tcW w:w="283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اباحة الاكل من بيوت الاقرباء</w:t>
            </w:r>
          </w:p>
        </w:tc>
        <w:tc>
          <w:tcPr>
            <w:tcW w:w="895" w:type="dxa"/>
          </w:tcPr>
          <w:p w:rsidR="00AB4CC2" w:rsidRPr="007427B5"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النور</w:t>
            </w:r>
          </w:p>
        </w:tc>
        <w:tc>
          <w:tcPr>
            <w:tcW w:w="1373" w:type="dxa"/>
          </w:tcPr>
          <w:p w:rsidR="00AB4CC2" w:rsidRPr="00D17CA2" w:rsidRDefault="00AB4CC2" w:rsidP="003C75E4">
            <w:pPr>
              <w:jc w:val="both"/>
              <w:rPr>
                <w:rFonts w:asciiTheme="majorBidi" w:hAnsiTheme="majorBidi" w:cs="Traditional Arabic"/>
                <w:sz w:val="24"/>
                <w:szCs w:val="24"/>
              </w:rPr>
            </w:pPr>
            <w:r>
              <w:rPr>
                <w:rFonts w:asciiTheme="majorBidi" w:hAnsiTheme="majorBidi" w:cs="Traditional Arabic"/>
                <w:sz w:val="24"/>
                <w:szCs w:val="24"/>
                <w:lang w:val="id-ID"/>
              </w:rPr>
              <w:t>61</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10</w:t>
            </w:r>
          </w:p>
        </w:tc>
        <w:tc>
          <w:tcPr>
            <w:tcW w:w="2157" w:type="dxa"/>
          </w:tcPr>
          <w:p w:rsidR="00AB4CC2" w:rsidRPr="007427B5"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rPr>
              <w:t>المحاضرة العاشرة</w:t>
            </w:r>
          </w:p>
        </w:tc>
        <w:tc>
          <w:tcPr>
            <w:tcW w:w="283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طاعة الوالدين</w:t>
            </w:r>
          </w:p>
        </w:tc>
        <w:tc>
          <w:tcPr>
            <w:tcW w:w="895" w:type="dxa"/>
          </w:tcPr>
          <w:p w:rsidR="00AB4CC2" w:rsidRPr="007427B5"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لقمان</w:t>
            </w:r>
          </w:p>
        </w:tc>
        <w:tc>
          <w:tcPr>
            <w:tcW w:w="1373" w:type="dxa"/>
          </w:tcPr>
          <w:p w:rsidR="00AB4CC2" w:rsidRPr="00D17CA2" w:rsidRDefault="00AB4CC2" w:rsidP="003C75E4">
            <w:pPr>
              <w:jc w:val="both"/>
              <w:rPr>
                <w:rFonts w:asciiTheme="majorBidi" w:hAnsiTheme="majorBidi" w:cs="Traditional Arabic"/>
                <w:sz w:val="24"/>
                <w:szCs w:val="24"/>
              </w:rPr>
            </w:pPr>
            <w:r>
              <w:rPr>
                <w:rFonts w:asciiTheme="majorBidi" w:hAnsiTheme="majorBidi" w:cs="Traditional Arabic"/>
                <w:sz w:val="24"/>
                <w:szCs w:val="24"/>
                <w:lang w:val="id-ID"/>
              </w:rPr>
              <w:t>12-15</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11</w:t>
            </w:r>
          </w:p>
        </w:tc>
        <w:tc>
          <w:tcPr>
            <w:tcW w:w="2157" w:type="dxa"/>
          </w:tcPr>
          <w:p w:rsidR="00AB4CC2" w:rsidRPr="007427B5"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rPr>
              <w:t>المحاضرة الحادية عشرة</w:t>
            </w:r>
          </w:p>
        </w:tc>
        <w:tc>
          <w:tcPr>
            <w:tcW w:w="283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التبني في الجاهلية والاسلام</w:t>
            </w:r>
          </w:p>
        </w:tc>
        <w:tc>
          <w:tcPr>
            <w:tcW w:w="89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الاحزاب</w:t>
            </w:r>
          </w:p>
        </w:tc>
        <w:tc>
          <w:tcPr>
            <w:tcW w:w="1373" w:type="dxa"/>
          </w:tcPr>
          <w:p w:rsidR="00AB4CC2" w:rsidRPr="00D17CA2" w:rsidRDefault="00AB4CC2" w:rsidP="003C75E4">
            <w:pPr>
              <w:jc w:val="both"/>
              <w:rPr>
                <w:rFonts w:asciiTheme="majorBidi" w:hAnsiTheme="majorBidi" w:cs="Traditional Arabic"/>
                <w:sz w:val="24"/>
                <w:szCs w:val="24"/>
              </w:rPr>
            </w:pPr>
            <w:r>
              <w:rPr>
                <w:rFonts w:asciiTheme="majorBidi" w:hAnsiTheme="majorBidi" w:cs="Traditional Arabic"/>
                <w:sz w:val="24"/>
                <w:szCs w:val="24"/>
                <w:lang w:val="id-ID"/>
              </w:rPr>
              <w:t>1-5</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12</w:t>
            </w:r>
          </w:p>
        </w:tc>
        <w:tc>
          <w:tcPr>
            <w:tcW w:w="2157" w:type="dxa"/>
          </w:tcPr>
          <w:p w:rsidR="00AB4CC2" w:rsidRPr="007427B5"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rPr>
              <w:t>المحاضرة الثانية عشرة</w:t>
            </w:r>
          </w:p>
        </w:tc>
        <w:tc>
          <w:tcPr>
            <w:tcW w:w="2835" w:type="dxa"/>
          </w:tcPr>
          <w:p w:rsidR="00AB4CC2" w:rsidRPr="007427B5"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الارث بقرابة الرحم</w:t>
            </w:r>
          </w:p>
        </w:tc>
        <w:tc>
          <w:tcPr>
            <w:tcW w:w="89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الاحزاب</w:t>
            </w:r>
          </w:p>
        </w:tc>
        <w:tc>
          <w:tcPr>
            <w:tcW w:w="1373" w:type="dxa"/>
          </w:tcPr>
          <w:p w:rsidR="00AB4CC2" w:rsidRPr="00D17CA2" w:rsidRDefault="00AB4CC2" w:rsidP="003C75E4">
            <w:pPr>
              <w:jc w:val="both"/>
              <w:rPr>
                <w:rFonts w:asciiTheme="majorBidi" w:hAnsiTheme="majorBidi" w:cs="Traditional Arabic"/>
                <w:sz w:val="24"/>
                <w:szCs w:val="24"/>
              </w:rPr>
            </w:pPr>
            <w:r>
              <w:rPr>
                <w:rFonts w:asciiTheme="majorBidi" w:hAnsiTheme="majorBidi" w:cs="Traditional Arabic"/>
                <w:sz w:val="24"/>
                <w:szCs w:val="24"/>
                <w:lang w:val="id-ID"/>
              </w:rPr>
              <w:t>6</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13</w:t>
            </w:r>
          </w:p>
        </w:tc>
        <w:tc>
          <w:tcPr>
            <w:tcW w:w="2157" w:type="dxa"/>
          </w:tcPr>
          <w:p w:rsidR="00AB4CC2" w:rsidRPr="007427B5"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rPr>
              <w:t>المحاضرة الثالثة عشرة</w:t>
            </w:r>
          </w:p>
        </w:tc>
        <w:tc>
          <w:tcPr>
            <w:tcW w:w="2835" w:type="dxa"/>
          </w:tcPr>
          <w:p w:rsidR="00AB4CC2" w:rsidRPr="007427B5"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الطلاق قبل المساس</w:t>
            </w:r>
          </w:p>
        </w:tc>
        <w:tc>
          <w:tcPr>
            <w:tcW w:w="89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الاحزاب</w:t>
            </w:r>
          </w:p>
        </w:tc>
        <w:tc>
          <w:tcPr>
            <w:tcW w:w="1373" w:type="dxa"/>
          </w:tcPr>
          <w:p w:rsidR="00AB4CC2" w:rsidRPr="00240148" w:rsidRDefault="00AB4CC2" w:rsidP="003C75E4">
            <w:pPr>
              <w:jc w:val="both"/>
              <w:rPr>
                <w:rFonts w:asciiTheme="majorBidi" w:hAnsiTheme="majorBidi" w:cs="Traditional Arabic"/>
                <w:sz w:val="24"/>
                <w:szCs w:val="24"/>
              </w:rPr>
            </w:pPr>
            <w:r>
              <w:rPr>
                <w:rFonts w:asciiTheme="majorBidi" w:hAnsiTheme="majorBidi" w:cs="Traditional Arabic"/>
                <w:sz w:val="24"/>
                <w:szCs w:val="24"/>
                <w:lang w:val="id-ID"/>
              </w:rPr>
              <w:t>49</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14</w:t>
            </w:r>
          </w:p>
        </w:tc>
        <w:tc>
          <w:tcPr>
            <w:tcW w:w="2157" w:type="dxa"/>
          </w:tcPr>
          <w:p w:rsidR="00AB4CC2" w:rsidRPr="007427B5"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rPr>
              <w:t>المحاضرة الرابعة عشرة</w:t>
            </w:r>
          </w:p>
        </w:tc>
        <w:tc>
          <w:tcPr>
            <w:tcW w:w="2835" w:type="dxa"/>
          </w:tcPr>
          <w:p w:rsidR="00AB4CC2" w:rsidRPr="007427B5"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احكام زواج النبي ص م</w:t>
            </w:r>
          </w:p>
        </w:tc>
        <w:tc>
          <w:tcPr>
            <w:tcW w:w="89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الاحزاب</w:t>
            </w:r>
          </w:p>
        </w:tc>
        <w:tc>
          <w:tcPr>
            <w:tcW w:w="1373" w:type="dxa"/>
          </w:tcPr>
          <w:p w:rsidR="00AB4CC2" w:rsidRPr="00240148" w:rsidRDefault="00AB4CC2" w:rsidP="003C75E4">
            <w:pPr>
              <w:jc w:val="both"/>
              <w:rPr>
                <w:rFonts w:asciiTheme="majorBidi" w:hAnsiTheme="majorBidi" w:cs="Traditional Arabic"/>
                <w:sz w:val="24"/>
                <w:szCs w:val="24"/>
              </w:rPr>
            </w:pPr>
            <w:r>
              <w:rPr>
                <w:rFonts w:asciiTheme="majorBidi" w:hAnsiTheme="majorBidi" w:cs="Traditional Arabic"/>
                <w:sz w:val="24"/>
                <w:szCs w:val="24"/>
                <w:lang w:val="id-ID"/>
              </w:rPr>
              <w:t>50-52</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15</w:t>
            </w:r>
          </w:p>
        </w:tc>
        <w:tc>
          <w:tcPr>
            <w:tcW w:w="2157" w:type="dxa"/>
          </w:tcPr>
          <w:p w:rsidR="00AB4CC2" w:rsidRPr="007427B5"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rPr>
              <w:t>المحاضرة الخامسة عشرة</w:t>
            </w:r>
          </w:p>
        </w:tc>
        <w:tc>
          <w:tcPr>
            <w:tcW w:w="2835" w:type="dxa"/>
          </w:tcPr>
          <w:p w:rsidR="00AB4CC2" w:rsidRPr="007427B5"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من اداب الوليمة</w:t>
            </w:r>
          </w:p>
        </w:tc>
        <w:tc>
          <w:tcPr>
            <w:tcW w:w="89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الاحزاب</w:t>
            </w:r>
          </w:p>
        </w:tc>
        <w:tc>
          <w:tcPr>
            <w:tcW w:w="1373" w:type="dxa"/>
          </w:tcPr>
          <w:p w:rsidR="00AB4CC2" w:rsidRPr="00240148" w:rsidRDefault="00AB4CC2" w:rsidP="003C75E4">
            <w:pPr>
              <w:jc w:val="both"/>
              <w:rPr>
                <w:rFonts w:asciiTheme="majorBidi" w:hAnsiTheme="majorBidi" w:cs="Traditional Arabic"/>
                <w:sz w:val="24"/>
                <w:szCs w:val="24"/>
              </w:rPr>
            </w:pPr>
            <w:r>
              <w:rPr>
                <w:rFonts w:asciiTheme="majorBidi" w:hAnsiTheme="majorBidi" w:cs="Traditional Arabic"/>
                <w:sz w:val="24"/>
                <w:szCs w:val="24"/>
                <w:lang w:val="id-ID"/>
              </w:rPr>
              <w:t>53-54</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16</w:t>
            </w:r>
          </w:p>
        </w:tc>
        <w:tc>
          <w:tcPr>
            <w:tcW w:w="2157" w:type="dxa"/>
          </w:tcPr>
          <w:p w:rsidR="00AB4CC2" w:rsidRPr="007427B5"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rPr>
              <w:t>المحاضرة السادسة عشرة</w:t>
            </w:r>
          </w:p>
        </w:tc>
        <w:tc>
          <w:tcPr>
            <w:tcW w:w="2835" w:type="dxa"/>
          </w:tcPr>
          <w:p w:rsidR="00AB4CC2" w:rsidRPr="007427B5"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الصلاة على النبي ص م</w:t>
            </w:r>
          </w:p>
        </w:tc>
        <w:tc>
          <w:tcPr>
            <w:tcW w:w="89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الاحزاب</w:t>
            </w:r>
          </w:p>
        </w:tc>
        <w:tc>
          <w:tcPr>
            <w:tcW w:w="1373" w:type="dxa"/>
          </w:tcPr>
          <w:p w:rsidR="00AB4CC2" w:rsidRPr="00240148" w:rsidRDefault="00AB4CC2" w:rsidP="003C75E4">
            <w:pPr>
              <w:jc w:val="both"/>
              <w:rPr>
                <w:rFonts w:asciiTheme="majorBidi" w:hAnsiTheme="majorBidi" w:cs="Traditional Arabic"/>
                <w:sz w:val="24"/>
                <w:szCs w:val="24"/>
              </w:rPr>
            </w:pPr>
            <w:r>
              <w:rPr>
                <w:rFonts w:asciiTheme="majorBidi" w:hAnsiTheme="majorBidi" w:cs="Traditional Arabic"/>
                <w:sz w:val="24"/>
                <w:szCs w:val="24"/>
                <w:lang w:val="id-ID"/>
              </w:rPr>
              <w:t>56-58</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17</w:t>
            </w:r>
          </w:p>
        </w:tc>
        <w:tc>
          <w:tcPr>
            <w:tcW w:w="2157" w:type="dxa"/>
          </w:tcPr>
          <w:p w:rsidR="00AB4CC2" w:rsidRPr="007427B5"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rPr>
              <w:t>المحاضرة السابعة عشرة</w:t>
            </w:r>
          </w:p>
        </w:tc>
        <w:tc>
          <w:tcPr>
            <w:tcW w:w="2835" w:type="dxa"/>
          </w:tcPr>
          <w:p w:rsidR="00AB4CC2" w:rsidRPr="007427B5"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حجاب المراة المسلمة</w:t>
            </w:r>
          </w:p>
        </w:tc>
        <w:tc>
          <w:tcPr>
            <w:tcW w:w="89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الاحزاب</w:t>
            </w:r>
          </w:p>
        </w:tc>
        <w:tc>
          <w:tcPr>
            <w:tcW w:w="1373" w:type="dxa"/>
          </w:tcPr>
          <w:p w:rsidR="00AB4CC2" w:rsidRPr="008E60FC" w:rsidRDefault="00AB4CC2" w:rsidP="003C75E4">
            <w:pPr>
              <w:jc w:val="both"/>
              <w:rPr>
                <w:rFonts w:asciiTheme="majorBidi" w:hAnsiTheme="majorBidi" w:cs="Traditional Arabic"/>
                <w:sz w:val="24"/>
                <w:szCs w:val="24"/>
              </w:rPr>
            </w:pPr>
            <w:r>
              <w:rPr>
                <w:rFonts w:asciiTheme="majorBidi" w:hAnsiTheme="majorBidi" w:cs="Traditional Arabic"/>
                <w:sz w:val="24"/>
                <w:szCs w:val="24"/>
                <w:lang w:val="id-ID"/>
              </w:rPr>
              <w:t>59</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18</w:t>
            </w:r>
          </w:p>
        </w:tc>
        <w:tc>
          <w:tcPr>
            <w:tcW w:w="2157" w:type="dxa"/>
          </w:tcPr>
          <w:p w:rsidR="00AB4CC2" w:rsidRPr="007427B5"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rPr>
              <w:t>المحاضرة الثامنة عشرة</w:t>
            </w:r>
          </w:p>
        </w:tc>
        <w:tc>
          <w:tcPr>
            <w:tcW w:w="2835" w:type="dxa"/>
          </w:tcPr>
          <w:p w:rsidR="00AB4CC2" w:rsidRPr="007427B5"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حكم التماثيل والصور</w:t>
            </w:r>
          </w:p>
        </w:tc>
        <w:tc>
          <w:tcPr>
            <w:tcW w:w="89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سباء</w:t>
            </w:r>
          </w:p>
        </w:tc>
        <w:tc>
          <w:tcPr>
            <w:tcW w:w="1373" w:type="dxa"/>
          </w:tcPr>
          <w:p w:rsidR="00AB4CC2" w:rsidRPr="008E60FC" w:rsidRDefault="00AB4CC2" w:rsidP="003C75E4">
            <w:pPr>
              <w:jc w:val="both"/>
              <w:rPr>
                <w:rFonts w:asciiTheme="majorBidi" w:hAnsiTheme="majorBidi" w:cs="Traditional Arabic"/>
                <w:sz w:val="24"/>
                <w:szCs w:val="24"/>
              </w:rPr>
            </w:pPr>
            <w:r>
              <w:rPr>
                <w:rFonts w:asciiTheme="majorBidi" w:hAnsiTheme="majorBidi" w:cs="Traditional Arabic"/>
                <w:sz w:val="24"/>
                <w:szCs w:val="24"/>
                <w:lang w:val="id-ID"/>
              </w:rPr>
              <w:t>10-14</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19</w:t>
            </w:r>
          </w:p>
        </w:tc>
        <w:tc>
          <w:tcPr>
            <w:tcW w:w="2157" w:type="dxa"/>
          </w:tcPr>
          <w:p w:rsidR="00AB4CC2" w:rsidRPr="007427B5"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rPr>
              <w:t>المحاضرة التاسعة عشرة</w:t>
            </w:r>
          </w:p>
        </w:tc>
        <w:tc>
          <w:tcPr>
            <w:tcW w:w="2835" w:type="dxa"/>
          </w:tcPr>
          <w:p w:rsidR="00AB4CC2" w:rsidRPr="007427B5"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موقف الشريعة من الحيل</w:t>
            </w:r>
          </w:p>
        </w:tc>
        <w:tc>
          <w:tcPr>
            <w:tcW w:w="89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ص</w:t>
            </w:r>
          </w:p>
        </w:tc>
        <w:tc>
          <w:tcPr>
            <w:tcW w:w="1373" w:type="dxa"/>
          </w:tcPr>
          <w:p w:rsidR="00AB4CC2" w:rsidRPr="00594C6F" w:rsidRDefault="00AB4CC2" w:rsidP="003C75E4">
            <w:pPr>
              <w:jc w:val="both"/>
              <w:rPr>
                <w:rFonts w:asciiTheme="majorBidi" w:hAnsiTheme="majorBidi" w:cs="Traditional Arabic"/>
                <w:sz w:val="24"/>
                <w:szCs w:val="24"/>
              </w:rPr>
            </w:pPr>
            <w:r>
              <w:rPr>
                <w:rFonts w:asciiTheme="majorBidi" w:hAnsiTheme="majorBidi" w:cs="Traditional Arabic"/>
                <w:sz w:val="24"/>
                <w:szCs w:val="24"/>
                <w:lang w:val="id-ID"/>
              </w:rPr>
              <w:t>41-44</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20</w:t>
            </w:r>
          </w:p>
        </w:tc>
        <w:tc>
          <w:tcPr>
            <w:tcW w:w="2157" w:type="dxa"/>
          </w:tcPr>
          <w:p w:rsidR="00AB4CC2" w:rsidRPr="007427B5"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rPr>
              <w:t>المحاضرة العشرون</w:t>
            </w:r>
          </w:p>
        </w:tc>
        <w:tc>
          <w:tcPr>
            <w:tcW w:w="2835" w:type="dxa"/>
          </w:tcPr>
          <w:p w:rsidR="00AB4CC2" w:rsidRPr="007427B5"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الحرب في الاسلام</w:t>
            </w:r>
          </w:p>
        </w:tc>
        <w:tc>
          <w:tcPr>
            <w:tcW w:w="89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محمد</w:t>
            </w:r>
          </w:p>
        </w:tc>
        <w:tc>
          <w:tcPr>
            <w:tcW w:w="1373" w:type="dxa"/>
          </w:tcPr>
          <w:p w:rsidR="00AB4CC2" w:rsidRPr="00594C6F" w:rsidRDefault="00AB4CC2" w:rsidP="003C75E4">
            <w:pPr>
              <w:jc w:val="both"/>
              <w:rPr>
                <w:rFonts w:asciiTheme="majorBidi" w:hAnsiTheme="majorBidi" w:cs="Traditional Arabic"/>
                <w:sz w:val="24"/>
                <w:szCs w:val="24"/>
              </w:rPr>
            </w:pPr>
            <w:r>
              <w:rPr>
                <w:rFonts w:asciiTheme="majorBidi" w:hAnsiTheme="majorBidi" w:cs="Traditional Arabic"/>
                <w:sz w:val="24"/>
                <w:szCs w:val="24"/>
                <w:lang w:val="id-ID"/>
              </w:rPr>
              <w:t>4-6</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21</w:t>
            </w:r>
          </w:p>
        </w:tc>
        <w:tc>
          <w:tcPr>
            <w:tcW w:w="2157" w:type="dxa"/>
          </w:tcPr>
          <w:p w:rsidR="00AB4CC2" w:rsidRPr="007427B5"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rPr>
              <w:t>المحاضرة الحادية والعشرون</w:t>
            </w:r>
          </w:p>
        </w:tc>
        <w:tc>
          <w:tcPr>
            <w:tcW w:w="2835" w:type="dxa"/>
          </w:tcPr>
          <w:p w:rsidR="00AB4CC2" w:rsidRPr="00BF6896"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ترك العمل الشروع</w:t>
            </w:r>
          </w:p>
        </w:tc>
        <w:tc>
          <w:tcPr>
            <w:tcW w:w="89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محمد</w:t>
            </w:r>
          </w:p>
        </w:tc>
        <w:tc>
          <w:tcPr>
            <w:tcW w:w="1373" w:type="dxa"/>
          </w:tcPr>
          <w:p w:rsidR="00AB4CC2" w:rsidRPr="00594C6F" w:rsidRDefault="00AB4CC2" w:rsidP="003C75E4">
            <w:pPr>
              <w:jc w:val="both"/>
              <w:rPr>
                <w:rFonts w:asciiTheme="majorBidi" w:hAnsiTheme="majorBidi" w:cs="Traditional Arabic"/>
                <w:sz w:val="24"/>
                <w:szCs w:val="24"/>
              </w:rPr>
            </w:pPr>
            <w:r>
              <w:rPr>
                <w:rFonts w:asciiTheme="majorBidi" w:hAnsiTheme="majorBidi" w:cs="Traditional Arabic"/>
                <w:sz w:val="24"/>
                <w:szCs w:val="24"/>
                <w:lang w:val="id-ID"/>
              </w:rPr>
              <w:t>33-35</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22</w:t>
            </w:r>
          </w:p>
        </w:tc>
        <w:tc>
          <w:tcPr>
            <w:tcW w:w="2157" w:type="dxa"/>
          </w:tcPr>
          <w:p w:rsidR="00AB4CC2" w:rsidRPr="007427B5"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rPr>
              <w:t>المحاضرة الثانية والعشرون</w:t>
            </w:r>
          </w:p>
        </w:tc>
        <w:tc>
          <w:tcPr>
            <w:tcW w:w="2835" w:type="dxa"/>
          </w:tcPr>
          <w:p w:rsidR="00AB4CC2" w:rsidRPr="009C2B0A"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التثبت من الاخبار</w:t>
            </w:r>
          </w:p>
        </w:tc>
        <w:tc>
          <w:tcPr>
            <w:tcW w:w="89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الحجرات</w:t>
            </w:r>
          </w:p>
        </w:tc>
        <w:tc>
          <w:tcPr>
            <w:tcW w:w="1373" w:type="dxa"/>
          </w:tcPr>
          <w:p w:rsidR="00AB4CC2" w:rsidRPr="00594C6F" w:rsidRDefault="00AB4CC2" w:rsidP="003C75E4">
            <w:pPr>
              <w:jc w:val="both"/>
              <w:rPr>
                <w:rFonts w:asciiTheme="majorBidi" w:hAnsiTheme="majorBidi" w:cs="Traditional Arabic"/>
                <w:sz w:val="24"/>
                <w:szCs w:val="24"/>
              </w:rPr>
            </w:pPr>
            <w:r>
              <w:rPr>
                <w:rFonts w:asciiTheme="majorBidi" w:hAnsiTheme="majorBidi" w:cs="Traditional Arabic"/>
                <w:sz w:val="24"/>
                <w:szCs w:val="24"/>
                <w:lang w:val="id-ID"/>
              </w:rPr>
              <w:t>6-10</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23</w:t>
            </w:r>
          </w:p>
        </w:tc>
        <w:tc>
          <w:tcPr>
            <w:tcW w:w="2157" w:type="dxa"/>
          </w:tcPr>
          <w:p w:rsidR="00AB4CC2" w:rsidRPr="007427B5"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rPr>
              <w:t>المحاضرة الثالثة والعشرون</w:t>
            </w:r>
          </w:p>
        </w:tc>
        <w:tc>
          <w:tcPr>
            <w:tcW w:w="2835" w:type="dxa"/>
          </w:tcPr>
          <w:p w:rsidR="00AB4CC2" w:rsidRPr="009C2B0A"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حرمة مس القران</w:t>
            </w:r>
          </w:p>
        </w:tc>
        <w:tc>
          <w:tcPr>
            <w:tcW w:w="89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الواقعة</w:t>
            </w:r>
          </w:p>
        </w:tc>
        <w:tc>
          <w:tcPr>
            <w:tcW w:w="1373" w:type="dxa"/>
          </w:tcPr>
          <w:p w:rsidR="00AB4CC2" w:rsidRPr="00594C6F" w:rsidRDefault="00AB4CC2" w:rsidP="003C75E4">
            <w:pPr>
              <w:jc w:val="both"/>
              <w:rPr>
                <w:rFonts w:asciiTheme="majorBidi" w:hAnsiTheme="majorBidi" w:cs="Traditional Arabic"/>
                <w:sz w:val="24"/>
                <w:szCs w:val="24"/>
              </w:rPr>
            </w:pPr>
            <w:r>
              <w:rPr>
                <w:rFonts w:asciiTheme="majorBidi" w:hAnsiTheme="majorBidi" w:cs="Traditional Arabic"/>
                <w:sz w:val="24"/>
                <w:szCs w:val="24"/>
                <w:lang w:val="id-ID"/>
              </w:rPr>
              <w:t>75-87</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24</w:t>
            </w:r>
          </w:p>
        </w:tc>
        <w:tc>
          <w:tcPr>
            <w:tcW w:w="2157" w:type="dxa"/>
          </w:tcPr>
          <w:p w:rsidR="00AB4CC2" w:rsidRPr="007427B5"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rPr>
              <w:t>المحاضرة الرابعة والعشرون</w:t>
            </w:r>
          </w:p>
        </w:tc>
        <w:tc>
          <w:tcPr>
            <w:tcW w:w="2835" w:type="dxa"/>
          </w:tcPr>
          <w:p w:rsidR="00AB4CC2" w:rsidRPr="009C2B0A"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الظهار وكفارته في الاسلام</w:t>
            </w:r>
          </w:p>
        </w:tc>
        <w:tc>
          <w:tcPr>
            <w:tcW w:w="89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المجادلة</w:t>
            </w:r>
          </w:p>
        </w:tc>
        <w:tc>
          <w:tcPr>
            <w:tcW w:w="1373" w:type="dxa"/>
          </w:tcPr>
          <w:p w:rsidR="00AB4CC2" w:rsidRPr="001A4ABC" w:rsidRDefault="00AB4CC2" w:rsidP="003C75E4">
            <w:pPr>
              <w:jc w:val="both"/>
              <w:rPr>
                <w:rFonts w:asciiTheme="majorBidi" w:hAnsiTheme="majorBidi" w:cs="Traditional Arabic"/>
                <w:sz w:val="24"/>
                <w:szCs w:val="24"/>
              </w:rPr>
            </w:pPr>
            <w:r>
              <w:rPr>
                <w:rFonts w:asciiTheme="majorBidi" w:hAnsiTheme="majorBidi" w:cs="Traditional Arabic"/>
                <w:sz w:val="24"/>
                <w:szCs w:val="24"/>
                <w:lang w:val="id-ID"/>
              </w:rPr>
              <w:t>1-4</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25</w:t>
            </w:r>
          </w:p>
        </w:tc>
        <w:tc>
          <w:tcPr>
            <w:tcW w:w="2157" w:type="dxa"/>
          </w:tcPr>
          <w:p w:rsidR="00AB4CC2" w:rsidRPr="007427B5"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rPr>
              <w:t>المحاضرة الخامسة والعشرون</w:t>
            </w:r>
          </w:p>
        </w:tc>
        <w:tc>
          <w:tcPr>
            <w:tcW w:w="2835" w:type="dxa"/>
          </w:tcPr>
          <w:p w:rsidR="00AB4CC2" w:rsidRPr="009C2B0A"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نجوى الرسول</w:t>
            </w:r>
          </w:p>
        </w:tc>
        <w:tc>
          <w:tcPr>
            <w:tcW w:w="89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المجادلة</w:t>
            </w:r>
          </w:p>
        </w:tc>
        <w:tc>
          <w:tcPr>
            <w:tcW w:w="1373" w:type="dxa"/>
          </w:tcPr>
          <w:p w:rsidR="00AB4CC2" w:rsidRPr="001A4ABC" w:rsidRDefault="00AB4CC2" w:rsidP="003C75E4">
            <w:pPr>
              <w:jc w:val="both"/>
              <w:rPr>
                <w:rFonts w:asciiTheme="majorBidi" w:hAnsiTheme="majorBidi" w:cs="Traditional Arabic"/>
                <w:sz w:val="24"/>
                <w:szCs w:val="24"/>
              </w:rPr>
            </w:pPr>
            <w:r>
              <w:rPr>
                <w:rFonts w:asciiTheme="majorBidi" w:hAnsiTheme="majorBidi" w:cs="Traditional Arabic"/>
                <w:sz w:val="24"/>
                <w:szCs w:val="24"/>
                <w:lang w:val="id-ID"/>
              </w:rPr>
              <w:t>11-13</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26</w:t>
            </w:r>
          </w:p>
        </w:tc>
        <w:tc>
          <w:tcPr>
            <w:tcW w:w="2157" w:type="dxa"/>
          </w:tcPr>
          <w:p w:rsidR="00AB4CC2" w:rsidRPr="007427B5"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rPr>
              <w:t>المحاضرة السادسة والعشرون</w:t>
            </w:r>
          </w:p>
        </w:tc>
        <w:tc>
          <w:tcPr>
            <w:tcW w:w="2835" w:type="dxa"/>
          </w:tcPr>
          <w:p w:rsidR="00AB4CC2" w:rsidRPr="009C2B0A"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التزواج بين المسلمين والمشركين</w:t>
            </w:r>
          </w:p>
        </w:tc>
        <w:tc>
          <w:tcPr>
            <w:tcW w:w="89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الممتحنة</w:t>
            </w:r>
          </w:p>
        </w:tc>
        <w:tc>
          <w:tcPr>
            <w:tcW w:w="1373" w:type="dxa"/>
          </w:tcPr>
          <w:p w:rsidR="00AB4CC2" w:rsidRPr="001A4ABC" w:rsidRDefault="00AB4CC2" w:rsidP="003C75E4">
            <w:pPr>
              <w:jc w:val="both"/>
              <w:rPr>
                <w:rFonts w:asciiTheme="majorBidi" w:hAnsiTheme="majorBidi" w:cs="Traditional Arabic"/>
                <w:sz w:val="24"/>
                <w:szCs w:val="24"/>
              </w:rPr>
            </w:pPr>
            <w:r>
              <w:rPr>
                <w:rFonts w:asciiTheme="majorBidi" w:hAnsiTheme="majorBidi" w:cs="Traditional Arabic"/>
                <w:sz w:val="24"/>
                <w:szCs w:val="24"/>
                <w:lang w:val="id-ID"/>
              </w:rPr>
              <w:t>10-13</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27</w:t>
            </w:r>
          </w:p>
        </w:tc>
        <w:tc>
          <w:tcPr>
            <w:tcW w:w="2157" w:type="dxa"/>
          </w:tcPr>
          <w:p w:rsidR="00AB4CC2" w:rsidRPr="007427B5"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rPr>
              <w:t>المحاضرة السابعة والعشرون</w:t>
            </w:r>
          </w:p>
        </w:tc>
        <w:tc>
          <w:tcPr>
            <w:tcW w:w="2835" w:type="dxa"/>
          </w:tcPr>
          <w:p w:rsidR="00AB4CC2" w:rsidRPr="009C2B0A"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صلاة الجمعة واحكامها</w:t>
            </w:r>
          </w:p>
        </w:tc>
        <w:tc>
          <w:tcPr>
            <w:tcW w:w="89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الجمعة</w:t>
            </w:r>
          </w:p>
        </w:tc>
        <w:tc>
          <w:tcPr>
            <w:tcW w:w="1373" w:type="dxa"/>
          </w:tcPr>
          <w:p w:rsidR="00AB4CC2" w:rsidRPr="001A4ABC" w:rsidRDefault="00AB4CC2" w:rsidP="003C75E4">
            <w:pPr>
              <w:jc w:val="both"/>
              <w:rPr>
                <w:rFonts w:asciiTheme="majorBidi" w:hAnsiTheme="majorBidi" w:cs="Traditional Arabic"/>
                <w:sz w:val="24"/>
                <w:szCs w:val="24"/>
              </w:rPr>
            </w:pPr>
            <w:r>
              <w:rPr>
                <w:rFonts w:asciiTheme="majorBidi" w:hAnsiTheme="majorBidi" w:cs="Traditional Arabic"/>
                <w:sz w:val="24"/>
                <w:szCs w:val="24"/>
                <w:lang w:val="id-ID"/>
              </w:rPr>
              <w:t>9-11</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28</w:t>
            </w:r>
          </w:p>
        </w:tc>
        <w:tc>
          <w:tcPr>
            <w:tcW w:w="2157" w:type="dxa"/>
          </w:tcPr>
          <w:p w:rsidR="00AB4CC2" w:rsidRPr="007427B5"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rPr>
              <w:t>المحاضرة الثامنة والعشرون</w:t>
            </w:r>
          </w:p>
        </w:tc>
        <w:tc>
          <w:tcPr>
            <w:tcW w:w="2835" w:type="dxa"/>
          </w:tcPr>
          <w:p w:rsidR="00AB4CC2" w:rsidRPr="00AF61E2"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احكام الطلاق</w:t>
            </w:r>
          </w:p>
        </w:tc>
        <w:tc>
          <w:tcPr>
            <w:tcW w:w="89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الطلاق</w:t>
            </w:r>
          </w:p>
        </w:tc>
        <w:tc>
          <w:tcPr>
            <w:tcW w:w="1373" w:type="dxa"/>
          </w:tcPr>
          <w:p w:rsidR="00AB4CC2" w:rsidRPr="001A4ABC" w:rsidRDefault="00AB4CC2" w:rsidP="003C75E4">
            <w:pPr>
              <w:jc w:val="both"/>
              <w:rPr>
                <w:rFonts w:asciiTheme="majorBidi" w:hAnsiTheme="majorBidi" w:cs="Traditional Arabic"/>
                <w:sz w:val="24"/>
                <w:szCs w:val="24"/>
              </w:rPr>
            </w:pPr>
            <w:r>
              <w:rPr>
                <w:rFonts w:asciiTheme="majorBidi" w:hAnsiTheme="majorBidi" w:cs="Traditional Arabic"/>
                <w:sz w:val="24"/>
                <w:szCs w:val="24"/>
                <w:lang w:val="id-ID"/>
              </w:rPr>
              <w:t>1-3</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29</w:t>
            </w:r>
          </w:p>
        </w:tc>
        <w:tc>
          <w:tcPr>
            <w:tcW w:w="2157" w:type="dxa"/>
          </w:tcPr>
          <w:p w:rsidR="00AB4CC2" w:rsidRPr="007427B5"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rPr>
              <w:t>المحاضرة التاسعة والعشرون</w:t>
            </w:r>
          </w:p>
        </w:tc>
        <w:tc>
          <w:tcPr>
            <w:tcW w:w="2835" w:type="dxa"/>
          </w:tcPr>
          <w:p w:rsidR="00AB4CC2" w:rsidRPr="00AF61E2"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احكام العدة</w:t>
            </w:r>
          </w:p>
        </w:tc>
        <w:tc>
          <w:tcPr>
            <w:tcW w:w="89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الطلاق</w:t>
            </w:r>
          </w:p>
        </w:tc>
        <w:tc>
          <w:tcPr>
            <w:tcW w:w="1373" w:type="dxa"/>
          </w:tcPr>
          <w:p w:rsidR="00AB4CC2" w:rsidRPr="001A4ABC" w:rsidRDefault="00AB4CC2" w:rsidP="003C75E4">
            <w:pPr>
              <w:jc w:val="both"/>
              <w:rPr>
                <w:rFonts w:asciiTheme="majorBidi" w:hAnsiTheme="majorBidi" w:cs="Traditional Arabic"/>
                <w:sz w:val="24"/>
                <w:szCs w:val="24"/>
              </w:rPr>
            </w:pPr>
            <w:r>
              <w:rPr>
                <w:rFonts w:asciiTheme="majorBidi" w:hAnsiTheme="majorBidi" w:cs="Traditional Arabic"/>
                <w:sz w:val="24"/>
                <w:szCs w:val="24"/>
                <w:lang w:val="id-ID"/>
              </w:rPr>
              <w:t>4-7</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30</w:t>
            </w:r>
          </w:p>
        </w:tc>
        <w:tc>
          <w:tcPr>
            <w:tcW w:w="2157" w:type="dxa"/>
          </w:tcPr>
          <w:p w:rsidR="00AB4CC2" w:rsidRPr="007427B5" w:rsidRDefault="00AB4CC2" w:rsidP="003C75E4">
            <w:pPr>
              <w:jc w:val="both"/>
              <w:rPr>
                <w:rFonts w:asciiTheme="majorBidi" w:hAnsiTheme="majorBidi" w:cs="Traditional Arabic"/>
                <w:sz w:val="24"/>
                <w:szCs w:val="24"/>
                <w:lang w:val="id-ID"/>
              </w:rPr>
            </w:pPr>
            <w:r w:rsidRPr="000B6929">
              <w:rPr>
                <w:rFonts w:asciiTheme="majorBidi" w:hAnsiTheme="majorBidi" w:cs="Traditional Arabic" w:hint="cs"/>
                <w:sz w:val="24"/>
                <w:szCs w:val="24"/>
                <w:rtl/>
              </w:rPr>
              <w:t>المحاضرة الثلاثون</w:t>
            </w:r>
          </w:p>
        </w:tc>
        <w:tc>
          <w:tcPr>
            <w:tcW w:w="2835" w:type="dxa"/>
          </w:tcPr>
          <w:p w:rsidR="00AB4CC2" w:rsidRPr="00AF61E2" w:rsidRDefault="00AB4CC2" w:rsidP="003C75E4">
            <w:pPr>
              <w:jc w:val="both"/>
              <w:rPr>
                <w:rFonts w:asciiTheme="majorBidi" w:hAnsiTheme="majorBidi" w:cs="Traditional Arabic"/>
                <w:sz w:val="24"/>
                <w:szCs w:val="24"/>
                <w:lang w:val="id-ID"/>
              </w:rPr>
            </w:pPr>
            <w:r>
              <w:rPr>
                <w:rFonts w:asciiTheme="majorBidi" w:hAnsiTheme="majorBidi" w:cs="Traditional Arabic" w:hint="cs"/>
                <w:sz w:val="24"/>
                <w:szCs w:val="24"/>
                <w:rtl/>
                <w:lang w:val="id-ID"/>
              </w:rPr>
              <w:t>تلاوة القراءة</w:t>
            </w:r>
          </w:p>
        </w:tc>
        <w:tc>
          <w:tcPr>
            <w:tcW w:w="895" w:type="dxa"/>
          </w:tcPr>
          <w:p w:rsidR="00AB4CC2" w:rsidRPr="007427B5" w:rsidRDefault="00AB4CC2" w:rsidP="003C75E4">
            <w:pPr>
              <w:jc w:val="both"/>
              <w:rPr>
                <w:rFonts w:asciiTheme="majorBidi" w:hAnsiTheme="majorBidi" w:cs="Traditional Arabic"/>
                <w:sz w:val="24"/>
                <w:szCs w:val="24"/>
                <w:rtl/>
                <w:lang w:val="id-ID"/>
              </w:rPr>
            </w:pPr>
            <w:r>
              <w:rPr>
                <w:rFonts w:asciiTheme="majorBidi" w:hAnsiTheme="majorBidi" w:cs="Traditional Arabic" w:hint="cs"/>
                <w:sz w:val="24"/>
                <w:szCs w:val="24"/>
                <w:rtl/>
                <w:lang w:val="id-ID"/>
              </w:rPr>
              <w:t>المزمل</w:t>
            </w:r>
          </w:p>
        </w:tc>
        <w:tc>
          <w:tcPr>
            <w:tcW w:w="1373" w:type="dxa"/>
          </w:tcPr>
          <w:p w:rsidR="00AB4CC2" w:rsidRPr="001A4ABC" w:rsidRDefault="00AB4CC2" w:rsidP="003C75E4">
            <w:pPr>
              <w:jc w:val="both"/>
              <w:rPr>
                <w:rFonts w:asciiTheme="majorBidi" w:hAnsiTheme="majorBidi" w:cs="Traditional Arabic"/>
                <w:sz w:val="24"/>
                <w:szCs w:val="24"/>
              </w:rPr>
            </w:pPr>
            <w:r>
              <w:rPr>
                <w:rFonts w:asciiTheme="majorBidi" w:hAnsiTheme="majorBidi" w:cs="Traditional Arabic"/>
                <w:sz w:val="24"/>
                <w:szCs w:val="24"/>
                <w:lang w:val="id-ID"/>
              </w:rPr>
              <w:t>1-10</w:t>
            </w:r>
          </w:p>
        </w:tc>
      </w:tr>
      <w:tr w:rsidR="00AB4CC2" w:rsidRPr="007427B5" w:rsidTr="00C84CD0">
        <w:tc>
          <w:tcPr>
            <w:tcW w:w="678" w:type="dxa"/>
          </w:tcPr>
          <w:p w:rsidR="00AB4CC2" w:rsidRDefault="00AB4CC2" w:rsidP="003C75E4">
            <w:pPr>
              <w:jc w:val="both"/>
              <w:rPr>
                <w:rFonts w:asciiTheme="majorBidi" w:hAnsiTheme="majorBidi" w:cstheme="majorBidi"/>
                <w:sz w:val="24"/>
                <w:szCs w:val="24"/>
                <w:lang w:val="id-ID"/>
              </w:rPr>
            </w:pPr>
            <w:r>
              <w:rPr>
                <w:rFonts w:asciiTheme="majorBidi" w:hAnsiTheme="majorBidi" w:cstheme="majorBidi"/>
                <w:sz w:val="24"/>
                <w:szCs w:val="24"/>
                <w:lang w:val="id-ID"/>
              </w:rPr>
              <w:t>31</w:t>
            </w:r>
          </w:p>
        </w:tc>
        <w:tc>
          <w:tcPr>
            <w:tcW w:w="2157" w:type="dxa"/>
          </w:tcPr>
          <w:p w:rsidR="00AB4CC2" w:rsidRPr="00935642" w:rsidRDefault="00AB4CC2" w:rsidP="003C75E4">
            <w:pPr>
              <w:jc w:val="both"/>
              <w:rPr>
                <w:rFonts w:asciiTheme="majorBidi" w:hAnsiTheme="majorBidi" w:cs="Traditional Arabic"/>
                <w:sz w:val="24"/>
                <w:szCs w:val="24"/>
                <w:rtl/>
                <w:lang w:val="id-ID"/>
              </w:rPr>
            </w:pPr>
          </w:p>
        </w:tc>
        <w:tc>
          <w:tcPr>
            <w:tcW w:w="2835" w:type="dxa"/>
          </w:tcPr>
          <w:p w:rsidR="00AB4CC2" w:rsidRPr="00844484" w:rsidRDefault="00AB4CC2" w:rsidP="003C75E4">
            <w:pPr>
              <w:jc w:val="both"/>
              <w:rPr>
                <w:rFonts w:asciiTheme="majorBidi" w:hAnsiTheme="majorBidi" w:cs="Traditional Arabic"/>
                <w:sz w:val="24"/>
                <w:szCs w:val="24"/>
                <w:rtl/>
              </w:rPr>
            </w:pPr>
            <w:r w:rsidRPr="00844484">
              <w:rPr>
                <w:rFonts w:asciiTheme="majorBidi" w:hAnsiTheme="majorBidi" w:cs="Traditional Arabic"/>
                <w:sz w:val="24"/>
                <w:szCs w:val="24"/>
                <w:lang w:val="id-ID"/>
              </w:rPr>
              <w:t>Jumlah surat</w:t>
            </w:r>
            <w:r w:rsidRPr="00844484">
              <w:rPr>
                <w:rFonts w:asciiTheme="majorBidi" w:hAnsiTheme="majorBidi" w:cs="Traditional Arabic"/>
                <w:sz w:val="24"/>
                <w:szCs w:val="24"/>
              </w:rPr>
              <w:t>/</w:t>
            </w:r>
            <w:r w:rsidRPr="00844484">
              <w:rPr>
                <w:rFonts w:asciiTheme="majorBidi" w:hAnsiTheme="majorBidi" w:cs="Traditional Arabic"/>
                <w:sz w:val="24"/>
                <w:szCs w:val="24"/>
                <w:lang w:val="id-ID"/>
              </w:rPr>
              <w:t xml:space="preserve"> ayat </w:t>
            </w:r>
            <w:r w:rsidRPr="00844484">
              <w:rPr>
                <w:rFonts w:asciiTheme="majorBidi" w:hAnsiTheme="majorBidi" w:cs="Traditional Arabic"/>
                <w:i/>
                <w:iCs/>
                <w:sz w:val="24"/>
                <w:szCs w:val="24"/>
                <w:lang w:val="id-ID"/>
              </w:rPr>
              <w:t>ahkam</w:t>
            </w:r>
          </w:p>
        </w:tc>
        <w:tc>
          <w:tcPr>
            <w:tcW w:w="895" w:type="dxa"/>
          </w:tcPr>
          <w:p w:rsidR="00AB4CC2" w:rsidRPr="00530AAF" w:rsidRDefault="00AB4CC2" w:rsidP="003C75E4">
            <w:pPr>
              <w:jc w:val="both"/>
              <w:rPr>
                <w:rFonts w:asciiTheme="majorBidi" w:hAnsiTheme="majorBidi" w:cs="Traditional Arabic"/>
                <w:sz w:val="24"/>
                <w:szCs w:val="24"/>
              </w:rPr>
            </w:pPr>
            <w:r>
              <w:rPr>
                <w:rFonts w:asciiTheme="majorBidi" w:hAnsiTheme="majorBidi" w:cs="Traditional Arabic"/>
                <w:sz w:val="24"/>
                <w:szCs w:val="24"/>
              </w:rPr>
              <w:t>21</w:t>
            </w:r>
          </w:p>
        </w:tc>
        <w:tc>
          <w:tcPr>
            <w:tcW w:w="1373" w:type="dxa"/>
          </w:tcPr>
          <w:p w:rsidR="00AB4CC2" w:rsidRPr="00A82B1A" w:rsidRDefault="00AB4CC2" w:rsidP="003C75E4">
            <w:pPr>
              <w:jc w:val="both"/>
              <w:rPr>
                <w:rFonts w:asciiTheme="majorBidi" w:hAnsiTheme="majorBidi" w:cs="Traditional Arabic"/>
                <w:sz w:val="24"/>
                <w:szCs w:val="24"/>
              </w:rPr>
            </w:pPr>
            <w:r>
              <w:rPr>
                <w:rFonts w:asciiTheme="majorBidi" w:hAnsiTheme="majorBidi" w:cs="Traditional Arabic"/>
                <w:sz w:val="24"/>
                <w:szCs w:val="24"/>
              </w:rPr>
              <w:t>248</w:t>
            </w:r>
          </w:p>
        </w:tc>
      </w:tr>
    </w:tbl>
    <w:p w:rsidR="00AB4CC2" w:rsidRPr="00A05C74" w:rsidRDefault="00AB4CC2" w:rsidP="00AB4CC2">
      <w:pPr>
        <w:spacing w:line="480" w:lineRule="auto"/>
        <w:ind w:left="426" w:firstLine="708"/>
        <w:jc w:val="both"/>
        <w:rPr>
          <w:rFonts w:asciiTheme="majorBidi" w:hAnsiTheme="majorBidi" w:cstheme="majorBidi"/>
          <w:sz w:val="24"/>
          <w:szCs w:val="24"/>
        </w:rPr>
      </w:pPr>
      <w:r w:rsidRPr="006A55C7">
        <w:rPr>
          <w:rFonts w:asciiTheme="majorBidi" w:hAnsiTheme="majorBidi" w:cstheme="majorBidi"/>
          <w:sz w:val="24"/>
          <w:szCs w:val="24"/>
          <w:lang w:val="id-ID"/>
        </w:rPr>
        <w:lastRenderedPageBreak/>
        <w:t xml:space="preserve">Berdasarkan tabel di atas, maka tafsir </w:t>
      </w:r>
      <w:r w:rsidRPr="006A55C7">
        <w:rPr>
          <w:rFonts w:asciiTheme="majorBidi" w:hAnsiTheme="majorBidi" w:cstheme="majorBidi"/>
          <w:i/>
          <w:iCs/>
          <w:sz w:val="24"/>
          <w:szCs w:val="24"/>
          <w:lang w:val="id-ID"/>
        </w:rPr>
        <w:t xml:space="preserve">Rawai’u al-Bayan </w:t>
      </w:r>
      <w:r w:rsidRPr="006A55C7">
        <w:rPr>
          <w:rFonts w:asciiTheme="majorBidi" w:hAnsiTheme="majorBidi" w:cstheme="majorBidi"/>
          <w:sz w:val="24"/>
          <w:szCs w:val="24"/>
          <w:lang w:val="id-ID"/>
        </w:rPr>
        <w:t>tidak merangkum dan menafsirkan</w:t>
      </w:r>
      <w:r w:rsidRPr="00200E6B">
        <w:rPr>
          <w:rFonts w:asciiTheme="majorBidi" w:hAnsiTheme="majorBidi" w:cstheme="majorBidi"/>
          <w:sz w:val="24"/>
          <w:szCs w:val="24"/>
          <w:lang w:val="id-ID"/>
        </w:rPr>
        <w:t xml:space="preserve"> </w:t>
      </w:r>
      <w:r w:rsidRPr="006A55C7">
        <w:rPr>
          <w:rFonts w:asciiTheme="majorBidi" w:hAnsiTheme="majorBidi" w:cstheme="majorBidi"/>
          <w:sz w:val="24"/>
          <w:szCs w:val="24"/>
          <w:lang w:val="id-ID"/>
        </w:rPr>
        <w:t xml:space="preserve">seluruh ayat-ayat </w:t>
      </w:r>
      <w:r w:rsidRPr="006A55C7">
        <w:rPr>
          <w:rFonts w:asciiTheme="majorBidi" w:hAnsiTheme="majorBidi" w:cstheme="majorBidi"/>
          <w:i/>
          <w:iCs/>
          <w:sz w:val="24"/>
          <w:szCs w:val="24"/>
          <w:lang w:val="id-ID"/>
        </w:rPr>
        <w:t xml:space="preserve">ahkam </w:t>
      </w:r>
      <w:r w:rsidRPr="006A55C7">
        <w:rPr>
          <w:rFonts w:asciiTheme="majorBidi" w:hAnsiTheme="majorBidi" w:cstheme="majorBidi"/>
          <w:sz w:val="24"/>
          <w:szCs w:val="24"/>
          <w:lang w:val="id-ID"/>
        </w:rPr>
        <w:t>al-Qur’an</w:t>
      </w:r>
      <w:r>
        <w:rPr>
          <w:rStyle w:val="FootnoteReference"/>
          <w:rFonts w:asciiTheme="majorBidi" w:hAnsiTheme="majorBidi" w:cstheme="majorBidi"/>
          <w:sz w:val="24"/>
          <w:szCs w:val="24"/>
          <w:lang w:val="id-ID"/>
        </w:rPr>
        <w:footnoteReference w:id="15"/>
      </w:r>
      <w:r w:rsidRPr="00200E6B">
        <w:rPr>
          <w:rFonts w:asciiTheme="majorBidi" w:hAnsiTheme="majorBidi" w:cstheme="majorBidi"/>
          <w:sz w:val="24"/>
          <w:szCs w:val="24"/>
          <w:lang w:val="id-ID"/>
        </w:rPr>
        <w:t xml:space="preserve">. Namun, pemilihan atas tema dan ayat </w:t>
      </w:r>
      <w:r w:rsidRPr="00200E6B">
        <w:rPr>
          <w:rFonts w:asciiTheme="majorBidi" w:hAnsiTheme="majorBidi" w:cstheme="majorBidi"/>
          <w:i/>
          <w:iCs/>
          <w:sz w:val="24"/>
          <w:szCs w:val="24"/>
          <w:lang w:val="id-ID"/>
        </w:rPr>
        <w:t xml:space="preserve">ahkam </w:t>
      </w:r>
      <w:r w:rsidRPr="00200E6B">
        <w:rPr>
          <w:rFonts w:asciiTheme="majorBidi" w:hAnsiTheme="majorBidi" w:cstheme="majorBidi"/>
          <w:sz w:val="24"/>
          <w:szCs w:val="24"/>
          <w:lang w:val="id-ID"/>
        </w:rPr>
        <w:t xml:space="preserve">lebih kepada pertimbangan materi perkuliahan yang disampikan kepada mahasiswanya, kemudian materi tafsir tersebut dikumpulkan dan dijadikan sebuah </w:t>
      </w:r>
      <w:r w:rsidRPr="00E30D1D">
        <w:rPr>
          <w:rFonts w:asciiTheme="majorBidi" w:hAnsiTheme="majorBidi" w:cstheme="majorBidi"/>
          <w:sz w:val="24"/>
          <w:szCs w:val="24"/>
          <w:lang w:val="id-ID"/>
        </w:rPr>
        <w:t xml:space="preserve">karya </w:t>
      </w:r>
      <w:r w:rsidRPr="00200E6B">
        <w:rPr>
          <w:rFonts w:asciiTheme="majorBidi" w:hAnsiTheme="majorBidi" w:cstheme="majorBidi"/>
          <w:sz w:val="24"/>
          <w:szCs w:val="24"/>
          <w:lang w:val="id-ID"/>
        </w:rPr>
        <w:t xml:space="preserve">tafsir </w:t>
      </w:r>
      <w:r w:rsidRPr="00200E6B">
        <w:rPr>
          <w:rFonts w:asciiTheme="majorBidi" w:hAnsiTheme="majorBidi" w:cstheme="majorBidi"/>
          <w:i/>
          <w:iCs/>
          <w:sz w:val="24"/>
          <w:szCs w:val="24"/>
          <w:lang w:val="id-ID"/>
        </w:rPr>
        <w:t>ahkam.</w:t>
      </w:r>
      <w:r w:rsidRPr="00DF27C7">
        <w:rPr>
          <w:rFonts w:asciiTheme="majorBidi" w:hAnsiTheme="majorBidi" w:cstheme="majorBidi"/>
          <w:sz w:val="24"/>
          <w:szCs w:val="24"/>
          <w:lang w:val="id-ID"/>
        </w:rPr>
        <w:t xml:space="preserve"> </w:t>
      </w:r>
      <w:r>
        <w:rPr>
          <w:rFonts w:asciiTheme="majorBidi" w:hAnsiTheme="majorBidi" w:cstheme="majorBidi"/>
          <w:sz w:val="24"/>
          <w:szCs w:val="24"/>
        </w:rPr>
        <w:t xml:space="preserve">Hal ini lah, antara lain yang menjadi latar belakang penulisan tafsir </w:t>
      </w:r>
      <w:r>
        <w:rPr>
          <w:rFonts w:asciiTheme="majorBidi" w:hAnsiTheme="majorBidi" w:cstheme="majorBidi"/>
          <w:i/>
          <w:iCs/>
          <w:sz w:val="24"/>
          <w:szCs w:val="24"/>
        </w:rPr>
        <w:t>Rawai’u al-Bayan</w:t>
      </w:r>
      <w:r>
        <w:rPr>
          <w:rStyle w:val="FootnoteReference"/>
          <w:rFonts w:asciiTheme="majorBidi" w:hAnsiTheme="majorBidi" w:cstheme="majorBidi"/>
          <w:i/>
          <w:iCs/>
          <w:sz w:val="24"/>
          <w:szCs w:val="24"/>
        </w:rPr>
        <w:footnoteReference w:id="16"/>
      </w:r>
      <w:r>
        <w:rPr>
          <w:rFonts w:asciiTheme="majorBidi" w:hAnsiTheme="majorBidi" w:cstheme="majorBidi"/>
          <w:i/>
          <w:iCs/>
          <w:sz w:val="24"/>
          <w:szCs w:val="24"/>
        </w:rPr>
        <w:t>.</w:t>
      </w:r>
    </w:p>
    <w:p w:rsidR="00AB4CC2" w:rsidRDefault="00AB4CC2" w:rsidP="00AB4CC2">
      <w:pPr>
        <w:spacing w:line="480" w:lineRule="auto"/>
        <w:ind w:left="426" w:firstLine="708"/>
        <w:jc w:val="both"/>
        <w:rPr>
          <w:rFonts w:asciiTheme="majorBidi" w:hAnsiTheme="majorBidi" w:cstheme="majorBidi"/>
          <w:sz w:val="24"/>
          <w:szCs w:val="24"/>
        </w:rPr>
      </w:pPr>
      <w:r>
        <w:rPr>
          <w:rFonts w:asciiTheme="majorBidi" w:hAnsiTheme="majorBidi" w:cstheme="majorBidi"/>
          <w:i/>
          <w:iCs/>
          <w:sz w:val="24"/>
          <w:szCs w:val="24"/>
        </w:rPr>
        <w:t xml:space="preserve"> </w:t>
      </w:r>
      <w:r>
        <w:rPr>
          <w:rFonts w:asciiTheme="majorBidi" w:hAnsiTheme="majorBidi" w:cstheme="majorBidi"/>
          <w:sz w:val="24"/>
          <w:szCs w:val="24"/>
        </w:rPr>
        <w:t>Selain itu, seperti yang ia ungkapkan secara eksplisit dalam pengantar tafsir ini, bahwa cita-citanya yang paling tinggi adalah berkhidmat kepada agama dan ilmu dengan mempersembahkan sebuah karya tafsir sebagai bentuk “</w:t>
      </w:r>
      <w:r>
        <w:rPr>
          <w:rFonts w:asciiTheme="majorBidi" w:hAnsiTheme="majorBidi" w:cstheme="majorBidi"/>
          <w:i/>
          <w:iCs/>
          <w:sz w:val="24"/>
          <w:szCs w:val="24"/>
        </w:rPr>
        <w:t>al-Baqiyat al-Shalihat”</w:t>
      </w:r>
      <w:r>
        <w:rPr>
          <w:rFonts w:asciiTheme="majorBidi" w:hAnsiTheme="majorBidi" w:cstheme="majorBidi"/>
          <w:sz w:val="24"/>
          <w:szCs w:val="24"/>
        </w:rPr>
        <w:t>(amal salih) kepada generasi sesudahnya</w:t>
      </w:r>
      <w:r>
        <w:rPr>
          <w:rStyle w:val="FootnoteReference"/>
          <w:rFonts w:asciiTheme="majorBidi" w:hAnsiTheme="majorBidi" w:cstheme="majorBidi"/>
          <w:sz w:val="24"/>
          <w:szCs w:val="24"/>
        </w:rPr>
        <w:footnoteReference w:id="17"/>
      </w:r>
      <w:r>
        <w:rPr>
          <w:rFonts w:asciiTheme="majorBidi" w:hAnsiTheme="majorBidi" w:cstheme="majorBidi"/>
          <w:sz w:val="24"/>
          <w:szCs w:val="24"/>
        </w:rPr>
        <w:t>. Dalam penilaian al-Shabuniy, sudah menjadi tugas dan kewajiban bagi para ilmuan untuk menjelaskan dan menguraikan makna ayat-ayat al-Qur’an dengan bahasa dan redaksi (</w:t>
      </w:r>
      <w:r>
        <w:rPr>
          <w:rFonts w:asciiTheme="majorBidi" w:hAnsiTheme="majorBidi" w:cstheme="majorBidi"/>
          <w:i/>
          <w:iCs/>
          <w:sz w:val="24"/>
          <w:szCs w:val="24"/>
        </w:rPr>
        <w:t>uslub</w:t>
      </w:r>
      <w:r>
        <w:rPr>
          <w:rFonts w:asciiTheme="majorBidi" w:hAnsiTheme="majorBidi" w:cstheme="majorBidi"/>
          <w:sz w:val="24"/>
          <w:szCs w:val="24"/>
        </w:rPr>
        <w:t xml:space="preserve">) yang jelas, menarik dan mudah dipahami semua orang. Ide dan gagasan itu sesuai dengan judul tafsir </w:t>
      </w:r>
      <w:r w:rsidRPr="007512F8">
        <w:rPr>
          <w:rFonts w:asciiTheme="majorBidi" w:hAnsiTheme="majorBidi" w:cstheme="majorBidi"/>
          <w:i/>
          <w:iCs/>
          <w:sz w:val="24"/>
          <w:szCs w:val="24"/>
        </w:rPr>
        <w:t>ahka</w:t>
      </w:r>
      <w:r>
        <w:rPr>
          <w:rFonts w:asciiTheme="majorBidi" w:hAnsiTheme="majorBidi" w:cstheme="majorBidi"/>
          <w:i/>
          <w:iCs/>
          <w:sz w:val="24"/>
          <w:szCs w:val="24"/>
        </w:rPr>
        <w:t>m</w:t>
      </w:r>
      <w:r>
        <w:rPr>
          <w:rFonts w:asciiTheme="majorBidi" w:hAnsiTheme="majorBidi" w:cstheme="majorBidi"/>
          <w:sz w:val="24"/>
          <w:szCs w:val="24"/>
        </w:rPr>
        <w:t>–</w:t>
      </w:r>
      <w:r w:rsidRPr="007512F8">
        <w:rPr>
          <w:rFonts w:asciiTheme="majorBidi" w:hAnsiTheme="majorBidi" w:cstheme="majorBidi"/>
          <w:sz w:val="24"/>
          <w:szCs w:val="24"/>
        </w:rPr>
        <w:t>nya</w:t>
      </w:r>
      <w:r>
        <w:rPr>
          <w:rFonts w:asciiTheme="majorBidi" w:hAnsiTheme="majorBidi" w:cstheme="majorBidi"/>
          <w:sz w:val="24"/>
          <w:szCs w:val="24"/>
        </w:rPr>
        <w:t>, “</w:t>
      </w:r>
      <w:r>
        <w:rPr>
          <w:rFonts w:asciiTheme="majorBidi" w:hAnsiTheme="majorBidi" w:cstheme="majorBidi"/>
          <w:i/>
          <w:iCs/>
          <w:sz w:val="24"/>
          <w:szCs w:val="24"/>
        </w:rPr>
        <w:t xml:space="preserve">Rawai’u al-Bayan Tafsir Ayat al-Ahkam” </w:t>
      </w:r>
      <w:r>
        <w:rPr>
          <w:rFonts w:asciiTheme="majorBidi" w:hAnsiTheme="majorBidi" w:cstheme="majorBidi"/>
          <w:sz w:val="24"/>
          <w:szCs w:val="24"/>
        </w:rPr>
        <w:t xml:space="preserve">yang secara etimologis berarti “penjelasan (uraian) yang menarik dan menakjubkan mengenai tafsir ayat-ayat hukum al-Qur’an”. </w:t>
      </w:r>
    </w:p>
    <w:p w:rsidR="00C602AD" w:rsidRPr="00186012" w:rsidRDefault="00C602AD" w:rsidP="00AB4CC2">
      <w:pPr>
        <w:spacing w:line="480" w:lineRule="auto"/>
        <w:ind w:left="426" w:firstLine="708"/>
        <w:jc w:val="both"/>
        <w:rPr>
          <w:rFonts w:asciiTheme="majorBidi" w:hAnsiTheme="majorBidi" w:cstheme="majorBidi"/>
          <w:sz w:val="24"/>
          <w:szCs w:val="24"/>
        </w:rPr>
      </w:pPr>
    </w:p>
    <w:p w:rsidR="00AB4CC2" w:rsidRPr="00326F65" w:rsidRDefault="00AB4CC2" w:rsidP="00AB4CC2">
      <w:pPr>
        <w:pStyle w:val="ListParagraph"/>
        <w:numPr>
          <w:ilvl w:val="0"/>
          <w:numId w:val="12"/>
        </w:numPr>
        <w:spacing w:line="480" w:lineRule="auto"/>
        <w:ind w:left="425" w:hanging="425"/>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Referensi Tafsir </w:t>
      </w:r>
      <w:r>
        <w:rPr>
          <w:rFonts w:asciiTheme="majorBidi" w:hAnsiTheme="majorBidi" w:cstheme="majorBidi"/>
          <w:b/>
          <w:bCs/>
          <w:i/>
          <w:iCs/>
          <w:sz w:val="24"/>
          <w:szCs w:val="24"/>
        </w:rPr>
        <w:t>Rawa’iu al-Bayan</w:t>
      </w:r>
    </w:p>
    <w:p w:rsidR="00AB4CC2" w:rsidRPr="002E5027" w:rsidRDefault="00AB4CC2" w:rsidP="00AB4CC2">
      <w:pPr>
        <w:pStyle w:val="ListParagraph"/>
        <w:spacing w:line="480" w:lineRule="auto"/>
        <w:ind w:left="425" w:firstLine="709"/>
        <w:jc w:val="both"/>
        <w:rPr>
          <w:rFonts w:asciiTheme="majorBidi" w:hAnsiTheme="majorBidi" w:cstheme="majorBidi"/>
          <w:sz w:val="24"/>
          <w:szCs w:val="24"/>
        </w:rPr>
      </w:pPr>
      <w:r>
        <w:rPr>
          <w:rFonts w:asciiTheme="majorBidi" w:hAnsiTheme="majorBidi" w:cstheme="majorBidi"/>
          <w:sz w:val="24"/>
          <w:szCs w:val="24"/>
        </w:rPr>
        <w:t xml:space="preserve">Dengan latar belakangnya sebagai seorang akademisi yang mengedepankan kejujuran ilmiah, al-Shabuniy menjelaskan secara eksplisit produk-produk tafsir terdahulu yang menjadi referensinya ketika menafsirkan ayat </w:t>
      </w:r>
      <w:r>
        <w:rPr>
          <w:rFonts w:asciiTheme="majorBidi" w:hAnsiTheme="majorBidi" w:cstheme="majorBidi"/>
          <w:i/>
          <w:iCs/>
          <w:sz w:val="24"/>
          <w:szCs w:val="24"/>
        </w:rPr>
        <w:t xml:space="preserve">ahkam. </w:t>
      </w:r>
      <w:r>
        <w:rPr>
          <w:rFonts w:asciiTheme="majorBidi" w:hAnsiTheme="majorBidi" w:cstheme="majorBidi"/>
          <w:sz w:val="24"/>
          <w:szCs w:val="24"/>
        </w:rPr>
        <w:t xml:space="preserve">Pernyataan itu dikemukakan dalam </w:t>
      </w:r>
      <w:r>
        <w:rPr>
          <w:rFonts w:asciiTheme="majorBidi" w:hAnsiTheme="majorBidi" w:cstheme="majorBidi"/>
          <w:i/>
          <w:iCs/>
          <w:sz w:val="24"/>
          <w:szCs w:val="24"/>
        </w:rPr>
        <w:t xml:space="preserve">muqaddimah </w:t>
      </w:r>
      <w:r>
        <w:rPr>
          <w:rFonts w:asciiTheme="majorBidi" w:hAnsiTheme="majorBidi" w:cstheme="majorBidi"/>
          <w:sz w:val="24"/>
          <w:szCs w:val="24"/>
        </w:rPr>
        <w:t>tafsir ini, bahwa sebelum mengemukakan penafsiran suatu ayat, ia terlebih dahulu membaca dan menelaah lebih dari lima belas karya tafsir, kitab-kitab hadis dan kitab-kitab yang berkaitan dengan bahasa</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Bahkan, setiap kutipan yang diambilnya baik dari kitab tafsir, bahasa dan hadis diberi </w:t>
      </w:r>
      <w:r>
        <w:rPr>
          <w:rFonts w:asciiTheme="majorBidi" w:hAnsiTheme="majorBidi" w:cstheme="majorBidi"/>
          <w:i/>
          <w:iCs/>
          <w:sz w:val="24"/>
          <w:szCs w:val="24"/>
        </w:rPr>
        <w:t>footnote</w:t>
      </w:r>
      <w:r>
        <w:rPr>
          <w:rFonts w:asciiTheme="majorBidi" w:hAnsiTheme="majorBidi" w:cstheme="majorBidi"/>
          <w:sz w:val="24"/>
          <w:szCs w:val="24"/>
        </w:rPr>
        <w:t xml:space="preserve"> atau catatan kaki sedemikian rupa, sehingga terlihat dengan jelas mana bagian yang merupakan ikhtisar pandangan mufasir sebelumnya dan wilayah yang menjadi </w:t>
      </w:r>
      <w:r>
        <w:rPr>
          <w:rFonts w:asciiTheme="majorBidi" w:hAnsiTheme="majorBidi" w:cstheme="majorBidi"/>
          <w:i/>
          <w:iCs/>
          <w:sz w:val="24"/>
          <w:szCs w:val="24"/>
        </w:rPr>
        <w:t>ijtihad-</w:t>
      </w:r>
      <w:r>
        <w:rPr>
          <w:rFonts w:asciiTheme="majorBidi" w:hAnsiTheme="majorBidi" w:cstheme="majorBidi"/>
          <w:sz w:val="24"/>
          <w:szCs w:val="24"/>
        </w:rPr>
        <w:t xml:space="preserve">nya. Penjelasan sumber rujukan ini disamping untuk memperkuat tafsir ini, juga memperlihatkan wawasan dan penguasaan penulisnya dalam kajian tafsir. Di antara referensi utama karya tafsir </w:t>
      </w:r>
      <w:r>
        <w:rPr>
          <w:rFonts w:asciiTheme="majorBidi" w:hAnsiTheme="majorBidi" w:cstheme="majorBidi"/>
          <w:i/>
          <w:iCs/>
          <w:sz w:val="24"/>
          <w:szCs w:val="24"/>
        </w:rPr>
        <w:t xml:space="preserve">ahkam </w:t>
      </w:r>
      <w:r>
        <w:rPr>
          <w:rFonts w:asciiTheme="majorBidi" w:hAnsiTheme="majorBidi" w:cstheme="majorBidi"/>
          <w:sz w:val="24"/>
          <w:szCs w:val="24"/>
        </w:rPr>
        <w:t xml:space="preserve">ini sebagai berikut:   </w:t>
      </w:r>
    </w:p>
    <w:p w:rsidR="00AB4CC2" w:rsidRPr="004C2694" w:rsidRDefault="00AB4CC2" w:rsidP="00AB4CC2">
      <w:pPr>
        <w:pStyle w:val="ListParagraph"/>
        <w:numPr>
          <w:ilvl w:val="0"/>
          <w:numId w:val="23"/>
        </w:numPr>
        <w:jc w:val="both"/>
        <w:rPr>
          <w:rFonts w:asciiTheme="majorBidi" w:hAnsiTheme="majorBidi" w:cstheme="majorBidi"/>
          <w:b/>
          <w:bCs/>
          <w:sz w:val="24"/>
          <w:szCs w:val="24"/>
        </w:rPr>
      </w:pPr>
      <w:r w:rsidRPr="002E5027">
        <w:rPr>
          <w:rFonts w:asciiTheme="majorBidi" w:hAnsiTheme="majorBidi" w:cstheme="majorBidi"/>
          <w:i/>
          <w:iCs/>
          <w:sz w:val="24"/>
          <w:szCs w:val="24"/>
        </w:rPr>
        <w:t xml:space="preserve">Jami’  al-Bayan fi Tafsir al-Qur’an, </w:t>
      </w:r>
      <w:r w:rsidRPr="002E5027">
        <w:rPr>
          <w:rFonts w:asciiTheme="majorBidi" w:hAnsiTheme="majorBidi" w:cstheme="majorBidi"/>
          <w:sz w:val="24"/>
          <w:szCs w:val="24"/>
        </w:rPr>
        <w:t>karya Ibnu Jarir al-Thabariy</w:t>
      </w:r>
      <w:r>
        <w:rPr>
          <w:rStyle w:val="FootnoteReference"/>
          <w:rFonts w:asciiTheme="majorBidi" w:hAnsiTheme="majorBidi" w:cstheme="majorBidi"/>
          <w:sz w:val="24"/>
          <w:szCs w:val="24"/>
        </w:rPr>
        <w:footnoteReference w:id="19"/>
      </w:r>
      <w:r w:rsidRPr="002E5027">
        <w:rPr>
          <w:rFonts w:asciiTheme="majorBidi" w:hAnsiTheme="majorBidi" w:cstheme="majorBidi"/>
          <w:sz w:val="24"/>
          <w:szCs w:val="24"/>
        </w:rPr>
        <w:t xml:space="preserve">. </w:t>
      </w:r>
    </w:p>
    <w:p w:rsidR="00AB4CC2" w:rsidRPr="002D4A3B" w:rsidRDefault="00AB4CC2" w:rsidP="00AB4CC2">
      <w:pPr>
        <w:pStyle w:val="ListParagraph"/>
        <w:numPr>
          <w:ilvl w:val="0"/>
          <w:numId w:val="23"/>
        </w:numPr>
        <w:jc w:val="both"/>
        <w:rPr>
          <w:rFonts w:asciiTheme="majorBidi" w:hAnsiTheme="majorBidi" w:cstheme="majorBidi"/>
          <w:b/>
          <w:bCs/>
          <w:sz w:val="24"/>
          <w:szCs w:val="24"/>
        </w:rPr>
      </w:pPr>
      <w:r>
        <w:rPr>
          <w:rFonts w:asciiTheme="majorBidi" w:hAnsiTheme="majorBidi" w:cstheme="majorBidi"/>
          <w:i/>
          <w:iCs/>
          <w:sz w:val="24"/>
          <w:szCs w:val="24"/>
        </w:rPr>
        <w:t xml:space="preserve">Ad-Durru al-Mantsur fi al-Tafsir bi al-Ma’tsur, </w:t>
      </w:r>
      <w:r>
        <w:rPr>
          <w:rFonts w:asciiTheme="majorBidi" w:hAnsiTheme="majorBidi" w:cstheme="majorBidi"/>
          <w:sz w:val="24"/>
          <w:szCs w:val="24"/>
        </w:rPr>
        <w:t>karya al-Suyuthiy</w:t>
      </w:r>
      <w:r>
        <w:rPr>
          <w:rStyle w:val="FootnoteReference"/>
          <w:rFonts w:asciiTheme="majorBidi" w:hAnsiTheme="majorBidi" w:cstheme="majorBidi"/>
          <w:sz w:val="24"/>
          <w:szCs w:val="24"/>
        </w:rPr>
        <w:footnoteReference w:id="20"/>
      </w:r>
      <w:r>
        <w:rPr>
          <w:rFonts w:asciiTheme="majorBidi" w:hAnsiTheme="majorBidi" w:cstheme="majorBidi"/>
          <w:sz w:val="24"/>
          <w:szCs w:val="24"/>
        </w:rPr>
        <w:t>.</w:t>
      </w:r>
    </w:p>
    <w:p w:rsidR="00AB4CC2" w:rsidRPr="00BE74A6" w:rsidRDefault="00AB4CC2" w:rsidP="00AB4CC2">
      <w:pPr>
        <w:pStyle w:val="ListParagraph"/>
        <w:numPr>
          <w:ilvl w:val="0"/>
          <w:numId w:val="23"/>
        </w:numPr>
        <w:jc w:val="both"/>
        <w:rPr>
          <w:rFonts w:asciiTheme="majorBidi" w:hAnsiTheme="majorBidi" w:cstheme="majorBidi"/>
          <w:b/>
          <w:bCs/>
          <w:sz w:val="24"/>
          <w:szCs w:val="24"/>
        </w:rPr>
      </w:pPr>
      <w:r>
        <w:rPr>
          <w:rFonts w:asciiTheme="majorBidi" w:hAnsiTheme="majorBidi" w:cstheme="majorBidi"/>
          <w:i/>
          <w:iCs/>
          <w:sz w:val="24"/>
          <w:szCs w:val="24"/>
        </w:rPr>
        <w:lastRenderedPageBreak/>
        <w:t xml:space="preserve">Al-Bahru al-Muhith, </w:t>
      </w:r>
      <w:r>
        <w:rPr>
          <w:rFonts w:asciiTheme="majorBidi" w:hAnsiTheme="majorBidi" w:cstheme="majorBidi"/>
          <w:sz w:val="24"/>
          <w:szCs w:val="24"/>
        </w:rPr>
        <w:t>karya Abu Hayyan Andalusia</w:t>
      </w:r>
      <w:r>
        <w:rPr>
          <w:rStyle w:val="FootnoteReference"/>
          <w:rFonts w:asciiTheme="majorBidi" w:hAnsiTheme="majorBidi" w:cstheme="majorBidi"/>
          <w:sz w:val="24"/>
          <w:szCs w:val="24"/>
        </w:rPr>
        <w:footnoteReference w:id="21"/>
      </w:r>
      <w:r>
        <w:rPr>
          <w:rFonts w:asciiTheme="majorBidi" w:hAnsiTheme="majorBidi" w:cstheme="majorBidi"/>
          <w:sz w:val="24"/>
          <w:szCs w:val="24"/>
        </w:rPr>
        <w:t xml:space="preserve">. </w:t>
      </w:r>
    </w:p>
    <w:p w:rsidR="00AB4CC2" w:rsidRPr="00023CC2" w:rsidRDefault="00AB4CC2" w:rsidP="00AB4CC2">
      <w:pPr>
        <w:pStyle w:val="ListParagraph"/>
        <w:numPr>
          <w:ilvl w:val="0"/>
          <w:numId w:val="23"/>
        </w:numPr>
        <w:jc w:val="both"/>
        <w:rPr>
          <w:rFonts w:asciiTheme="majorBidi" w:hAnsiTheme="majorBidi" w:cstheme="majorBidi"/>
          <w:b/>
          <w:bCs/>
          <w:sz w:val="24"/>
          <w:szCs w:val="24"/>
        </w:rPr>
      </w:pPr>
      <w:r>
        <w:rPr>
          <w:rFonts w:asciiTheme="majorBidi" w:hAnsiTheme="majorBidi" w:cstheme="majorBidi"/>
          <w:i/>
          <w:iCs/>
          <w:sz w:val="24"/>
          <w:szCs w:val="24"/>
        </w:rPr>
        <w:t xml:space="preserve">Al-Kasysyaf, </w:t>
      </w:r>
      <w:r>
        <w:rPr>
          <w:rFonts w:asciiTheme="majorBidi" w:hAnsiTheme="majorBidi" w:cstheme="majorBidi"/>
          <w:sz w:val="24"/>
          <w:szCs w:val="24"/>
        </w:rPr>
        <w:t>karya Mahmud bin ‘Umar al-Zamakhsyariy</w:t>
      </w:r>
      <w:r>
        <w:rPr>
          <w:rStyle w:val="FootnoteReference"/>
          <w:rFonts w:asciiTheme="majorBidi" w:hAnsiTheme="majorBidi" w:cstheme="majorBidi"/>
          <w:sz w:val="24"/>
          <w:szCs w:val="24"/>
        </w:rPr>
        <w:footnoteReference w:id="22"/>
      </w:r>
      <w:r>
        <w:rPr>
          <w:rFonts w:asciiTheme="majorBidi" w:hAnsiTheme="majorBidi" w:cstheme="majorBidi"/>
          <w:sz w:val="24"/>
          <w:szCs w:val="24"/>
        </w:rPr>
        <w:t xml:space="preserve">. </w:t>
      </w:r>
    </w:p>
    <w:p w:rsidR="00AB4CC2" w:rsidRPr="00D70FD8" w:rsidRDefault="00AB4CC2" w:rsidP="00AB4CC2">
      <w:pPr>
        <w:pStyle w:val="ListParagraph"/>
        <w:numPr>
          <w:ilvl w:val="0"/>
          <w:numId w:val="23"/>
        </w:numPr>
        <w:jc w:val="both"/>
        <w:rPr>
          <w:rFonts w:asciiTheme="majorBidi" w:hAnsiTheme="majorBidi" w:cstheme="majorBidi"/>
          <w:b/>
          <w:bCs/>
          <w:sz w:val="24"/>
          <w:szCs w:val="24"/>
        </w:rPr>
      </w:pPr>
      <w:r>
        <w:rPr>
          <w:rFonts w:asciiTheme="majorBidi" w:hAnsiTheme="majorBidi" w:cstheme="majorBidi"/>
          <w:i/>
          <w:iCs/>
          <w:sz w:val="24"/>
          <w:szCs w:val="24"/>
        </w:rPr>
        <w:t xml:space="preserve">Tafsir al-Qur’an al-‘Adzim, </w:t>
      </w:r>
      <w:r>
        <w:rPr>
          <w:rFonts w:asciiTheme="majorBidi" w:hAnsiTheme="majorBidi" w:cstheme="majorBidi"/>
          <w:sz w:val="24"/>
          <w:szCs w:val="24"/>
        </w:rPr>
        <w:t>karya Ismail bin ‘Umar ibn Katsir</w:t>
      </w:r>
      <w:r>
        <w:rPr>
          <w:rStyle w:val="FootnoteReference"/>
          <w:rFonts w:asciiTheme="majorBidi" w:hAnsiTheme="majorBidi" w:cstheme="majorBidi"/>
          <w:sz w:val="24"/>
          <w:szCs w:val="24"/>
        </w:rPr>
        <w:footnoteReference w:id="23"/>
      </w:r>
      <w:r>
        <w:rPr>
          <w:rFonts w:asciiTheme="majorBidi" w:hAnsiTheme="majorBidi" w:cstheme="majorBidi"/>
          <w:sz w:val="24"/>
          <w:szCs w:val="24"/>
        </w:rPr>
        <w:t xml:space="preserve">. </w:t>
      </w:r>
    </w:p>
    <w:p w:rsidR="00AB4CC2" w:rsidRPr="00D70FD8" w:rsidRDefault="00AB4CC2" w:rsidP="00AB4CC2">
      <w:pPr>
        <w:pStyle w:val="ListParagraph"/>
        <w:numPr>
          <w:ilvl w:val="0"/>
          <w:numId w:val="23"/>
        </w:numPr>
        <w:jc w:val="both"/>
        <w:rPr>
          <w:rFonts w:asciiTheme="majorBidi" w:hAnsiTheme="majorBidi" w:cstheme="majorBidi"/>
          <w:b/>
          <w:bCs/>
          <w:sz w:val="24"/>
          <w:szCs w:val="24"/>
        </w:rPr>
      </w:pPr>
      <w:r>
        <w:rPr>
          <w:rFonts w:asciiTheme="majorBidi" w:hAnsiTheme="majorBidi" w:cstheme="majorBidi"/>
          <w:i/>
          <w:iCs/>
          <w:sz w:val="24"/>
          <w:szCs w:val="24"/>
        </w:rPr>
        <w:t xml:space="preserve">Al-Jami’ li Ahkami al-Qur’an, </w:t>
      </w:r>
      <w:r>
        <w:rPr>
          <w:rFonts w:asciiTheme="majorBidi" w:hAnsiTheme="majorBidi" w:cstheme="majorBidi"/>
          <w:sz w:val="24"/>
          <w:szCs w:val="24"/>
        </w:rPr>
        <w:t>karya Imam al-Qurthubiy</w:t>
      </w:r>
      <w:r>
        <w:rPr>
          <w:rStyle w:val="FootnoteReference"/>
          <w:rFonts w:asciiTheme="majorBidi" w:hAnsiTheme="majorBidi" w:cstheme="majorBidi"/>
          <w:sz w:val="24"/>
          <w:szCs w:val="24"/>
        </w:rPr>
        <w:footnoteReference w:id="24"/>
      </w:r>
      <w:r>
        <w:rPr>
          <w:rFonts w:asciiTheme="majorBidi" w:hAnsiTheme="majorBidi" w:cstheme="majorBidi"/>
          <w:sz w:val="24"/>
          <w:szCs w:val="24"/>
        </w:rPr>
        <w:t xml:space="preserve">. </w:t>
      </w:r>
    </w:p>
    <w:p w:rsidR="00AB4CC2" w:rsidRPr="0003728F" w:rsidRDefault="00AB4CC2" w:rsidP="00AB4CC2">
      <w:pPr>
        <w:pStyle w:val="ListParagraph"/>
        <w:numPr>
          <w:ilvl w:val="0"/>
          <w:numId w:val="23"/>
        </w:numPr>
        <w:jc w:val="both"/>
        <w:rPr>
          <w:rFonts w:asciiTheme="majorBidi" w:hAnsiTheme="majorBidi" w:cstheme="majorBidi"/>
          <w:b/>
          <w:bCs/>
          <w:sz w:val="24"/>
          <w:szCs w:val="24"/>
        </w:rPr>
      </w:pPr>
      <w:r>
        <w:rPr>
          <w:rFonts w:asciiTheme="majorBidi" w:hAnsiTheme="majorBidi" w:cstheme="majorBidi"/>
          <w:i/>
          <w:iCs/>
          <w:sz w:val="24"/>
          <w:szCs w:val="24"/>
        </w:rPr>
        <w:t xml:space="preserve">Anwaru al-Tanzil, </w:t>
      </w:r>
      <w:r>
        <w:rPr>
          <w:rFonts w:asciiTheme="majorBidi" w:hAnsiTheme="majorBidi" w:cstheme="majorBidi"/>
          <w:sz w:val="24"/>
          <w:szCs w:val="24"/>
        </w:rPr>
        <w:t>karya ‘Abdullah al-Baidhawiy</w:t>
      </w:r>
      <w:r>
        <w:rPr>
          <w:rStyle w:val="FootnoteReference"/>
          <w:rFonts w:asciiTheme="majorBidi" w:hAnsiTheme="majorBidi" w:cstheme="majorBidi"/>
          <w:sz w:val="24"/>
          <w:szCs w:val="24"/>
        </w:rPr>
        <w:footnoteReference w:id="25"/>
      </w:r>
      <w:r>
        <w:rPr>
          <w:rFonts w:asciiTheme="majorBidi" w:hAnsiTheme="majorBidi" w:cstheme="majorBidi"/>
          <w:sz w:val="24"/>
          <w:szCs w:val="24"/>
        </w:rPr>
        <w:t>.</w:t>
      </w:r>
    </w:p>
    <w:p w:rsidR="00AB4CC2" w:rsidRPr="005965E8" w:rsidRDefault="00AB4CC2" w:rsidP="00AB4CC2">
      <w:pPr>
        <w:pStyle w:val="ListParagraph"/>
        <w:numPr>
          <w:ilvl w:val="0"/>
          <w:numId w:val="23"/>
        </w:numPr>
        <w:jc w:val="both"/>
        <w:rPr>
          <w:rFonts w:asciiTheme="majorBidi" w:hAnsiTheme="majorBidi" w:cstheme="majorBidi"/>
          <w:b/>
          <w:bCs/>
          <w:sz w:val="24"/>
          <w:szCs w:val="24"/>
        </w:rPr>
      </w:pPr>
      <w:r>
        <w:rPr>
          <w:rFonts w:asciiTheme="majorBidi" w:hAnsiTheme="majorBidi" w:cstheme="majorBidi"/>
          <w:i/>
          <w:iCs/>
          <w:sz w:val="24"/>
          <w:szCs w:val="24"/>
        </w:rPr>
        <w:t xml:space="preserve">Madariku al-Tanzil wa Haqaiqu al-Ta’wil, </w:t>
      </w:r>
      <w:r>
        <w:rPr>
          <w:rFonts w:asciiTheme="majorBidi" w:hAnsiTheme="majorBidi" w:cstheme="majorBidi"/>
          <w:sz w:val="24"/>
          <w:szCs w:val="24"/>
        </w:rPr>
        <w:t>‘Abdullah al-Nasafiy</w:t>
      </w:r>
      <w:r>
        <w:rPr>
          <w:rStyle w:val="FootnoteReference"/>
          <w:rFonts w:asciiTheme="majorBidi" w:hAnsiTheme="majorBidi" w:cstheme="majorBidi"/>
          <w:sz w:val="24"/>
          <w:szCs w:val="24"/>
        </w:rPr>
        <w:footnoteReference w:id="26"/>
      </w:r>
      <w:r>
        <w:rPr>
          <w:rFonts w:asciiTheme="majorBidi" w:hAnsiTheme="majorBidi" w:cstheme="majorBidi"/>
          <w:sz w:val="24"/>
          <w:szCs w:val="24"/>
        </w:rPr>
        <w:t xml:space="preserve">. </w:t>
      </w:r>
    </w:p>
    <w:p w:rsidR="00AB4CC2" w:rsidRPr="005965E8" w:rsidRDefault="00AB4CC2" w:rsidP="00AB4CC2">
      <w:pPr>
        <w:pStyle w:val="ListParagraph"/>
        <w:numPr>
          <w:ilvl w:val="0"/>
          <w:numId w:val="23"/>
        </w:numPr>
        <w:jc w:val="both"/>
        <w:rPr>
          <w:rFonts w:asciiTheme="majorBidi" w:hAnsiTheme="majorBidi" w:cstheme="majorBidi"/>
          <w:b/>
          <w:bCs/>
          <w:sz w:val="24"/>
          <w:szCs w:val="24"/>
        </w:rPr>
      </w:pPr>
      <w:r>
        <w:rPr>
          <w:rFonts w:asciiTheme="majorBidi" w:hAnsiTheme="majorBidi" w:cstheme="majorBidi"/>
          <w:i/>
          <w:iCs/>
          <w:sz w:val="24"/>
          <w:szCs w:val="24"/>
        </w:rPr>
        <w:t xml:space="preserve">Mafatihu al-Ghaibi, </w:t>
      </w:r>
      <w:r>
        <w:rPr>
          <w:rFonts w:asciiTheme="majorBidi" w:hAnsiTheme="majorBidi" w:cstheme="majorBidi"/>
          <w:sz w:val="24"/>
          <w:szCs w:val="24"/>
        </w:rPr>
        <w:t>karya Imam Fakhruddin al-Raziy</w:t>
      </w:r>
      <w:r>
        <w:rPr>
          <w:rStyle w:val="FootnoteReference"/>
          <w:rFonts w:asciiTheme="majorBidi" w:hAnsiTheme="majorBidi" w:cstheme="majorBidi"/>
          <w:sz w:val="24"/>
          <w:szCs w:val="24"/>
        </w:rPr>
        <w:footnoteReference w:id="27"/>
      </w:r>
      <w:r>
        <w:rPr>
          <w:rFonts w:asciiTheme="majorBidi" w:hAnsiTheme="majorBidi" w:cstheme="majorBidi"/>
          <w:sz w:val="24"/>
          <w:szCs w:val="24"/>
        </w:rPr>
        <w:t>.</w:t>
      </w:r>
    </w:p>
    <w:p w:rsidR="00AB4CC2" w:rsidRPr="00260E11" w:rsidRDefault="00AB4CC2" w:rsidP="00AB4CC2">
      <w:pPr>
        <w:pStyle w:val="ListParagraph"/>
        <w:numPr>
          <w:ilvl w:val="0"/>
          <w:numId w:val="23"/>
        </w:numPr>
        <w:jc w:val="both"/>
        <w:rPr>
          <w:rFonts w:asciiTheme="majorBidi" w:hAnsiTheme="majorBidi" w:cstheme="majorBidi"/>
          <w:b/>
          <w:bCs/>
          <w:sz w:val="24"/>
          <w:szCs w:val="24"/>
        </w:rPr>
      </w:pPr>
      <w:r>
        <w:rPr>
          <w:rFonts w:asciiTheme="majorBidi" w:hAnsiTheme="majorBidi" w:cstheme="majorBidi"/>
          <w:i/>
          <w:iCs/>
          <w:sz w:val="24"/>
          <w:szCs w:val="24"/>
        </w:rPr>
        <w:t xml:space="preserve">Irsyadu al-‘Aqli al-Salim, </w:t>
      </w:r>
      <w:r>
        <w:rPr>
          <w:rFonts w:asciiTheme="majorBidi" w:hAnsiTheme="majorBidi" w:cstheme="majorBidi"/>
          <w:sz w:val="24"/>
          <w:szCs w:val="24"/>
        </w:rPr>
        <w:t>karya Abu al-Su’ud</w:t>
      </w:r>
      <w:r>
        <w:rPr>
          <w:rStyle w:val="FootnoteReference"/>
          <w:rFonts w:asciiTheme="majorBidi" w:hAnsiTheme="majorBidi" w:cstheme="majorBidi"/>
          <w:sz w:val="24"/>
          <w:szCs w:val="24"/>
        </w:rPr>
        <w:footnoteReference w:id="28"/>
      </w:r>
      <w:r>
        <w:rPr>
          <w:rFonts w:asciiTheme="majorBidi" w:hAnsiTheme="majorBidi" w:cstheme="majorBidi"/>
          <w:sz w:val="24"/>
          <w:szCs w:val="24"/>
        </w:rPr>
        <w:t>.</w:t>
      </w:r>
    </w:p>
    <w:p w:rsidR="00AB4CC2" w:rsidRPr="00260E11" w:rsidRDefault="00AB4CC2" w:rsidP="00AB4CC2">
      <w:pPr>
        <w:pStyle w:val="ListParagraph"/>
        <w:numPr>
          <w:ilvl w:val="0"/>
          <w:numId w:val="23"/>
        </w:numPr>
        <w:jc w:val="both"/>
        <w:rPr>
          <w:rFonts w:asciiTheme="majorBidi" w:hAnsiTheme="majorBidi" w:cstheme="majorBidi"/>
          <w:b/>
          <w:bCs/>
          <w:sz w:val="24"/>
          <w:szCs w:val="24"/>
        </w:rPr>
      </w:pPr>
      <w:r>
        <w:rPr>
          <w:rFonts w:asciiTheme="majorBidi" w:hAnsiTheme="majorBidi" w:cstheme="majorBidi"/>
          <w:i/>
          <w:iCs/>
          <w:sz w:val="24"/>
          <w:szCs w:val="24"/>
        </w:rPr>
        <w:t xml:space="preserve">Al-Siraj al-Munir, </w:t>
      </w:r>
      <w:r>
        <w:rPr>
          <w:rFonts w:asciiTheme="majorBidi" w:hAnsiTheme="majorBidi" w:cstheme="majorBidi"/>
          <w:sz w:val="24"/>
          <w:szCs w:val="24"/>
        </w:rPr>
        <w:t>karya al-Khatib al-Syarbainiy</w:t>
      </w:r>
      <w:r>
        <w:rPr>
          <w:rStyle w:val="FootnoteReference"/>
          <w:rFonts w:asciiTheme="majorBidi" w:hAnsiTheme="majorBidi" w:cstheme="majorBidi"/>
          <w:sz w:val="24"/>
          <w:szCs w:val="24"/>
        </w:rPr>
        <w:footnoteReference w:id="29"/>
      </w:r>
      <w:r>
        <w:rPr>
          <w:rFonts w:asciiTheme="majorBidi" w:hAnsiTheme="majorBidi" w:cstheme="majorBidi"/>
          <w:sz w:val="24"/>
          <w:szCs w:val="24"/>
        </w:rPr>
        <w:t>.</w:t>
      </w:r>
    </w:p>
    <w:p w:rsidR="00AB4CC2" w:rsidRPr="009A106B" w:rsidRDefault="00AB4CC2" w:rsidP="00AB4CC2">
      <w:pPr>
        <w:pStyle w:val="ListParagraph"/>
        <w:numPr>
          <w:ilvl w:val="0"/>
          <w:numId w:val="23"/>
        </w:numPr>
        <w:jc w:val="both"/>
        <w:rPr>
          <w:rFonts w:asciiTheme="majorBidi" w:hAnsiTheme="majorBidi" w:cstheme="majorBidi"/>
          <w:b/>
          <w:bCs/>
          <w:sz w:val="24"/>
          <w:szCs w:val="24"/>
        </w:rPr>
      </w:pPr>
      <w:r>
        <w:rPr>
          <w:rFonts w:asciiTheme="majorBidi" w:hAnsiTheme="majorBidi" w:cstheme="majorBidi"/>
          <w:i/>
          <w:iCs/>
          <w:sz w:val="24"/>
          <w:szCs w:val="24"/>
        </w:rPr>
        <w:t xml:space="preserve">Lubabu al-Ta’wil fi Ma’ani al-Tanzil, </w:t>
      </w:r>
      <w:r>
        <w:rPr>
          <w:rFonts w:asciiTheme="majorBidi" w:hAnsiTheme="majorBidi" w:cstheme="majorBidi"/>
          <w:sz w:val="24"/>
          <w:szCs w:val="24"/>
        </w:rPr>
        <w:t>‘Abdullah al-Khazin</w:t>
      </w:r>
      <w:r>
        <w:rPr>
          <w:rStyle w:val="FootnoteReference"/>
          <w:rFonts w:asciiTheme="majorBidi" w:hAnsiTheme="majorBidi" w:cstheme="majorBidi"/>
          <w:sz w:val="24"/>
          <w:szCs w:val="24"/>
        </w:rPr>
        <w:footnoteReference w:id="30"/>
      </w:r>
      <w:r>
        <w:rPr>
          <w:rFonts w:asciiTheme="majorBidi" w:hAnsiTheme="majorBidi" w:cstheme="majorBidi"/>
          <w:sz w:val="24"/>
          <w:szCs w:val="24"/>
        </w:rPr>
        <w:t xml:space="preserve">. </w:t>
      </w:r>
    </w:p>
    <w:p w:rsidR="00AB4CC2" w:rsidRPr="009A106B" w:rsidRDefault="00AB4CC2" w:rsidP="00AB4CC2">
      <w:pPr>
        <w:pStyle w:val="ListParagraph"/>
        <w:numPr>
          <w:ilvl w:val="0"/>
          <w:numId w:val="23"/>
        </w:numPr>
        <w:jc w:val="both"/>
        <w:rPr>
          <w:rFonts w:asciiTheme="majorBidi" w:hAnsiTheme="majorBidi" w:cstheme="majorBidi"/>
          <w:b/>
          <w:bCs/>
          <w:sz w:val="24"/>
          <w:szCs w:val="24"/>
        </w:rPr>
      </w:pPr>
      <w:r>
        <w:rPr>
          <w:rFonts w:asciiTheme="majorBidi" w:hAnsiTheme="majorBidi" w:cstheme="majorBidi"/>
          <w:i/>
          <w:iCs/>
          <w:sz w:val="24"/>
          <w:szCs w:val="24"/>
        </w:rPr>
        <w:t xml:space="preserve">Ahkamu al-Qur’an, </w:t>
      </w:r>
      <w:r>
        <w:rPr>
          <w:rFonts w:asciiTheme="majorBidi" w:hAnsiTheme="majorBidi" w:cstheme="majorBidi"/>
          <w:sz w:val="24"/>
          <w:szCs w:val="24"/>
        </w:rPr>
        <w:t>karya Ahmad al-Raziy al-Jassas</w:t>
      </w:r>
      <w:r>
        <w:rPr>
          <w:rStyle w:val="FootnoteReference"/>
          <w:rFonts w:asciiTheme="majorBidi" w:hAnsiTheme="majorBidi" w:cstheme="majorBidi"/>
          <w:sz w:val="24"/>
          <w:szCs w:val="24"/>
        </w:rPr>
        <w:footnoteReference w:id="31"/>
      </w:r>
      <w:r>
        <w:rPr>
          <w:rFonts w:asciiTheme="majorBidi" w:hAnsiTheme="majorBidi" w:cstheme="majorBidi"/>
          <w:sz w:val="24"/>
          <w:szCs w:val="24"/>
        </w:rPr>
        <w:t>.</w:t>
      </w:r>
    </w:p>
    <w:p w:rsidR="00AB4CC2" w:rsidRPr="009A106B" w:rsidRDefault="00AB4CC2" w:rsidP="00AB4CC2">
      <w:pPr>
        <w:pStyle w:val="ListParagraph"/>
        <w:numPr>
          <w:ilvl w:val="0"/>
          <w:numId w:val="23"/>
        </w:numPr>
        <w:jc w:val="both"/>
        <w:rPr>
          <w:rFonts w:asciiTheme="majorBidi" w:hAnsiTheme="majorBidi" w:cstheme="majorBidi"/>
          <w:b/>
          <w:bCs/>
          <w:sz w:val="24"/>
          <w:szCs w:val="24"/>
        </w:rPr>
      </w:pPr>
      <w:r>
        <w:rPr>
          <w:rFonts w:asciiTheme="majorBidi" w:hAnsiTheme="majorBidi" w:cstheme="majorBidi"/>
          <w:i/>
          <w:iCs/>
          <w:sz w:val="24"/>
          <w:szCs w:val="24"/>
        </w:rPr>
        <w:t xml:space="preserve">Ahkamu al-Qur’an, </w:t>
      </w:r>
      <w:r>
        <w:rPr>
          <w:rFonts w:asciiTheme="majorBidi" w:hAnsiTheme="majorBidi" w:cstheme="majorBidi"/>
          <w:sz w:val="24"/>
          <w:szCs w:val="24"/>
        </w:rPr>
        <w:t>karya Abu Bakar Ibnu al-‘Arabiy</w:t>
      </w:r>
      <w:r>
        <w:rPr>
          <w:rStyle w:val="FootnoteReference"/>
          <w:rFonts w:asciiTheme="majorBidi" w:hAnsiTheme="majorBidi" w:cstheme="majorBidi"/>
          <w:sz w:val="24"/>
          <w:szCs w:val="24"/>
        </w:rPr>
        <w:footnoteReference w:id="32"/>
      </w:r>
      <w:r>
        <w:rPr>
          <w:rFonts w:asciiTheme="majorBidi" w:hAnsiTheme="majorBidi" w:cstheme="majorBidi"/>
          <w:sz w:val="24"/>
          <w:szCs w:val="24"/>
        </w:rPr>
        <w:t>.</w:t>
      </w:r>
    </w:p>
    <w:p w:rsidR="00AB4CC2" w:rsidRPr="009A106B" w:rsidRDefault="00AB4CC2" w:rsidP="00AB4CC2">
      <w:pPr>
        <w:pStyle w:val="ListParagraph"/>
        <w:numPr>
          <w:ilvl w:val="0"/>
          <w:numId w:val="23"/>
        </w:numPr>
        <w:jc w:val="both"/>
        <w:rPr>
          <w:rFonts w:asciiTheme="majorBidi" w:hAnsiTheme="majorBidi" w:cstheme="majorBidi"/>
          <w:b/>
          <w:bCs/>
          <w:sz w:val="24"/>
          <w:szCs w:val="24"/>
        </w:rPr>
      </w:pPr>
      <w:r>
        <w:rPr>
          <w:rFonts w:asciiTheme="majorBidi" w:hAnsiTheme="majorBidi" w:cstheme="majorBidi"/>
          <w:i/>
          <w:iCs/>
          <w:sz w:val="24"/>
          <w:szCs w:val="24"/>
        </w:rPr>
        <w:t xml:space="preserve">Ruhu al-Ma’aniy, </w:t>
      </w:r>
      <w:r>
        <w:rPr>
          <w:rFonts w:asciiTheme="majorBidi" w:hAnsiTheme="majorBidi" w:cstheme="majorBidi"/>
          <w:sz w:val="24"/>
          <w:szCs w:val="24"/>
        </w:rPr>
        <w:t>karya Imam al-Alusiy</w:t>
      </w:r>
      <w:r>
        <w:rPr>
          <w:rStyle w:val="FootnoteReference"/>
          <w:rFonts w:asciiTheme="majorBidi" w:hAnsiTheme="majorBidi" w:cstheme="majorBidi"/>
          <w:sz w:val="24"/>
          <w:szCs w:val="24"/>
        </w:rPr>
        <w:footnoteReference w:id="33"/>
      </w:r>
      <w:r>
        <w:rPr>
          <w:rFonts w:asciiTheme="majorBidi" w:hAnsiTheme="majorBidi" w:cstheme="majorBidi"/>
          <w:sz w:val="24"/>
          <w:szCs w:val="24"/>
        </w:rPr>
        <w:t>.</w:t>
      </w:r>
    </w:p>
    <w:p w:rsidR="00AB4CC2" w:rsidRPr="009A106B" w:rsidRDefault="00AB4CC2" w:rsidP="00AB4CC2">
      <w:pPr>
        <w:pStyle w:val="ListParagraph"/>
        <w:numPr>
          <w:ilvl w:val="0"/>
          <w:numId w:val="23"/>
        </w:numPr>
        <w:jc w:val="both"/>
        <w:rPr>
          <w:rFonts w:asciiTheme="majorBidi" w:hAnsiTheme="majorBidi" w:cstheme="majorBidi"/>
          <w:b/>
          <w:bCs/>
          <w:sz w:val="24"/>
          <w:szCs w:val="24"/>
        </w:rPr>
      </w:pPr>
      <w:r>
        <w:rPr>
          <w:rFonts w:asciiTheme="majorBidi" w:hAnsiTheme="majorBidi" w:cstheme="majorBidi"/>
          <w:i/>
          <w:iCs/>
          <w:sz w:val="24"/>
          <w:szCs w:val="24"/>
        </w:rPr>
        <w:lastRenderedPageBreak/>
        <w:t xml:space="preserve">Mahasinu al-Ta’wil, </w:t>
      </w:r>
      <w:r>
        <w:rPr>
          <w:rFonts w:asciiTheme="majorBidi" w:hAnsiTheme="majorBidi" w:cstheme="majorBidi"/>
          <w:sz w:val="24"/>
          <w:szCs w:val="24"/>
        </w:rPr>
        <w:t>Jamaluddin al-Qasimiy</w:t>
      </w:r>
      <w:r>
        <w:rPr>
          <w:rStyle w:val="FootnoteReference"/>
          <w:rFonts w:asciiTheme="majorBidi" w:hAnsiTheme="majorBidi" w:cstheme="majorBidi"/>
          <w:sz w:val="24"/>
          <w:szCs w:val="24"/>
        </w:rPr>
        <w:footnoteReference w:id="34"/>
      </w:r>
      <w:r>
        <w:rPr>
          <w:rFonts w:asciiTheme="majorBidi" w:hAnsiTheme="majorBidi" w:cstheme="majorBidi"/>
          <w:sz w:val="24"/>
          <w:szCs w:val="24"/>
        </w:rPr>
        <w:t>.</w:t>
      </w:r>
    </w:p>
    <w:p w:rsidR="00AB4CC2" w:rsidRPr="009A106B" w:rsidRDefault="00AB4CC2" w:rsidP="00AB4CC2">
      <w:pPr>
        <w:pStyle w:val="ListParagraph"/>
        <w:numPr>
          <w:ilvl w:val="0"/>
          <w:numId w:val="23"/>
        </w:numPr>
        <w:jc w:val="both"/>
        <w:rPr>
          <w:rFonts w:asciiTheme="majorBidi" w:hAnsiTheme="majorBidi" w:cstheme="majorBidi"/>
          <w:b/>
          <w:bCs/>
          <w:sz w:val="24"/>
          <w:szCs w:val="24"/>
        </w:rPr>
      </w:pPr>
      <w:r>
        <w:rPr>
          <w:rFonts w:asciiTheme="majorBidi" w:hAnsiTheme="majorBidi" w:cstheme="majorBidi"/>
          <w:i/>
          <w:iCs/>
          <w:sz w:val="24"/>
          <w:szCs w:val="24"/>
        </w:rPr>
        <w:t xml:space="preserve">Fathu al-Bayan, </w:t>
      </w:r>
      <w:r>
        <w:rPr>
          <w:rFonts w:asciiTheme="majorBidi" w:hAnsiTheme="majorBidi" w:cstheme="majorBidi"/>
          <w:sz w:val="24"/>
          <w:szCs w:val="24"/>
        </w:rPr>
        <w:t>karya Shiddiq Hasan Khan</w:t>
      </w:r>
      <w:r>
        <w:rPr>
          <w:rStyle w:val="FootnoteReference"/>
          <w:rFonts w:asciiTheme="majorBidi" w:hAnsiTheme="majorBidi" w:cstheme="majorBidi"/>
          <w:sz w:val="24"/>
          <w:szCs w:val="24"/>
        </w:rPr>
        <w:footnoteReference w:id="35"/>
      </w:r>
      <w:r>
        <w:rPr>
          <w:rFonts w:asciiTheme="majorBidi" w:hAnsiTheme="majorBidi" w:cstheme="majorBidi"/>
          <w:sz w:val="24"/>
          <w:szCs w:val="24"/>
        </w:rPr>
        <w:t>.</w:t>
      </w:r>
    </w:p>
    <w:p w:rsidR="00AB4CC2" w:rsidRPr="00575B45" w:rsidRDefault="00AB4CC2" w:rsidP="00AB4CC2">
      <w:pPr>
        <w:pStyle w:val="ListParagraph"/>
        <w:numPr>
          <w:ilvl w:val="0"/>
          <w:numId w:val="23"/>
        </w:numPr>
        <w:jc w:val="both"/>
        <w:rPr>
          <w:rFonts w:asciiTheme="majorBidi" w:hAnsiTheme="majorBidi" w:cstheme="majorBidi"/>
          <w:b/>
          <w:bCs/>
          <w:sz w:val="24"/>
          <w:szCs w:val="24"/>
        </w:rPr>
      </w:pPr>
      <w:r>
        <w:rPr>
          <w:rFonts w:asciiTheme="majorBidi" w:hAnsiTheme="majorBidi" w:cstheme="majorBidi"/>
          <w:i/>
          <w:iCs/>
          <w:sz w:val="24"/>
          <w:szCs w:val="24"/>
        </w:rPr>
        <w:t xml:space="preserve">Fi Zilali al-Qur’an, </w:t>
      </w:r>
      <w:r>
        <w:rPr>
          <w:rFonts w:asciiTheme="majorBidi" w:hAnsiTheme="majorBidi" w:cstheme="majorBidi"/>
          <w:sz w:val="24"/>
          <w:szCs w:val="24"/>
        </w:rPr>
        <w:t>karya Sayyid Qutub</w:t>
      </w:r>
      <w:r>
        <w:rPr>
          <w:rStyle w:val="FootnoteReference"/>
          <w:rFonts w:asciiTheme="majorBidi" w:hAnsiTheme="majorBidi" w:cstheme="majorBidi"/>
          <w:sz w:val="24"/>
          <w:szCs w:val="24"/>
        </w:rPr>
        <w:footnoteReference w:id="36"/>
      </w:r>
      <w:r>
        <w:rPr>
          <w:rFonts w:asciiTheme="majorBidi" w:hAnsiTheme="majorBidi" w:cstheme="majorBidi"/>
          <w:sz w:val="24"/>
          <w:szCs w:val="24"/>
        </w:rPr>
        <w:t>.</w:t>
      </w:r>
    </w:p>
    <w:p w:rsidR="00AB4CC2" w:rsidRPr="00E54F4C" w:rsidRDefault="00AB4CC2" w:rsidP="00AB4CC2">
      <w:pPr>
        <w:pStyle w:val="ListParagraph"/>
        <w:numPr>
          <w:ilvl w:val="0"/>
          <w:numId w:val="23"/>
        </w:numPr>
        <w:jc w:val="both"/>
        <w:rPr>
          <w:rFonts w:asciiTheme="majorBidi" w:hAnsiTheme="majorBidi" w:cstheme="majorBidi"/>
          <w:b/>
          <w:bCs/>
          <w:sz w:val="24"/>
          <w:szCs w:val="24"/>
        </w:rPr>
      </w:pPr>
      <w:r>
        <w:rPr>
          <w:rFonts w:asciiTheme="majorBidi" w:hAnsiTheme="majorBidi" w:cstheme="majorBidi"/>
          <w:i/>
          <w:iCs/>
          <w:sz w:val="24"/>
          <w:szCs w:val="24"/>
        </w:rPr>
        <w:t xml:space="preserve">Tafsir Ayati al-Ahkam, </w:t>
      </w:r>
      <w:r>
        <w:rPr>
          <w:rFonts w:asciiTheme="majorBidi" w:hAnsiTheme="majorBidi" w:cstheme="majorBidi"/>
          <w:sz w:val="24"/>
          <w:szCs w:val="24"/>
        </w:rPr>
        <w:t>karya ‘Ali al-Sayis</w:t>
      </w:r>
      <w:r>
        <w:rPr>
          <w:rStyle w:val="FootnoteReference"/>
          <w:rFonts w:asciiTheme="majorBidi" w:hAnsiTheme="majorBidi" w:cstheme="majorBidi"/>
          <w:sz w:val="24"/>
          <w:szCs w:val="24"/>
        </w:rPr>
        <w:footnoteReference w:id="37"/>
      </w:r>
      <w:r>
        <w:rPr>
          <w:rFonts w:asciiTheme="majorBidi" w:hAnsiTheme="majorBidi" w:cstheme="majorBidi"/>
          <w:sz w:val="24"/>
          <w:szCs w:val="24"/>
        </w:rPr>
        <w:t xml:space="preserve">. </w:t>
      </w:r>
    </w:p>
    <w:p w:rsidR="00AB4CC2" w:rsidRDefault="00AB4CC2" w:rsidP="00AB4CC2">
      <w:pPr>
        <w:pStyle w:val="ListParagraph"/>
        <w:numPr>
          <w:ilvl w:val="0"/>
          <w:numId w:val="23"/>
        </w:numPr>
        <w:jc w:val="both"/>
        <w:rPr>
          <w:rFonts w:asciiTheme="majorBidi" w:hAnsiTheme="majorBidi" w:cstheme="majorBidi"/>
          <w:sz w:val="24"/>
          <w:szCs w:val="24"/>
        </w:rPr>
      </w:pPr>
      <w:r>
        <w:rPr>
          <w:rFonts w:asciiTheme="majorBidi" w:hAnsiTheme="majorBidi" w:cstheme="majorBidi"/>
          <w:i/>
          <w:iCs/>
          <w:sz w:val="24"/>
          <w:szCs w:val="24"/>
        </w:rPr>
        <w:t xml:space="preserve">Majma’ al-Bayan, </w:t>
      </w:r>
      <w:r>
        <w:rPr>
          <w:rFonts w:asciiTheme="majorBidi" w:hAnsiTheme="majorBidi" w:cstheme="majorBidi"/>
          <w:sz w:val="24"/>
          <w:szCs w:val="24"/>
        </w:rPr>
        <w:t>karya al-Thabarsiy</w:t>
      </w:r>
      <w:r>
        <w:rPr>
          <w:rStyle w:val="FootnoteReference"/>
          <w:rFonts w:asciiTheme="majorBidi" w:hAnsiTheme="majorBidi" w:cstheme="majorBidi"/>
          <w:sz w:val="24"/>
          <w:szCs w:val="24"/>
        </w:rPr>
        <w:footnoteReference w:id="38"/>
      </w:r>
      <w:r>
        <w:rPr>
          <w:rFonts w:asciiTheme="majorBidi" w:hAnsiTheme="majorBidi" w:cstheme="majorBidi"/>
          <w:sz w:val="24"/>
          <w:szCs w:val="24"/>
        </w:rPr>
        <w:t>.</w:t>
      </w:r>
    </w:p>
    <w:p w:rsidR="00AB4CC2" w:rsidRDefault="00AB4CC2" w:rsidP="00AB4CC2">
      <w:pPr>
        <w:pStyle w:val="ListParagraph"/>
        <w:numPr>
          <w:ilvl w:val="0"/>
          <w:numId w:val="23"/>
        </w:numPr>
        <w:jc w:val="both"/>
        <w:rPr>
          <w:rFonts w:asciiTheme="majorBidi" w:hAnsiTheme="majorBidi" w:cstheme="majorBidi"/>
          <w:sz w:val="24"/>
          <w:szCs w:val="24"/>
        </w:rPr>
      </w:pPr>
      <w:r>
        <w:rPr>
          <w:rFonts w:asciiTheme="majorBidi" w:hAnsiTheme="majorBidi" w:cstheme="majorBidi"/>
          <w:i/>
          <w:iCs/>
          <w:sz w:val="24"/>
          <w:szCs w:val="24"/>
        </w:rPr>
        <w:t xml:space="preserve">Ma’ani al-Qur’an, </w:t>
      </w:r>
      <w:r>
        <w:rPr>
          <w:rFonts w:asciiTheme="majorBidi" w:hAnsiTheme="majorBidi" w:cstheme="majorBidi"/>
          <w:sz w:val="24"/>
          <w:szCs w:val="24"/>
        </w:rPr>
        <w:t>karya al-Farra’</w:t>
      </w:r>
      <w:r>
        <w:rPr>
          <w:rStyle w:val="FootnoteReference"/>
          <w:rFonts w:asciiTheme="majorBidi" w:hAnsiTheme="majorBidi" w:cstheme="majorBidi"/>
          <w:sz w:val="24"/>
          <w:szCs w:val="24"/>
        </w:rPr>
        <w:footnoteReference w:id="39"/>
      </w:r>
    </w:p>
    <w:p w:rsidR="00AB4CC2" w:rsidRPr="00270A68" w:rsidRDefault="00AB4CC2" w:rsidP="00AB4CC2">
      <w:pPr>
        <w:jc w:val="both"/>
        <w:rPr>
          <w:rFonts w:asciiTheme="majorBidi" w:hAnsiTheme="majorBidi" w:cstheme="majorBidi"/>
          <w:b/>
          <w:bCs/>
          <w:sz w:val="24"/>
          <w:szCs w:val="24"/>
        </w:rPr>
      </w:pPr>
    </w:p>
    <w:p w:rsidR="00AB4CC2" w:rsidRPr="00226A03" w:rsidRDefault="00AB4CC2" w:rsidP="00AB4CC2">
      <w:pPr>
        <w:pStyle w:val="ListParagraph"/>
        <w:numPr>
          <w:ilvl w:val="0"/>
          <w:numId w:val="12"/>
        </w:numPr>
        <w:spacing w:line="480" w:lineRule="auto"/>
        <w:ind w:left="425" w:hanging="425"/>
        <w:jc w:val="both"/>
        <w:rPr>
          <w:rFonts w:asciiTheme="majorBidi" w:hAnsiTheme="majorBidi" w:cstheme="majorBidi"/>
          <w:b/>
          <w:bCs/>
          <w:sz w:val="24"/>
          <w:szCs w:val="24"/>
        </w:rPr>
      </w:pPr>
      <w:r>
        <w:rPr>
          <w:rFonts w:asciiTheme="majorBidi" w:hAnsiTheme="majorBidi" w:cstheme="majorBidi"/>
          <w:b/>
          <w:bCs/>
          <w:sz w:val="24"/>
          <w:szCs w:val="24"/>
        </w:rPr>
        <w:t xml:space="preserve">Telaah Metode Tafsir </w:t>
      </w:r>
      <w:r>
        <w:rPr>
          <w:rFonts w:asciiTheme="majorBidi" w:hAnsiTheme="majorBidi" w:cstheme="majorBidi"/>
          <w:b/>
          <w:bCs/>
          <w:i/>
          <w:iCs/>
          <w:sz w:val="24"/>
          <w:szCs w:val="24"/>
        </w:rPr>
        <w:t>Rawai’u al-Bayan</w:t>
      </w:r>
    </w:p>
    <w:p w:rsidR="00AB4CC2" w:rsidRPr="00EB2E8F" w:rsidRDefault="00EB2E8F" w:rsidP="00AB4CC2">
      <w:pPr>
        <w:pStyle w:val="ListParagraph"/>
        <w:numPr>
          <w:ilvl w:val="0"/>
          <w:numId w:val="24"/>
        </w:numPr>
        <w:spacing w:line="480" w:lineRule="auto"/>
        <w:ind w:left="709" w:hanging="284"/>
        <w:jc w:val="both"/>
        <w:rPr>
          <w:rFonts w:asciiTheme="majorBidi" w:hAnsiTheme="majorBidi" w:cstheme="majorBidi"/>
          <w:b/>
          <w:bCs/>
          <w:sz w:val="24"/>
          <w:szCs w:val="24"/>
        </w:rPr>
      </w:pPr>
      <w:r>
        <w:rPr>
          <w:rFonts w:asciiTheme="majorBidi" w:hAnsiTheme="majorBidi" w:cstheme="majorBidi"/>
          <w:b/>
          <w:bCs/>
          <w:sz w:val="24"/>
          <w:szCs w:val="24"/>
        </w:rPr>
        <w:t>Tinjauan kritis metodologi t</w:t>
      </w:r>
      <w:r w:rsidR="00AB4CC2" w:rsidRPr="00EB2E8F">
        <w:rPr>
          <w:rFonts w:asciiTheme="majorBidi" w:hAnsiTheme="majorBidi" w:cstheme="majorBidi"/>
          <w:b/>
          <w:bCs/>
          <w:sz w:val="24"/>
          <w:szCs w:val="24"/>
        </w:rPr>
        <w:t xml:space="preserve">afsir al-Qur’an  </w:t>
      </w:r>
    </w:p>
    <w:p w:rsidR="00AB4CC2" w:rsidRDefault="00AB4CC2" w:rsidP="00AB4CC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Ketika mengkaji metodologi sebuah karya tafsir,- termasuk pemerhati kajian tafsir di Indonesia- biasanya merujuk kepada gagasan ‘Abdu al-Hayy al-Farmawiy dalam bukunya yang cukup populer </w:t>
      </w:r>
      <w:r>
        <w:rPr>
          <w:rFonts w:asciiTheme="majorBidi" w:hAnsiTheme="majorBidi" w:cstheme="majorBidi"/>
          <w:i/>
          <w:iCs/>
          <w:sz w:val="24"/>
          <w:szCs w:val="24"/>
        </w:rPr>
        <w:t>Al-Bidayah fi al-Tafsir al-Maudhu’i</w:t>
      </w:r>
      <w:r>
        <w:rPr>
          <w:rStyle w:val="FootnoteReference"/>
          <w:rFonts w:asciiTheme="majorBidi" w:hAnsiTheme="majorBidi" w:cstheme="majorBidi"/>
          <w:i/>
          <w:iCs/>
          <w:sz w:val="24"/>
          <w:szCs w:val="24"/>
        </w:rPr>
        <w:footnoteReference w:id="40"/>
      </w:r>
      <w:r>
        <w:rPr>
          <w:rFonts w:asciiTheme="majorBidi" w:hAnsiTheme="majorBidi" w:cstheme="majorBidi"/>
          <w:i/>
          <w:iCs/>
          <w:sz w:val="24"/>
          <w:szCs w:val="24"/>
        </w:rPr>
        <w:t xml:space="preserve">. </w:t>
      </w:r>
      <w:r>
        <w:rPr>
          <w:rFonts w:asciiTheme="majorBidi" w:hAnsiTheme="majorBidi" w:cstheme="majorBidi"/>
          <w:sz w:val="24"/>
          <w:szCs w:val="24"/>
        </w:rPr>
        <w:t xml:space="preserve">Dalam karya ini, al-Farmawi memetakan metodologi tafsir kepada empat bagian, yakni </w:t>
      </w:r>
      <w:r>
        <w:rPr>
          <w:rFonts w:asciiTheme="majorBidi" w:hAnsiTheme="majorBidi" w:cstheme="majorBidi"/>
          <w:i/>
          <w:iCs/>
          <w:sz w:val="24"/>
          <w:szCs w:val="24"/>
        </w:rPr>
        <w:t xml:space="preserve">tahlili, ijmali, maudhu’i </w:t>
      </w:r>
      <w:r>
        <w:rPr>
          <w:rFonts w:asciiTheme="majorBidi" w:hAnsiTheme="majorBidi" w:cstheme="majorBidi"/>
          <w:sz w:val="24"/>
          <w:szCs w:val="24"/>
        </w:rPr>
        <w:t xml:space="preserve">dan </w:t>
      </w:r>
      <w:r>
        <w:rPr>
          <w:rFonts w:asciiTheme="majorBidi" w:hAnsiTheme="majorBidi" w:cstheme="majorBidi"/>
          <w:i/>
          <w:iCs/>
          <w:sz w:val="24"/>
          <w:szCs w:val="24"/>
        </w:rPr>
        <w:t>muqaran</w:t>
      </w:r>
      <w:r>
        <w:rPr>
          <w:rStyle w:val="FootnoteReference"/>
          <w:rFonts w:asciiTheme="majorBidi" w:hAnsiTheme="majorBidi" w:cstheme="majorBidi"/>
          <w:i/>
          <w:iCs/>
          <w:sz w:val="24"/>
          <w:szCs w:val="24"/>
        </w:rPr>
        <w:footnoteReference w:id="41"/>
      </w:r>
      <w:r>
        <w:rPr>
          <w:rFonts w:asciiTheme="majorBidi" w:hAnsiTheme="majorBidi" w:cstheme="majorBidi"/>
          <w:i/>
          <w:iCs/>
          <w:sz w:val="24"/>
          <w:szCs w:val="24"/>
        </w:rPr>
        <w:t xml:space="preserve">. </w:t>
      </w:r>
      <w:r>
        <w:rPr>
          <w:rFonts w:asciiTheme="majorBidi" w:hAnsiTheme="majorBidi" w:cstheme="majorBidi"/>
          <w:sz w:val="24"/>
          <w:szCs w:val="24"/>
        </w:rPr>
        <w:t xml:space="preserve">Pertama, pengertian metode </w:t>
      </w:r>
      <w:r>
        <w:rPr>
          <w:rFonts w:asciiTheme="majorBidi" w:hAnsiTheme="majorBidi" w:cstheme="majorBidi"/>
          <w:i/>
          <w:iCs/>
          <w:sz w:val="24"/>
          <w:szCs w:val="24"/>
        </w:rPr>
        <w:t xml:space="preserve">tahlili </w:t>
      </w:r>
      <w:r>
        <w:rPr>
          <w:rFonts w:asciiTheme="majorBidi" w:hAnsiTheme="majorBidi" w:cstheme="majorBidi"/>
          <w:sz w:val="24"/>
          <w:szCs w:val="24"/>
        </w:rPr>
        <w:t xml:space="preserve">menurutnya adalah “suatu metode tafsir yang </w:t>
      </w:r>
      <w:r>
        <w:rPr>
          <w:rFonts w:asciiTheme="majorBidi" w:hAnsiTheme="majorBidi" w:cstheme="majorBidi"/>
          <w:sz w:val="24"/>
          <w:szCs w:val="24"/>
        </w:rPr>
        <w:lastRenderedPageBreak/>
        <w:t>bertujuan menjelaskan kandungan al-Qur’an dari berbagai aspeknya sesuai dengan urutannya di dalam mushhaf”</w:t>
      </w:r>
      <w:r>
        <w:rPr>
          <w:rStyle w:val="FootnoteReference"/>
          <w:rFonts w:asciiTheme="majorBidi" w:hAnsiTheme="majorBidi" w:cstheme="majorBidi"/>
          <w:sz w:val="24"/>
          <w:szCs w:val="24"/>
        </w:rPr>
        <w:footnoteReference w:id="42"/>
      </w:r>
      <w:r>
        <w:rPr>
          <w:rFonts w:asciiTheme="majorBidi" w:hAnsiTheme="majorBidi" w:cstheme="majorBidi"/>
          <w:sz w:val="24"/>
          <w:szCs w:val="24"/>
        </w:rPr>
        <w:t xml:space="preserve">. Aspek yang dijelaskan adalah pengertian kosa kata ayat, korelasi antar ayat, asbabun nuzul serta riwayat-riwayat baik yang bersumber dari nabi, sahabat dan tabi’in. </w:t>
      </w:r>
    </w:p>
    <w:p w:rsidR="00AB4CC2" w:rsidRPr="004968A7" w:rsidRDefault="00AB4CC2" w:rsidP="00AB4CC2">
      <w:pPr>
        <w:pStyle w:val="ListParagraph"/>
        <w:spacing w:line="480" w:lineRule="auto"/>
        <w:ind w:left="426" w:firstLine="708"/>
        <w:jc w:val="both"/>
        <w:rPr>
          <w:rFonts w:asciiTheme="majorBidi" w:hAnsiTheme="majorBidi" w:cstheme="majorBidi"/>
          <w:i/>
          <w:iCs/>
          <w:sz w:val="24"/>
          <w:szCs w:val="24"/>
        </w:rPr>
      </w:pPr>
      <w:r>
        <w:rPr>
          <w:rFonts w:asciiTheme="majorBidi" w:hAnsiTheme="majorBidi" w:cstheme="majorBidi"/>
          <w:sz w:val="24"/>
          <w:szCs w:val="24"/>
        </w:rPr>
        <w:t xml:space="preserve">Kedua, metode </w:t>
      </w:r>
      <w:r>
        <w:rPr>
          <w:rFonts w:asciiTheme="majorBidi" w:hAnsiTheme="majorBidi" w:cstheme="majorBidi"/>
          <w:i/>
          <w:iCs/>
          <w:sz w:val="24"/>
          <w:szCs w:val="24"/>
        </w:rPr>
        <w:t xml:space="preserve">ijmali, </w:t>
      </w:r>
      <w:r>
        <w:rPr>
          <w:rFonts w:asciiTheme="majorBidi" w:hAnsiTheme="majorBidi" w:cstheme="majorBidi"/>
          <w:sz w:val="24"/>
          <w:szCs w:val="24"/>
        </w:rPr>
        <w:t>yakni “suatu metode tafsir yang menafsirkan ayat al-Qur’an dengan cara mengungkapkan makna global suatu ayat berdasarkan urutannya di dalam mushhaf”</w:t>
      </w:r>
      <w:r>
        <w:rPr>
          <w:rStyle w:val="FootnoteReference"/>
          <w:rFonts w:asciiTheme="majorBidi" w:hAnsiTheme="majorBidi" w:cstheme="majorBidi"/>
          <w:sz w:val="24"/>
          <w:szCs w:val="24"/>
        </w:rPr>
        <w:footnoteReference w:id="43"/>
      </w:r>
      <w:r>
        <w:rPr>
          <w:rFonts w:asciiTheme="majorBidi" w:hAnsiTheme="majorBidi" w:cstheme="majorBidi"/>
          <w:sz w:val="24"/>
          <w:szCs w:val="24"/>
        </w:rPr>
        <w:t xml:space="preserve">. Ketiga, metode </w:t>
      </w:r>
      <w:r>
        <w:rPr>
          <w:rFonts w:asciiTheme="majorBidi" w:hAnsiTheme="majorBidi" w:cstheme="majorBidi"/>
          <w:i/>
          <w:iCs/>
          <w:sz w:val="24"/>
          <w:szCs w:val="24"/>
        </w:rPr>
        <w:t xml:space="preserve">muqaran, </w:t>
      </w:r>
      <w:r>
        <w:rPr>
          <w:rFonts w:asciiTheme="majorBidi" w:hAnsiTheme="majorBidi" w:cstheme="majorBidi"/>
          <w:sz w:val="24"/>
          <w:szCs w:val="24"/>
        </w:rPr>
        <w:t>yaitu “suatu metode penafsiran dengan cara melakukan perbandingan. Ada tiga hal yang diperbandingkan, yakni, antar ayat, ayat dengan hadis dan perbandingan penafsiran antar mufasir</w:t>
      </w:r>
      <w:r>
        <w:rPr>
          <w:rStyle w:val="FootnoteReference"/>
          <w:rFonts w:asciiTheme="majorBidi" w:hAnsiTheme="majorBidi" w:cstheme="majorBidi"/>
          <w:sz w:val="24"/>
          <w:szCs w:val="24"/>
        </w:rPr>
        <w:footnoteReference w:id="44"/>
      </w:r>
      <w:r>
        <w:rPr>
          <w:rFonts w:asciiTheme="majorBidi" w:hAnsiTheme="majorBidi" w:cstheme="majorBidi"/>
          <w:sz w:val="24"/>
          <w:szCs w:val="24"/>
        </w:rPr>
        <w:t xml:space="preserve">. Keempat, metode maudhu’i ada dua bentuk penyajian. Pertama, membahas satu surah al-Qur’an dengan menghubungkan antar ayat dalam satu surah sehingga menjadi satu kesatuan yang utuh. Cara ini digagas pertama kali oleh Syaikh Mahmud Syaltut dengan karyanya </w:t>
      </w:r>
      <w:r>
        <w:rPr>
          <w:rFonts w:asciiTheme="majorBidi" w:hAnsiTheme="majorBidi" w:cstheme="majorBidi"/>
          <w:i/>
          <w:iCs/>
          <w:sz w:val="24"/>
          <w:szCs w:val="24"/>
        </w:rPr>
        <w:t>Tafsir al-Qur’an al-Karim: Ajza’ al-‘Asyr al-Ula</w:t>
      </w:r>
      <w:r>
        <w:rPr>
          <w:rStyle w:val="FootnoteReference"/>
          <w:rFonts w:asciiTheme="majorBidi" w:hAnsiTheme="majorBidi" w:cstheme="majorBidi"/>
          <w:i/>
          <w:iCs/>
          <w:sz w:val="24"/>
          <w:szCs w:val="24"/>
        </w:rPr>
        <w:footnoteReference w:id="45"/>
      </w:r>
      <w:r>
        <w:rPr>
          <w:rFonts w:asciiTheme="majorBidi" w:hAnsiTheme="majorBidi" w:cstheme="majorBidi"/>
          <w:i/>
          <w:iCs/>
          <w:sz w:val="24"/>
          <w:szCs w:val="24"/>
        </w:rPr>
        <w:t xml:space="preserve">. </w:t>
      </w:r>
      <w:r>
        <w:rPr>
          <w:rFonts w:asciiTheme="majorBidi" w:hAnsiTheme="majorBidi" w:cstheme="majorBidi"/>
          <w:sz w:val="24"/>
          <w:szCs w:val="24"/>
        </w:rPr>
        <w:t xml:space="preserve">Kedua, </w:t>
      </w:r>
      <w:r w:rsidRPr="004968A7">
        <w:rPr>
          <w:rFonts w:asciiTheme="majorBidi" w:hAnsiTheme="majorBidi" w:cstheme="majorBidi"/>
          <w:sz w:val="24"/>
          <w:szCs w:val="24"/>
        </w:rPr>
        <w:t>metode maudhu’i atau tematik, menurut</w:t>
      </w:r>
      <w:r>
        <w:rPr>
          <w:rFonts w:asciiTheme="majorBidi" w:hAnsiTheme="majorBidi" w:cstheme="majorBidi"/>
          <w:sz w:val="24"/>
          <w:szCs w:val="24"/>
        </w:rPr>
        <w:t xml:space="preserve"> al-Farmawi</w:t>
      </w:r>
      <w:r w:rsidRPr="004968A7">
        <w:rPr>
          <w:rFonts w:asciiTheme="majorBidi" w:hAnsiTheme="majorBidi" w:cstheme="majorBidi"/>
          <w:sz w:val="24"/>
          <w:szCs w:val="24"/>
        </w:rPr>
        <w:t xml:space="preserve"> adalah “suatu metode penafsiran dengan cara menghimpun ayat-ayat al-Qur’an yang membicarakan topik yang sama kemudian menafsirkannya berdasarkan kronologis serta menjelaskan asbabun nuzulnya”</w:t>
      </w:r>
      <w:r>
        <w:rPr>
          <w:rStyle w:val="FootnoteReference"/>
          <w:rFonts w:asciiTheme="majorBidi" w:hAnsiTheme="majorBidi" w:cstheme="majorBidi"/>
          <w:sz w:val="24"/>
          <w:szCs w:val="24"/>
        </w:rPr>
        <w:footnoteReference w:id="46"/>
      </w:r>
      <w:r w:rsidRPr="004968A7">
        <w:rPr>
          <w:rFonts w:asciiTheme="majorBidi" w:hAnsiTheme="majorBidi" w:cstheme="majorBidi"/>
          <w:sz w:val="24"/>
          <w:szCs w:val="24"/>
        </w:rPr>
        <w:t xml:space="preserve">. </w:t>
      </w:r>
    </w:p>
    <w:p w:rsidR="00AB4CC2" w:rsidRDefault="00AB4CC2" w:rsidP="00AB4CC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  Dalam konteks kajian metodologi tafsir, pemetaan al-Farmawi di atas, tergolong baru ketimbang pemetaan konvensional yang dibangun ulama di era abad ke-9 H hingga abad ke-13 H, yang memetakan metodologi tafsir </w:t>
      </w:r>
      <w:r>
        <w:rPr>
          <w:rFonts w:asciiTheme="majorBidi" w:hAnsiTheme="majorBidi" w:cstheme="majorBidi"/>
          <w:sz w:val="24"/>
          <w:szCs w:val="24"/>
        </w:rPr>
        <w:lastRenderedPageBreak/>
        <w:t xml:space="preserve">ke dalam tiga kategori, yakni </w:t>
      </w:r>
      <w:r>
        <w:rPr>
          <w:rFonts w:asciiTheme="majorBidi" w:hAnsiTheme="majorBidi" w:cstheme="majorBidi"/>
          <w:i/>
          <w:iCs/>
          <w:sz w:val="24"/>
          <w:szCs w:val="24"/>
        </w:rPr>
        <w:t xml:space="preserve">al-tafsir bi al-ma’tsur, al-tafsir bi al-ra’yi </w:t>
      </w:r>
      <w:r>
        <w:rPr>
          <w:rFonts w:asciiTheme="majorBidi" w:hAnsiTheme="majorBidi" w:cstheme="majorBidi"/>
          <w:sz w:val="24"/>
          <w:szCs w:val="24"/>
        </w:rPr>
        <w:t xml:space="preserve">dan </w:t>
      </w:r>
      <w:r>
        <w:rPr>
          <w:rFonts w:asciiTheme="majorBidi" w:hAnsiTheme="majorBidi" w:cstheme="majorBidi"/>
          <w:i/>
          <w:iCs/>
          <w:sz w:val="24"/>
          <w:szCs w:val="24"/>
        </w:rPr>
        <w:t>al-tafsir bi al-isyari</w:t>
      </w:r>
      <w:r>
        <w:rPr>
          <w:rStyle w:val="FootnoteReference"/>
          <w:rFonts w:asciiTheme="majorBidi" w:hAnsiTheme="majorBidi" w:cstheme="majorBidi"/>
          <w:i/>
          <w:iCs/>
          <w:sz w:val="24"/>
          <w:szCs w:val="24"/>
        </w:rPr>
        <w:footnoteReference w:id="47"/>
      </w:r>
      <w:r>
        <w:rPr>
          <w:rFonts w:asciiTheme="majorBidi" w:hAnsiTheme="majorBidi" w:cstheme="majorBidi"/>
          <w:i/>
          <w:iCs/>
          <w:sz w:val="24"/>
          <w:szCs w:val="24"/>
        </w:rPr>
        <w:t xml:space="preserve">. </w:t>
      </w:r>
    </w:p>
    <w:p w:rsidR="00AB4CC2" w:rsidRPr="00967648" w:rsidRDefault="00AB4CC2" w:rsidP="00AB4CC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Sebagai orang yang pertama kali merumuskan secara teoretis metodologi tafsir, tak pelak lagi karya al-Farmawi menjadi referensi utama bagi pemerhati kajian tafsir, khususnya di Indonesia. Sederetan nama-nama, antara lain, seperti Quraish Shihab, Nashruddin Baidan</w:t>
      </w:r>
      <w:r>
        <w:rPr>
          <w:rStyle w:val="FootnoteReference"/>
          <w:rFonts w:asciiTheme="majorBidi" w:hAnsiTheme="majorBidi" w:cstheme="majorBidi"/>
          <w:sz w:val="24"/>
          <w:szCs w:val="24"/>
        </w:rPr>
        <w:footnoteReference w:id="48"/>
      </w:r>
      <w:r>
        <w:rPr>
          <w:rFonts w:asciiTheme="majorBidi" w:hAnsiTheme="majorBidi" w:cstheme="majorBidi"/>
          <w:sz w:val="24"/>
          <w:szCs w:val="24"/>
        </w:rPr>
        <w:t xml:space="preserve">, Nasarudin Umar serta para peminat kajian al-Qur’an lainnya adalah intelektual tanah air yang ikut berperan dalam mengembangkan gagasan yang yang dikemukakan oleh al-Farmawi. Namun demikian, pemetaan metodologi tafsir oleh al-Farmawi belum menjelaskan secara tegas antara metodologi penafsiran dengan sistematika dan bentuk penyajian tafsir. Hal ini dapat dimaklumi, mengingat sebuah teori dan ide yang dibangun oleh seorang intelektual (baca: al-Farmawi) berpijak pada data-data empiris karya-karya tafsir yang menjadi penelitiannya saat itu. </w:t>
      </w:r>
      <w:r w:rsidRPr="00795418">
        <w:rPr>
          <w:rFonts w:asciiTheme="majorBidi" w:hAnsiTheme="majorBidi" w:cstheme="majorBidi"/>
          <w:sz w:val="24"/>
          <w:szCs w:val="24"/>
        </w:rPr>
        <w:t>Oleh karena itu, dalam pandangan penulis, ketika mengkaji metode sebuah karya tafsir</w:t>
      </w:r>
      <w:r>
        <w:rPr>
          <w:rFonts w:asciiTheme="majorBidi" w:hAnsiTheme="majorBidi" w:cstheme="majorBidi"/>
          <w:sz w:val="24"/>
          <w:szCs w:val="24"/>
        </w:rPr>
        <w:t xml:space="preserve"> tidak bisa hanya menggunakan satu persfektif saja, tetapi harus merangkum berbagai pandangan terkait dengan konsep dan teori penafsiran al-Qur’an. Selain itu, perlu adanya upaya untuk </w:t>
      </w:r>
      <w:r>
        <w:rPr>
          <w:rFonts w:asciiTheme="majorBidi" w:hAnsiTheme="majorBidi" w:cstheme="majorBidi"/>
          <w:sz w:val="24"/>
          <w:szCs w:val="24"/>
        </w:rPr>
        <w:lastRenderedPageBreak/>
        <w:t xml:space="preserve">me-redefenisi metodologi tafsir agar bisa mengakomodir berbagai karya tafsir yang muncul belakangan ini.   </w:t>
      </w:r>
    </w:p>
    <w:p w:rsidR="00AB4CC2" w:rsidRPr="00AF4C31" w:rsidRDefault="000546AA" w:rsidP="00AB4CC2">
      <w:pPr>
        <w:pStyle w:val="ListParagraph"/>
        <w:numPr>
          <w:ilvl w:val="0"/>
          <w:numId w:val="24"/>
        </w:numPr>
        <w:spacing w:line="480" w:lineRule="auto"/>
        <w:ind w:left="709" w:hanging="283"/>
        <w:jc w:val="both"/>
        <w:rPr>
          <w:rFonts w:asciiTheme="majorBidi" w:hAnsiTheme="majorBidi" w:cstheme="majorBidi"/>
          <w:b/>
          <w:bCs/>
          <w:sz w:val="24"/>
          <w:szCs w:val="24"/>
        </w:rPr>
      </w:pPr>
      <w:r w:rsidRPr="00AF4C31">
        <w:rPr>
          <w:rFonts w:asciiTheme="majorBidi" w:hAnsiTheme="majorBidi" w:cstheme="majorBidi"/>
          <w:b/>
          <w:bCs/>
          <w:sz w:val="24"/>
          <w:szCs w:val="24"/>
        </w:rPr>
        <w:t>Landasan teoretis kajian metode t</w:t>
      </w:r>
      <w:r w:rsidR="00AB4CC2" w:rsidRPr="00AF4C31">
        <w:rPr>
          <w:rFonts w:asciiTheme="majorBidi" w:hAnsiTheme="majorBidi" w:cstheme="majorBidi"/>
          <w:b/>
          <w:bCs/>
          <w:sz w:val="24"/>
          <w:szCs w:val="24"/>
        </w:rPr>
        <w:t xml:space="preserve">afsir </w:t>
      </w:r>
      <w:r w:rsidR="00AB4CC2" w:rsidRPr="00AF4C31">
        <w:rPr>
          <w:rFonts w:asciiTheme="majorBidi" w:hAnsiTheme="majorBidi" w:cstheme="majorBidi"/>
          <w:b/>
          <w:bCs/>
          <w:i/>
          <w:iCs/>
          <w:sz w:val="24"/>
          <w:szCs w:val="24"/>
        </w:rPr>
        <w:t>Rawai’u al-Bayan</w:t>
      </w:r>
    </w:p>
    <w:p w:rsidR="00AB4CC2" w:rsidRPr="00816C10" w:rsidRDefault="00AB4CC2" w:rsidP="00AB4CC2">
      <w:pPr>
        <w:pStyle w:val="ListParagraph"/>
        <w:spacing w:line="480" w:lineRule="auto"/>
        <w:ind w:left="426" w:firstLine="708"/>
        <w:jc w:val="both"/>
        <w:rPr>
          <w:rFonts w:asciiTheme="majorBidi" w:hAnsiTheme="majorBidi" w:cstheme="majorBidi"/>
          <w:b/>
          <w:bCs/>
          <w:sz w:val="24"/>
          <w:szCs w:val="24"/>
        </w:rPr>
      </w:pPr>
      <w:r>
        <w:rPr>
          <w:rFonts w:asciiTheme="majorBidi" w:hAnsiTheme="majorBidi" w:cstheme="majorBidi"/>
          <w:sz w:val="24"/>
          <w:szCs w:val="24"/>
        </w:rPr>
        <w:t xml:space="preserve">Sebelum mengkaji metode tafsir </w:t>
      </w:r>
      <w:r>
        <w:rPr>
          <w:rFonts w:asciiTheme="majorBidi" w:hAnsiTheme="majorBidi" w:cstheme="majorBidi"/>
          <w:i/>
          <w:iCs/>
          <w:sz w:val="24"/>
          <w:szCs w:val="24"/>
        </w:rPr>
        <w:t xml:space="preserve">Rawai’u al-Bayan, </w:t>
      </w:r>
      <w:r>
        <w:rPr>
          <w:rFonts w:asciiTheme="majorBidi" w:hAnsiTheme="majorBidi" w:cstheme="majorBidi"/>
          <w:sz w:val="24"/>
          <w:szCs w:val="24"/>
        </w:rPr>
        <w:t xml:space="preserve">penulis terlebih dahulu akan mendiskusikan pengertian metodologi tafsir yang akan dijadikan sebagai acuan dan landasan teoretis dalam membaca karya al-Shabuniy ini. Hal ini dibutuhkan untuk memotret dan menentukan metode apa sesungguhnya yang diterapkan oleh al-Shabuniy, khususnya dalam tafsir </w:t>
      </w:r>
      <w:r>
        <w:rPr>
          <w:rFonts w:asciiTheme="majorBidi" w:hAnsiTheme="majorBidi" w:cstheme="majorBidi"/>
          <w:i/>
          <w:iCs/>
          <w:sz w:val="24"/>
          <w:szCs w:val="24"/>
        </w:rPr>
        <w:t>Rawai’u al-Bayan.</w:t>
      </w:r>
    </w:p>
    <w:p w:rsidR="00AB4CC2" w:rsidRDefault="00AB4CC2" w:rsidP="00AB4CC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Berdasarkan pandangan yang telah dikemukakan pada </w:t>
      </w:r>
      <w:r w:rsidRPr="00BF6147">
        <w:rPr>
          <w:rFonts w:asciiTheme="majorBidi" w:hAnsiTheme="majorBidi" w:cstheme="majorBidi"/>
          <w:i/>
          <w:iCs/>
          <w:sz w:val="24"/>
          <w:szCs w:val="24"/>
        </w:rPr>
        <w:t>point</w:t>
      </w:r>
      <w:r>
        <w:rPr>
          <w:rFonts w:asciiTheme="majorBidi" w:hAnsiTheme="majorBidi" w:cstheme="majorBidi"/>
          <w:sz w:val="24"/>
          <w:szCs w:val="24"/>
        </w:rPr>
        <w:t xml:space="preserve"> terdahulu, maka dalam penelitian ini akan digunakan rumusan metodologi tafsir yang di gagas oleh Islah Gusmian dalam karya “Khazanah Tafsir Indonesia: Dari Hermeneutika Hingga Ideologi”</w:t>
      </w:r>
      <w:r>
        <w:rPr>
          <w:rStyle w:val="FootnoteReference"/>
          <w:rFonts w:asciiTheme="majorBidi" w:hAnsiTheme="majorBidi" w:cstheme="majorBidi"/>
          <w:sz w:val="24"/>
          <w:szCs w:val="24"/>
        </w:rPr>
        <w:footnoteReference w:id="49"/>
      </w:r>
      <w:r>
        <w:rPr>
          <w:rFonts w:asciiTheme="majorBidi" w:hAnsiTheme="majorBidi" w:cstheme="majorBidi"/>
          <w:sz w:val="24"/>
          <w:szCs w:val="24"/>
        </w:rPr>
        <w:t xml:space="preserve">. Dari rumusan ini kemudian akan di telaah metode tafsir </w:t>
      </w:r>
      <w:r>
        <w:rPr>
          <w:rFonts w:asciiTheme="majorBidi" w:hAnsiTheme="majorBidi" w:cstheme="majorBidi"/>
          <w:i/>
          <w:iCs/>
          <w:sz w:val="24"/>
          <w:szCs w:val="24"/>
        </w:rPr>
        <w:t xml:space="preserve">Rawai’u al-Bayan </w:t>
      </w:r>
      <w:r>
        <w:rPr>
          <w:rFonts w:asciiTheme="majorBidi" w:hAnsiTheme="majorBidi" w:cstheme="majorBidi"/>
          <w:sz w:val="24"/>
          <w:szCs w:val="24"/>
        </w:rPr>
        <w:t xml:space="preserve">karya ‘Ali al-Shabuniy. </w:t>
      </w:r>
    </w:p>
    <w:p w:rsidR="00AB4CC2" w:rsidRDefault="00AB4CC2" w:rsidP="00AB4CC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Dalam kerangka bangunan metodologi tafsir yang rumuskan oleh Islah, ada dua aspek yang dibedakan secara tegas dan jelas, yakni aspek penulisan tafsir yang mencakup sistematika penyajian serta bentuk penyajian tafsir yang bersifat teknis dan aspek proses penafsiran yang bersifat metodologis</w:t>
      </w:r>
      <w:r>
        <w:rPr>
          <w:rStyle w:val="FootnoteReference"/>
          <w:rFonts w:asciiTheme="majorBidi" w:hAnsiTheme="majorBidi" w:cstheme="majorBidi"/>
          <w:sz w:val="24"/>
          <w:szCs w:val="24"/>
        </w:rPr>
        <w:footnoteReference w:id="50"/>
      </w:r>
      <w:r>
        <w:rPr>
          <w:rFonts w:asciiTheme="majorBidi" w:hAnsiTheme="majorBidi" w:cstheme="majorBidi"/>
          <w:sz w:val="24"/>
          <w:szCs w:val="24"/>
        </w:rPr>
        <w:t xml:space="preserve">. </w:t>
      </w:r>
    </w:p>
    <w:p w:rsidR="004C490E" w:rsidRDefault="004C490E" w:rsidP="00AB4CC2">
      <w:pPr>
        <w:pStyle w:val="ListParagraph"/>
        <w:spacing w:line="480" w:lineRule="auto"/>
        <w:ind w:left="426" w:firstLine="708"/>
        <w:jc w:val="both"/>
        <w:rPr>
          <w:rFonts w:asciiTheme="majorBidi" w:hAnsiTheme="majorBidi" w:cstheme="majorBidi"/>
          <w:sz w:val="24"/>
          <w:szCs w:val="24"/>
        </w:rPr>
      </w:pPr>
    </w:p>
    <w:p w:rsidR="00AB4CC2" w:rsidRPr="00300310" w:rsidRDefault="002706BC" w:rsidP="00AB4CC2">
      <w:pPr>
        <w:pStyle w:val="ListParagraph"/>
        <w:numPr>
          <w:ilvl w:val="1"/>
          <w:numId w:val="24"/>
        </w:numPr>
        <w:spacing w:line="480" w:lineRule="auto"/>
        <w:ind w:left="851" w:hanging="425"/>
        <w:jc w:val="both"/>
        <w:rPr>
          <w:rFonts w:asciiTheme="majorBidi" w:hAnsiTheme="majorBidi" w:cstheme="majorBidi"/>
          <w:b/>
          <w:bCs/>
          <w:sz w:val="24"/>
          <w:szCs w:val="24"/>
        </w:rPr>
      </w:pPr>
      <w:r w:rsidRPr="00300310">
        <w:rPr>
          <w:rFonts w:asciiTheme="majorBidi" w:hAnsiTheme="majorBidi" w:cstheme="majorBidi"/>
          <w:b/>
          <w:bCs/>
          <w:sz w:val="24"/>
          <w:szCs w:val="24"/>
        </w:rPr>
        <w:lastRenderedPageBreak/>
        <w:t>Teknis penyajian t</w:t>
      </w:r>
      <w:r w:rsidR="00AB4CC2" w:rsidRPr="00300310">
        <w:rPr>
          <w:rFonts w:asciiTheme="majorBidi" w:hAnsiTheme="majorBidi" w:cstheme="majorBidi"/>
          <w:b/>
          <w:bCs/>
          <w:sz w:val="24"/>
          <w:szCs w:val="24"/>
        </w:rPr>
        <w:t>afsir</w:t>
      </w:r>
    </w:p>
    <w:p w:rsidR="00AB4CC2" w:rsidRDefault="00AB4CC2" w:rsidP="00AB4CC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Yang dimaksud dengan teknis penyajian tafsir adalah suatu rangkaian yang dipakai dalam penyajian sebuah karya tafsir. Sejauh ini, sebuah karya tafsir biasanya disajikan dalam dua bagian pokok: (1) sistematika penyajian runtut, dan (2) sistematika penyajian tematik</w:t>
      </w:r>
      <w:r>
        <w:rPr>
          <w:rStyle w:val="FootnoteReference"/>
          <w:rFonts w:asciiTheme="majorBidi" w:hAnsiTheme="majorBidi" w:cstheme="majorBidi"/>
          <w:sz w:val="24"/>
          <w:szCs w:val="24"/>
        </w:rPr>
        <w:footnoteReference w:id="51"/>
      </w:r>
      <w:r>
        <w:rPr>
          <w:rFonts w:asciiTheme="majorBidi" w:hAnsiTheme="majorBidi" w:cstheme="majorBidi"/>
          <w:sz w:val="24"/>
          <w:szCs w:val="24"/>
        </w:rPr>
        <w:t xml:space="preserve">. </w:t>
      </w:r>
    </w:p>
    <w:p w:rsidR="00AB4CC2" w:rsidRDefault="00AB4CC2" w:rsidP="00AB4CC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Pertama, sistematika penyajian runtut adalah rangkaian penyajian tafsir yang mengacu kepada </w:t>
      </w:r>
      <w:r>
        <w:rPr>
          <w:rFonts w:asciiTheme="majorBidi" w:hAnsiTheme="majorBidi" w:cstheme="majorBidi"/>
          <w:i/>
          <w:iCs/>
          <w:sz w:val="24"/>
          <w:szCs w:val="24"/>
        </w:rPr>
        <w:t xml:space="preserve">tartib ajza’ </w:t>
      </w:r>
      <w:r>
        <w:rPr>
          <w:rFonts w:asciiTheme="majorBidi" w:hAnsiTheme="majorBidi" w:cstheme="majorBidi"/>
          <w:sz w:val="24"/>
          <w:szCs w:val="24"/>
        </w:rPr>
        <w:t xml:space="preserve">atau </w:t>
      </w:r>
      <w:r>
        <w:rPr>
          <w:rFonts w:asciiTheme="majorBidi" w:hAnsiTheme="majorBidi" w:cstheme="majorBidi"/>
          <w:i/>
          <w:iCs/>
          <w:sz w:val="24"/>
          <w:szCs w:val="24"/>
        </w:rPr>
        <w:t xml:space="preserve">tartib al-mushhaf. </w:t>
      </w:r>
      <w:r>
        <w:rPr>
          <w:rFonts w:asciiTheme="majorBidi" w:hAnsiTheme="majorBidi" w:cstheme="majorBidi"/>
          <w:sz w:val="24"/>
          <w:szCs w:val="24"/>
        </w:rPr>
        <w:t xml:space="preserve">Model penyajian seperti ini yang biasanya umum dipakai dalam karya tafsir konvensional. Seperti, antara lain, tafsir </w:t>
      </w:r>
      <w:r>
        <w:rPr>
          <w:rFonts w:asciiTheme="majorBidi" w:hAnsiTheme="majorBidi" w:cstheme="majorBidi"/>
          <w:i/>
          <w:iCs/>
          <w:sz w:val="24"/>
          <w:szCs w:val="24"/>
        </w:rPr>
        <w:t xml:space="preserve">Jalalain, al-Manar </w:t>
      </w:r>
      <w:r>
        <w:rPr>
          <w:rFonts w:asciiTheme="majorBidi" w:hAnsiTheme="majorBidi" w:cstheme="majorBidi"/>
          <w:sz w:val="24"/>
          <w:szCs w:val="24"/>
        </w:rPr>
        <w:t xml:space="preserve">dan </w:t>
      </w:r>
      <w:r>
        <w:rPr>
          <w:rFonts w:asciiTheme="majorBidi" w:hAnsiTheme="majorBidi" w:cstheme="majorBidi"/>
          <w:i/>
          <w:iCs/>
          <w:sz w:val="24"/>
          <w:szCs w:val="24"/>
        </w:rPr>
        <w:t xml:space="preserve">al-Munir </w:t>
      </w:r>
      <w:r>
        <w:rPr>
          <w:rFonts w:asciiTheme="majorBidi" w:hAnsiTheme="majorBidi" w:cstheme="majorBidi"/>
          <w:sz w:val="24"/>
          <w:szCs w:val="24"/>
        </w:rPr>
        <w:t>karya Wahbah al-Zuhailiy</w:t>
      </w:r>
      <w:r>
        <w:rPr>
          <w:rStyle w:val="FootnoteReference"/>
          <w:rFonts w:asciiTheme="majorBidi" w:hAnsiTheme="majorBidi" w:cstheme="majorBidi"/>
          <w:sz w:val="24"/>
          <w:szCs w:val="24"/>
        </w:rPr>
        <w:footnoteReference w:id="52"/>
      </w:r>
      <w:r>
        <w:rPr>
          <w:rFonts w:asciiTheme="majorBidi" w:hAnsiTheme="majorBidi" w:cstheme="majorBidi"/>
          <w:sz w:val="24"/>
          <w:szCs w:val="24"/>
        </w:rPr>
        <w:t xml:space="preserve">. Kedua, sistematika penyajian tafsir yang mengacu kepada </w:t>
      </w:r>
      <w:r>
        <w:rPr>
          <w:rFonts w:asciiTheme="majorBidi" w:hAnsiTheme="majorBidi" w:cstheme="majorBidi"/>
          <w:i/>
          <w:iCs/>
          <w:sz w:val="24"/>
          <w:szCs w:val="24"/>
        </w:rPr>
        <w:t xml:space="preserve">tartib al-nuzul </w:t>
      </w:r>
      <w:r>
        <w:rPr>
          <w:rFonts w:asciiTheme="majorBidi" w:hAnsiTheme="majorBidi" w:cstheme="majorBidi"/>
          <w:sz w:val="24"/>
          <w:szCs w:val="24"/>
        </w:rPr>
        <w:t xml:space="preserve">atau berdasarkan urutan turunnya wahyu. Model yang kedua ini dipopulerkan pertama kali oleh ‘Aisyah ‘Abdurrahman bint al-Syathi’ dalam karyanya </w:t>
      </w:r>
      <w:r>
        <w:rPr>
          <w:rFonts w:asciiTheme="majorBidi" w:hAnsiTheme="majorBidi" w:cstheme="majorBidi"/>
          <w:i/>
          <w:iCs/>
          <w:sz w:val="24"/>
          <w:szCs w:val="24"/>
        </w:rPr>
        <w:t>al-Tafsir al-Bayani li al-Qur’an al-Karim</w:t>
      </w:r>
      <w:r>
        <w:rPr>
          <w:rStyle w:val="FootnoteReference"/>
          <w:rFonts w:asciiTheme="majorBidi" w:hAnsiTheme="majorBidi" w:cstheme="majorBidi"/>
          <w:i/>
          <w:iCs/>
          <w:sz w:val="24"/>
          <w:szCs w:val="24"/>
        </w:rPr>
        <w:footnoteReference w:id="53"/>
      </w:r>
      <w:r>
        <w:rPr>
          <w:rFonts w:asciiTheme="majorBidi" w:hAnsiTheme="majorBidi" w:cstheme="majorBidi"/>
          <w:i/>
          <w:iCs/>
          <w:sz w:val="24"/>
          <w:szCs w:val="24"/>
        </w:rPr>
        <w:t xml:space="preserve">. </w:t>
      </w:r>
      <w:r>
        <w:rPr>
          <w:rFonts w:asciiTheme="majorBidi" w:hAnsiTheme="majorBidi" w:cstheme="majorBidi"/>
          <w:sz w:val="24"/>
          <w:szCs w:val="24"/>
        </w:rPr>
        <w:t>Di tanah air, metode ini dikembangkan oleh mufasir kenamaan Indonesia Quraish Shihab dengan karyanya “Tafsir al-Qur’an al-Karim: Tafsir Atas Surat-surat Pendek Berdasarkan Turunnya Wahyu”</w:t>
      </w:r>
      <w:r>
        <w:rPr>
          <w:rStyle w:val="FootnoteReference"/>
          <w:rFonts w:asciiTheme="majorBidi" w:hAnsiTheme="majorBidi" w:cstheme="majorBidi"/>
          <w:sz w:val="24"/>
          <w:szCs w:val="24"/>
        </w:rPr>
        <w:footnoteReference w:id="54"/>
      </w:r>
      <w:r>
        <w:rPr>
          <w:rFonts w:asciiTheme="majorBidi" w:hAnsiTheme="majorBidi" w:cstheme="majorBidi"/>
          <w:sz w:val="24"/>
          <w:szCs w:val="24"/>
        </w:rPr>
        <w:t xml:space="preserve">. Sedangkan bentuk </w:t>
      </w:r>
      <w:r>
        <w:rPr>
          <w:rFonts w:asciiTheme="majorBidi" w:hAnsiTheme="majorBidi" w:cstheme="majorBidi"/>
          <w:sz w:val="24"/>
          <w:szCs w:val="24"/>
        </w:rPr>
        <w:lastRenderedPageBreak/>
        <w:t>penyajian tafsir terdiri atas dua bagian: (1) bentuk penyajian global, dan (2) bentuk penyajian rinci, yang masing-masing memiliki ciri-ciri tersendiri</w:t>
      </w:r>
      <w:r>
        <w:rPr>
          <w:rStyle w:val="FootnoteReference"/>
          <w:rFonts w:asciiTheme="majorBidi" w:hAnsiTheme="majorBidi" w:cstheme="majorBidi"/>
          <w:sz w:val="24"/>
          <w:szCs w:val="24"/>
        </w:rPr>
        <w:footnoteReference w:id="55"/>
      </w:r>
      <w:r>
        <w:rPr>
          <w:rFonts w:asciiTheme="majorBidi" w:hAnsiTheme="majorBidi" w:cstheme="majorBidi"/>
          <w:sz w:val="24"/>
          <w:szCs w:val="24"/>
        </w:rPr>
        <w:t xml:space="preserve">.  </w:t>
      </w:r>
    </w:p>
    <w:p w:rsidR="00AB4CC2" w:rsidRPr="00886126" w:rsidRDefault="00AB4CC2" w:rsidP="00AB4CC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Pertama, bentuk penyajian global adalah suatu bentuk uraian dalam penyajian tafsir dimana penjelasan makna ayat cukup singkat dan global</w:t>
      </w:r>
      <w:r>
        <w:rPr>
          <w:rStyle w:val="FootnoteReference"/>
          <w:rFonts w:asciiTheme="majorBidi" w:hAnsiTheme="majorBidi" w:cstheme="majorBidi"/>
          <w:sz w:val="24"/>
          <w:szCs w:val="24"/>
        </w:rPr>
        <w:footnoteReference w:id="56"/>
      </w:r>
      <w:r>
        <w:rPr>
          <w:rFonts w:asciiTheme="majorBidi" w:hAnsiTheme="majorBidi" w:cstheme="majorBidi"/>
          <w:sz w:val="24"/>
          <w:szCs w:val="24"/>
        </w:rPr>
        <w:t>. Bentuk penyajian ini, biasanya, menitikberatkan pada inti dan maksud dari ayat-ayat yang dikaji. Karya tafsir dengan bentuk penyajian ringkas ini, di antaranya adalah tafsir juz ‘Amma karya Muhammad ‘Abduh. Kedua, bentuk penyajian rinci adalah suatu penyajian tafsir ayat-ayat al-Qur’an yang menitikberatkan pada uraian yang mendalam, detail dan komprehensif</w:t>
      </w:r>
      <w:r>
        <w:rPr>
          <w:rStyle w:val="FootnoteReference"/>
          <w:rFonts w:asciiTheme="majorBidi" w:hAnsiTheme="majorBidi" w:cstheme="majorBidi"/>
          <w:sz w:val="24"/>
          <w:szCs w:val="24"/>
        </w:rPr>
        <w:footnoteReference w:id="57"/>
      </w:r>
      <w:r>
        <w:rPr>
          <w:rFonts w:asciiTheme="majorBidi" w:hAnsiTheme="majorBidi" w:cstheme="majorBidi"/>
          <w:sz w:val="24"/>
          <w:szCs w:val="24"/>
        </w:rPr>
        <w:t xml:space="preserve">. Karya tafsir dengan bentuk yang kedua ini, pada umumnya yang menjadi pilihan para mufasir baik pada masa klasik maupun kontemporer.    </w:t>
      </w:r>
      <w:r w:rsidRPr="00886126">
        <w:rPr>
          <w:rFonts w:asciiTheme="majorBidi" w:hAnsiTheme="majorBidi" w:cstheme="majorBidi"/>
          <w:sz w:val="24"/>
          <w:szCs w:val="24"/>
        </w:rPr>
        <w:t xml:space="preserve"> </w:t>
      </w:r>
    </w:p>
    <w:p w:rsidR="00AB4CC2" w:rsidRPr="003206F2" w:rsidRDefault="005552B0" w:rsidP="00AB4CC2">
      <w:pPr>
        <w:pStyle w:val="ListParagraph"/>
        <w:numPr>
          <w:ilvl w:val="1"/>
          <w:numId w:val="24"/>
        </w:numPr>
        <w:spacing w:line="480" w:lineRule="auto"/>
        <w:ind w:left="851" w:hanging="425"/>
        <w:jc w:val="both"/>
        <w:rPr>
          <w:rFonts w:asciiTheme="majorBidi" w:hAnsiTheme="majorBidi" w:cstheme="majorBidi"/>
          <w:b/>
          <w:bCs/>
          <w:sz w:val="24"/>
          <w:szCs w:val="24"/>
        </w:rPr>
      </w:pPr>
      <w:r w:rsidRPr="003206F2">
        <w:rPr>
          <w:rFonts w:asciiTheme="majorBidi" w:hAnsiTheme="majorBidi" w:cstheme="majorBidi"/>
          <w:b/>
          <w:bCs/>
          <w:sz w:val="24"/>
          <w:szCs w:val="24"/>
        </w:rPr>
        <w:t>Metode t</w:t>
      </w:r>
      <w:r w:rsidR="00AB4CC2" w:rsidRPr="003206F2">
        <w:rPr>
          <w:rFonts w:asciiTheme="majorBidi" w:hAnsiTheme="majorBidi" w:cstheme="majorBidi"/>
          <w:b/>
          <w:bCs/>
          <w:sz w:val="24"/>
          <w:szCs w:val="24"/>
        </w:rPr>
        <w:t>afsir</w:t>
      </w:r>
    </w:p>
    <w:p w:rsidR="00AB4CC2" w:rsidRDefault="00AB4CC2" w:rsidP="00AB4CC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Kata “metode” berasal dari bahasa Yunani </w:t>
      </w:r>
      <w:r>
        <w:rPr>
          <w:rFonts w:asciiTheme="majorBidi" w:hAnsiTheme="majorBidi" w:cstheme="majorBidi"/>
          <w:i/>
          <w:iCs/>
          <w:sz w:val="24"/>
          <w:szCs w:val="24"/>
        </w:rPr>
        <w:t xml:space="preserve">methodos, </w:t>
      </w:r>
      <w:r>
        <w:rPr>
          <w:rFonts w:asciiTheme="majorBidi" w:hAnsiTheme="majorBidi" w:cstheme="majorBidi"/>
          <w:sz w:val="24"/>
          <w:szCs w:val="24"/>
        </w:rPr>
        <w:t xml:space="preserve">memiliki arti cara atau jalan. Sedangkan dalam bahasa Inggris, kata ini ditulis dengan </w:t>
      </w:r>
      <w:r>
        <w:rPr>
          <w:rFonts w:asciiTheme="majorBidi" w:hAnsiTheme="majorBidi" w:cstheme="majorBidi"/>
          <w:i/>
          <w:iCs/>
          <w:sz w:val="24"/>
          <w:szCs w:val="24"/>
        </w:rPr>
        <w:t xml:space="preserve">metod, </w:t>
      </w:r>
      <w:r>
        <w:rPr>
          <w:rFonts w:asciiTheme="majorBidi" w:hAnsiTheme="majorBidi" w:cstheme="majorBidi"/>
          <w:sz w:val="24"/>
          <w:szCs w:val="24"/>
        </w:rPr>
        <w:t xml:space="preserve">yang dalam bahasa Arab diterjemahkan dengan </w:t>
      </w:r>
      <w:r>
        <w:rPr>
          <w:rFonts w:asciiTheme="majorBidi" w:hAnsiTheme="majorBidi" w:cstheme="majorBidi"/>
          <w:i/>
          <w:iCs/>
          <w:sz w:val="24"/>
          <w:szCs w:val="24"/>
        </w:rPr>
        <w:t xml:space="preserve">thariqat </w:t>
      </w:r>
      <w:r>
        <w:rPr>
          <w:rFonts w:asciiTheme="majorBidi" w:hAnsiTheme="majorBidi" w:cstheme="majorBidi"/>
          <w:sz w:val="24"/>
          <w:szCs w:val="24"/>
        </w:rPr>
        <w:t xml:space="preserve">dan </w:t>
      </w:r>
      <w:r>
        <w:rPr>
          <w:rFonts w:asciiTheme="majorBidi" w:hAnsiTheme="majorBidi" w:cstheme="majorBidi"/>
          <w:i/>
          <w:iCs/>
          <w:sz w:val="24"/>
          <w:szCs w:val="24"/>
        </w:rPr>
        <w:t>manhaj</w:t>
      </w:r>
      <w:r>
        <w:rPr>
          <w:rStyle w:val="FootnoteReference"/>
          <w:rFonts w:asciiTheme="majorBidi" w:hAnsiTheme="majorBidi" w:cstheme="majorBidi"/>
          <w:i/>
          <w:iCs/>
          <w:sz w:val="24"/>
          <w:szCs w:val="24"/>
        </w:rPr>
        <w:footnoteReference w:id="58"/>
      </w:r>
      <w:r>
        <w:rPr>
          <w:rFonts w:asciiTheme="majorBidi" w:hAnsiTheme="majorBidi" w:cstheme="majorBidi"/>
          <w:i/>
          <w:iCs/>
          <w:sz w:val="24"/>
          <w:szCs w:val="24"/>
        </w:rPr>
        <w:t>.</w:t>
      </w:r>
      <w:r>
        <w:rPr>
          <w:rFonts w:asciiTheme="majorBidi" w:hAnsiTheme="majorBidi" w:cstheme="majorBidi"/>
          <w:sz w:val="24"/>
          <w:szCs w:val="24"/>
        </w:rPr>
        <w:t xml:space="preserve"> Jika kata </w:t>
      </w:r>
      <w:r>
        <w:rPr>
          <w:rFonts w:asciiTheme="majorBidi" w:hAnsiTheme="majorBidi" w:cstheme="majorBidi"/>
          <w:i/>
          <w:iCs/>
          <w:sz w:val="24"/>
          <w:szCs w:val="24"/>
        </w:rPr>
        <w:t xml:space="preserve">metod </w:t>
      </w:r>
      <w:r>
        <w:rPr>
          <w:rFonts w:asciiTheme="majorBidi" w:hAnsiTheme="majorBidi" w:cstheme="majorBidi"/>
          <w:sz w:val="24"/>
          <w:szCs w:val="24"/>
        </w:rPr>
        <w:t xml:space="preserve">dirangkai dengan kata </w:t>
      </w:r>
      <w:r>
        <w:rPr>
          <w:rFonts w:asciiTheme="majorBidi" w:hAnsiTheme="majorBidi" w:cstheme="majorBidi"/>
          <w:i/>
          <w:iCs/>
          <w:sz w:val="24"/>
          <w:szCs w:val="24"/>
        </w:rPr>
        <w:t xml:space="preserve">logos, </w:t>
      </w:r>
      <w:r>
        <w:rPr>
          <w:rFonts w:asciiTheme="majorBidi" w:hAnsiTheme="majorBidi" w:cstheme="majorBidi"/>
          <w:sz w:val="24"/>
          <w:szCs w:val="24"/>
        </w:rPr>
        <w:t>yang berarti “ilmu”-sehingga menjadi metodologi-maka memiliki pengertian ilmu tentang suatu cara atau wacana tentang cara melakukan sesuatu</w:t>
      </w:r>
      <w:r>
        <w:rPr>
          <w:rStyle w:val="FootnoteReference"/>
          <w:rFonts w:asciiTheme="majorBidi" w:hAnsiTheme="majorBidi" w:cstheme="majorBidi"/>
          <w:sz w:val="24"/>
          <w:szCs w:val="24"/>
        </w:rPr>
        <w:footnoteReference w:id="59"/>
      </w:r>
      <w:r>
        <w:rPr>
          <w:rFonts w:asciiTheme="majorBidi" w:hAnsiTheme="majorBidi" w:cstheme="majorBidi"/>
          <w:sz w:val="24"/>
          <w:szCs w:val="24"/>
        </w:rPr>
        <w:t>.</w:t>
      </w:r>
      <w:r>
        <w:rPr>
          <w:rFonts w:asciiTheme="majorBidi" w:hAnsiTheme="majorBidi" w:cstheme="majorBidi"/>
          <w:i/>
          <w:iCs/>
          <w:sz w:val="24"/>
          <w:szCs w:val="24"/>
        </w:rPr>
        <w:t xml:space="preserve"> </w:t>
      </w:r>
      <w:r>
        <w:rPr>
          <w:rFonts w:asciiTheme="majorBidi" w:hAnsiTheme="majorBidi" w:cstheme="majorBidi"/>
          <w:sz w:val="24"/>
          <w:szCs w:val="24"/>
        </w:rPr>
        <w:t xml:space="preserve">Adapun “tafsir” adalah penjelasan tentang arti atau maksud firman-firman Allah sesuai dengan kemampuan </w:t>
      </w:r>
      <w:r>
        <w:rPr>
          <w:rFonts w:asciiTheme="majorBidi" w:hAnsiTheme="majorBidi" w:cstheme="majorBidi"/>
          <w:sz w:val="24"/>
          <w:szCs w:val="24"/>
        </w:rPr>
        <w:lastRenderedPageBreak/>
        <w:t>manusia”</w:t>
      </w:r>
      <w:r>
        <w:rPr>
          <w:rStyle w:val="FootnoteReference"/>
          <w:rFonts w:asciiTheme="majorBidi" w:hAnsiTheme="majorBidi" w:cstheme="majorBidi"/>
          <w:sz w:val="24"/>
          <w:szCs w:val="24"/>
        </w:rPr>
        <w:footnoteReference w:id="60"/>
      </w:r>
      <w:r>
        <w:rPr>
          <w:rFonts w:asciiTheme="majorBidi" w:hAnsiTheme="majorBidi" w:cstheme="majorBidi"/>
          <w:sz w:val="24"/>
          <w:szCs w:val="24"/>
        </w:rPr>
        <w:t>. Dalam tulisan ini, yang dimaksud dengan “metode tafsir” adalah suatu prosedur sistematis yang digunakan dalam upaya memahami dan menjelaskan maksud kandungan al-Qur’an</w:t>
      </w:r>
      <w:r>
        <w:rPr>
          <w:rStyle w:val="FootnoteReference"/>
          <w:rFonts w:asciiTheme="majorBidi" w:hAnsiTheme="majorBidi" w:cstheme="majorBidi"/>
          <w:sz w:val="24"/>
          <w:szCs w:val="24"/>
        </w:rPr>
        <w:footnoteReference w:id="61"/>
      </w:r>
      <w:r>
        <w:rPr>
          <w:rFonts w:asciiTheme="majorBidi" w:hAnsiTheme="majorBidi" w:cstheme="majorBidi"/>
          <w:sz w:val="24"/>
          <w:szCs w:val="24"/>
        </w:rPr>
        <w:t>.</w:t>
      </w:r>
    </w:p>
    <w:p w:rsidR="00AB4CC2" w:rsidRPr="0030292D" w:rsidRDefault="00AB4CC2" w:rsidP="00AB4CC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Secara teoretis, ada dua arah yang bisa dipetakan dalam melihat kerangka metode tafsir yang biasa digunakan, yakni metode tafsir riwayat atau </w:t>
      </w:r>
      <w:r>
        <w:rPr>
          <w:rFonts w:asciiTheme="majorBidi" w:hAnsiTheme="majorBidi" w:cstheme="majorBidi"/>
          <w:i/>
          <w:iCs/>
          <w:sz w:val="24"/>
          <w:szCs w:val="24"/>
        </w:rPr>
        <w:t xml:space="preserve">al-ma’tsur, </w:t>
      </w:r>
      <w:r>
        <w:rPr>
          <w:rFonts w:asciiTheme="majorBidi" w:hAnsiTheme="majorBidi" w:cstheme="majorBidi"/>
          <w:sz w:val="24"/>
          <w:szCs w:val="24"/>
        </w:rPr>
        <w:t xml:space="preserve">dan metode tafsir pemikiran atau </w:t>
      </w:r>
      <w:r>
        <w:rPr>
          <w:rFonts w:asciiTheme="majorBidi" w:hAnsiTheme="majorBidi" w:cstheme="majorBidi"/>
          <w:i/>
          <w:iCs/>
          <w:sz w:val="24"/>
          <w:szCs w:val="24"/>
        </w:rPr>
        <w:t>al-ra’yi</w:t>
      </w:r>
      <w:r>
        <w:rPr>
          <w:rStyle w:val="FootnoteReference"/>
          <w:rFonts w:asciiTheme="majorBidi" w:hAnsiTheme="majorBidi" w:cstheme="majorBidi"/>
          <w:i/>
          <w:iCs/>
          <w:sz w:val="24"/>
          <w:szCs w:val="24"/>
        </w:rPr>
        <w:footnoteReference w:id="62"/>
      </w:r>
      <w:r>
        <w:rPr>
          <w:rFonts w:asciiTheme="majorBidi" w:hAnsiTheme="majorBidi" w:cstheme="majorBidi"/>
          <w:i/>
          <w:iCs/>
          <w:sz w:val="24"/>
          <w:szCs w:val="24"/>
        </w:rPr>
        <w:t xml:space="preserve">. </w:t>
      </w:r>
      <w:r>
        <w:rPr>
          <w:rFonts w:asciiTheme="majorBidi" w:hAnsiTheme="majorBidi" w:cstheme="majorBidi"/>
          <w:sz w:val="24"/>
          <w:szCs w:val="24"/>
        </w:rPr>
        <w:t xml:space="preserve"> </w:t>
      </w:r>
    </w:p>
    <w:p w:rsidR="00AB4CC2" w:rsidRDefault="00AB4CC2" w:rsidP="00AB4CC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Pertama, metode tafsir riwayat adalah suatu prosedur penafsiran al-Qur’an yang menggunakan data-data riwayat, baik dari Nabi saw, sahabat dan tabi’in. Dalam bukunya, </w:t>
      </w:r>
      <w:r>
        <w:rPr>
          <w:rFonts w:asciiTheme="majorBidi" w:hAnsiTheme="majorBidi" w:cstheme="majorBidi"/>
          <w:i/>
          <w:iCs/>
          <w:sz w:val="24"/>
          <w:szCs w:val="24"/>
        </w:rPr>
        <w:t xml:space="preserve">Al-Tibyan fi ‘Ulumi al-Qur’an, </w:t>
      </w:r>
      <w:r>
        <w:rPr>
          <w:rFonts w:asciiTheme="majorBidi" w:hAnsiTheme="majorBidi" w:cstheme="majorBidi"/>
          <w:sz w:val="24"/>
          <w:szCs w:val="24"/>
        </w:rPr>
        <w:t xml:space="preserve">al-Shabuniy mendefenisikan tafsir </w:t>
      </w:r>
      <w:r>
        <w:rPr>
          <w:rFonts w:asciiTheme="majorBidi" w:hAnsiTheme="majorBidi" w:cstheme="majorBidi"/>
          <w:i/>
          <w:iCs/>
          <w:sz w:val="24"/>
          <w:szCs w:val="24"/>
        </w:rPr>
        <w:t xml:space="preserve">al-ma’tsur </w:t>
      </w:r>
      <w:r>
        <w:rPr>
          <w:rFonts w:asciiTheme="majorBidi" w:hAnsiTheme="majorBidi" w:cstheme="majorBidi"/>
          <w:sz w:val="24"/>
          <w:szCs w:val="24"/>
        </w:rPr>
        <w:t>dengan “</w:t>
      </w:r>
      <w:r w:rsidRPr="005B66A8">
        <w:rPr>
          <w:rFonts w:asciiTheme="majorBidi" w:hAnsiTheme="majorBidi" w:cstheme="majorBidi"/>
          <w:sz w:val="24"/>
          <w:szCs w:val="24"/>
        </w:rPr>
        <w:t xml:space="preserve"> penafsiran ayat al-Qur’an dengan ayat lainnya, al-Qur’an dengan sunnah nabawiyah dan penafsiran al-Qur’an dengan riwayat yang bersumber dari sahabat dan tabi’in</w:t>
      </w:r>
      <w:r>
        <w:rPr>
          <w:rFonts w:asciiTheme="majorBidi" w:hAnsiTheme="majorBidi" w:cstheme="majorBidi"/>
          <w:sz w:val="24"/>
          <w:szCs w:val="24"/>
        </w:rPr>
        <w:t>”</w:t>
      </w:r>
      <w:r>
        <w:rPr>
          <w:rStyle w:val="FootnoteReference"/>
          <w:rFonts w:asciiTheme="majorBidi" w:hAnsiTheme="majorBidi" w:cstheme="majorBidi"/>
          <w:sz w:val="24"/>
          <w:szCs w:val="24"/>
        </w:rPr>
        <w:footnoteReference w:id="63"/>
      </w:r>
      <w:r>
        <w:rPr>
          <w:rFonts w:asciiTheme="majorBidi" w:hAnsiTheme="majorBidi" w:cstheme="majorBidi"/>
          <w:sz w:val="24"/>
          <w:szCs w:val="24"/>
        </w:rPr>
        <w:t>. Dengan demikian, maka dapat disimpulkan bahwa tafsir riwayat adalah menjelaskan makna suatu ayat sebagaimana yang dijelaskan oleh Nabi saw, sahabat dan tabi’in.  Dengan kata lain, tafsir riwayat adalah suatu penafsiran yang data materialnya mengacu kepada penafsiran Nabi saw, para sahabat dan tabi’in</w:t>
      </w:r>
      <w:r>
        <w:rPr>
          <w:rStyle w:val="FootnoteReference"/>
          <w:rFonts w:asciiTheme="majorBidi" w:hAnsiTheme="majorBidi" w:cstheme="majorBidi"/>
          <w:sz w:val="24"/>
          <w:szCs w:val="24"/>
        </w:rPr>
        <w:footnoteReference w:id="64"/>
      </w:r>
      <w:r>
        <w:rPr>
          <w:rFonts w:asciiTheme="majorBidi" w:hAnsiTheme="majorBidi" w:cstheme="majorBidi"/>
          <w:sz w:val="24"/>
          <w:szCs w:val="24"/>
        </w:rPr>
        <w:t xml:space="preserve">. </w:t>
      </w:r>
    </w:p>
    <w:p w:rsidR="00AB4CC2" w:rsidRDefault="00AB4CC2" w:rsidP="00AB4CC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Secara material, penafsiran al-Qur’an memang dapat dilakukan dengan cara menafsirkan suatu ayat dengan ayat yang lain, ayat dengan hadis Nabi saw, atau dengan perkataan sahabat dan tabi’in, namun jika proses </w:t>
      </w:r>
      <w:r>
        <w:rPr>
          <w:rFonts w:asciiTheme="majorBidi" w:hAnsiTheme="majorBidi" w:cstheme="majorBidi"/>
          <w:sz w:val="24"/>
          <w:szCs w:val="24"/>
        </w:rPr>
        <w:lastRenderedPageBreak/>
        <w:t>penafsiran itu bersumber dari hasil ijtihad seorang mufasir dan bukan berdasarkan riwayat, maka penafsirannya tidak dapat disebut sebagai tafsir riwayat. Tafsir riwayat dengan pengertian seperti ini, memang statis, karena bergantung sepenuhnya kepada riwayat penafsiran Nabi saw</w:t>
      </w:r>
      <w:r>
        <w:rPr>
          <w:rStyle w:val="FootnoteReference"/>
          <w:rFonts w:asciiTheme="majorBidi" w:hAnsiTheme="majorBidi" w:cstheme="majorBidi"/>
          <w:sz w:val="24"/>
          <w:szCs w:val="24"/>
        </w:rPr>
        <w:footnoteReference w:id="65"/>
      </w:r>
      <w:r>
        <w:rPr>
          <w:rFonts w:asciiTheme="majorBidi" w:hAnsiTheme="majorBidi" w:cstheme="majorBidi"/>
          <w:sz w:val="24"/>
          <w:szCs w:val="24"/>
        </w:rPr>
        <w:t xml:space="preserve">. </w:t>
      </w:r>
    </w:p>
    <w:p w:rsidR="00AB4CC2" w:rsidRPr="009C4D42" w:rsidRDefault="00AB4CC2" w:rsidP="00AB4CC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Kedua, yang dimaksud dengan tafsir pemikiran atau </w:t>
      </w:r>
      <w:r>
        <w:rPr>
          <w:rFonts w:asciiTheme="majorBidi" w:hAnsiTheme="majorBidi" w:cstheme="majorBidi"/>
          <w:i/>
          <w:iCs/>
          <w:sz w:val="24"/>
          <w:szCs w:val="24"/>
        </w:rPr>
        <w:t xml:space="preserve">ra’yu </w:t>
      </w:r>
      <w:r>
        <w:rPr>
          <w:rFonts w:asciiTheme="majorBidi" w:hAnsiTheme="majorBidi" w:cstheme="majorBidi"/>
          <w:sz w:val="24"/>
          <w:szCs w:val="24"/>
        </w:rPr>
        <w:t xml:space="preserve">adalah “suatu prosedur penafsiran al-Qur’an yang bersumber dari penalaran (ijtihad) seorang mufasir”. Dalam pandangan ‘Ali al-Shabuniy, tafsir </w:t>
      </w:r>
      <w:r>
        <w:rPr>
          <w:rFonts w:asciiTheme="majorBidi" w:hAnsiTheme="majorBidi" w:cstheme="majorBidi"/>
          <w:i/>
          <w:iCs/>
        </w:rPr>
        <w:t xml:space="preserve"> al-ra’yu </w:t>
      </w:r>
      <w:r w:rsidRPr="00AC057D">
        <w:rPr>
          <w:rFonts w:asciiTheme="majorBidi" w:hAnsiTheme="majorBidi" w:cstheme="majorBidi"/>
          <w:i/>
          <w:iCs/>
        </w:rPr>
        <w:t xml:space="preserve"> </w:t>
      </w:r>
      <w:r w:rsidRPr="00AC057D">
        <w:rPr>
          <w:rFonts w:asciiTheme="majorBidi" w:hAnsiTheme="majorBidi" w:cstheme="majorBidi"/>
        </w:rPr>
        <w:t xml:space="preserve">adalah </w:t>
      </w:r>
      <w:r>
        <w:rPr>
          <w:rFonts w:asciiTheme="majorBidi" w:hAnsiTheme="majorBidi" w:cstheme="majorBidi"/>
        </w:rPr>
        <w:t>“</w:t>
      </w:r>
      <w:r w:rsidRPr="00AC057D">
        <w:rPr>
          <w:rFonts w:asciiTheme="majorBidi" w:hAnsiTheme="majorBidi" w:cstheme="majorBidi"/>
        </w:rPr>
        <w:t xml:space="preserve">suatu metode penafsiran al-Qur’an yang didasari pada ijtihad </w:t>
      </w:r>
      <w:r>
        <w:rPr>
          <w:rFonts w:asciiTheme="majorBidi" w:hAnsiTheme="majorBidi" w:cstheme="majorBidi"/>
        </w:rPr>
        <w:t xml:space="preserve">(mufasir) </w:t>
      </w:r>
      <w:r w:rsidRPr="00AC057D">
        <w:rPr>
          <w:rFonts w:asciiTheme="majorBidi" w:hAnsiTheme="majorBidi" w:cstheme="majorBidi"/>
        </w:rPr>
        <w:t>melalui pendekatan kebahasaan, asbabun nuzul serta ilmu bantu lainnya</w:t>
      </w:r>
      <w:r>
        <w:rPr>
          <w:rFonts w:asciiTheme="majorBidi" w:hAnsiTheme="majorBidi" w:cstheme="majorBidi"/>
        </w:rPr>
        <w:t>”</w:t>
      </w:r>
      <w:r>
        <w:rPr>
          <w:rStyle w:val="FootnoteReference"/>
          <w:rFonts w:asciiTheme="majorBidi" w:hAnsiTheme="majorBidi" w:cstheme="majorBidi"/>
        </w:rPr>
        <w:footnoteReference w:id="66"/>
      </w:r>
      <w:r w:rsidRPr="00AC057D">
        <w:rPr>
          <w:rFonts w:asciiTheme="majorBidi" w:hAnsiTheme="majorBidi" w:cstheme="majorBidi"/>
        </w:rPr>
        <w:t>.</w:t>
      </w:r>
      <w:r>
        <w:rPr>
          <w:rFonts w:asciiTheme="majorBidi" w:hAnsiTheme="majorBidi" w:cstheme="majorBidi"/>
        </w:rPr>
        <w:t xml:space="preserve"> Dengan demikian,  maka dalam tafsir pemikiran, penafsir berusaha menjelaskan maksud dari suatu ayat berdasarkan hasil proses intelektualitasnya. </w:t>
      </w:r>
    </w:p>
    <w:p w:rsidR="00AB4CC2" w:rsidRPr="00167C7E" w:rsidRDefault="00CB50D3" w:rsidP="00AB4CC2">
      <w:pPr>
        <w:pStyle w:val="ListParagraph"/>
        <w:numPr>
          <w:ilvl w:val="0"/>
          <w:numId w:val="24"/>
        </w:numPr>
        <w:spacing w:line="480" w:lineRule="auto"/>
        <w:ind w:left="709" w:hanging="283"/>
        <w:jc w:val="both"/>
        <w:rPr>
          <w:rFonts w:asciiTheme="majorBidi" w:hAnsiTheme="majorBidi" w:cstheme="majorBidi"/>
          <w:b/>
          <w:bCs/>
          <w:sz w:val="24"/>
          <w:szCs w:val="24"/>
        </w:rPr>
      </w:pPr>
      <w:r w:rsidRPr="00167C7E">
        <w:rPr>
          <w:rFonts w:asciiTheme="majorBidi" w:hAnsiTheme="majorBidi" w:cstheme="majorBidi"/>
          <w:b/>
          <w:bCs/>
          <w:sz w:val="24"/>
          <w:szCs w:val="24"/>
        </w:rPr>
        <w:t>Sistematika penyajian dan m</w:t>
      </w:r>
      <w:r w:rsidR="00AB4CC2" w:rsidRPr="00167C7E">
        <w:rPr>
          <w:rFonts w:asciiTheme="majorBidi" w:hAnsiTheme="majorBidi" w:cstheme="majorBidi"/>
          <w:b/>
          <w:bCs/>
          <w:sz w:val="24"/>
          <w:szCs w:val="24"/>
        </w:rPr>
        <w:t>etode</w:t>
      </w:r>
      <w:r w:rsidRPr="00167C7E">
        <w:rPr>
          <w:rFonts w:asciiTheme="majorBidi" w:hAnsiTheme="majorBidi" w:cstheme="majorBidi"/>
          <w:b/>
          <w:bCs/>
          <w:sz w:val="24"/>
          <w:szCs w:val="24"/>
        </w:rPr>
        <w:t xml:space="preserve"> t</w:t>
      </w:r>
      <w:r w:rsidR="00AB4CC2" w:rsidRPr="00167C7E">
        <w:rPr>
          <w:rFonts w:asciiTheme="majorBidi" w:hAnsiTheme="majorBidi" w:cstheme="majorBidi"/>
          <w:b/>
          <w:bCs/>
          <w:sz w:val="24"/>
          <w:szCs w:val="24"/>
        </w:rPr>
        <w:t xml:space="preserve">afsir </w:t>
      </w:r>
      <w:r w:rsidR="00AB4CC2" w:rsidRPr="00167C7E">
        <w:rPr>
          <w:rFonts w:asciiTheme="majorBidi" w:hAnsiTheme="majorBidi" w:cstheme="majorBidi"/>
          <w:b/>
          <w:bCs/>
          <w:i/>
          <w:iCs/>
          <w:sz w:val="24"/>
          <w:szCs w:val="24"/>
        </w:rPr>
        <w:t>Rawai’u al-Bayan</w:t>
      </w:r>
    </w:p>
    <w:p w:rsidR="00AB4CC2" w:rsidRPr="007970F4" w:rsidRDefault="00AB4CC2" w:rsidP="00AB4CC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Setelah memaparkan landasan teoretis kajian metode tafsir </w:t>
      </w:r>
      <w:r>
        <w:rPr>
          <w:rFonts w:asciiTheme="majorBidi" w:hAnsiTheme="majorBidi" w:cstheme="majorBidi"/>
          <w:i/>
          <w:iCs/>
          <w:sz w:val="24"/>
          <w:szCs w:val="24"/>
        </w:rPr>
        <w:t xml:space="preserve">Rawai’u al-Bayan, </w:t>
      </w:r>
      <w:r>
        <w:rPr>
          <w:rFonts w:asciiTheme="majorBidi" w:hAnsiTheme="majorBidi" w:cstheme="majorBidi"/>
          <w:sz w:val="24"/>
          <w:szCs w:val="24"/>
        </w:rPr>
        <w:t xml:space="preserve">maka bagian ini akan ditelisik sistematika serta bentuk penyajian dan metode penafsiran ayat </w:t>
      </w:r>
      <w:r>
        <w:rPr>
          <w:rFonts w:asciiTheme="majorBidi" w:hAnsiTheme="majorBidi" w:cstheme="majorBidi"/>
          <w:i/>
          <w:iCs/>
          <w:sz w:val="24"/>
          <w:szCs w:val="24"/>
        </w:rPr>
        <w:t xml:space="preserve">ahkam </w:t>
      </w:r>
      <w:r>
        <w:rPr>
          <w:rFonts w:asciiTheme="majorBidi" w:hAnsiTheme="majorBidi" w:cstheme="majorBidi"/>
          <w:sz w:val="24"/>
          <w:szCs w:val="24"/>
        </w:rPr>
        <w:t>oleh al-Shabuniy</w:t>
      </w:r>
      <w:r>
        <w:rPr>
          <w:rFonts w:asciiTheme="majorBidi" w:hAnsiTheme="majorBidi" w:cstheme="majorBidi"/>
          <w:i/>
          <w:iCs/>
          <w:sz w:val="24"/>
          <w:szCs w:val="24"/>
        </w:rPr>
        <w:t xml:space="preserve">. </w:t>
      </w:r>
      <w:r>
        <w:rPr>
          <w:rFonts w:asciiTheme="majorBidi" w:hAnsiTheme="majorBidi" w:cstheme="majorBidi"/>
          <w:sz w:val="24"/>
          <w:szCs w:val="24"/>
        </w:rPr>
        <w:t xml:space="preserve">Sebagaimana yang telah ia kemukakan, bahwa metode yang ditempuhnya dalam menafsirkan ayat </w:t>
      </w:r>
      <w:r>
        <w:rPr>
          <w:rFonts w:asciiTheme="majorBidi" w:hAnsiTheme="majorBidi" w:cstheme="majorBidi"/>
          <w:i/>
          <w:iCs/>
          <w:sz w:val="24"/>
          <w:szCs w:val="24"/>
        </w:rPr>
        <w:t xml:space="preserve">ahkam </w:t>
      </w:r>
      <w:r>
        <w:rPr>
          <w:rFonts w:asciiTheme="majorBidi" w:hAnsiTheme="majorBidi" w:cstheme="majorBidi"/>
          <w:sz w:val="24"/>
          <w:szCs w:val="24"/>
        </w:rPr>
        <w:t>adalah metode</w:t>
      </w:r>
      <w:r>
        <w:rPr>
          <w:rFonts w:asciiTheme="majorBidi" w:hAnsiTheme="majorBidi" w:cstheme="majorBidi"/>
          <w:i/>
          <w:iCs/>
          <w:sz w:val="24"/>
          <w:szCs w:val="24"/>
        </w:rPr>
        <w:t xml:space="preserve"> </w:t>
      </w:r>
      <w:r>
        <w:rPr>
          <w:rFonts w:asciiTheme="majorBidi" w:hAnsiTheme="majorBidi" w:cstheme="majorBidi"/>
          <w:sz w:val="24"/>
          <w:szCs w:val="24"/>
        </w:rPr>
        <w:t>“</w:t>
      </w:r>
      <w:r>
        <w:rPr>
          <w:rFonts w:asciiTheme="majorBidi" w:hAnsiTheme="majorBidi" w:cstheme="majorBidi"/>
          <w:i/>
          <w:iCs/>
          <w:sz w:val="24"/>
          <w:szCs w:val="24"/>
        </w:rPr>
        <w:t xml:space="preserve">muhadharah </w:t>
      </w:r>
      <w:r w:rsidRPr="005F4775">
        <w:rPr>
          <w:rFonts w:asciiTheme="majorBidi" w:hAnsiTheme="majorBidi" w:cstheme="majorBidi"/>
          <w:i/>
          <w:iCs/>
          <w:sz w:val="24"/>
          <w:szCs w:val="24"/>
        </w:rPr>
        <w:t>‘ilmiah</w:t>
      </w:r>
      <w:r>
        <w:rPr>
          <w:rFonts w:asciiTheme="majorBidi" w:hAnsiTheme="majorBidi" w:cstheme="majorBidi"/>
          <w:sz w:val="24"/>
          <w:szCs w:val="24"/>
        </w:rPr>
        <w:t>”</w:t>
      </w:r>
      <w:r>
        <w:rPr>
          <w:rStyle w:val="FootnoteReference"/>
          <w:rFonts w:asciiTheme="majorBidi" w:hAnsiTheme="majorBidi" w:cstheme="majorBidi"/>
          <w:sz w:val="24"/>
          <w:szCs w:val="24"/>
        </w:rPr>
        <w:footnoteReference w:id="67"/>
      </w:r>
      <w:r>
        <w:rPr>
          <w:rFonts w:asciiTheme="majorBidi" w:hAnsiTheme="majorBidi" w:cstheme="majorBidi"/>
          <w:sz w:val="24"/>
          <w:szCs w:val="24"/>
        </w:rPr>
        <w:t xml:space="preserve">, yakni suatu pola penafsiran ayat </w:t>
      </w:r>
      <w:r>
        <w:rPr>
          <w:rFonts w:asciiTheme="majorBidi" w:hAnsiTheme="majorBidi" w:cstheme="majorBidi"/>
          <w:i/>
          <w:iCs/>
          <w:sz w:val="24"/>
          <w:szCs w:val="24"/>
        </w:rPr>
        <w:t>ahkam</w:t>
      </w:r>
      <w:r>
        <w:rPr>
          <w:rFonts w:asciiTheme="majorBidi" w:hAnsiTheme="majorBidi" w:cstheme="majorBidi"/>
          <w:sz w:val="24"/>
          <w:szCs w:val="24"/>
        </w:rPr>
        <w:t xml:space="preserve"> yang disesuaikan dengan metode kuliah yang disampaikan kepada para mahasiswa. Oleh karena itu, dalam penilaian ‘Abdulllah al-Khayyath,  tafsir </w:t>
      </w:r>
      <w:r>
        <w:rPr>
          <w:rFonts w:asciiTheme="majorBidi" w:hAnsiTheme="majorBidi" w:cstheme="majorBidi"/>
          <w:i/>
          <w:iCs/>
          <w:sz w:val="24"/>
          <w:szCs w:val="24"/>
        </w:rPr>
        <w:t xml:space="preserve">Rawai’u al-Bayan </w:t>
      </w:r>
      <w:r>
        <w:rPr>
          <w:rFonts w:asciiTheme="majorBidi" w:hAnsiTheme="majorBidi" w:cstheme="majorBidi"/>
          <w:sz w:val="24"/>
          <w:szCs w:val="24"/>
        </w:rPr>
        <w:t>cukup mudah untuk dipahami, baik oleh kalangan pelajar (mahasiswa) maupun para intelektual</w:t>
      </w:r>
      <w:r>
        <w:rPr>
          <w:rStyle w:val="FootnoteReference"/>
          <w:rFonts w:asciiTheme="majorBidi" w:hAnsiTheme="majorBidi" w:cstheme="majorBidi"/>
          <w:sz w:val="24"/>
          <w:szCs w:val="24"/>
        </w:rPr>
        <w:footnoteReference w:id="68"/>
      </w:r>
      <w:r>
        <w:rPr>
          <w:rFonts w:asciiTheme="majorBidi" w:hAnsiTheme="majorBidi" w:cstheme="majorBidi"/>
          <w:sz w:val="24"/>
          <w:szCs w:val="24"/>
        </w:rPr>
        <w:t xml:space="preserve">.  </w:t>
      </w:r>
    </w:p>
    <w:p w:rsidR="00AB4CC2" w:rsidRDefault="00AB4CC2" w:rsidP="00AB4CC2">
      <w:pPr>
        <w:pStyle w:val="ListParagraph"/>
        <w:spacing w:line="480" w:lineRule="auto"/>
        <w:ind w:left="425"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Secara teknis, penulisan tafsir </w:t>
      </w:r>
      <w:r>
        <w:rPr>
          <w:rFonts w:asciiTheme="majorBidi" w:hAnsiTheme="majorBidi" w:cstheme="majorBidi"/>
          <w:i/>
          <w:iCs/>
          <w:sz w:val="24"/>
          <w:szCs w:val="24"/>
        </w:rPr>
        <w:t xml:space="preserve">Rawai’u al-Bayan </w:t>
      </w:r>
      <w:r>
        <w:rPr>
          <w:rFonts w:asciiTheme="majorBidi" w:hAnsiTheme="majorBidi" w:cstheme="majorBidi"/>
          <w:sz w:val="24"/>
          <w:szCs w:val="24"/>
        </w:rPr>
        <w:t xml:space="preserve">menggunakan sistematika penyajian tematik, yang uraiannya diacukan pada tema-tema ayat-ayat hukum yang menjadi pilihan penulisnya. Seperti yang telah dipetakan pada tabel terdahulu, bahwa ada 70 tema ayat hukum yang menjadi objek kajian al-Shabuniy, dimana pada juz yang pertama dibahas 40 tema, termasuk surat </w:t>
      </w:r>
      <w:r>
        <w:rPr>
          <w:rFonts w:asciiTheme="majorBidi" w:hAnsiTheme="majorBidi" w:cstheme="majorBidi"/>
          <w:i/>
          <w:iCs/>
          <w:sz w:val="24"/>
          <w:szCs w:val="24"/>
        </w:rPr>
        <w:t xml:space="preserve">al-Fatihah, </w:t>
      </w:r>
      <w:r>
        <w:rPr>
          <w:rFonts w:asciiTheme="majorBidi" w:hAnsiTheme="majorBidi" w:cstheme="majorBidi"/>
          <w:sz w:val="24"/>
          <w:szCs w:val="24"/>
        </w:rPr>
        <w:t xml:space="preserve">dan di juz yang kedua 30 puluh tema. Jumlah ayat hukum yang dikaji sebanyak 248 ayat yang tersebar dalam 21 surat. Dengan rincian, selain surat </w:t>
      </w:r>
      <w:r>
        <w:rPr>
          <w:rFonts w:asciiTheme="majorBidi" w:hAnsiTheme="majorBidi" w:cstheme="majorBidi"/>
          <w:i/>
          <w:iCs/>
          <w:sz w:val="24"/>
          <w:szCs w:val="24"/>
        </w:rPr>
        <w:t xml:space="preserve">al-Fatihah, </w:t>
      </w:r>
      <w:r>
        <w:rPr>
          <w:rFonts w:asciiTheme="majorBidi" w:hAnsiTheme="majorBidi" w:cstheme="majorBidi"/>
          <w:sz w:val="24"/>
          <w:szCs w:val="24"/>
        </w:rPr>
        <w:t xml:space="preserve">surat </w:t>
      </w:r>
      <w:r>
        <w:rPr>
          <w:rFonts w:asciiTheme="majorBidi" w:hAnsiTheme="majorBidi" w:cstheme="majorBidi"/>
          <w:i/>
          <w:iCs/>
          <w:sz w:val="24"/>
          <w:szCs w:val="24"/>
        </w:rPr>
        <w:t xml:space="preserve">al-Baqarah </w:t>
      </w:r>
      <w:r>
        <w:rPr>
          <w:rFonts w:asciiTheme="majorBidi" w:hAnsiTheme="majorBidi" w:cstheme="majorBidi"/>
          <w:sz w:val="24"/>
          <w:szCs w:val="24"/>
        </w:rPr>
        <w:t xml:space="preserve">20 tema, </w:t>
      </w:r>
      <w:r>
        <w:rPr>
          <w:rFonts w:asciiTheme="majorBidi" w:hAnsiTheme="majorBidi" w:cstheme="majorBidi"/>
          <w:i/>
          <w:iCs/>
          <w:sz w:val="24"/>
          <w:szCs w:val="24"/>
        </w:rPr>
        <w:t xml:space="preserve">Ali ‘Imran </w:t>
      </w:r>
      <w:r>
        <w:rPr>
          <w:rFonts w:asciiTheme="majorBidi" w:hAnsiTheme="majorBidi" w:cstheme="majorBidi"/>
          <w:sz w:val="24"/>
          <w:szCs w:val="24"/>
        </w:rPr>
        <w:t xml:space="preserve">2 tema, </w:t>
      </w:r>
      <w:r>
        <w:rPr>
          <w:rFonts w:asciiTheme="majorBidi" w:hAnsiTheme="majorBidi" w:cstheme="majorBidi"/>
          <w:i/>
          <w:iCs/>
          <w:sz w:val="24"/>
          <w:szCs w:val="24"/>
        </w:rPr>
        <w:t xml:space="preserve">al-Nisa’ </w:t>
      </w:r>
      <w:r>
        <w:rPr>
          <w:rFonts w:asciiTheme="majorBidi" w:hAnsiTheme="majorBidi" w:cstheme="majorBidi"/>
          <w:sz w:val="24"/>
          <w:szCs w:val="24"/>
        </w:rPr>
        <w:t xml:space="preserve">7 tema, </w:t>
      </w:r>
      <w:r>
        <w:rPr>
          <w:rFonts w:asciiTheme="majorBidi" w:hAnsiTheme="majorBidi" w:cstheme="majorBidi"/>
          <w:i/>
          <w:iCs/>
          <w:sz w:val="24"/>
          <w:szCs w:val="24"/>
        </w:rPr>
        <w:t xml:space="preserve">al-Maidah </w:t>
      </w:r>
      <w:r>
        <w:rPr>
          <w:rFonts w:asciiTheme="majorBidi" w:hAnsiTheme="majorBidi" w:cstheme="majorBidi"/>
          <w:sz w:val="24"/>
          <w:szCs w:val="24"/>
        </w:rPr>
        <w:t xml:space="preserve">4 tema, </w:t>
      </w:r>
      <w:r>
        <w:rPr>
          <w:rFonts w:asciiTheme="majorBidi" w:hAnsiTheme="majorBidi" w:cstheme="majorBidi"/>
          <w:i/>
          <w:iCs/>
          <w:sz w:val="24"/>
          <w:szCs w:val="24"/>
        </w:rPr>
        <w:t xml:space="preserve">al-Taubah </w:t>
      </w:r>
      <w:r>
        <w:rPr>
          <w:rFonts w:asciiTheme="majorBidi" w:hAnsiTheme="majorBidi" w:cstheme="majorBidi"/>
          <w:sz w:val="24"/>
          <w:szCs w:val="24"/>
        </w:rPr>
        <w:t xml:space="preserve">2 tema, </w:t>
      </w:r>
      <w:r>
        <w:rPr>
          <w:rFonts w:asciiTheme="majorBidi" w:hAnsiTheme="majorBidi" w:cstheme="majorBidi"/>
          <w:i/>
          <w:iCs/>
          <w:sz w:val="24"/>
          <w:szCs w:val="24"/>
        </w:rPr>
        <w:t xml:space="preserve">al-Anfal </w:t>
      </w:r>
      <w:r>
        <w:rPr>
          <w:rFonts w:asciiTheme="majorBidi" w:hAnsiTheme="majorBidi" w:cstheme="majorBidi"/>
          <w:sz w:val="24"/>
          <w:szCs w:val="24"/>
        </w:rPr>
        <w:t xml:space="preserve">3 tema, </w:t>
      </w:r>
      <w:r>
        <w:rPr>
          <w:rFonts w:asciiTheme="majorBidi" w:hAnsiTheme="majorBidi" w:cstheme="majorBidi"/>
          <w:i/>
          <w:iCs/>
          <w:sz w:val="24"/>
          <w:szCs w:val="24"/>
        </w:rPr>
        <w:t xml:space="preserve">al-Hajj </w:t>
      </w:r>
      <w:r>
        <w:rPr>
          <w:rFonts w:asciiTheme="majorBidi" w:hAnsiTheme="majorBidi" w:cstheme="majorBidi"/>
          <w:sz w:val="24"/>
          <w:szCs w:val="24"/>
        </w:rPr>
        <w:t xml:space="preserve">1 tema, </w:t>
      </w:r>
      <w:r>
        <w:rPr>
          <w:rFonts w:asciiTheme="majorBidi" w:hAnsiTheme="majorBidi" w:cstheme="majorBidi"/>
          <w:i/>
          <w:iCs/>
          <w:sz w:val="24"/>
          <w:szCs w:val="24"/>
        </w:rPr>
        <w:t xml:space="preserve">al-Nur </w:t>
      </w:r>
      <w:r>
        <w:rPr>
          <w:rFonts w:asciiTheme="majorBidi" w:hAnsiTheme="majorBidi" w:cstheme="majorBidi"/>
          <w:sz w:val="24"/>
          <w:szCs w:val="24"/>
        </w:rPr>
        <w:t xml:space="preserve">9 tema, </w:t>
      </w:r>
      <w:r>
        <w:rPr>
          <w:rFonts w:asciiTheme="majorBidi" w:hAnsiTheme="majorBidi" w:cstheme="majorBidi"/>
          <w:i/>
          <w:iCs/>
          <w:sz w:val="24"/>
          <w:szCs w:val="24"/>
        </w:rPr>
        <w:t xml:space="preserve">Luqman </w:t>
      </w:r>
      <w:r>
        <w:rPr>
          <w:rFonts w:asciiTheme="majorBidi" w:hAnsiTheme="majorBidi" w:cstheme="majorBidi"/>
          <w:sz w:val="24"/>
          <w:szCs w:val="24"/>
        </w:rPr>
        <w:t xml:space="preserve">1 tema, </w:t>
      </w:r>
      <w:r>
        <w:rPr>
          <w:rFonts w:asciiTheme="majorBidi" w:hAnsiTheme="majorBidi" w:cstheme="majorBidi"/>
          <w:i/>
          <w:iCs/>
          <w:sz w:val="24"/>
          <w:szCs w:val="24"/>
        </w:rPr>
        <w:t xml:space="preserve">al-Ahzab </w:t>
      </w:r>
      <w:r>
        <w:rPr>
          <w:rFonts w:asciiTheme="majorBidi" w:hAnsiTheme="majorBidi" w:cstheme="majorBidi"/>
          <w:sz w:val="24"/>
          <w:szCs w:val="24"/>
        </w:rPr>
        <w:t xml:space="preserve">7 tema, </w:t>
      </w:r>
      <w:r>
        <w:rPr>
          <w:rFonts w:asciiTheme="majorBidi" w:hAnsiTheme="majorBidi" w:cstheme="majorBidi"/>
          <w:i/>
          <w:iCs/>
          <w:sz w:val="24"/>
          <w:szCs w:val="24"/>
        </w:rPr>
        <w:t xml:space="preserve">Saba’ </w:t>
      </w:r>
      <w:r>
        <w:rPr>
          <w:rFonts w:asciiTheme="majorBidi" w:hAnsiTheme="majorBidi" w:cstheme="majorBidi"/>
          <w:sz w:val="24"/>
          <w:szCs w:val="24"/>
        </w:rPr>
        <w:t xml:space="preserve">1 tema, </w:t>
      </w:r>
      <w:r>
        <w:rPr>
          <w:rFonts w:asciiTheme="majorBidi" w:hAnsiTheme="majorBidi" w:cstheme="majorBidi"/>
          <w:i/>
          <w:iCs/>
          <w:sz w:val="24"/>
          <w:szCs w:val="24"/>
        </w:rPr>
        <w:t xml:space="preserve">Shad </w:t>
      </w:r>
      <w:r>
        <w:rPr>
          <w:rFonts w:asciiTheme="majorBidi" w:hAnsiTheme="majorBidi" w:cstheme="majorBidi"/>
          <w:sz w:val="24"/>
          <w:szCs w:val="24"/>
        </w:rPr>
        <w:t xml:space="preserve">1 tema, </w:t>
      </w:r>
      <w:r>
        <w:rPr>
          <w:rFonts w:asciiTheme="majorBidi" w:hAnsiTheme="majorBidi" w:cstheme="majorBidi"/>
          <w:i/>
          <w:iCs/>
          <w:sz w:val="24"/>
          <w:szCs w:val="24"/>
        </w:rPr>
        <w:t xml:space="preserve">Muhammad </w:t>
      </w:r>
      <w:r>
        <w:rPr>
          <w:rFonts w:asciiTheme="majorBidi" w:hAnsiTheme="majorBidi" w:cstheme="majorBidi"/>
          <w:sz w:val="24"/>
          <w:szCs w:val="24"/>
        </w:rPr>
        <w:t xml:space="preserve">2 tema, </w:t>
      </w:r>
      <w:r>
        <w:rPr>
          <w:rFonts w:asciiTheme="majorBidi" w:hAnsiTheme="majorBidi" w:cstheme="majorBidi"/>
          <w:i/>
          <w:iCs/>
          <w:sz w:val="24"/>
          <w:szCs w:val="24"/>
        </w:rPr>
        <w:t xml:space="preserve">al-Hujurat </w:t>
      </w:r>
      <w:r>
        <w:rPr>
          <w:rFonts w:asciiTheme="majorBidi" w:hAnsiTheme="majorBidi" w:cstheme="majorBidi"/>
          <w:sz w:val="24"/>
          <w:szCs w:val="24"/>
        </w:rPr>
        <w:t xml:space="preserve">1 tema, </w:t>
      </w:r>
      <w:r>
        <w:rPr>
          <w:rFonts w:asciiTheme="majorBidi" w:hAnsiTheme="majorBidi" w:cstheme="majorBidi"/>
          <w:i/>
          <w:iCs/>
          <w:sz w:val="24"/>
          <w:szCs w:val="24"/>
        </w:rPr>
        <w:t xml:space="preserve">al-Waqi’ah </w:t>
      </w:r>
      <w:r>
        <w:rPr>
          <w:rFonts w:asciiTheme="majorBidi" w:hAnsiTheme="majorBidi" w:cstheme="majorBidi"/>
          <w:sz w:val="24"/>
          <w:szCs w:val="24"/>
        </w:rPr>
        <w:t xml:space="preserve">1 tema, </w:t>
      </w:r>
      <w:r>
        <w:rPr>
          <w:rFonts w:asciiTheme="majorBidi" w:hAnsiTheme="majorBidi" w:cstheme="majorBidi"/>
          <w:i/>
          <w:iCs/>
          <w:sz w:val="24"/>
          <w:szCs w:val="24"/>
        </w:rPr>
        <w:t xml:space="preserve">al-Mujadalah </w:t>
      </w:r>
      <w:r>
        <w:rPr>
          <w:rFonts w:asciiTheme="majorBidi" w:hAnsiTheme="majorBidi" w:cstheme="majorBidi"/>
          <w:sz w:val="24"/>
          <w:szCs w:val="24"/>
        </w:rPr>
        <w:t xml:space="preserve">2 tema, </w:t>
      </w:r>
      <w:r>
        <w:rPr>
          <w:rFonts w:asciiTheme="majorBidi" w:hAnsiTheme="majorBidi" w:cstheme="majorBidi"/>
          <w:i/>
          <w:iCs/>
          <w:sz w:val="24"/>
          <w:szCs w:val="24"/>
        </w:rPr>
        <w:t xml:space="preserve">al-Mumtahanah </w:t>
      </w:r>
      <w:r>
        <w:rPr>
          <w:rFonts w:asciiTheme="majorBidi" w:hAnsiTheme="majorBidi" w:cstheme="majorBidi"/>
          <w:sz w:val="24"/>
          <w:szCs w:val="24"/>
        </w:rPr>
        <w:t xml:space="preserve">1 tema, </w:t>
      </w:r>
      <w:r>
        <w:rPr>
          <w:rFonts w:asciiTheme="majorBidi" w:hAnsiTheme="majorBidi" w:cstheme="majorBidi"/>
          <w:i/>
          <w:iCs/>
          <w:sz w:val="24"/>
          <w:szCs w:val="24"/>
        </w:rPr>
        <w:t xml:space="preserve">al-Jum’ah </w:t>
      </w:r>
      <w:r>
        <w:rPr>
          <w:rFonts w:asciiTheme="majorBidi" w:hAnsiTheme="majorBidi" w:cstheme="majorBidi"/>
          <w:sz w:val="24"/>
          <w:szCs w:val="24"/>
        </w:rPr>
        <w:t xml:space="preserve">1 tema, </w:t>
      </w:r>
      <w:r>
        <w:rPr>
          <w:rFonts w:asciiTheme="majorBidi" w:hAnsiTheme="majorBidi" w:cstheme="majorBidi"/>
          <w:i/>
          <w:iCs/>
          <w:sz w:val="24"/>
          <w:szCs w:val="24"/>
        </w:rPr>
        <w:t xml:space="preserve">al-Thalaq </w:t>
      </w:r>
      <w:r>
        <w:rPr>
          <w:rFonts w:asciiTheme="majorBidi" w:hAnsiTheme="majorBidi" w:cstheme="majorBidi"/>
          <w:sz w:val="24"/>
          <w:szCs w:val="24"/>
        </w:rPr>
        <w:t xml:space="preserve">2 tema, dan </w:t>
      </w:r>
      <w:r>
        <w:rPr>
          <w:rFonts w:asciiTheme="majorBidi" w:hAnsiTheme="majorBidi" w:cstheme="majorBidi"/>
          <w:i/>
          <w:iCs/>
          <w:sz w:val="24"/>
          <w:szCs w:val="24"/>
        </w:rPr>
        <w:t xml:space="preserve">al-Muzammil </w:t>
      </w:r>
      <w:r>
        <w:rPr>
          <w:rFonts w:asciiTheme="majorBidi" w:hAnsiTheme="majorBidi" w:cstheme="majorBidi"/>
          <w:sz w:val="24"/>
          <w:szCs w:val="24"/>
        </w:rPr>
        <w:t xml:space="preserve">1 tema. </w:t>
      </w:r>
    </w:p>
    <w:p w:rsidR="00AB4CC2" w:rsidRPr="00A36D4C" w:rsidRDefault="00AB4CC2" w:rsidP="00AB4CC2">
      <w:pPr>
        <w:pStyle w:val="ListParagraph"/>
        <w:spacing w:line="480" w:lineRule="auto"/>
        <w:ind w:left="425" w:firstLine="709"/>
        <w:jc w:val="both"/>
        <w:rPr>
          <w:rFonts w:asciiTheme="majorBidi" w:hAnsiTheme="majorBidi" w:cstheme="majorBidi"/>
          <w:sz w:val="24"/>
          <w:szCs w:val="24"/>
        </w:rPr>
      </w:pPr>
      <w:r>
        <w:rPr>
          <w:rFonts w:asciiTheme="majorBidi" w:hAnsiTheme="majorBidi" w:cstheme="majorBidi"/>
          <w:sz w:val="24"/>
          <w:szCs w:val="24"/>
        </w:rPr>
        <w:t xml:space="preserve">Berdasarkan jumlah tema yang dibahas, penyajian tematik model </w:t>
      </w:r>
      <w:r>
        <w:rPr>
          <w:rFonts w:asciiTheme="majorBidi" w:hAnsiTheme="majorBidi" w:cstheme="majorBidi"/>
          <w:i/>
          <w:iCs/>
          <w:sz w:val="24"/>
          <w:szCs w:val="24"/>
        </w:rPr>
        <w:t xml:space="preserve">Rawai’u al-Bayan </w:t>
      </w:r>
      <w:r>
        <w:rPr>
          <w:rFonts w:asciiTheme="majorBidi" w:hAnsiTheme="majorBidi" w:cstheme="majorBidi"/>
          <w:sz w:val="24"/>
          <w:szCs w:val="24"/>
        </w:rPr>
        <w:t>disebut dengan tematik plural, yakni suatu model penyajian tematik dimana dalam satu karya terdapat banyak tema yang menjadi objek kajiannya</w:t>
      </w:r>
      <w:r>
        <w:rPr>
          <w:rStyle w:val="FootnoteReference"/>
          <w:rFonts w:asciiTheme="majorBidi" w:hAnsiTheme="majorBidi" w:cstheme="majorBidi"/>
          <w:sz w:val="24"/>
          <w:szCs w:val="24"/>
        </w:rPr>
        <w:footnoteReference w:id="69"/>
      </w:r>
      <w:r>
        <w:rPr>
          <w:rFonts w:asciiTheme="majorBidi" w:hAnsiTheme="majorBidi" w:cstheme="majorBidi"/>
          <w:sz w:val="24"/>
          <w:szCs w:val="24"/>
        </w:rPr>
        <w:t xml:space="preserve">. Namun demikian, tidak semua tema ayat hukum di bahas oleh al-Shabuniy dalam </w:t>
      </w:r>
      <w:r>
        <w:rPr>
          <w:rFonts w:asciiTheme="majorBidi" w:hAnsiTheme="majorBidi" w:cstheme="majorBidi"/>
          <w:i/>
          <w:iCs/>
          <w:sz w:val="24"/>
          <w:szCs w:val="24"/>
        </w:rPr>
        <w:t xml:space="preserve">Rawai’u al-Bayan. </w:t>
      </w:r>
      <w:r>
        <w:rPr>
          <w:rFonts w:asciiTheme="majorBidi" w:hAnsiTheme="majorBidi" w:cstheme="majorBidi"/>
          <w:sz w:val="24"/>
          <w:szCs w:val="24"/>
        </w:rPr>
        <w:t xml:space="preserve">Persoalan hutang- piutang, misalnya, yang terdapat dalam surat </w:t>
      </w:r>
      <w:r>
        <w:rPr>
          <w:rFonts w:asciiTheme="majorBidi" w:hAnsiTheme="majorBidi" w:cstheme="majorBidi"/>
          <w:i/>
          <w:iCs/>
          <w:sz w:val="24"/>
          <w:szCs w:val="24"/>
        </w:rPr>
        <w:t xml:space="preserve">al-Baqarah </w:t>
      </w:r>
      <w:r>
        <w:rPr>
          <w:rFonts w:asciiTheme="majorBidi" w:hAnsiTheme="majorBidi" w:cstheme="majorBidi"/>
          <w:sz w:val="24"/>
          <w:szCs w:val="24"/>
        </w:rPr>
        <w:t xml:space="preserve">ayat 282 yang merupakan ayat hukum yang terpanjang dalam al-Qur’an, tidak menjadi kajian al-Shabuniy. Demikian pula, masalah harta warisan, yang terdapat dalam surat </w:t>
      </w:r>
      <w:r>
        <w:rPr>
          <w:rFonts w:asciiTheme="majorBidi" w:hAnsiTheme="majorBidi" w:cstheme="majorBidi"/>
          <w:i/>
          <w:iCs/>
          <w:sz w:val="24"/>
          <w:szCs w:val="24"/>
        </w:rPr>
        <w:t xml:space="preserve">al-Nisa’ </w:t>
      </w:r>
      <w:r>
        <w:rPr>
          <w:rFonts w:asciiTheme="majorBidi" w:hAnsiTheme="majorBidi" w:cstheme="majorBidi"/>
          <w:sz w:val="24"/>
          <w:szCs w:val="24"/>
        </w:rPr>
        <w:t xml:space="preserve">ayat 11-12, juga tidak menjadi perhatiannya. Hal ini, </w:t>
      </w:r>
      <w:r>
        <w:rPr>
          <w:rFonts w:asciiTheme="majorBidi" w:hAnsiTheme="majorBidi" w:cstheme="majorBidi"/>
          <w:sz w:val="24"/>
          <w:szCs w:val="24"/>
        </w:rPr>
        <w:lastRenderedPageBreak/>
        <w:t xml:space="preserve">boleh jadi disebabkan, karena pembahasan ayat </w:t>
      </w:r>
      <w:r>
        <w:rPr>
          <w:rFonts w:asciiTheme="majorBidi" w:hAnsiTheme="majorBidi" w:cstheme="majorBidi"/>
          <w:i/>
          <w:iCs/>
          <w:sz w:val="24"/>
          <w:szCs w:val="24"/>
        </w:rPr>
        <w:t xml:space="preserve">ahkam </w:t>
      </w:r>
      <w:r>
        <w:rPr>
          <w:rFonts w:asciiTheme="majorBidi" w:hAnsiTheme="majorBidi" w:cstheme="majorBidi"/>
          <w:sz w:val="24"/>
          <w:szCs w:val="24"/>
        </w:rPr>
        <w:t xml:space="preserve">yang terhidang dalam tafsir </w:t>
      </w:r>
      <w:r>
        <w:rPr>
          <w:rFonts w:asciiTheme="majorBidi" w:hAnsiTheme="majorBidi" w:cstheme="majorBidi"/>
          <w:i/>
          <w:iCs/>
          <w:sz w:val="24"/>
          <w:szCs w:val="24"/>
        </w:rPr>
        <w:t xml:space="preserve">Rawai’u al-Bayan </w:t>
      </w:r>
      <w:r>
        <w:rPr>
          <w:rFonts w:asciiTheme="majorBidi" w:hAnsiTheme="majorBidi" w:cstheme="majorBidi"/>
          <w:sz w:val="24"/>
          <w:szCs w:val="24"/>
        </w:rPr>
        <w:t xml:space="preserve">merupakan materi-materi perkuliahan yang disesuaikan dengan kebutuhan waktu itu.      </w:t>
      </w:r>
      <w:r>
        <w:rPr>
          <w:rFonts w:asciiTheme="majorBidi" w:hAnsiTheme="majorBidi" w:cstheme="majorBidi"/>
          <w:i/>
          <w:iCs/>
          <w:sz w:val="24"/>
          <w:szCs w:val="24"/>
        </w:rPr>
        <w:t xml:space="preserve"> </w:t>
      </w:r>
    </w:p>
    <w:p w:rsidR="00AB4CC2" w:rsidRDefault="00AB4CC2" w:rsidP="00AB4CC2">
      <w:pPr>
        <w:pStyle w:val="ListParagraph"/>
        <w:spacing w:line="480" w:lineRule="auto"/>
        <w:ind w:left="425" w:firstLine="709"/>
        <w:jc w:val="both"/>
        <w:rPr>
          <w:rFonts w:asciiTheme="majorBidi" w:hAnsiTheme="majorBidi" w:cstheme="majorBidi"/>
          <w:sz w:val="24"/>
          <w:szCs w:val="24"/>
        </w:rPr>
      </w:pPr>
      <w:r>
        <w:rPr>
          <w:rFonts w:asciiTheme="majorBidi" w:hAnsiTheme="majorBidi" w:cstheme="majorBidi"/>
          <w:sz w:val="24"/>
          <w:szCs w:val="24"/>
        </w:rPr>
        <w:t xml:space="preserve">Sementara dari bentuk penyajian, tafsir </w:t>
      </w:r>
      <w:r>
        <w:rPr>
          <w:rFonts w:asciiTheme="majorBidi" w:hAnsiTheme="majorBidi" w:cstheme="majorBidi"/>
          <w:i/>
          <w:iCs/>
          <w:sz w:val="24"/>
          <w:szCs w:val="24"/>
        </w:rPr>
        <w:t xml:space="preserve">Rawai’u al-Bayan </w:t>
      </w:r>
      <w:r>
        <w:rPr>
          <w:rFonts w:asciiTheme="majorBidi" w:hAnsiTheme="majorBidi" w:cstheme="majorBidi"/>
          <w:sz w:val="24"/>
          <w:szCs w:val="24"/>
        </w:rPr>
        <w:t>mengambil bentuk penyajian rinci, dimana segala aspek dianalisis untuk menemukan makna yang tepat dari sebuah ayat. Dalam konteks ini, al-Shabuniy menjelaskan secara eksplisit sepuluh aspek yang menjadi perhatiannya ketika menganalisis ayat-ayat hukum. Kesepuluh aspek itu adalah :</w:t>
      </w:r>
    </w:p>
    <w:p w:rsidR="00AB4CC2" w:rsidRDefault="00AB4CC2" w:rsidP="00AB4CC2">
      <w:pPr>
        <w:pStyle w:val="ListParagraph"/>
        <w:numPr>
          <w:ilvl w:val="0"/>
          <w:numId w:val="25"/>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Mengulas makna kosa kata ayat (morfologi) berdasarkan pandangan pakar tafsir dan bahasa.</w:t>
      </w:r>
    </w:p>
    <w:p w:rsidR="00AB4CC2" w:rsidRDefault="00AB4CC2" w:rsidP="00AB4CC2">
      <w:pPr>
        <w:pStyle w:val="ListParagraph"/>
        <w:numPr>
          <w:ilvl w:val="0"/>
          <w:numId w:val="25"/>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Menjelaskan makna ayat secara global.</w:t>
      </w:r>
    </w:p>
    <w:p w:rsidR="00AB4CC2" w:rsidRDefault="00AB4CC2" w:rsidP="00AB4CC2">
      <w:pPr>
        <w:pStyle w:val="ListParagraph"/>
        <w:numPr>
          <w:ilvl w:val="0"/>
          <w:numId w:val="25"/>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Menjelaskan asbanun nuzul ayat.</w:t>
      </w:r>
    </w:p>
    <w:p w:rsidR="00AB4CC2" w:rsidRDefault="00AB4CC2" w:rsidP="00AB4CC2">
      <w:pPr>
        <w:pStyle w:val="ListParagraph"/>
        <w:numPr>
          <w:ilvl w:val="0"/>
          <w:numId w:val="25"/>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Menjelaskan korelasi antara ayat sebelum dan sesudahnya.</w:t>
      </w:r>
    </w:p>
    <w:p w:rsidR="00AB4CC2" w:rsidRDefault="00AB4CC2" w:rsidP="00AB4CC2">
      <w:pPr>
        <w:pStyle w:val="ListParagraph"/>
        <w:numPr>
          <w:ilvl w:val="0"/>
          <w:numId w:val="25"/>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Menjelaskan </w:t>
      </w:r>
      <w:r>
        <w:rPr>
          <w:rFonts w:asciiTheme="majorBidi" w:hAnsiTheme="majorBidi" w:cstheme="majorBidi"/>
          <w:i/>
          <w:iCs/>
          <w:sz w:val="24"/>
          <w:szCs w:val="24"/>
        </w:rPr>
        <w:t xml:space="preserve">qira’at </w:t>
      </w:r>
      <w:r>
        <w:rPr>
          <w:rFonts w:asciiTheme="majorBidi" w:hAnsiTheme="majorBidi" w:cstheme="majorBidi"/>
          <w:sz w:val="24"/>
          <w:szCs w:val="24"/>
        </w:rPr>
        <w:t>(perbedaan dalam membaca</w:t>
      </w:r>
      <w:r>
        <w:rPr>
          <w:rFonts w:asciiTheme="majorBidi" w:hAnsiTheme="majorBidi" w:cstheme="majorBidi"/>
          <w:i/>
          <w:iCs/>
          <w:sz w:val="24"/>
          <w:szCs w:val="24"/>
        </w:rPr>
        <w:t xml:space="preserve"> </w:t>
      </w:r>
      <w:r>
        <w:rPr>
          <w:rFonts w:asciiTheme="majorBidi" w:hAnsiTheme="majorBidi" w:cstheme="majorBidi"/>
          <w:sz w:val="24"/>
          <w:szCs w:val="24"/>
        </w:rPr>
        <w:t xml:space="preserve">ayat) yang berimplikasi dalam </w:t>
      </w:r>
      <w:r>
        <w:rPr>
          <w:rFonts w:asciiTheme="majorBidi" w:hAnsiTheme="majorBidi" w:cstheme="majorBidi"/>
          <w:i/>
          <w:iCs/>
          <w:sz w:val="24"/>
          <w:szCs w:val="24"/>
        </w:rPr>
        <w:t xml:space="preserve">istinbath </w:t>
      </w:r>
      <w:r>
        <w:rPr>
          <w:rFonts w:asciiTheme="majorBidi" w:hAnsiTheme="majorBidi" w:cstheme="majorBidi"/>
          <w:sz w:val="24"/>
          <w:szCs w:val="24"/>
        </w:rPr>
        <w:t xml:space="preserve">hukum. </w:t>
      </w:r>
    </w:p>
    <w:p w:rsidR="00AB4CC2" w:rsidRDefault="00AB4CC2" w:rsidP="00AB4CC2">
      <w:pPr>
        <w:pStyle w:val="ListParagraph"/>
        <w:numPr>
          <w:ilvl w:val="0"/>
          <w:numId w:val="25"/>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Menjelaskan </w:t>
      </w:r>
      <w:r>
        <w:rPr>
          <w:rFonts w:asciiTheme="majorBidi" w:hAnsiTheme="majorBidi" w:cstheme="majorBidi"/>
          <w:i/>
          <w:iCs/>
          <w:sz w:val="24"/>
          <w:szCs w:val="24"/>
        </w:rPr>
        <w:t xml:space="preserve">‘irab </w:t>
      </w:r>
      <w:r>
        <w:rPr>
          <w:rFonts w:asciiTheme="majorBidi" w:hAnsiTheme="majorBidi" w:cstheme="majorBidi"/>
          <w:sz w:val="24"/>
          <w:szCs w:val="24"/>
        </w:rPr>
        <w:t xml:space="preserve">(sintaksis) ayat yang dikaji. </w:t>
      </w:r>
    </w:p>
    <w:p w:rsidR="00AB4CC2" w:rsidRDefault="00AB4CC2" w:rsidP="00AB4CC2">
      <w:pPr>
        <w:pStyle w:val="ListParagraph"/>
        <w:numPr>
          <w:ilvl w:val="0"/>
          <w:numId w:val="25"/>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Menjelaskan makna tersirat ayat </w:t>
      </w:r>
      <w:r>
        <w:rPr>
          <w:rFonts w:asciiTheme="majorBidi" w:hAnsiTheme="majorBidi" w:cstheme="majorBidi"/>
          <w:i/>
          <w:iCs/>
          <w:sz w:val="24"/>
          <w:szCs w:val="24"/>
        </w:rPr>
        <w:t xml:space="preserve">ahkam </w:t>
      </w:r>
      <w:r>
        <w:rPr>
          <w:rFonts w:asciiTheme="majorBidi" w:hAnsiTheme="majorBidi" w:cstheme="majorBidi"/>
          <w:sz w:val="24"/>
          <w:szCs w:val="24"/>
        </w:rPr>
        <w:t xml:space="preserve">melalui kajian </w:t>
      </w:r>
      <w:r>
        <w:rPr>
          <w:rFonts w:asciiTheme="majorBidi" w:hAnsiTheme="majorBidi" w:cstheme="majorBidi"/>
          <w:i/>
          <w:iCs/>
          <w:sz w:val="24"/>
          <w:szCs w:val="24"/>
        </w:rPr>
        <w:t xml:space="preserve">balaqhah </w:t>
      </w:r>
      <w:r>
        <w:rPr>
          <w:rFonts w:asciiTheme="majorBidi" w:hAnsiTheme="majorBidi" w:cstheme="majorBidi"/>
          <w:sz w:val="24"/>
          <w:szCs w:val="24"/>
        </w:rPr>
        <w:t xml:space="preserve">(semantik) dan ilmiah. </w:t>
      </w:r>
    </w:p>
    <w:p w:rsidR="00AB4CC2" w:rsidRDefault="00AB4CC2" w:rsidP="00AB4CC2">
      <w:pPr>
        <w:pStyle w:val="ListParagraph"/>
        <w:numPr>
          <w:ilvl w:val="0"/>
          <w:numId w:val="25"/>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Menjelaskan kandungan hukum (</w:t>
      </w:r>
      <w:r>
        <w:rPr>
          <w:rFonts w:asciiTheme="majorBidi" w:hAnsiTheme="majorBidi" w:cstheme="majorBidi"/>
          <w:i/>
          <w:iCs/>
          <w:sz w:val="24"/>
          <w:szCs w:val="24"/>
        </w:rPr>
        <w:t>al-Ahkam al-Syar’iyyah</w:t>
      </w:r>
      <w:r>
        <w:rPr>
          <w:rFonts w:asciiTheme="majorBidi" w:hAnsiTheme="majorBidi" w:cstheme="majorBidi"/>
          <w:sz w:val="24"/>
          <w:szCs w:val="24"/>
        </w:rPr>
        <w:t xml:space="preserve">) dan pandangan </w:t>
      </w:r>
      <w:r>
        <w:rPr>
          <w:rFonts w:asciiTheme="majorBidi" w:hAnsiTheme="majorBidi" w:cstheme="majorBidi"/>
          <w:i/>
          <w:iCs/>
          <w:sz w:val="24"/>
          <w:szCs w:val="24"/>
        </w:rPr>
        <w:t xml:space="preserve">Fuqaha’ </w:t>
      </w:r>
      <w:r>
        <w:rPr>
          <w:rFonts w:asciiTheme="majorBidi" w:hAnsiTheme="majorBidi" w:cstheme="majorBidi"/>
          <w:sz w:val="24"/>
          <w:szCs w:val="24"/>
        </w:rPr>
        <w:t xml:space="preserve">serta melakukan </w:t>
      </w:r>
      <w:r>
        <w:rPr>
          <w:rFonts w:asciiTheme="majorBidi" w:hAnsiTheme="majorBidi" w:cstheme="majorBidi"/>
          <w:i/>
          <w:iCs/>
          <w:sz w:val="24"/>
          <w:szCs w:val="24"/>
        </w:rPr>
        <w:t xml:space="preserve">tarjih </w:t>
      </w:r>
      <w:r>
        <w:rPr>
          <w:rFonts w:asciiTheme="majorBidi" w:hAnsiTheme="majorBidi" w:cstheme="majorBidi"/>
          <w:sz w:val="24"/>
          <w:szCs w:val="24"/>
        </w:rPr>
        <w:t xml:space="preserve">terhadap dalil tersebut. </w:t>
      </w:r>
    </w:p>
    <w:p w:rsidR="00AB4CC2" w:rsidRDefault="00AB4CC2" w:rsidP="00AB4CC2">
      <w:pPr>
        <w:pStyle w:val="ListParagraph"/>
        <w:numPr>
          <w:ilvl w:val="0"/>
          <w:numId w:val="25"/>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Menjelaskan kesimpulan ayat secara ringkas. </w:t>
      </w:r>
    </w:p>
    <w:p w:rsidR="00AB4CC2" w:rsidRPr="008C02F4" w:rsidRDefault="00AB4CC2" w:rsidP="00AB4CC2">
      <w:pPr>
        <w:pStyle w:val="ListParagraph"/>
        <w:numPr>
          <w:ilvl w:val="0"/>
          <w:numId w:val="25"/>
        </w:numPr>
        <w:spacing w:line="480" w:lineRule="auto"/>
        <w:ind w:left="851" w:hanging="425"/>
        <w:jc w:val="both"/>
        <w:rPr>
          <w:rFonts w:asciiTheme="majorBidi" w:hAnsiTheme="majorBidi" w:cstheme="majorBidi"/>
          <w:sz w:val="24"/>
          <w:szCs w:val="24"/>
        </w:rPr>
      </w:pPr>
      <w:r w:rsidRPr="008C02F4">
        <w:rPr>
          <w:rFonts w:asciiTheme="majorBidi" w:hAnsiTheme="majorBidi" w:cstheme="majorBidi"/>
          <w:sz w:val="24"/>
          <w:szCs w:val="24"/>
        </w:rPr>
        <w:lastRenderedPageBreak/>
        <w:t xml:space="preserve">Menutup pembahasannya dengan menjelaskan aspek </w:t>
      </w:r>
      <w:r w:rsidRPr="008C02F4">
        <w:rPr>
          <w:rFonts w:asciiTheme="majorBidi" w:hAnsiTheme="majorBidi" w:cstheme="majorBidi"/>
          <w:i/>
          <w:iCs/>
          <w:sz w:val="24"/>
          <w:szCs w:val="24"/>
        </w:rPr>
        <w:t>hikmatu al-tasyri’</w:t>
      </w:r>
      <w:r w:rsidRPr="008C02F4">
        <w:rPr>
          <w:rFonts w:asciiTheme="majorBidi" w:hAnsiTheme="majorBidi" w:cstheme="majorBidi"/>
          <w:sz w:val="24"/>
          <w:szCs w:val="24"/>
        </w:rPr>
        <w:t xml:space="preserve"> </w:t>
      </w:r>
      <w:r>
        <w:rPr>
          <w:rFonts w:asciiTheme="majorBidi" w:hAnsiTheme="majorBidi" w:cstheme="majorBidi"/>
          <w:sz w:val="24"/>
          <w:szCs w:val="24"/>
        </w:rPr>
        <w:t xml:space="preserve">(aksiologi) </w:t>
      </w:r>
      <w:r w:rsidRPr="008C02F4">
        <w:rPr>
          <w:rFonts w:asciiTheme="majorBidi" w:hAnsiTheme="majorBidi" w:cstheme="majorBidi"/>
          <w:sz w:val="24"/>
          <w:szCs w:val="24"/>
        </w:rPr>
        <w:t xml:space="preserve">yang dikandung ayat </w:t>
      </w:r>
      <w:r w:rsidRPr="008C02F4">
        <w:rPr>
          <w:rFonts w:asciiTheme="majorBidi" w:hAnsiTheme="majorBidi" w:cstheme="majorBidi"/>
          <w:i/>
          <w:iCs/>
          <w:sz w:val="24"/>
          <w:szCs w:val="24"/>
        </w:rPr>
        <w:t>ahkam</w:t>
      </w:r>
      <w:r>
        <w:rPr>
          <w:rStyle w:val="FootnoteReference"/>
          <w:rFonts w:asciiTheme="majorBidi" w:hAnsiTheme="majorBidi" w:cstheme="majorBidi"/>
          <w:i/>
          <w:iCs/>
          <w:sz w:val="24"/>
          <w:szCs w:val="24"/>
        </w:rPr>
        <w:footnoteReference w:id="70"/>
      </w:r>
      <w:r w:rsidRPr="008C02F4">
        <w:rPr>
          <w:rFonts w:asciiTheme="majorBidi" w:hAnsiTheme="majorBidi" w:cstheme="majorBidi"/>
          <w:i/>
          <w:iCs/>
          <w:sz w:val="24"/>
          <w:szCs w:val="24"/>
        </w:rPr>
        <w:t xml:space="preserve">. </w:t>
      </w:r>
    </w:p>
    <w:p w:rsidR="00AB4CC2" w:rsidRDefault="00AB4CC2" w:rsidP="00AB4CC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Kesepuluh aspek yang dikemukakan di atas, tidak seluruhnya diterapkan oleh al-Shabuniy dalam tafsir </w:t>
      </w:r>
      <w:r>
        <w:rPr>
          <w:rFonts w:asciiTheme="majorBidi" w:hAnsiTheme="majorBidi" w:cstheme="majorBidi"/>
          <w:i/>
          <w:iCs/>
          <w:sz w:val="24"/>
          <w:szCs w:val="24"/>
        </w:rPr>
        <w:t xml:space="preserve">Rawai’u al-Bayan. </w:t>
      </w:r>
      <w:r>
        <w:rPr>
          <w:rFonts w:asciiTheme="majorBidi" w:hAnsiTheme="majorBidi" w:cstheme="majorBidi"/>
          <w:sz w:val="24"/>
          <w:szCs w:val="24"/>
        </w:rPr>
        <w:t>Asabun nuzul, misalnya, sangat bergantung kepada riwayat yang menjelaskan adanya sebab yang mendahului sebelum turunnya suatu ayat</w:t>
      </w:r>
      <w:r>
        <w:rPr>
          <w:rFonts w:asciiTheme="majorBidi" w:hAnsiTheme="majorBidi" w:cstheme="majorBidi"/>
          <w:i/>
          <w:iCs/>
          <w:sz w:val="24"/>
          <w:szCs w:val="24"/>
        </w:rPr>
        <w:t xml:space="preserve">. </w:t>
      </w:r>
      <w:r>
        <w:rPr>
          <w:rFonts w:asciiTheme="majorBidi" w:hAnsiTheme="majorBidi" w:cstheme="majorBidi"/>
          <w:sz w:val="24"/>
          <w:szCs w:val="24"/>
        </w:rPr>
        <w:t xml:space="preserve">Namun, sebagaimana diketahui, bahwa tidak semua ayat memiliki asbabun nuzul, termasuk ayat </w:t>
      </w:r>
      <w:r>
        <w:rPr>
          <w:rFonts w:asciiTheme="majorBidi" w:hAnsiTheme="majorBidi" w:cstheme="majorBidi"/>
          <w:i/>
          <w:iCs/>
          <w:sz w:val="24"/>
          <w:szCs w:val="24"/>
        </w:rPr>
        <w:t xml:space="preserve">ahkam. </w:t>
      </w:r>
      <w:r>
        <w:rPr>
          <w:rFonts w:asciiTheme="majorBidi" w:hAnsiTheme="majorBidi" w:cstheme="majorBidi"/>
          <w:sz w:val="24"/>
          <w:szCs w:val="24"/>
        </w:rPr>
        <w:t xml:space="preserve">Sama seperti asbabun nuzul, analisis korelasi antar ayat pun tidak semua diterapkan al-Shabuniy terhadap ayat </w:t>
      </w:r>
      <w:r>
        <w:rPr>
          <w:rFonts w:asciiTheme="majorBidi" w:hAnsiTheme="majorBidi" w:cstheme="majorBidi"/>
          <w:i/>
          <w:iCs/>
          <w:sz w:val="24"/>
          <w:szCs w:val="24"/>
        </w:rPr>
        <w:t xml:space="preserve">ahkam </w:t>
      </w:r>
      <w:r>
        <w:rPr>
          <w:rFonts w:asciiTheme="majorBidi" w:hAnsiTheme="majorBidi" w:cstheme="majorBidi"/>
          <w:sz w:val="24"/>
          <w:szCs w:val="24"/>
        </w:rPr>
        <w:t xml:space="preserve">yang dikajinya. </w:t>
      </w:r>
    </w:p>
    <w:p w:rsidR="00AB4CC2" w:rsidRDefault="00AB4CC2" w:rsidP="00AB4CC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Analisis ini dibutuhkan, ketika tema hukum yang sedang dikaji memiliki korelasi dengan tema yang dibahas sebelumnya. Persoalan haji dan ‘umrah, misalnya, yang dijelaskan surat </w:t>
      </w:r>
      <w:r w:rsidRPr="00F02659">
        <w:rPr>
          <w:rFonts w:asciiTheme="majorBidi" w:hAnsiTheme="majorBidi" w:cstheme="majorBidi"/>
          <w:i/>
          <w:iCs/>
          <w:sz w:val="24"/>
          <w:szCs w:val="24"/>
        </w:rPr>
        <w:t>al-Baqarah</w:t>
      </w:r>
      <w:r>
        <w:rPr>
          <w:rFonts w:asciiTheme="majorBidi" w:hAnsiTheme="majorBidi" w:cstheme="majorBidi"/>
          <w:sz w:val="24"/>
          <w:szCs w:val="24"/>
        </w:rPr>
        <w:t xml:space="preserve"> ayat 196-203, berkorelasi dengan persoalan puasa Ramadhan yang dijelaskan dalam surat yang sama pada ayat 183-187</w:t>
      </w:r>
      <w:r>
        <w:rPr>
          <w:rStyle w:val="FootnoteReference"/>
          <w:rFonts w:asciiTheme="majorBidi" w:hAnsiTheme="majorBidi" w:cstheme="majorBidi"/>
          <w:sz w:val="24"/>
          <w:szCs w:val="24"/>
        </w:rPr>
        <w:footnoteReference w:id="71"/>
      </w:r>
      <w:r>
        <w:rPr>
          <w:rFonts w:asciiTheme="majorBidi" w:hAnsiTheme="majorBidi" w:cstheme="majorBidi"/>
          <w:sz w:val="24"/>
          <w:szCs w:val="24"/>
        </w:rPr>
        <w:t>. Yang dimaksud korelasi oleh al-Shabuniy adalah adanya kaitan antara ibadah  haji dan ‘umrah dengan  puasa Ramadhan, karena waktu pelaksanaan ibadah haji berdekatan dengan waktu pelaksanaan puasa Ramadhan</w:t>
      </w:r>
      <w:r>
        <w:rPr>
          <w:rStyle w:val="FootnoteReference"/>
          <w:rFonts w:asciiTheme="majorBidi" w:hAnsiTheme="majorBidi" w:cstheme="majorBidi"/>
          <w:sz w:val="24"/>
          <w:szCs w:val="24"/>
        </w:rPr>
        <w:footnoteReference w:id="72"/>
      </w:r>
      <w:r>
        <w:rPr>
          <w:rFonts w:asciiTheme="majorBidi" w:hAnsiTheme="majorBidi" w:cstheme="majorBidi"/>
          <w:sz w:val="24"/>
          <w:szCs w:val="24"/>
        </w:rPr>
        <w:t>. Sedangkan masalah peperangan dibulan haram yang menjadi pemisah antara kedua tema tersebut (haji dan puasa), pada hakikatnya adalah satu rangkaian dengan persoalan ibadah haji dan ‘umrah</w:t>
      </w:r>
      <w:r>
        <w:rPr>
          <w:rStyle w:val="FootnoteReference"/>
          <w:rFonts w:asciiTheme="majorBidi" w:hAnsiTheme="majorBidi" w:cstheme="majorBidi"/>
          <w:sz w:val="24"/>
          <w:szCs w:val="24"/>
        </w:rPr>
        <w:footnoteReference w:id="73"/>
      </w:r>
      <w:r>
        <w:rPr>
          <w:rFonts w:asciiTheme="majorBidi" w:hAnsiTheme="majorBidi" w:cstheme="majorBidi"/>
          <w:sz w:val="24"/>
          <w:szCs w:val="24"/>
        </w:rPr>
        <w:t>.</w:t>
      </w:r>
    </w:p>
    <w:p w:rsidR="00AB4CC2" w:rsidRDefault="00AB4CC2" w:rsidP="00AB4CC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Dari kesepuluh aspek analisis ayat </w:t>
      </w:r>
      <w:r>
        <w:rPr>
          <w:rFonts w:asciiTheme="majorBidi" w:hAnsiTheme="majorBidi" w:cstheme="majorBidi"/>
          <w:i/>
          <w:iCs/>
          <w:sz w:val="24"/>
          <w:szCs w:val="24"/>
        </w:rPr>
        <w:t xml:space="preserve">ahkam </w:t>
      </w:r>
      <w:r>
        <w:rPr>
          <w:rFonts w:asciiTheme="majorBidi" w:hAnsiTheme="majorBidi" w:cstheme="majorBidi"/>
          <w:sz w:val="24"/>
          <w:szCs w:val="24"/>
        </w:rPr>
        <w:t xml:space="preserve">yang dikemukakannya, hanya lima aspek saja yang diterapkan al-Shabuniy secara konsisten terhadap </w:t>
      </w:r>
      <w:r>
        <w:rPr>
          <w:rFonts w:asciiTheme="majorBidi" w:hAnsiTheme="majorBidi" w:cstheme="majorBidi"/>
          <w:sz w:val="24"/>
          <w:szCs w:val="24"/>
        </w:rPr>
        <w:lastRenderedPageBreak/>
        <w:t xml:space="preserve">tujuh puluh tema yang menjadi objek kajiannya. Kelima aspek tersebut adalah, (1) mengulas makna kosa kata ayat, (2) menjelaskan makna ayat secara global, (3) menjelaskan </w:t>
      </w:r>
      <w:r>
        <w:rPr>
          <w:rFonts w:asciiTheme="majorBidi" w:hAnsiTheme="majorBidi" w:cstheme="majorBidi"/>
          <w:i/>
          <w:iCs/>
          <w:sz w:val="24"/>
          <w:szCs w:val="24"/>
        </w:rPr>
        <w:t xml:space="preserve">‘irab </w:t>
      </w:r>
      <w:r>
        <w:rPr>
          <w:rFonts w:asciiTheme="majorBidi" w:hAnsiTheme="majorBidi" w:cstheme="majorBidi"/>
          <w:sz w:val="24"/>
          <w:szCs w:val="24"/>
        </w:rPr>
        <w:t xml:space="preserve">ayat, (4) menjelaskan makna tersirat dari ayat </w:t>
      </w:r>
      <w:r>
        <w:rPr>
          <w:rFonts w:asciiTheme="majorBidi" w:hAnsiTheme="majorBidi" w:cstheme="majorBidi"/>
          <w:i/>
          <w:iCs/>
          <w:sz w:val="24"/>
          <w:szCs w:val="24"/>
        </w:rPr>
        <w:t xml:space="preserve">ahkam, </w:t>
      </w:r>
      <w:r>
        <w:rPr>
          <w:rFonts w:asciiTheme="majorBidi" w:hAnsiTheme="majorBidi" w:cstheme="majorBidi"/>
          <w:sz w:val="24"/>
          <w:szCs w:val="24"/>
        </w:rPr>
        <w:t>(5) menjelaskan kandungan hukum ayat (</w:t>
      </w:r>
      <w:r>
        <w:rPr>
          <w:rFonts w:asciiTheme="majorBidi" w:hAnsiTheme="majorBidi" w:cstheme="majorBidi"/>
          <w:i/>
          <w:iCs/>
          <w:sz w:val="24"/>
          <w:szCs w:val="24"/>
        </w:rPr>
        <w:t>al-ahkam al-syar’iyyah</w:t>
      </w:r>
      <w:r>
        <w:rPr>
          <w:rFonts w:asciiTheme="majorBidi" w:hAnsiTheme="majorBidi" w:cstheme="majorBidi"/>
          <w:sz w:val="24"/>
          <w:szCs w:val="24"/>
        </w:rPr>
        <w:t xml:space="preserve">).   </w:t>
      </w:r>
      <w:r>
        <w:rPr>
          <w:rFonts w:asciiTheme="majorBidi" w:hAnsiTheme="majorBidi" w:cstheme="majorBidi"/>
          <w:i/>
          <w:iCs/>
          <w:sz w:val="24"/>
          <w:szCs w:val="24"/>
        </w:rPr>
        <w:t xml:space="preserve"> </w:t>
      </w:r>
      <w:r>
        <w:rPr>
          <w:rFonts w:asciiTheme="majorBidi" w:hAnsiTheme="majorBidi" w:cstheme="majorBidi"/>
          <w:sz w:val="24"/>
          <w:szCs w:val="24"/>
        </w:rPr>
        <w:t xml:space="preserve">  </w:t>
      </w:r>
    </w:p>
    <w:p w:rsidR="00AB4CC2" w:rsidRDefault="00AB4CC2" w:rsidP="00AB4CC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Secara metodologis, tafsir </w:t>
      </w:r>
      <w:r>
        <w:rPr>
          <w:rFonts w:asciiTheme="majorBidi" w:hAnsiTheme="majorBidi" w:cstheme="majorBidi"/>
          <w:i/>
          <w:iCs/>
          <w:sz w:val="24"/>
          <w:szCs w:val="24"/>
        </w:rPr>
        <w:t xml:space="preserve">Rawai’u al-Bayan </w:t>
      </w:r>
      <w:r>
        <w:rPr>
          <w:rFonts w:asciiTheme="majorBidi" w:hAnsiTheme="majorBidi" w:cstheme="majorBidi"/>
          <w:sz w:val="24"/>
          <w:szCs w:val="24"/>
        </w:rPr>
        <w:t xml:space="preserve">menggunakan metode pemikiran atau </w:t>
      </w:r>
      <w:r>
        <w:rPr>
          <w:rFonts w:asciiTheme="majorBidi" w:hAnsiTheme="majorBidi" w:cstheme="majorBidi"/>
          <w:i/>
          <w:iCs/>
          <w:sz w:val="24"/>
          <w:szCs w:val="24"/>
        </w:rPr>
        <w:t xml:space="preserve">ra’yu. </w:t>
      </w:r>
      <w:r>
        <w:rPr>
          <w:rFonts w:asciiTheme="majorBidi" w:hAnsiTheme="majorBidi" w:cstheme="majorBidi"/>
          <w:sz w:val="24"/>
          <w:szCs w:val="24"/>
        </w:rPr>
        <w:t xml:space="preserve"> Dari penelitian yang dilakukan terkait dengan “prosedur penafsiran” yang dibangun al-Shabuniy, dapat diketahui bahwa yang menjadi perangkat dasar atau basis penalarannya ketika menafsirkan ayat </w:t>
      </w:r>
      <w:r>
        <w:rPr>
          <w:rFonts w:asciiTheme="majorBidi" w:hAnsiTheme="majorBidi" w:cstheme="majorBidi"/>
          <w:i/>
          <w:iCs/>
          <w:sz w:val="24"/>
          <w:szCs w:val="24"/>
        </w:rPr>
        <w:t xml:space="preserve">ahkam </w:t>
      </w:r>
      <w:r>
        <w:rPr>
          <w:rFonts w:asciiTheme="majorBidi" w:hAnsiTheme="majorBidi" w:cstheme="majorBidi"/>
          <w:sz w:val="24"/>
          <w:szCs w:val="24"/>
        </w:rPr>
        <w:t xml:space="preserve">adalah sebagai berikut:      </w:t>
      </w:r>
    </w:p>
    <w:p w:rsidR="00AB4CC2" w:rsidRPr="00E03BE0" w:rsidRDefault="00AB4CC2" w:rsidP="00AB4CC2">
      <w:pPr>
        <w:pStyle w:val="ListParagraph"/>
        <w:numPr>
          <w:ilvl w:val="1"/>
          <w:numId w:val="22"/>
        </w:numPr>
        <w:spacing w:line="480" w:lineRule="auto"/>
        <w:ind w:left="851" w:hanging="425"/>
        <w:jc w:val="both"/>
        <w:rPr>
          <w:rFonts w:asciiTheme="majorBidi" w:hAnsiTheme="majorBidi" w:cstheme="majorBidi"/>
          <w:b/>
          <w:bCs/>
          <w:sz w:val="24"/>
          <w:szCs w:val="24"/>
        </w:rPr>
      </w:pPr>
      <w:r w:rsidRPr="00E03BE0">
        <w:rPr>
          <w:rFonts w:asciiTheme="majorBidi" w:hAnsiTheme="majorBidi" w:cstheme="majorBidi"/>
          <w:b/>
          <w:bCs/>
          <w:sz w:val="24"/>
          <w:szCs w:val="24"/>
        </w:rPr>
        <w:t>Analisis linguistik</w:t>
      </w:r>
    </w:p>
    <w:p w:rsidR="00AB4CC2" w:rsidRDefault="00AB4CC2" w:rsidP="00AB4CC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Al-Qur’an secara teologis diyakini umat Islam sebagai firman Allah yang menggunakan bahasa sebagai media untuk menyampaikan pesannya. Tentu saja bahasa yang dimaksud di sini adalah bahasa Arab</w:t>
      </w:r>
      <w:r>
        <w:rPr>
          <w:rStyle w:val="FootnoteReference"/>
          <w:rFonts w:asciiTheme="majorBidi" w:hAnsiTheme="majorBidi" w:cstheme="majorBidi"/>
          <w:sz w:val="24"/>
          <w:szCs w:val="24"/>
        </w:rPr>
        <w:footnoteReference w:id="74"/>
      </w:r>
      <w:r>
        <w:rPr>
          <w:rFonts w:asciiTheme="majorBidi" w:hAnsiTheme="majorBidi" w:cstheme="majorBidi"/>
          <w:sz w:val="24"/>
          <w:szCs w:val="24"/>
        </w:rPr>
        <w:t xml:space="preserve">. Bahasa adalah alat makna. Tidak mengenal bahasa akan sulit dalam memahami makna. Oleh karena itu, dalam konteks penafsiran al-Qur’an, analisis bahasa menjadi pintu masuk sekaligus sebagai kerangka dasar dalam menggali dan menentukan makna sebuah ayat yang dikaji. </w:t>
      </w:r>
    </w:p>
    <w:p w:rsidR="00AB4CC2" w:rsidRDefault="00AB4CC2" w:rsidP="00AB4CC2">
      <w:pPr>
        <w:pStyle w:val="ListParagraph"/>
        <w:spacing w:line="480" w:lineRule="auto"/>
        <w:ind w:left="426" w:firstLine="708"/>
        <w:jc w:val="both"/>
        <w:rPr>
          <w:rFonts w:asciiTheme="majorBidi" w:hAnsiTheme="majorBidi" w:cstheme="majorBidi"/>
          <w:sz w:val="24"/>
          <w:szCs w:val="24"/>
          <w:lang w:val="id-ID"/>
        </w:rPr>
      </w:pPr>
      <w:r>
        <w:rPr>
          <w:rFonts w:asciiTheme="majorBidi" w:hAnsiTheme="majorBidi" w:cstheme="majorBidi"/>
          <w:sz w:val="24"/>
          <w:szCs w:val="24"/>
        </w:rPr>
        <w:t xml:space="preserve">Sebagaimana mufasir pada umumnya, al-Shabuniy juga menggunakan analisis linguistik sebagai langkah awal ketika memulai penafsiran ayat </w:t>
      </w:r>
      <w:r>
        <w:rPr>
          <w:rFonts w:asciiTheme="majorBidi" w:hAnsiTheme="majorBidi" w:cstheme="majorBidi"/>
          <w:i/>
          <w:iCs/>
          <w:sz w:val="24"/>
          <w:szCs w:val="24"/>
        </w:rPr>
        <w:t xml:space="preserve">ahkam. </w:t>
      </w:r>
      <w:r>
        <w:rPr>
          <w:rFonts w:asciiTheme="majorBidi" w:hAnsiTheme="majorBidi" w:cstheme="majorBidi"/>
          <w:sz w:val="24"/>
          <w:szCs w:val="24"/>
        </w:rPr>
        <w:t xml:space="preserve">Sebagai contoh dapat dikemukakan di sini, ketika ia menafsirkan ayat 228-231 surat al-Baqarah yang menjelaskan persoalan </w:t>
      </w:r>
      <w:r>
        <w:rPr>
          <w:rFonts w:asciiTheme="majorBidi" w:hAnsiTheme="majorBidi" w:cstheme="majorBidi"/>
          <w:i/>
          <w:iCs/>
          <w:sz w:val="24"/>
          <w:szCs w:val="24"/>
        </w:rPr>
        <w:t>thalaq</w:t>
      </w:r>
      <w:r>
        <w:rPr>
          <w:rFonts w:asciiTheme="majorBidi" w:hAnsiTheme="majorBidi" w:cstheme="majorBidi"/>
          <w:sz w:val="24"/>
          <w:szCs w:val="24"/>
        </w:rPr>
        <w:t xml:space="preserve"> dalam syari’at </w:t>
      </w:r>
      <w:r>
        <w:rPr>
          <w:rFonts w:asciiTheme="majorBidi" w:hAnsiTheme="majorBidi" w:cstheme="majorBidi"/>
          <w:sz w:val="24"/>
          <w:szCs w:val="24"/>
        </w:rPr>
        <w:lastRenderedPageBreak/>
        <w:t xml:space="preserve">Islam, al-Shabuniy memulainya dengan menganalisis kosa kata-kosa kata yang dianggap penting untuk dijelaskan. </w:t>
      </w:r>
      <w:r>
        <w:rPr>
          <w:rFonts w:asciiTheme="majorBidi" w:hAnsiTheme="majorBidi" w:cstheme="majorBidi"/>
          <w:sz w:val="24"/>
          <w:szCs w:val="24"/>
          <w:lang w:val="id-ID"/>
        </w:rPr>
        <w:t>Adapun kosa kata yang dijelaskannya adalah “</w:t>
      </w:r>
      <w:r w:rsidRPr="008853B3">
        <w:rPr>
          <w:rFonts w:asciiTheme="majorBidi" w:hAnsiTheme="majorBidi" w:cs="Traditional Arabic"/>
          <w:sz w:val="24"/>
          <w:szCs w:val="24"/>
          <w:rtl/>
        </w:rPr>
        <w:t>قروء</w:t>
      </w:r>
      <w:r w:rsidRPr="008853B3">
        <w:rPr>
          <w:rFonts w:asciiTheme="majorBidi" w:hAnsiTheme="majorBidi" w:cs="Traditional Arabic"/>
          <w:sz w:val="24"/>
          <w:szCs w:val="24"/>
          <w:lang w:val="id-ID"/>
        </w:rPr>
        <w:t xml:space="preserve">, </w:t>
      </w:r>
      <w:r w:rsidRPr="008853B3">
        <w:rPr>
          <w:rFonts w:asciiTheme="majorBidi" w:hAnsiTheme="majorBidi" w:cs="Traditional Arabic" w:hint="cs"/>
          <w:sz w:val="24"/>
          <w:szCs w:val="24"/>
          <w:rtl/>
          <w:lang w:val="id-ID"/>
        </w:rPr>
        <w:t>بعولتهن</w:t>
      </w:r>
      <w:r w:rsidRPr="008853B3">
        <w:rPr>
          <w:rFonts w:asciiTheme="majorBidi" w:hAnsiTheme="majorBidi" w:cs="Traditional Arabic"/>
          <w:sz w:val="24"/>
          <w:szCs w:val="24"/>
          <w:lang w:val="id-ID"/>
        </w:rPr>
        <w:t xml:space="preserve">, </w:t>
      </w:r>
      <w:r w:rsidRPr="008853B3">
        <w:rPr>
          <w:rFonts w:asciiTheme="majorBidi" w:hAnsiTheme="majorBidi" w:cs="Traditional Arabic" w:hint="cs"/>
          <w:sz w:val="24"/>
          <w:szCs w:val="24"/>
          <w:rtl/>
          <w:lang w:val="id-ID"/>
        </w:rPr>
        <w:t>درجة</w:t>
      </w:r>
      <w:r w:rsidRPr="008853B3">
        <w:rPr>
          <w:rFonts w:asciiTheme="majorBidi" w:hAnsiTheme="majorBidi" w:cs="Traditional Arabic"/>
          <w:sz w:val="24"/>
          <w:szCs w:val="24"/>
          <w:lang w:val="id-ID"/>
        </w:rPr>
        <w:t xml:space="preserve">, </w:t>
      </w:r>
      <w:r w:rsidRPr="008853B3">
        <w:rPr>
          <w:rFonts w:asciiTheme="majorBidi" w:hAnsiTheme="majorBidi" w:cs="Traditional Arabic" w:hint="cs"/>
          <w:sz w:val="24"/>
          <w:szCs w:val="24"/>
          <w:rtl/>
          <w:lang w:val="id-ID"/>
        </w:rPr>
        <w:t>الطلاق</w:t>
      </w:r>
      <w:r w:rsidRPr="008853B3">
        <w:rPr>
          <w:rFonts w:asciiTheme="majorBidi" w:hAnsiTheme="majorBidi" w:cs="Traditional Arabic"/>
          <w:sz w:val="24"/>
          <w:szCs w:val="24"/>
          <w:lang w:val="id-ID"/>
        </w:rPr>
        <w:t xml:space="preserve">, </w:t>
      </w:r>
      <w:r w:rsidRPr="008853B3">
        <w:rPr>
          <w:rFonts w:asciiTheme="majorBidi" w:hAnsiTheme="majorBidi" w:cs="Traditional Arabic" w:hint="cs"/>
          <w:sz w:val="24"/>
          <w:szCs w:val="24"/>
          <w:rtl/>
          <w:lang w:val="id-ID"/>
        </w:rPr>
        <w:t>تسريح</w:t>
      </w:r>
      <w:r w:rsidRPr="008853B3">
        <w:rPr>
          <w:rFonts w:asciiTheme="majorBidi" w:hAnsiTheme="majorBidi" w:cs="Traditional Arabic"/>
          <w:sz w:val="24"/>
          <w:szCs w:val="24"/>
          <w:lang w:val="id-ID"/>
        </w:rPr>
        <w:t xml:space="preserve">, </w:t>
      </w:r>
      <w:r w:rsidRPr="008853B3">
        <w:rPr>
          <w:rFonts w:asciiTheme="majorBidi" w:hAnsiTheme="majorBidi" w:cs="Traditional Arabic" w:hint="cs"/>
          <w:sz w:val="24"/>
          <w:szCs w:val="24"/>
          <w:rtl/>
          <w:lang w:val="id-ID"/>
        </w:rPr>
        <w:t>فبلغن اجلهن</w:t>
      </w:r>
      <w:r w:rsidRPr="008853B3">
        <w:rPr>
          <w:rFonts w:asciiTheme="majorBidi" w:hAnsiTheme="majorBidi" w:cs="Traditional Arabic"/>
          <w:sz w:val="24"/>
          <w:szCs w:val="24"/>
          <w:lang w:val="id-ID"/>
        </w:rPr>
        <w:t xml:space="preserve">, </w:t>
      </w:r>
      <w:r w:rsidRPr="008853B3">
        <w:rPr>
          <w:rFonts w:asciiTheme="majorBidi" w:hAnsiTheme="majorBidi" w:cs="Traditional Arabic" w:hint="cs"/>
          <w:sz w:val="24"/>
          <w:szCs w:val="24"/>
          <w:rtl/>
          <w:lang w:val="id-ID"/>
        </w:rPr>
        <w:t>تعضلوهن</w:t>
      </w:r>
      <w:r w:rsidRPr="008853B3">
        <w:rPr>
          <w:rFonts w:asciiTheme="majorBidi" w:hAnsiTheme="majorBidi" w:cs="Traditional Arabic"/>
          <w:sz w:val="24"/>
          <w:szCs w:val="24"/>
          <w:lang w:val="id-ID"/>
        </w:rPr>
        <w:t xml:space="preserve">, </w:t>
      </w:r>
      <w:r w:rsidRPr="008853B3">
        <w:rPr>
          <w:rFonts w:asciiTheme="majorBidi" w:hAnsiTheme="majorBidi" w:cs="Traditional Arabic" w:hint="cs"/>
          <w:sz w:val="24"/>
          <w:szCs w:val="24"/>
          <w:rtl/>
          <w:lang w:val="id-ID"/>
        </w:rPr>
        <w:t>ازكى لكم</w:t>
      </w:r>
      <w:r w:rsidRPr="008853B3">
        <w:rPr>
          <w:rFonts w:asciiTheme="majorBidi" w:hAnsiTheme="majorBidi" w:cs="Traditional Arabic"/>
          <w:sz w:val="24"/>
          <w:szCs w:val="24"/>
          <w:lang w:val="id-ID"/>
        </w:rPr>
        <w:t>.</w:t>
      </w:r>
      <w:r>
        <w:rPr>
          <w:rFonts w:asciiTheme="majorBidi" w:hAnsiTheme="majorBidi" w:cstheme="majorBidi"/>
          <w:sz w:val="24"/>
          <w:szCs w:val="24"/>
          <w:lang w:val="id-ID"/>
        </w:rPr>
        <w:t xml:space="preserve"> Ketika menganalisis kata </w:t>
      </w:r>
      <w:r w:rsidRPr="0067655D">
        <w:rPr>
          <w:rFonts w:asciiTheme="majorBidi" w:hAnsiTheme="majorBidi" w:cstheme="majorBidi"/>
          <w:sz w:val="24"/>
          <w:szCs w:val="24"/>
          <w:lang w:val="id-ID"/>
        </w:rPr>
        <w:t>“</w:t>
      </w:r>
      <w:r w:rsidRPr="008853B3">
        <w:rPr>
          <w:rFonts w:asciiTheme="majorBidi" w:hAnsiTheme="majorBidi" w:cs="Traditional Arabic"/>
          <w:sz w:val="24"/>
          <w:szCs w:val="24"/>
          <w:rtl/>
        </w:rPr>
        <w:t>قروء</w:t>
      </w:r>
      <w:r w:rsidRPr="0067655D">
        <w:rPr>
          <w:rFonts w:asciiTheme="majorBidi" w:hAnsiTheme="majorBidi" w:cstheme="majorBidi"/>
          <w:i/>
          <w:iCs/>
          <w:sz w:val="24"/>
          <w:szCs w:val="24"/>
          <w:lang w:val="id-ID"/>
        </w:rPr>
        <w:t>’</w:t>
      </w:r>
      <w:r w:rsidRPr="0067655D">
        <w:rPr>
          <w:rFonts w:asciiTheme="majorBidi" w:hAnsiTheme="majorBidi" w:cstheme="majorBidi"/>
          <w:sz w:val="24"/>
          <w:szCs w:val="24"/>
          <w:lang w:val="id-ID"/>
        </w:rPr>
        <w:t>”</w:t>
      </w:r>
      <w:r>
        <w:rPr>
          <w:rFonts w:asciiTheme="majorBidi" w:hAnsiTheme="majorBidi" w:cstheme="majorBidi"/>
          <w:sz w:val="24"/>
          <w:szCs w:val="24"/>
          <w:lang w:val="id-ID"/>
        </w:rPr>
        <w:t>, misalnya, ia mengawali dengan: “</w:t>
      </w:r>
      <w:r w:rsidRPr="0067655D">
        <w:rPr>
          <w:rFonts w:asciiTheme="majorBidi" w:hAnsiTheme="majorBidi" w:cstheme="majorBidi"/>
          <w:sz w:val="24"/>
          <w:szCs w:val="24"/>
          <w:lang w:val="id-ID"/>
        </w:rPr>
        <w:t>Kata “</w:t>
      </w:r>
      <w:r w:rsidRPr="008853B3">
        <w:rPr>
          <w:rFonts w:asciiTheme="majorBidi" w:hAnsiTheme="majorBidi" w:cs="Traditional Arabic"/>
          <w:sz w:val="24"/>
          <w:szCs w:val="24"/>
          <w:rtl/>
        </w:rPr>
        <w:t>قروء</w:t>
      </w:r>
      <w:r w:rsidRPr="0067655D">
        <w:rPr>
          <w:rFonts w:asciiTheme="majorBidi" w:hAnsiTheme="majorBidi" w:cstheme="majorBidi"/>
          <w:i/>
          <w:iCs/>
          <w:sz w:val="24"/>
          <w:szCs w:val="24"/>
          <w:lang w:val="id-ID"/>
        </w:rPr>
        <w:t>’</w:t>
      </w:r>
      <w:r w:rsidRPr="0067655D">
        <w:rPr>
          <w:rFonts w:asciiTheme="majorBidi" w:hAnsiTheme="majorBidi" w:cstheme="majorBidi"/>
          <w:sz w:val="24"/>
          <w:szCs w:val="24"/>
          <w:lang w:val="id-ID"/>
        </w:rPr>
        <w:t>”</w:t>
      </w:r>
      <w:r w:rsidRPr="0067655D">
        <w:rPr>
          <w:rFonts w:asciiTheme="majorBidi" w:hAnsiTheme="majorBidi" w:cstheme="majorBidi"/>
          <w:i/>
          <w:iCs/>
          <w:sz w:val="24"/>
          <w:szCs w:val="24"/>
          <w:lang w:val="id-ID"/>
        </w:rPr>
        <w:t xml:space="preserve"> </w:t>
      </w:r>
      <w:r w:rsidRPr="0067655D">
        <w:rPr>
          <w:rFonts w:asciiTheme="majorBidi" w:hAnsiTheme="majorBidi" w:cstheme="majorBidi"/>
          <w:sz w:val="24"/>
          <w:szCs w:val="24"/>
          <w:lang w:val="id-ID"/>
        </w:rPr>
        <w:t>merupakan bentuk plural dari kata “</w:t>
      </w:r>
      <w:r w:rsidRPr="008853B3">
        <w:rPr>
          <w:rFonts w:asciiTheme="majorBidi" w:hAnsiTheme="majorBidi" w:cs="Traditional Arabic"/>
          <w:i/>
          <w:iCs/>
          <w:sz w:val="24"/>
          <w:szCs w:val="24"/>
          <w:rtl/>
        </w:rPr>
        <w:t xml:space="preserve">قرء </w:t>
      </w:r>
      <w:r w:rsidRPr="008853B3">
        <w:rPr>
          <w:rFonts w:asciiTheme="majorBidi" w:hAnsiTheme="majorBidi" w:cs="Traditional Arabic"/>
          <w:i/>
          <w:iCs/>
          <w:sz w:val="24"/>
          <w:szCs w:val="24"/>
          <w:lang w:val="id-ID"/>
        </w:rPr>
        <w:t>,</w:t>
      </w:r>
      <w:r>
        <w:rPr>
          <w:rFonts w:asciiTheme="majorBidi" w:hAnsiTheme="majorBidi" w:cstheme="majorBidi"/>
          <w:i/>
          <w:iCs/>
          <w:sz w:val="24"/>
          <w:szCs w:val="24"/>
          <w:lang w:val="id-ID"/>
        </w:rPr>
        <w:t xml:space="preserve"> </w:t>
      </w:r>
      <w:r w:rsidRPr="0067655D">
        <w:rPr>
          <w:rFonts w:asciiTheme="majorBidi" w:hAnsiTheme="majorBidi" w:cstheme="majorBidi"/>
          <w:sz w:val="24"/>
          <w:szCs w:val="24"/>
          <w:lang w:val="id-ID"/>
        </w:rPr>
        <w:t>(</w:t>
      </w:r>
      <w:r w:rsidRPr="0067655D">
        <w:rPr>
          <w:rFonts w:asciiTheme="majorBidi" w:hAnsiTheme="majorBidi" w:cstheme="majorBidi"/>
          <w:i/>
          <w:iCs/>
          <w:sz w:val="24"/>
          <w:szCs w:val="24"/>
          <w:lang w:val="id-ID"/>
        </w:rPr>
        <w:t>Qar’in</w:t>
      </w:r>
      <w:r w:rsidRPr="0067655D">
        <w:rPr>
          <w:rFonts w:asciiTheme="majorBidi" w:hAnsiTheme="majorBidi" w:cstheme="majorBidi"/>
          <w:sz w:val="24"/>
          <w:szCs w:val="24"/>
          <w:lang w:val="id-ID"/>
        </w:rPr>
        <w:t>)</w:t>
      </w:r>
      <w:r w:rsidRPr="0067655D">
        <w:rPr>
          <w:rFonts w:asciiTheme="majorBidi" w:hAnsiTheme="majorBidi" w:cstheme="majorBidi"/>
          <w:i/>
          <w:iCs/>
          <w:sz w:val="24"/>
          <w:szCs w:val="24"/>
          <w:lang w:val="id-ID"/>
        </w:rPr>
        <w:t xml:space="preserve"> </w:t>
      </w:r>
      <w:r w:rsidRPr="0067655D">
        <w:rPr>
          <w:rFonts w:asciiTheme="majorBidi" w:hAnsiTheme="majorBidi" w:cstheme="majorBidi"/>
          <w:sz w:val="24"/>
          <w:szCs w:val="24"/>
          <w:lang w:val="id-ID"/>
        </w:rPr>
        <w:t xml:space="preserve">atau </w:t>
      </w:r>
      <w:r w:rsidRPr="0067655D">
        <w:rPr>
          <w:rFonts w:asciiTheme="majorBidi" w:hAnsiTheme="majorBidi" w:cstheme="majorBidi"/>
          <w:i/>
          <w:iCs/>
          <w:sz w:val="24"/>
          <w:szCs w:val="24"/>
          <w:lang w:val="id-ID"/>
        </w:rPr>
        <w:t>“</w:t>
      </w:r>
      <w:r w:rsidRPr="008853B3">
        <w:rPr>
          <w:rFonts w:asciiTheme="majorBidi" w:hAnsiTheme="majorBidi" w:cs="Traditional Arabic"/>
          <w:i/>
          <w:iCs/>
          <w:sz w:val="24"/>
          <w:szCs w:val="24"/>
          <w:rtl/>
        </w:rPr>
        <w:t>قرء</w:t>
      </w:r>
      <w:r w:rsidRPr="008853B3">
        <w:rPr>
          <w:rFonts w:asciiTheme="majorBidi" w:hAnsiTheme="majorBidi" w:cs="Traditional Arabic"/>
          <w:i/>
          <w:iCs/>
          <w:sz w:val="24"/>
          <w:szCs w:val="24"/>
          <w:lang w:val="id-ID"/>
        </w:rPr>
        <w:t>”</w:t>
      </w:r>
      <w:r w:rsidRPr="0067655D">
        <w:rPr>
          <w:rFonts w:asciiTheme="majorBidi" w:hAnsiTheme="majorBidi" w:cstheme="majorBidi"/>
          <w:sz w:val="24"/>
          <w:szCs w:val="24"/>
          <w:lang w:val="id-ID"/>
        </w:rPr>
        <w:t xml:space="preserve"> (</w:t>
      </w:r>
      <w:r w:rsidRPr="0067655D">
        <w:rPr>
          <w:rFonts w:asciiTheme="majorBidi" w:hAnsiTheme="majorBidi" w:cstheme="majorBidi"/>
          <w:i/>
          <w:iCs/>
          <w:sz w:val="24"/>
          <w:szCs w:val="24"/>
          <w:lang w:val="id-ID"/>
        </w:rPr>
        <w:t>Qur’in</w:t>
      </w:r>
      <w:r w:rsidRPr="0067655D">
        <w:rPr>
          <w:rFonts w:asciiTheme="majorBidi" w:hAnsiTheme="majorBidi" w:cstheme="majorBidi"/>
          <w:sz w:val="24"/>
          <w:szCs w:val="24"/>
          <w:lang w:val="id-ID"/>
        </w:rPr>
        <w:t>), yang dalam bahasa Arab yang digunakan untuk dua masa, yakni masa suci dan haid</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75"/>
      </w:r>
      <w:r w:rsidRPr="0067655D">
        <w:rPr>
          <w:rFonts w:asciiTheme="majorBidi" w:hAnsiTheme="majorBidi" w:cstheme="majorBidi"/>
          <w:sz w:val="24"/>
          <w:szCs w:val="24"/>
          <w:lang w:val="id-ID"/>
        </w:rPr>
        <w:t xml:space="preserve">. Arti dasar dari kata </w:t>
      </w:r>
      <w:r w:rsidRPr="0067655D">
        <w:rPr>
          <w:rFonts w:asciiTheme="majorBidi" w:hAnsiTheme="majorBidi" w:cstheme="majorBidi"/>
          <w:i/>
          <w:iCs/>
          <w:sz w:val="24"/>
          <w:szCs w:val="24"/>
          <w:lang w:val="id-ID"/>
        </w:rPr>
        <w:t>“</w:t>
      </w:r>
      <w:r w:rsidRPr="00174331">
        <w:rPr>
          <w:rFonts w:asciiTheme="majorBidi" w:hAnsiTheme="majorBidi" w:cs="Traditional Arabic"/>
          <w:sz w:val="24"/>
          <w:szCs w:val="24"/>
          <w:rtl/>
        </w:rPr>
        <w:t>قرء</w:t>
      </w:r>
      <w:r w:rsidRPr="008853B3">
        <w:rPr>
          <w:rFonts w:asciiTheme="majorBidi" w:hAnsiTheme="majorBidi" w:cs="Traditional Arabic"/>
          <w:i/>
          <w:iCs/>
          <w:sz w:val="24"/>
          <w:szCs w:val="24"/>
          <w:lang w:val="id-ID"/>
        </w:rPr>
        <w:t>”</w:t>
      </w:r>
      <w:r w:rsidRPr="0067655D">
        <w:rPr>
          <w:rFonts w:asciiTheme="majorBidi" w:hAnsiTheme="majorBidi" w:cstheme="majorBidi"/>
          <w:sz w:val="24"/>
          <w:szCs w:val="24"/>
          <w:lang w:val="id-ID"/>
        </w:rPr>
        <w:t xml:space="preserve"> adalah “berkumpul atau berhimpun”. Haid disebut dengan  “</w:t>
      </w:r>
      <w:r w:rsidRPr="00A250E5">
        <w:rPr>
          <w:rFonts w:asciiTheme="majorBidi" w:hAnsiTheme="majorBidi" w:cs="Traditional Arabic"/>
          <w:sz w:val="24"/>
          <w:szCs w:val="24"/>
          <w:rtl/>
        </w:rPr>
        <w:t>قرء</w:t>
      </w:r>
      <w:r w:rsidRPr="008853B3">
        <w:rPr>
          <w:rFonts w:asciiTheme="majorBidi" w:hAnsiTheme="majorBidi" w:cs="Traditional Arabic"/>
          <w:i/>
          <w:iCs/>
          <w:sz w:val="24"/>
          <w:szCs w:val="24"/>
          <w:rtl/>
        </w:rPr>
        <w:t xml:space="preserve"> </w:t>
      </w:r>
      <w:r w:rsidRPr="008853B3">
        <w:rPr>
          <w:rFonts w:asciiTheme="majorBidi" w:hAnsiTheme="majorBidi" w:cs="Traditional Arabic"/>
          <w:i/>
          <w:iCs/>
          <w:sz w:val="24"/>
          <w:szCs w:val="24"/>
          <w:lang w:val="id-ID"/>
        </w:rPr>
        <w:t>,</w:t>
      </w:r>
      <w:r w:rsidRPr="0067655D">
        <w:rPr>
          <w:rFonts w:asciiTheme="majorBidi" w:hAnsiTheme="majorBidi" w:cstheme="majorBidi"/>
          <w:i/>
          <w:iCs/>
          <w:sz w:val="24"/>
          <w:szCs w:val="24"/>
          <w:rtl/>
        </w:rPr>
        <w:t xml:space="preserve"> "</w:t>
      </w:r>
      <w:r w:rsidRPr="0067655D">
        <w:rPr>
          <w:rFonts w:asciiTheme="majorBidi" w:hAnsiTheme="majorBidi" w:cstheme="majorBidi"/>
          <w:i/>
          <w:iCs/>
          <w:sz w:val="24"/>
          <w:szCs w:val="24"/>
          <w:lang w:val="id-ID"/>
        </w:rPr>
        <w:t>,</w:t>
      </w:r>
      <w:r w:rsidRPr="00725B91">
        <w:rPr>
          <w:rFonts w:asciiTheme="majorBidi" w:hAnsiTheme="majorBidi" w:cstheme="majorBidi"/>
          <w:i/>
          <w:iCs/>
          <w:sz w:val="24"/>
          <w:szCs w:val="24"/>
          <w:lang w:val="id-ID"/>
        </w:rPr>
        <w:t xml:space="preserve"> </w:t>
      </w:r>
      <w:r w:rsidRPr="00725B91">
        <w:rPr>
          <w:rFonts w:asciiTheme="majorBidi" w:hAnsiTheme="majorBidi" w:cstheme="majorBidi"/>
          <w:sz w:val="24"/>
          <w:szCs w:val="24"/>
          <w:lang w:val="id-ID"/>
        </w:rPr>
        <w:t>karena darah berkumpul dalam “rahim” seorang perempuan</w:t>
      </w:r>
      <w:r>
        <w:rPr>
          <w:rStyle w:val="FootnoteReference"/>
          <w:rFonts w:asciiTheme="majorBidi" w:hAnsiTheme="majorBidi" w:cstheme="majorBidi"/>
          <w:sz w:val="24"/>
          <w:szCs w:val="24"/>
          <w:lang w:val="id-ID"/>
        </w:rPr>
        <w:footnoteReference w:id="76"/>
      </w:r>
      <w:r w:rsidRPr="00725B91">
        <w:rPr>
          <w:rFonts w:asciiTheme="majorBidi" w:hAnsiTheme="majorBidi" w:cstheme="majorBidi"/>
          <w:sz w:val="24"/>
          <w:szCs w:val="24"/>
          <w:lang w:val="id-ID"/>
        </w:rPr>
        <w:t xml:space="preserve">. Untuk memperkuat analisisnya itu, ia kemudian mengutip pandangan pakar bahasa Arab al-Fairuzabadi dalam karyanya </w:t>
      </w:r>
      <w:r w:rsidRPr="00725B91">
        <w:rPr>
          <w:rFonts w:asciiTheme="majorBidi" w:hAnsiTheme="majorBidi" w:cstheme="majorBidi"/>
          <w:i/>
          <w:iCs/>
          <w:sz w:val="24"/>
          <w:szCs w:val="24"/>
          <w:lang w:val="id-ID"/>
        </w:rPr>
        <w:t>al-Muhith</w:t>
      </w:r>
      <w:r>
        <w:rPr>
          <w:rStyle w:val="FootnoteReference"/>
          <w:rFonts w:asciiTheme="majorBidi" w:hAnsiTheme="majorBidi" w:cstheme="majorBidi"/>
          <w:i/>
          <w:iCs/>
          <w:sz w:val="24"/>
          <w:szCs w:val="24"/>
          <w:lang w:val="id-ID"/>
        </w:rPr>
        <w:footnoteReference w:id="77"/>
      </w:r>
      <w:r w:rsidRPr="00725B91">
        <w:rPr>
          <w:rFonts w:asciiTheme="majorBidi" w:hAnsiTheme="majorBidi" w:cstheme="majorBidi"/>
          <w:i/>
          <w:iCs/>
          <w:sz w:val="24"/>
          <w:szCs w:val="24"/>
          <w:lang w:val="id-ID"/>
        </w:rPr>
        <w:t xml:space="preserve">. </w:t>
      </w:r>
      <w:r>
        <w:rPr>
          <w:rFonts w:asciiTheme="majorBidi" w:hAnsiTheme="majorBidi" w:cstheme="majorBidi"/>
          <w:sz w:val="24"/>
          <w:szCs w:val="24"/>
          <w:lang w:val="id-ID"/>
        </w:rPr>
        <w:t>Selanjutnya, al-Shabuniy menguraikan satu persatu kosa kata-kosa kata yang telah di</w:t>
      </w:r>
      <w:r>
        <w:rPr>
          <w:rFonts w:asciiTheme="majorBidi" w:hAnsiTheme="majorBidi" w:cstheme="majorBidi"/>
          <w:sz w:val="24"/>
          <w:szCs w:val="24"/>
        </w:rPr>
        <w:t>tentukan</w:t>
      </w:r>
      <w:r>
        <w:rPr>
          <w:rFonts w:asciiTheme="majorBidi" w:hAnsiTheme="majorBidi" w:cstheme="majorBidi"/>
          <w:sz w:val="24"/>
          <w:szCs w:val="24"/>
          <w:lang w:val="id-ID"/>
        </w:rPr>
        <w:t xml:space="preserve">nya di atas. </w:t>
      </w:r>
    </w:p>
    <w:p w:rsidR="00AB4CC2" w:rsidRPr="00AD6365" w:rsidRDefault="00AB4CC2" w:rsidP="00AB4CC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lang w:val="id-ID"/>
        </w:rPr>
        <w:t xml:space="preserve">Pada </w:t>
      </w:r>
      <w:r w:rsidRPr="002B4894">
        <w:rPr>
          <w:rFonts w:asciiTheme="majorBidi" w:hAnsiTheme="majorBidi" w:cstheme="majorBidi"/>
          <w:i/>
          <w:iCs/>
          <w:sz w:val="24"/>
          <w:szCs w:val="24"/>
          <w:lang w:val="id-ID"/>
        </w:rPr>
        <w:t>point</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yang lain, ia juga menjelaskan tentang </w:t>
      </w:r>
      <w:r>
        <w:rPr>
          <w:rFonts w:asciiTheme="majorBidi" w:hAnsiTheme="majorBidi" w:cstheme="majorBidi"/>
          <w:i/>
          <w:iCs/>
          <w:sz w:val="24"/>
          <w:szCs w:val="24"/>
          <w:lang w:val="id-ID"/>
        </w:rPr>
        <w:t xml:space="preserve">‘irab </w:t>
      </w:r>
      <w:r>
        <w:rPr>
          <w:rFonts w:asciiTheme="majorBidi" w:hAnsiTheme="majorBidi" w:cstheme="majorBidi"/>
          <w:sz w:val="24"/>
          <w:szCs w:val="24"/>
          <w:lang w:val="id-ID"/>
        </w:rPr>
        <w:t>ayat secara ringkas. Penggalan ayat “</w:t>
      </w:r>
      <w:r>
        <w:rPr>
          <w:rFonts w:asciiTheme="majorBidi" w:hAnsiTheme="majorBidi" w:cs="Traditional Arabic" w:hint="cs"/>
          <w:sz w:val="24"/>
          <w:szCs w:val="24"/>
          <w:rtl/>
          <w:lang w:val="id-ID"/>
        </w:rPr>
        <w:t>والمطلقات يتربصن بانفسهن</w:t>
      </w:r>
      <w:r w:rsidRPr="00475365">
        <w:rPr>
          <w:rFonts w:asciiTheme="majorBidi" w:hAnsiTheme="majorBidi" w:cstheme="majorBidi"/>
          <w:sz w:val="24"/>
          <w:szCs w:val="24"/>
          <w:lang w:val="id-ID"/>
        </w:rPr>
        <w:t>“</w:t>
      </w:r>
      <w:r>
        <w:rPr>
          <w:rFonts w:asciiTheme="majorBidi" w:hAnsiTheme="majorBidi" w:cstheme="majorBidi"/>
          <w:sz w:val="24"/>
          <w:szCs w:val="24"/>
          <w:lang w:val="id-ID"/>
        </w:rPr>
        <w:t xml:space="preserve"> misalnya, yang menjadi </w:t>
      </w:r>
      <w:r w:rsidRPr="00BA75E3">
        <w:rPr>
          <w:rFonts w:asciiTheme="majorBidi" w:hAnsiTheme="majorBidi" w:cstheme="majorBidi"/>
          <w:i/>
          <w:iCs/>
          <w:sz w:val="24"/>
          <w:szCs w:val="24"/>
          <w:lang w:val="id-ID"/>
        </w:rPr>
        <w:t>mubtada’</w:t>
      </w:r>
      <w:r>
        <w:rPr>
          <w:rFonts w:asciiTheme="majorBidi" w:hAnsiTheme="majorBidi" w:cstheme="majorBidi"/>
          <w:sz w:val="24"/>
          <w:szCs w:val="24"/>
          <w:lang w:val="id-ID"/>
        </w:rPr>
        <w:t xml:space="preserve"> adalah kata “</w:t>
      </w:r>
      <w:r>
        <w:rPr>
          <w:rFonts w:asciiTheme="majorBidi" w:hAnsiTheme="majorBidi" w:cstheme="majorBidi"/>
          <w:i/>
          <w:iCs/>
          <w:sz w:val="24"/>
          <w:szCs w:val="24"/>
          <w:lang w:val="id-ID"/>
        </w:rPr>
        <w:t xml:space="preserve">al-muthallaqat, </w:t>
      </w:r>
      <w:r>
        <w:rPr>
          <w:rFonts w:asciiTheme="majorBidi" w:hAnsiTheme="majorBidi" w:cstheme="majorBidi"/>
          <w:sz w:val="24"/>
          <w:szCs w:val="24"/>
          <w:lang w:val="id-ID"/>
        </w:rPr>
        <w:t xml:space="preserve">sedangkan yang menjadi </w:t>
      </w:r>
      <w:r>
        <w:rPr>
          <w:rFonts w:asciiTheme="majorBidi" w:hAnsiTheme="majorBidi" w:cstheme="majorBidi"/>
          <w:i/>
          <w:iCs/>
          <w:sz w:val="24"/>
          <w:szCs w:val="24"/>
          <w:lang w:val="id-ID"/>
        </w:rPr>
        <w:t xml:space="preserve">khabar </w:t>
      </w:r>
      <w:r>
        <w:rPr>
          <w:rFonts w:asciiTheme="majorBidi" w:hAnsiTheme="majorBidi" w:cstheme="majorBidi"/>
          <w:sz w:val="24"/>
          <w:szCs w:val="24"/>
          <w:lang w:val="id-ID"/>
        </w:rPr>
        <w:t xml:space="preserve">adalah </w:t>
      </w:r>
      <w:r>
        <w:rPr>
          <w:rFonts w:asciiTheme="majorBidi" w:hAnsiTheme="majorBidi" w:cstheme="majorBidi"/>
          <w:i/>
          <w:iCs/>
          <w:sz w:val="24"/>
          <w:szCs w:val="24"/>
          <w:lang w:val="id-ID"/>
        </w:rPr>
        <w:t xml:space="preserve">al-jumlah al-fi’liyyah </w:t>
      </w:r>
      <w:r>
        <w:rPr>
          <w:rFonts w:asciiTheme="majorBidi" w:hAnsiTheme="majorBidi" w:cstheme="majorBidi"/>
          <w:sz w:val="24"/>
          <w:szCs w:val="24"/>
          <w:lang w:val="id-ID"/>
        </w:rPr>
        <w:t>dari kalimat “</w:t>
      </w:r>
      <w:r>
        <w:rPr>
          <w:rFonts w:asciiTheme="majorBidi" w:hAnsiTheme="majorBidi" w:cstheme="majorBidi"/>
          <w:i/>
          <w:iCs/>
          <w:sz w:val="24"/>
          <w:szCs w:val="24"/>
          <w:lang w:val="id-ID"/>
        </w:rPr>
        <w:t xml:space="preserve">yatarabbashna bi anfusihinna”. </w:t>
      </w:r>
      <w:r>
        <w:rPr>
          <w:rFonts w:asciiTheme="majorBidi" w:hAnsiTheme="majorBidi" w:cstheme="majorBidi"/>
          <w:sz w:val="24"/>
          <w:szCs w:val="24"/>
          <w:lang w:val="id-ID"/>
        </w:rPr>
        <w:t>Sementara kata “</w:t>
      </w:r>
      <w:r>
        <w:rPr>
          <w:rFonts w:asciiTheme="majorBidi" w:hAnsiTheme="majorBidi" w:cs="Traditional Arabic" w:hint="cs"/>
          <w:sz w:val="24"/>
          <w:szCs w:val="24"/>
          <w:rtl/>
          <w:lang w:val="id-ID"/>
        </w:rPr>
        <w:t>ثلاثة قروء</w:t>
      </w:r>
      <w:r>
        <w:rPr>
          <w:rFonts w:asciiTheme="majorBidi" w:hAnsiTheme="majorBidi" w:cstheme="majorBidi"/>
          <w:sz w:val="24"/>
          <w:szCs w:val="24"/>
          <w:lang w:val="id-ID"/>
        </w:rPr>
        <w:t xml:space="preserve">  </w:t>
      </w:r>
      <w:r w:rsidRPr="00BC3E62">
        <w:rPr>
          <w:rFonts w:asciiTheme="majorBidi" w:hAnsiTheme="majorBidi" w:cstheme="majorBidi"/>
          <w:sz w:val="24"/>
          <w:szCs w:val="24"/>
          <w:lang w:val="id-ID"/>
        </w:rPr>
        <w:t>“</w:t>
      </w:r>
      <w:r>
        <w:rPr>
          <w:rFonts w:asciiTheme="majorBidi" w:hAnsiTheme="majorBidi" w:cstheme="majorBidi"/>
          <w:sz w:val="24"/>
          <w:szCs w:val="24"/>
          <w:lang w:val="id-ID"/>
        </w:rPr>
        <w:t xml:space="preserve">adalah </w:t>
      </w:r>
      <w:r>
        <w:rPr>
          <w:rFonts w:asciiTheme="majorBidi" w:hAnsiTheme="majorBidi" w:cstheme="majorBidi"/>
          <w:i/>
          <w:iCs/>
          <w:sz w:val="24"/>
          <w:szCs w:val="24"/>
          <w:lang w:val="id-ID"/>
        </w:rPr>
        <w:t xml:space="preserve">manshub ‘ala al-dharfiyyah </w:t>
      </w:r>
      <w:r>
        <w:rPr>
          <w:rFonts w:asciiTheme="majorBidi" w:hAnsiTheme="majorBidi" w:cstheme="majorBidi"/>
          <w:sz w:val="24"/>
          <w:szCs w:val="24"/>
          <w:lang w:val="id-ID"/>
        </w:rPr>
        <w:t>dari kata kerja (</w:t>
      </w:r>
      <w:r>
        <w:rPr>
          <w:rFonts w:asciiTheme="majorBidi" w:hAnsiTheme="majorBidi" w:cstheme="majorBidi"/>
          <w:i/>
          <w:iCs/>
          <w:sz w:val="24"/>
          <w:szCs w:val="24"/>
          <w:lang w:val="id-ID"/>
        </w:rPr>
        <w:t>fi’il</w:t>
      </w:r>
      <w:r>
        <w:rPr>
          <w:rFonts w:asciiTheme="majorBidi" w:hAnsiTheme="majorBidi" w:cstheme="majorBidi"/>
          <w:sz w:val="24"/>
          <w:szCs w:val="24"/>
          <w:lang w:val="id-ID"/>
        </w:rPr>
        <w:t>) sebelumnya</w:t>
      </w:r>
      <w:r>
        <w:rPr>
          <w:rStyle w:val="FootnoteReference"/>
          <w:rFonts w:asciiTheme="majorBidi" w:hAnsiTheme="majorBidi" w:cstheme="majorBidi"/>
          <w:sz w:val="24"/>
          <w:szCs w:val="24"/>
          <w:lang w:val="id-ID"/>
        </w:rPr>
        <w:footnoteReference w:id="78"/>
      </w:r>
      <w:r>
        <w:rPr>
          <w:rFonts w:asciiTheme="majorBidi" w:hAnsiTheme="majorBidi" w:cstheme="majorBidi"/>
          <w:sz w:val="24"/>
          <w:szCs w:val="24"/>
          <w:lang w:val="id-ID"/>
        </w:rPr>
        <w:t>.</w:t>
      </w:r>
      <w:r w:rsidRPr="00BC3E62">
        <w:rPr>
          <w:rFonts w:asciiTheme="majorBidi" w:hAnsiTheme="majorBidi" w:cstheme="majorBidi"/>
          <w:sz w:val="24"/>
          <w:szCs w:val="24"/>
          <w:lang w:val="id-ID"/>
        </w:rPr>
        <w:t xml:space="preserve"> Di samping itu, pendekatan semantik (balaghah) juga diterapkan al-Shabuniy terhadap ayat ini. </w:t>
      </w:r>
      <w:r>
        <w:rPr>
          <w:rFonts w:asciiTheme="majorBidi" w:hAnsiTheme="majorBidi" w:cstheme="majorBidi"/>
          <w:sz w:val="24"/>
          <w:szCs w:val="24"/>
        </w:rPr>
        <w:t xml:space="preserve">Menurutnya, redaksi yang </w:t>
      </w:r>
      <w:r>
        <w:rPr>
          <w:rFonts w:asciiTheme="majorBidi" w:hAnsiTheme="majorBidi" w:cstheme="majorBidi"/>
          <w:sz w:val="24"/>
          <w:szCs w:val="24"/>
        </w:rPr>
        <w:lastRenderedPageBreak/>
        <w:t xml:space="preserve">digunakan dalam ayat di atas bersifat </w:t>
      </w:r>
      <w:r>
        <w:rPr>
          <w:rFonts w:asciiTheme="majorBidi" w:hAnsiTheme="majorBidi" w:cstheme="majorBidi"/>
          <w:i/>
          <w:iCs/>
          <w:sz w:val="24"/>
          <w:szCs w:val="24"/>
        </w:rPr>
        <w:t xml:space="preserve">khabariyyah </w:t>
      </w:r>
      <w:r>
        <w:rPr>
          <w:rFonts w:asciiTheme="majorBidi" w:hAnsiTheme="majorBidi" w:cstheme="majorBidi"/>
          <w:sz w:val="24"/>
          <w:szCs w:val="24"/>
        </w:rPr>
        <w:t xml:space="preserve">(lawan dari </w:t>
      </w:r>
      <w:r>
        <w:rPr>
          <w:rFonts w:asciiTheme="majorBidi" w:hAnsiTheme="majorBidi" w:cstheme="majorBidi"/>
          <w:i/>
          <w:iCs/>
          <w:sz w:val="24"/>
          <w:szCs w:val="24"/>
        </w:rPr>
        <w:t>insya’iyyah</w:t>
      </w:r>
      <w:r>
        <w:rPr>
          <w:rFonts w:asciiTheme="majorBidi" w:hAnsiTheme="majorBidi" w:cstheme="majorBidi"/>
          <w:sz w:val="24"/>
          <w:szCs w:val="24"/>
        </w:rPr>
        <w:t xml:space="preserve">), namun pesan yang disampaikan bersifat </w:t>
      </w:r>
      <w:r>
        <w:rPr>
          <w:rFonts w:asciiTheme="majorBidi" w:hAnsiTheme="majorBidi" w:cstheme="majorBidi"/>
          <w:i/>
          <w:iCs/>
          <w:sz w:val="24"/>
          <w:szCs w:val="24"/>
        </w:rPr>
        <w:t xml:space="preserve">insya’iyyah </w:t>
      </w:r>
      <w:r>
        <w:rPr>
          <w:rFonts w:asciiTheme="majorBidi" w:hAnsiTheme="majorBidi" w:cstheme="majorBidi"/>
          <w:sz w:val="24"/>
          <w:szCs w:val="24"/>
        </w:rPr>
        <w:t>(perintah). Dengan demikina, ayat di atas menuntuk dilaksanakannya perintah tersebut dengan segera</w:t>
      </w:r>
      <w:r>
        <w:rPr>
          <w:rStyle w:val="FootnoteReference"/>
          <w:rFonts w:asciiTheme="majorBidi" w:hAnsiTheme="majorBidi" w:cstheme="majorBidi"/>
          <w:sz w:val="24"/>
          <w:szCs w:val="24"/>
        </w:rPr>
        <w:footnoteReference w:id="79"/>
      </w:r>
      <w:r>
        <w:rPr>
          <w:rFonts w:asciiTheme="majorBidi" w:hAnsiTheme="majorBidi" w:cstheme="majorBidi"/>
          <w:sz w:val="24"/>
          <w:szCs w:val="24"/>
        </w:rPr>
        <w:t xml:space="preserve">. </w:t>
      </w:r>
    </w:p>
    <w:p w:rsidR="00AB4CC2" w:rsidRPr="00C14F43" w:rsidRDefault="00AB4CC2" w:rsidP="00AB4CC2">
      <w:pPr>
        <w:pStyle w:val="ListParagraph"/>
        <w:spacing w:line="480" w:lineRule="auto"/>
        <w:ind w:left="426" w:firstLine="708"/>
        <w:jc w:val="both"/>
        <w:rPr>
          <w:rFonts w:asciiTheme="majorBidi" w:hAnsiTheme="majorBidi" w:cstheme="majorBidi"/>
          <w:sz w:val="24"/>
          <w:szCs w:val="24"/>
          <w:lang w:val="id-ID"/>
        </w:rPr>
      </w:pPr>
      <w:r>
        <w:rPr>
          <w:rFonts w:asciiTheme="majorBidi" w:hAnsiTheme="majorBidi" w:cstheme="majorBidi"/>
          <w:sz w:val="24"/>
          <w:szCs w:val="24"/>
        </w:rPr>
        <w:t xml:space="preserve">Dari contoh analisis kebahasaan yang diterapkan oleh al-Shabuniy terhadap ayat </w:t>
      </w:r>
      <w:r>
        <w:rPr>
          <w:rFonts w:asciiTheme="majorBidi" w:hAnsiTheme="majorBidi" w:cstheme="majorBidi"/>
          <w:i/>
          <w:iCs/>
          <w:sz w:val="24"/>
          <w:szCs w:val="24"/>
        </w:rPr>
        <w:t xml:space="preserve">ahkam </w:t>
      </w:r>
      <w:r>
        <w:rPr>
          <w:rFonts w:asciiTheme="majorBidi" w:hAnsiTheme="majorBidi" w:cstheme="majorBidi"/>
          <w:sz w:val="24"/>
          <w:szCs w:val="24"/>
        </w:rPr>
        <w:t xml:space="preserve">di atas,  dapat diamati bahwa ketiga unsur tatabahasa Arab, yakni morfologis (ilmu </w:t>
      </w:r>
      <w:r>
        <w:rPr>
          <w:rFonts w:asciiTheme="majorBidi" w:hAnsiTheme="majorBidi" w:cstheme="majorBidi"/>
          <w:i/>
          <w:iCs/>
          <w:sz w:val="24"/>
          <w:szCs w:val="24"/>
        </w:rPr>
        <w:t>sharaf</w:t>
      </w:r>
      <w:r>
        <w:rPr>
          <w:rFonts w:asciiTheme="majorBidi" w:hAnsiTheme="majorBidi" w:cstheme="majorBidi"/>
          <w:sz w:val="24"/>
          <w:szCs w:val="24"/>
        </w:rPr>
        <w:t xml:space="preserve">), sintaksis (ilmu </w:t>
      </w:r>
      <w:r>
        <w:rPr>
          <w:rFonts w:asciiTheme="majorBidi" w:hAnsiTheme="majorBidi" w:cstheme="majorBidi"/>
          <w:i/>
          <w:iCs/>
          <w:sz w:val="24"/>
          <w:szCs w:val="24"/>
        </w:rPr>
        <w:t>nahwu</w:t>
      </w:r>
      <w:r>
        <w:rPr>
          <w:rFonts w:asciiTheme="majorBidi" w:hAnsiTheme="majorBidi" w:cstheme="majorBidi"/>
          <w:sz w:val="24"/>
          <w:szCs w:val="24"/>
        </w:rPr>
        <w:t xml:space="preserve">) dan semantik (ilmu </w:t>
      </w:r>
      <w:r>
        <w:rPr>
          <w:rFonts w:asciiTheme="majorBidi" w:hAnsiTheme="majorBidi" w:cstheme="majorBidi"/>
          <w:i/>
          <w:iCs/>
          <w:sz w:val="24"/>
          <w:szCs w:val="24"/>
        </w:rPr>
        <w:t>balaghah</w:t>
      </w:r>
      <w:r>
        <w:rPr>
          <w:rFonts w:asciiTheme="majorBidi" w:hAnsiTheme="majorBidi" w:cstheme="majorBidi"/>
          <w:sz w:val="24"/>
          <w:szCs w:val="24"/>
        </w:rPr>
        <w:t xml:space="preserve">) digunakan sebagai kerangka dasar sekaligus basis analisis linguistiknya. Namun, jika dibandingkan dengan analisis kebahasaan yang diterapkan oleh Bint al-Syathi’ dalam </w:t>
      </w:r>
      <w:r>
        <w:rPr>
          <w:rFonts w:asciiTheme="majorBidi" w:hAnsiTheme="majorBidi" w:cstheme="majorBidi"/>
          <w:i/>
          <w:iCs/>
          <w:sz w:val="24"/>
          <w:szCs w:val="24"/>
        </w:rPr>
        <w:t xml:space="preserve">Al-Tafsir al-Bayani li al-Qur’an al-Karim, </w:t>
      </w:r>
      <w:r>
        <w:rPr>
          <w:rFonts w:asciiTheme="majorBidi" w:hAnsiTheme="majorBidi" w:cstheme="majorBidi"/>
          <w:sz w:val="24"/>
          <w:szCs w:val="24"/>
        </w:rPr>
        <w:t>maupun Quraish Shihab dalam “Tafsir al-Qur’an al-Karim: Tafsir Atas Surat-surat Pendek Berdasarkan Turunnya Wahyu”, analisis al-Shabuniy masih bersifat konvensional, dimana makna tekstual suatu ayat hanya dilihat dari ketiga unsur tatabahasa Arab saja. Sedangkan model analisis Bint al-Syathi dan Quraish Shihab, di samping menggunakan unsur di atas, juga memperhatikan bagaimana kosa kata atau ungkapan itu digunakan al-Qur’an, selanjutnya memahami arti ayat atas dasar penggunaan kata tersebut oleh al-Qur’an</w:t>
      </w:r>
      <w:r>
        <w:rPr>
          <w:rStyle w:val="FootnoteReference"/>
          <w:rFonts w:asciiTheme="majorBidi" w:hAnsiTheme="majorBidi" w:cstheme="majorBidi"/>
          <w:sz w:val="24"/>
          <w:szCs w:val="24"/>
        </w:rPr>
        <w:footnoteReference w:id="80"/>
      </w:r>
      <w:r>
        <w:rPr>
          <w:rFonts w:asciiTheme="majorBidi" w:hAnsiTheme="majorBidi" w:cstheme="majorBidi"/>
          <w:sz w:val="24"/>
          <w:szCs w:val="24"/>
        </w:rPr>
        <w:t>. Dengan demikian, al-Qur’an adalah merupakan kamus atau ensiklopedi tentang dirinya.</w:t>
      </w:r>
    </w:p>
    <w:p w:rsidR="00AB4CC2" w:rsidRPr="00450093" w:rsidRDefault="00AB4CC2" w:rsidP="00AB4CC2">
      <w:pPr>
        <w:pStyle w:val="ListParagraph"/>
        <w:numPr>
          <w:ilvl w:val="1"/>
          <w:numId w:val="22"/>
        </w:numPr>
        <w:spacing w:line="480" w:lineRule="auto"/>
        <w:ind w:left="851" w:hanging="425"/>
        <w:jc w:val="both"/>
        <w:rPr>
          <w:rFonts w:asciiTheme="majorBidi" w:hAnsiTheme="majorBidi" w:cstheme="majorBidi"/>
          <w:b/>
          <w:bCs/>
          <w:sz w:val="24"/>
          <w:szCs w:val="24"/>
        </w:rPr>
      </w:pPr>
      <w:r w:rsidRPr="00450093">
        <w:rPr>
          <w:rFonts w:asciiTheme="majorBidi" w:hAnsiTheme="majorBidi" w:cstheme="majorBidi"/>
          <w:b/>
          <w:bCs/>
          <w:sz w:val="24"/>
          <w:szCs w:val="24"/>
        </w:rPr>
        <w:t>Analisis asbabun nuzul ayat</w:t>
      </w:r>
    </w:p>
    <w:p w:rsidR="00AB4CC2" w:rsidRDefault="00AB4CC2" w:rsidP="00AB4CC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Analisis asbabun nuzul merupakan sebuah analisis yang memperhatikan pada hal ihwal kondisi, suasana, keadaan atau kejadian saat </w:t>
      </w:r>
      <w:r>
        <w:rPr>
          <w:rFonts w:asciiTheme="majorBidi" w:hAnsiTheme="majorBidi" w:cstheme="majorBidi"/>
          <w:sz w:val="24"/>
          <w:szCs w:val="24"/>
        </w:rPr>
        <w:lastRenderedPageBreak/>
        <w:t>al-Qur’an diturunkan</w:t>
      </w:r>
      <w:r>
        <w:rPr>
          <w:rStyle w:val="FootnoteReference"/>
          <w:rFonts w:asciiTheme="majorBidi" w:hAnsiTheme="majorBidi" w:cstheme="majorBidi"/>
          <w:sz w:val="24"/>
          <w:szCs w:val="24"/>
        </w:rPr>
        <w:footnoteReference w:id="81"/>
      </w:r>
      <w:r>
        <w:rPr>
          <w:rFonts w:asciiTheme="majorBidi" w:hAnsiTheme="majorBidi" w:cstheme="majorBidi"/>
          <w:sz w:val="24"/>
          <w:szCs w:val="24"/>
        </w:rPr>
        <w:t xml:space="preserve">. Dalam bukunya </w:t>
      </w:r>
      <w:r>
        <w:rPr>
          <w:rFonts w:asciiTheme="majorBidi" w:hAnsiTheme="majorBidi" w:cstheme="majorBidi"/>
          <w:i/>
          <w:iCs/>
          <w:sz w:val="24"/>
          <w:szCs w:val="24"/>
        </w:rPr>
        <w:t xml:space="preserve">al-Tibyan fi ‘Ulumi al-Qur’an, </w:t>
      </w:r>
      <w:r>
        <w:rPr>
          <w:rFonts w:asciiTheme="majorBidi" w:hAnsiTheme="majorBidi" w:cstheme="majorBidi"/>
          <w:sz w:val="24"/>
          <w:szCs w:val="24"/>
        </w:rPr>
        <w:t>al-Shabuniy menyatakan bahwa yang dimaksud dengan asbabun nuzul adalah “terjadinya suatu peristiwa atau pertanyaan yang diajukan kepada Nabi saw dengan tujuan untuk mengetahui hukum syara’ tentang masalah tersebut, kemudian turun ayat al-Qur’an terkait dengan persoalan itu”</w:t>
      </w:r>
      <w:r>
        <w:rPr>
          <w:rStyle w:val="FootnoteReference"/>
          <w:rFonts w:asciiTheme="majorBidi" w:hAnsiTheme="majorBidi" w:cstheme="majorBidi"/>
          <w:sz w:val="24"/>
          <w:szCs w:val="24"/>
        </w:rPr>
        <w:footnoteReference w:id="82"/>
      </w:r>
      <w:r>
        <w:rPr>
          <w:rFonts w:asciiTheme="majorBidi" w:hAnsiTheme="majorBidi" w:cstheme="majorBidi"/>
          <w:sz w:val="24"/>
          <w:szCs w:val="24"/>
        </w:rPr>
        <w:t>. Dari pengertian ini dapat diketahui bahwa memahami asbabun nuzul sama halnya dengan memahami konteks diturunkannya suatu ayat. Oleh   karena itu, dalam pandangan Nurcholish Madjid, pemahaman terhadap konteks ini akan mempermudah para penafsir untuk memberikan implikasi pemaknaan sesuai dengan kondisi tempat dan saat penafsir hidup</w:t>
      </w:r>
      <w:r>
        <w:rPr>
          <w:rStyle w:val="FootnoteReference"/>
          <w:rFonts w:asciiTheme="majorBidi" w:hAnsiTheme="majorBidi" w:cstheme="majorBidi"/>
          <w:sz w:val="24"/>
          <w:szCs w:val="24"/>
        </w:rPr>
        <w:footnoteReference w:id="83"/>
      </w:r>
      <w:r>
        <w:rPr>
          <w:rFonts w:asciiTheme="majorBidi" w:hAnsiTheme="majorBidi" w:cstheme="majorBidi"/>
          <w:sz w:val="24"/>
          <w:szCs w:val="24"/>
        </w:rPr>
        <w:t xml:space="preserve">. </w:t>
      </w:r>
    </w:p>
    <w:p w:rsidR="00AB4CC2" w:rsidRPr="00D73500" w:rsidRDefault="00AB4CC2" w:rsidP="00AB4CC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Namun harus disadari bahwa tidak seluruh ayat al-Qur’an memiliki asbabun nuzul. Dalam konteks ini kiranya, pernyataan al-Ja’bariy, sebagaimana yang dikemukakan oleh Manna’ al-Qaththan, bahwa al-Qur’an diturunkan dalam dua bentuk, yakni diturunkan tanpa ada asbabun nuzul (</w:t>
      </w:r>
      <w:r w:rsidRPr="00DD163A">
        <w:rPr>
          <w:rFonts w:asciiTheme="majorBidi" w:hAnsiTheme="majorBidi" w:cstheme="majorBidi"/>
          <w:i/>
          <w:iCs/>
          <w:sz w:val="24"/>
          <w:szCs w:val="24"/>
        </w:rPr>
        <w:t>ibtida’</w:t>
      </w:r>
      <w:r>
        <w:rPr>
          <w:rFonts w:asciiTheme="majorBidi" w:hAnsiTheme="majorBidi" w:cstheme="majorBidi"/>
          <w:i/>
          <w:iCs/>
          <w:sz w:val="24"/>
          <w:szCs w:val="24"/>
        </w:rPr>
        <w:t xml:space="preserve">i </w:t>
      </w:r>
      <w:r>
        <w:rPr>
          <w:rFonts w:asciiTheme="majorBidi" w:hAnsiTheme="majorBidi" w:cstheme="majorBidi"/>
          <w:sz w:val="24"/>
          <w:szCs w:val="24"/>
        </w:rPr>
        <w:t>), dan ada yang memiliki asbabun nuzul</w:t>
      </w:r>
      <w:r>
        <w:rPr>
          <w:rStyle w:val="FootnoteReference"/>
          <w:rFonts w:asciiTheme="majorBidi" w:hAnsiTheme="majorBidi" w:cstheme="majorBidi"/>
          <w:sz w:val="24"/>
          <w:szCs w:val="24"/>
        </w:rPr>
        <w:footnoteReference w:id="84"/>
      </w:r>
      <w:r>
        <w:rPr>
          <w:rFonts w:asciiTheme="majorBidi" w:hAnsiTheme="majorBidi" w:cstheme="majorBidi"/>
          <w:sz w:val="24"/>
          <w:szCs w:val="24"/>
        </w:rPr>
        <w:t>. Ayat yang memiliki asbabun nuzul jauh lebih sedikit jumlahnya dari ayat yang tidak mempunyai asbabun nuzul.</w:t>
      </w:r>
    </w:p>
    <w:p w:rsidR="00AB4CC2" w:rsidRPr="00D75A91" w:rsidRDefault="00AB4CC2" w:rsidP="00AB4CC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Dalam tafsir </w:t>
      </w:r>
      <w:r>
        <w:rPr>
          <w:rFonts w:asciiTheme="majorBidi" w:hAnsiTheme="majorBidi" w:cstheme="majorBidi"/>
          <w:i/>
          <w:iCs/>
          <w:sz w:val="24"/>
          <w:szCs w:val="24"/>
        </w:rPr>
        <w:t xml:space="preserve">Rawai’u al-Bayan, </w:t>
      </w:r>
      <w:r>
        <w:rPr>
          <w:rFonts w:asciiTheme="majorBidi" w:hAnsiTheme="majorBidi" w:cstheme="majorBidi"/>
          <w:sz w:val="24"/>
          <w:szCs w:val="24"/>
        </w:rPr>
        <w:t xml:space="preserve">asbabun nuzul merupakan salah satu variabel yang digunakan al-Shabuniy ketika menafsirkan ayat </w:t>
      </w:r>
      <w:r>
        <w:rPr>
          <w:rFonts w:asciiTheme="majorBidi" w:hAnsiTheme="majorBidi" w:cstheme="majorBidi"/>
          <w:i/>
          <w:iCs/>
          <w:sz w:val="24"/>
          <w:szCs w:val="24"/>
        </w:rPr>
        <w:t xml:space="preserve">ahkam. </w:t>
      </w:r>
      <w:r>
        <w:rPr>
          <w:rFonts w:asciiTheme="majorBidi" w:hAnsiTheme="majorBidi" w:cstheme="majorBidi"/>
          <w:sz w:val="24"/>
          <w:szCs w:val="24"/>
        </w:rPr>
        <w:t>Sebagai contoh dapat dikemukakan, misalnya, ketika ia menafsirkan ayat 222 surat al-</w:t>
      </w:r>
      <w:r>
        <w:rPr>
          <w:rFonts w:asciiTheme="majorBidi" w:hAnsiTheme="majorBidi" w:cstheme="majorBidi"/>
          <w:sz w:val="24"/>
          <w:szCs w:val="24"/>
        </w:rPr>
        <w:lastRenderedPageBreak/>
        <w:t>Baqarah tentang anjuran menjauhi perempuan yang sedang mengalami menstruasi (haid). Dalam kasus ini, diuraikan suatu peristiwa yang terjadi dikalangan orang-orang Yahudi, dimana apa bila istri mereka sedang mengalami masa menstruasi, maka tidak diajak makan bersama, minum bersama dan tidak bergaul bersama dalam rumah. Peristiwa ini kemudian, mengundang pertanyaan para sahabat kepada Nabi saw, maka turun ayat 222 surat al-Baqarah yang menjelaskan peristiwa itu. Selanjutnya Nabi saw menyuruh para sahabat untuk makan dan minum bersama istri mereka dan boleh melakukan apa saja, kecuali “nikah” (senggama)</w:t>
      </w:r>
      <w:r>
        <w:rPr>
          <w:rStyle w:val="FootnoteReference"/>
          <w:rFonts w:asciiTheme="majorBidi" w:hAnsiTheme="majorBidi" w:cstheme="majorBidi"/>
          <w:sz w:val="24"/>
          <w:szCs w:val="24"/>
        </w:rPr>
        <w:footnoteReference w:id="85"/>
      </w:r>
      <w:r>
        <w:rPr>
          <w:rFonts w:asciiTheme="majorBidi" w:hAnsiTheme="majorBidi" w:cstheme="majorBidi"/>
          <w:sz w:val="24"/>
          <w:szCs w:val="24"/>
        </w:rPr>
        <w:t xml:space="preserve">.  </w:t>
      </w:r>
    </w:p>
    <w:p w:rsidR="00AB4CC2" w:rsidRDefault="00AB4CC2" w:rsidP="00AB4CC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Pada bagian yang lain, juga terlihat bagaimana riwayat asbabun nuzul digunakan oleh al-Shabuniy untuk memahami makna sebuah ayat. Seperti, misalnya, ketika mengulas maksud ayat 7 surat al-Nisa’ yang berbicara dalam konteks harta warisan. Di sini, al-Shabuniy mengutip riwayat yang menjelaskan latar belakang turunya ayat. Diriwayatkan dari Ibnu ‘Abbas, bahwa orang-orang jahiliah pada masa dahulu tidak mau memberikan warisan kepada anak-anak perempuannya dan anak laki-laki yang belum dewasa. Kemudian, ada seorang laki-laki dari kalangan Anshar yang meninggal dunia, namanya Aus bin Tsabit, ia meninggalkan dua anak perempuan dan seorang anak laki-laki yang masih kecil. Selanjutnya datang dua orang sepupunya untuk mengambil seluruh harta warisannya. Maka berkatalah istri Aus kepada kedua sepupunya tersebut “kawinilah kedua anak perempuanku”, tetapi </w:t>
      </w:r>
      <w:r>
        <w:rPr>
          <w:rFonts w:asciiTheme="majorBidi" w:hAnsiTheme="majorBidi" w:cstheme="majorBidi"/>
          <w:sz w:val="24"/>
          <w:szCs w:val="24"/>
        </w:rPr>
        <w:lastRenderedPageBreak/>
        <w:t>sepupu Aus menolaknya. Kemudian, istrinya mendatangi Nabi saw dan menceritakan apa yang terjadi. Maka turunlah ayat 7 surat al-Nisa’ di atas</w:t>
      </w:r>
      <w:r>
        <w:rPr>
          <w:rStyle w:val="FootnoteReference"/>
          <w:rFonts w:asciiTheme="majorBidi" w:hAnsiTheme="majorBidi" w:cstheme="majorBidi"/>
          <w:sz w:val="24"/>
          <w:szCs w:val="24"/>
        </w:rPr>
        <w:footnoteReference w:id="86"/>
      </w:r>
      <w:r>
        <w:rPr>
          <w:rFonts w:asciiTheme="majorBidi" w:hAnsiTheme="majorBidi" w:cstheme="majorBidi"/>
          <w:sz w:val="24"/>
          <w:szCs w:val="24"/>
        </w:rPr>
        <w:t xml:space="preserve">. </w:t>
      </w:r>
    </w:p>
    <w:p w:rsidR="00AB4CC2" w:rsidRPr="00FC3D79" w:rsidRDefault="00AB4CC2" w:rsidP="00AB4CC2">
      <w:pPr>
        <w:pStyle w:val="ListParagraph"/>
        <w:spacing w:line="480" w:lineRule="auto"/>
        <w:ind w:left="426" w:firstLine="708"/>
        <w:jc w:val="both"/>
        <w:rPr>
          <w:rFonts w:asciiTheme="majorBidi" w:hAnsiTheme="majorBidi" w:cstheme="majorBidi"/>
          <w:b/>
          <w:bCs/>
          <w:sz w:val="24"/>
          <w:szCs w:val="24"/>
          <w:lang w:val="id-ID"/>
        </w:rPr>
      </w:pPr>
      <w:r>
        <w:rPr>
          <w:rFonts w:asciiTheme="majorBidi" w:hAnsiTheme="majorBidi" w:cstheme="majorBidi"/>
          <w:sz w:val="24"/>
          <w:szCs w:val="24"/>
        </w:rPr>
        <w:t>Meskipun asbabun nuzul, oleh al-Shabuniy dijadikan salah satu kerangka dasar analisis ayat, namun seperti yang dipaparkan di atas, data-data riwayat asbabun nuzul hanya sebagai gambaran mengenai sebab turunnya ayat yang ditafsirkan tanpa dilakukan kajian lebih jauh. Dalam konteks ini, para ulama memperkenalkan dua kaidah, yakni “</w:t>
      </w:r>
      <w:r>
        <w:rPr>
          <w:rFonts w:asciiTheme="majorBidi" w:hAnsiTheme="majorBidi" w:cstheme="majorBidi"/>
          <w:i/>
          <w:iCs/>
          <w:sz w:val="24"/>
          <w:szCs w:val="24"/>
        </w:rPr>
        <w:t xml:space="preserve">al-‘Ibrah bi ‘umumi al-lafdzi la bi khusus al-sababbi </w:t>
      </w:r>
      <w:r w:rsidRPr="004C6F58">
        <w:rPr>
          <w:rFonts w:asciiTheme="majorBidi" w:hAnsiTheme="majorBidi" w:cs="Traditional Arabic"/>
          <w:sz w:val="24"/>
          <w:szCs w:val="24"/>
        </w:rPr>
        <w:t>(</w:t>
      </w:r>
      <w:r w:rsidRPr="004C6F58">
        <w:rPr>
          <w:rFonts w:asciiTheme="majorBidi" w:hAnsiTheme="majorBidi" w:cs="Traditional Arabic" w:hint="cs"/>
          <w:sz w:val="24"/>
          <w:szCs w:val="24"/>
          <w:rtl/>
        </w:rPr>
        <w:t>العبرة بعموم اللفظ لا بخصوص السبب</w:t>
      </w:r>
      <w:r w:rsidRPr="004C6F58">
        <w:rPr>
          <w:rFonts w:asciiTheme="majorBidi" w:hAnsiTheme="majorBidi" w:cs="Traditional Arabic"/>
          <w:sz w:val="24"/>
          <w:szCs w:val="24"/>
          <w:lang w:val="id-ID"/>
        </w:rPr>
        <w:t>),</w:t>
      </w:r>
      <w:r>
        <w:rPr>
          <w:rFonts w:asciiTheme="majorBidi" w:hAnsiTheme="majorBidi" w:cstheme="majorBidi"/>
          <w:sz w:val="24"/>
          <w:szCs w:val="24"/>
          <w:lang w:val="id-ID"/>
        </w:rPr>
        <w:t xml:space="preserve"> “patokan dalam memahami ayat adalah redaksi yang bersifat umum tidak berdasarkan sebab yang melatarbelakanginya”, dan “</w:t>
      </w:r>
      <w:r>
        <w:rPr>
          <w:rFonts w:asciiTheme="majorBidi" w:hAnsiTheme="majorBidi" w:cstheme="majorBidi"/>
          <w:i/>
          <w:iCs/>
          <w:sz w:val="24"/>
          <w:szCs w:val="24"/>
          <w:lang w:val="id-ID"/>
        </w:rPr>
        <w:t>al-‘Ibrah bi khususi al-sababi la bi ‘umumi al-lafdzi”</w:t>
      </w:r>
      <w:r>
        <w:rPr>
          <w:rFonts w:asciiTheme="majorBidi" w:hAnsiTheme="majorBidi" w:cstheme="majorBidi"/>
          <w:sz w:val="24"/>
          <w:szCs w:val="24"/>
          <w:lang w:val="id-ID"/>
        </w:rPr>
        <w:t xml:space="preserve"> </w:t>
      </w:r>
      <w:r w:rsidRPr="004C6F58">
        <w:rPr>
          <w:rFonts w:asciiTheme="majorBidi" w:hAnsiTheme="majorBidi" w:cs="Traditional Arabic"/>
          <w:sz w:val="24"/>
          <w:szCs w:val="24"/>
          <w:lang w:val="id-ID"/>
        </w:rPr>
        <w:t>(</w:t>
      </w:r>
      <w:r w:rsidRPr="004C6F58">
        <w:rPr>
          <w:rFonts w:asciiTheme="majorBidi" w:hAnsiTheme="majorBidi" w:cs="Traditional Arabic" w:hint="cs"/>
          <w:sz w:val="24"/>
          <w:szCs w:val="24"/>
          <w:rtl/>
          <w:lang w:val="id-ID"/>
        </w:rPr>
        <w:t>العبرة بخصوص السبب لا بعموم اللفظ</w:t>
      </w:r>
      <w:r w:rsidRPr="004C6F58">
        <w:rPr>
          <w:rFonts w:asciiTheme="majorBidi" w:hAnsiTheme="majorBidi" w:cs="Traditional Arabic"/>
          <w:sz w:val="24"/>
          <w:szCs w:val="24"/>
          <w:lang w:val="id-ID"/>
        </w:rPr>
        <w:t>)</w:t>
      </w:r>
      <w:r>
        <w:rPr>
          <w:rFonts w:asciiTheme="majorBidi" w:hAnsiTheme="majorBidi" w:cstheme="majorBidi"/>
          <w:sz w:val="24"/>
          <w:szCs w:val="24"/>
          <w:lang w:val="id-ID"/>
        </w:rPr>
        <w:t xml:space="preserve"> “patokan dalam memahami ayat berdasarkan sebabnya tidak dari redaksi yang bersifat umum”</w:t>
      </w:r>
      <w:r>
        <w:rPr>
          <w:rStyle w:val="FootnoteReference"/>
          <w:rFonts w:asciiTheme="majorBidi" w:hAnsiTheme="majorBidi" w:cstheme="majorBidi"/>
          <w:sz w:val="24"/>
          <w:szCs w:val="24"/>
          <w:lang w:val="id-ID"/>
        </w:rPr>
        <w:footnoteReference w:id="87"/>
      </w:r>
      <w:r>
        <w:rPr>
          <w:rFonts w:asciiTheme="majorBidi" w:hAnsiTheme="majorBidi" w:cstheme="majorBidi"/>
          <w:sz w:val="24"/>
          <w:szCs w:val="24"/>
          <w:lang w:val="id-ID"/>
        </w:rPr>
        <w:t xml:space="preserve">. Oleh karena itu, kesan yang muncul dari </w:t>
      </w:r>
      <w:r w:rsidRPr="004E6F07">
        <w:rPr>
          <w:rFonts w:asciiTheme="majorBidi" w:hAnsiTheme="majorBidi" w:cstheme="majorBidi"/>
          <w:i/>
          <w:iCs/>
          <w:sz w:val="24"/>
          <w:szCs w:val="24"/>
          <w:lang w:val="id-ID"/>
        </w:rPr>
        <w:t>point</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ini adalah pengemasan dalam bentuk baru dari asbabun nuzul. </w:t>
      </w:r>
    </w:p>
    <w:p w:rsidR="00AB4CC2" w:rsidRPr="00FC3D79" w:rsidRDefault="00AB4CC2" w:rsidP="000B4CA8">
      <w:pPr>
        <w:pStyle w:val="ListParagraph"/>
        <w:numPr>
          <w:ilvl w:val="1"/>
          <w:numId w:val="22"/>
        </w:numPr>
        <w:spacing w:line="480" w:lineRule="auto"/>
        <w:ind w:left="851" w:hanging="425"/>
        <w:jc w:val="both"/>
        <w:rPr>
          <w:rFonts w:asciiTheme="majorBidi" w:hAnsiTheme="majorBidi" w:cstheme="majorBidi"/>
          <w:b/>
          <w:bCs/>
          <w:sz w:val="24"/>
          <w:szCs w:val="24"/>
        </w:rPr>
      </w:pPr>
      <w:r w:rsidRPr="00FC3D79">
        <w:rPr>
          <w:rFonts w:asciiTheme="majorBidi" w:hAnsiTheme="majorBidi" w:cstheme="majorBidi"/>
          <w:b/>
          <w:bCs/>
          <w:sz w:val="24"/>
          <w:szCs w:val="24"/>
        </w:rPr>
        <w:t xml:space="preserve">Analisis </w:t>
      </w:r>
      <w:r w:rsidRPr="00FC3D79">
        <w:rPr>
          <w:rFonts w:asciiTheme="majorBidi" w:hAnsiTheme="majorBidi" w:cstheme="majorBidi"/>
          <w:b/>
          <w:bCs/>
          <w:i/>
          <w:iCs/>
          <w:sz w:val="24"/>
          <w:szCs w:val="24"/>
        </w:rPr>
        <w:t xml:space="preserve">istinbath </w:t>
      </w:r>
      <w:r w:rsidRPr="00FC3D79">
        <w:rPr>
          <w:rFonts w:asciiTheme="majorBidi" w:hAnsiTheme="majorBidi" w:cstheme="majorBidi"/>
          <w:b/>
          <w:bCs/>
          <w:sz w:val="24"/>
          <w:szCs w:val="24"/>
        </w:rPr>
        <w:t>hukum</w:t>
      </w:r>
      <w:r w:rsidRPr="00FC3D79">
        <w:rPr>
          <w:rFonts w:asciiTheme="majorBidi" w:hAnsiTheme="majorBidi" w:cstheme="majorBidi"/>
          <w:b/>
          <w:bCs/>
          <w:i/>
          <w:iCs/>
          <w:sz w:val="24"/>
          <w:szCs w:val="24"/>
        </w:rPr>
        <w:t xml:space="preserve"> ayat</w:t>
      </w:r>
    </w:p>
    <w:p w:rsidR="00AB4CC2" w:rsidRPr="00EC4D5B" w:rsidRDefault="00AB4CC2" w:rsidP="00AB4CC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Salah satu keistimewaan tafsir </w:t>
      </w:r>
      <w:r>
        <w:rPr>
          <w:rFonts w:asciiTheme="majorBidi" w:hAnsiTheme="majorBidi" w:cstheme="majorBidi"/>
          <w:i/>
          <w:iCs/>
          <w:sz w:val="24"/>
          <w:szCs w:val="24"/>
        </w:rPr>
        <w:t xml:space="preserve">Rawai’u al-Bayan, </w:t>
      </w:r>
      <w:r>
        <w:rPr>
          <w:rFonts w:asciiTheme="majorBidi" w:hAnsiTheme="majorBidi" w:cstheme="majorBidi"/>
          <w:sz w:val="24"/>
          <w:szCs w:val="24"/>
        </w:rPr>
        <w:t xml:space="preserve">adalah menyajikan </w:t>
      </w:r>
      <w:r w:rsidRPr="006700E5">
        <w:rPr>
          <w:rFonts w:asciiTheme="majorBidi" w:hAnsiTheme="majorBidi" w:cstheme="majorBidi"/>
          <w:i/>
          <w:iCs/>
          <w:sz w:val="24"/>
          <w:szCs w:val="24"/>
        </w:rPr>
        <w:t>istinbath</w:t>
      </w:r>
      <w:r>
        <w:rPr>
          <w:rFonts w:asciiTheme="majorBidi" w:hAnsiTheme="majorBidi" w:cstheme="majorBidi"/>
          <w:sz w:val="24"/>
          <w:szCs w:val="24"/>
        </w:rPr>
        <w:t xml:space="preserve"> ayat </w:t>
      </w:r>
      <w:r>
        <w:rPr>
          <w:rFonts w:asciiTheme="majorBidi" w:hAnsiTheme="majorBidi" w:cstheme="majorBidi"/>
          <w:i/>
          <w:iCs/>
          <w:sz w:val="24"/>
          <w:szCs w:val="24"/>
        </w:rPr>
        <w:t xml:space="preserve">ahkam </w:t>
      </w:r>
      <w:r>
        <w:rPr>
          <w:rFonts w:asciiTheme="majorBidi" w:hAnsiTheme="majorBidi" w:cstheme="majorBidi"/>
          <w:sz w:val="24"/>
          <w:szCs w:val="24"/>
        </w:rPr>
        <w:t xml:space="preserve">dengan mengkhususkan pembahasannya pada tema </w:t>
      </w:r>
      <w:r>
        <w:rPr>
          <w:rFonts w:asciiTheme="majorBidi" w:hAnsiTheme="majorBidi" w:cstheme="majorBidi"/>
          <w:i/>
          <w:iCs/>
          <w:sz w:val="24"/>
          <w:szCs w:val="24"/>
        </w:rPr>
        <w:t xml:space="preserve">al-Ahkam al-Syar’iyyah. </w:t>
      </w:r>
      <w:r>
        <w:rPr>
          <w:rFonts w:asciiTheme="majorBidi" w:hAnsiTheme="majorBidi" w:cstheme="majorBidi"/>
          <w:sz w:val="24"/>
          <w:szCs w:val="24"/>
        </w:rPr>
        <w:t xml:space="preserve">Di bawah tema ini kemudian al-Shabuniy mendiskusikan kandungan hukum ayat dengan merujuk kepada pandangan </w:t>
      </w:r>
      <w:r w:rsidRPr="005F16F4">
        <w:rPr>
          <w:rFonts w:asciiTheme="majorBidi" w:hAnsiTheme="majorBidi" w:cstheme="majorBidi"/>
          <w:i/>
          <w:iCs/>
          <w:sz w:val="24"/>
          <w:szCs w:val="24"/>
        </w:rPr>
        <w:t>Fuqaha’</w:t>
      </w:r>
      <w:r>
        <w:rPr>
          <w:rFonts w:asciiTheme="majorBidi" w:hAnsiTheme="majorBidi" w:cstheme="majorBidi"/>
          <w:sz w:val="24"/>
          <w:szCs w:val="24"/>
        </w:rPr>
        <w:t xml:space="preserve">, khususnya dilingkungan mazhab yang empat, yakni </w:t>
      </w:r>
      <w:r>
        <w:rPr>
          <w:rFonts w:asciiTheme="majorBidi" w:hAnsiTheme="majorBidi" w:cstheme="majorBidi"/>
          <w:i/>
          <w:iCs/>
          <w:sz w:val="24"/>
          <w:szCs w:val="24"/>
        </w:rPr>
        <w:t xml:space="preserve">Hanafiyyah, Malikiyah, Syafi’iyyah </w:t>
      </w:r>
      <w:r>
        <w:rPr>
          <w:rFonts w:asciiTheme="majorBidi" w:hAnsiTheme="majorBidi" w:cstheme="majorBidi"/>
          <w:sz w:val="24"/>
          <w:szCs w:val="24"/>
        </w:rPr>
        <w:t xml:space="preserve">dan </w:t>
      </w:r>
      <w:r>
        <w:rPr>
          <w:rFonts w:asciiTheme="majorBidi" w:hAnsiTheme="majorBidi" w:cstheme="majorBidi"/>
          <w:i/>
          <w:iCs/>
          <w:sz w:val="24"/>
          <w:szCs w:val="24"/>
        </w:rPr>
        <w:t xml:space="preserve">Hanabilah. </w:t>
      </w:r>
      <w:r>
        <w:rPr>
          <w:rFonts w:asciiTheme="majorBidi" w:hAnsiTheme="majorBidi" w:cstheme="majorBidi"/>
          <w:sz w:val="24"/>
          <w:szCs w:val="24"/>
        </w:rPr>
        <w:t xml:space="preserve">Dibandingkan dengan tafsir </w:t>
      </w:r>
      <w:r>
        <w:rPr>
          <w:rFonts w:asciiTheme="majorBidi" w:hAnsiTheme="majorBidi" w:cstheme="majorBidi"/>
          <w:i/>
          <w:iCs/>
          <w:sz w:val="24"/>
          <w:szCs w:val="24"/>
        </w:rPr>
        <w:t xml:space="preserve">ahkam </w:t>
      </w:r>
      <w:r>
        <w:rPr>
          <w:rFonts w:asciiTheme="majorBidi" w:hAnsiTheme="majorBidi" w:cstheme="majorBidi"/>
          <w:sz w:val="24"/>
          <w:szCs w:val="24"/>
        </w:rPr>
        <w:lastRenderedPageBreak/>
        <w:t xml:space="preserve">sebelumnya, apa yang disajikan oleh al-Shabuniy merupakan suatu formula baru yang belum pernah dilakukan dalam kary-karya tafsir </w:t>
      </w:r>
      <w:r>
        <w:rPr>
          <w:rFonts w:asciiTheme="majorBidi" w:hAnsiTheme="majorBidi" w:cstheme="majorBidi"/>
          <w:i/>
          <w:iCs/>
          <w:sz w:val="24"/>
          <w:szCs w:val="24"/>
        </w:rPr>
        <w:t xml:space="preserve">ahkam </w:t>
      </w:r>
      <w:r>
        <w:rPr>
          <w:rFonts w:asciiTheme="majorBidi" w:hAnsiTheme="majorBidi" w:cstheme="majorBidi"/>
          <w:sz w:val="24"/>
          <w:szCs w:val="24"/>
        </w:rPr>
        <w:t xml:space="preserve">terdahulu. Penyajian </w:t>
      </w:r>
      <w:r w:rsidRPr="006700E5">
        <w:rPr>
          <w:rFonts w:asciiTheme="majorBidi" w:hAnsiTheme="majorBidi" w:cstheme="majorBidi"/>
          <w:i/>
          <w:iCs/>
          <w:sz w:val="24"/>
          <w:szCs w:val="24"/>
        </w:rPr>
        <w:t>istinbath</w:t>
      </w:r>
      <w:r>
        <w:rPr>
          <w:rFonts w:asciiTheme="majorBidi" w:hAnsiTheme="majorBidi" w:cstheme="majorBidi"/>
          <w:sz w:val="24"/>
          <w:szCs w:val="24"/>
        </w:rPr>
        <w:t xml:space="preserve"> hukum dalam suatu tema khusus, diterapkan oleh mufasir kontemporer dari Syiria, Wahbah al-Zuhaili dengan karyanya, </w:t>
      </w:r>
      <w:r>
        <w:rPr>
          <w:rFonts w:asciiTheme="majorBidi" w:hAnsiTheme="majorBidi" w:cstheme="majorBidi"/>
          <w:i/>
          <w:iCs/>
          <w:sz w:val="24"/>
          <w:szCs w:val="24"/>
        </w:rPr>
        <w:t xml:space="preserve">Tafsir al-Munir. </w:t>
      </w:r>
      <w:r>
        <w:rPr>
          <w:rFonts w:asciiTheme="majorBidi" w:hAnsiTheme="majorBidi" w:cstheme="majorBidi"/>
          <w:sz w:val="24"/>
          <w:szCs w:val="24"/>
        </w:rPr>
        <w:t xml:space="preserve">Namun, dari segi waktu, karya al-Zuhaili muncul belakangan setelah tafsir </w:t>
      </w:r>
      <w:r>
        <w:rPr>
          <w:rFonts w:asciiTheme="majorBidi" w:hAnsiTheme="majorBidi" w:cstheme="majorBidi"/>
          <w:i/>
          <w:iCs/>
          <w:sz w:val="24"/>
          <w:szCs w:val="24"/>
        </w:rPr>
        <w:t xml:space="preserve">Rawai’u al-Bayan. </w:t>
      </w:r>
      <w:r>
        <w:rPr>
          <w:rFonts w:asciiTheme="majorBidi" w:hAnsiTheme="majorBidi" w:cstheme="majorBidi"/>
          <w:sz w:val="24"/>
          <w:szCs w:val="24"/>
        </w:rPr>
        <w:t xml:space="preserve">Dalam penilaian Syafruddin, apa yang disajikan oleh al-Zuhaili, yang diistilahkannya dengan </w:t>
      </w:r>
      <w:r>
        <w:rPr>
          <w:rFonts w:asciiTheme="majorBidi" w:hAnsiTheme="majorBidi" w:cstheme="majorBidi"/>
          <w:i/>
          <w:iCs/>
          <w:sz w:val="24"/>
          <w:szCs w:val="24"/>
        </w:rPr>
        <w:t xml:space="preserve">fiqh al-hayat wa al-ahkam </w:t>
      </w:r>
      <w:r>
        <w:rPr>
          <w:rFonts w:asciiTheme="majorBidi" w:hAnsiTheme="majorBidi" w:cstheme="majorBidi"/>
          <w:sz w:val="24"/>
          <w:szCs w:val="24"/>
        </w:rPr>
        <w:t xml:space="preserve">kemungkinan besar terinspirasi dari pola penyajian al-Shabuniy dalam karyanya, </w:t>
      </w:r>
      <w:r>
        <w:rPr>
          <w:rFonts w:asciiTheme="majorBidi" w:hAnsiTheme="majorBidi" w:cstheme="majorBidi"/>
          <w:i/>
          <w:iCs/>
          <w:sz w:val="24"/>
          <w:szCs w:val="24"/>
        </w:rPr>
        <w:t>Rawai’u al-Bayan</w:t>
      </w:r>
      <w:r>
        <w:rPr>
          <w:rStyle w:val="FootnoteReference"/>
          <w:rFonts w:asciiTheme="majorBidi" w:hAnsiTheme="majorBidi" w:cstheme="majorBidi"/>
          <w:i/>
          <w:iCs/>
          <w:sz w:val="24"/>
          <w:szCs w:val="24"/>
        </w:rPr>
        <w:footnoteReference w:id="88"/>
      </w:r>
      <w:r>
        <w:rPr>
          <w:rFonts w:asciiTheme="majorBidi" w:hAnsiTheme="majorBidi" w:cstheme="majorBidi"/>
          <w:i/>
          <w:iCs/>
          <w:sz w:val="24"/>
          <w:szCs w:val="24"/>
        </w:rPr>
        <w:t xml:space="preserve">. </w:t>
      </w:r>
      <w:r>
        <w:rPr>
          <w:rFonts w:asciiTheme="majorBidi" w:hAnsiTheme="majorBidi" w:cstheme="majorBidi"/>
          <w:sz w:val="24"/>
          <w:szCs w:val="24"/>
        </w:rPr>
        <w:t xml:space="preserve">     </w:t>
      </w:r>
      <w:r>
        <w:rPr>
          <w:rFonts w:asciiTheme="majorBidi" w:hAnsiTheme="majorBidi" w:cstheme="majorBidi"/>
          <w:i/>
          <w:iCs/>
          <w:sz w:val="24"/>
          <w:szCs w:val="24"/>
        </w:rPr>
        <w:t xml:space="preserve"> </w:t>
      </w:r>
    </w:p>
    <w:p w:rsidR="00AB4CC2" w:rsidRDefault="00AB4CC2" w:rsidP="00AB4CC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Di sisi lain, ketika mengulas kandungan hukum ayat, al-Shabuniy menerapkan metode </w:t>
      </w:r>
      <w:r>
        <w:rPr>
          <w:rFonts w:asciiTheme="majorBidi" w:hAnsiTheme="majorBidi" w:cstheme="majorBidi"/>
          <w:i/>
          <w:iCs/>
          <w:sz w:val="24"/>
          <w:szCs w:val="24"/>
        </w:rPr>
        <w:t xml:space="preserve">muqaranah </w:t>
      </w:r>
      <w:r>
        <w:rPr>
          <w:rFonts w:asciiTheme="majorBidi" w:hAnsiTheme="majorBidi" w:cstheme="majorBidi"/>
          <w:sz w:val="24"/>
          <w:szCs w:val="24"/>
        </w:rPr>
        <w:t xml:space="preserve">atau perbandingan antar mazhab fikih dengan disertai argumentasi masing-masing. Pendekatan seperti disebut sebagai </w:t>
      </w:r>
      <w:r>
        <w:rPr>
          <w:rFonts w:asciiTheme="majorBidi" w:hAnsiTheme="majorBidi" w:cstheme="majorBidi"/>
          <w:i/>
          <w:iCs/>
          <w:sz w:val="24"/>
          <w:szCs w:val="24"/>
        </w:rPr>
        <w:t xml:space="preserve">taqarub baina al-madzahib, </w:t>
      </w:r>
      <w:r>
        <w:rPr>
          <w:rFonts w:asciiTheme="majorBidi" w:hAnsiTheme="majorBidi" w:cstheme="majorBidi"/>
          <w:sz w:val="24"/>
          <w:szCs w:val="24"/>
        </w:rPr>
        <w:t xml:space="preserve">yakni suatu upaya untuk mendekatkan antar mazhab yang ada dan tidak bersikap diskriminatif atau mendukung mazhab tertentu. Berbeda, misalnya dengan tafsir </w:t>
      </w:r>
      <w:r>
        <w:rPr>
          <w:rFonts w:asciiTheme="majorBidi" w:hAnsiTheme="majorBidi" w:cstheme="majorBidi"/>
          <w:i/>
          <w:iCs/>
          <w:sz w:val="24"/>
          <w:szCs w:val="24"/>
        </w:rPr>
        <w:t xml:space="preserve">ahkam </w:t>
      </w:r>
      <w:r>
        <w:rPr>
          <w:rFonts w:asciiTheme="majorBidi" w:hAnsiTheme="majorBidi" w:cstheme="majorBidi"/>
          <w:sz w:val="24"/>
          <w:szCs w:val="24"/>
        </w:rPr>
        <w:t xml:space="preserve">terdahulu – seperti </w:t>
      </w:r>
      <w:r>
        <w:rPr>
          <w:rFonts w:asciiTheme="majorBidi" w:hAnsiTheme="majorBidi" w:cstheme="majorBidi"/>
          <w:i/>
          <w:iCs/>
          <w:sz w:val="24"/>
          <w:szCs w:val="24"/>
        </w:rPr>
        <w:t xml:space="preserve">Ahkamu al-Qur’an </w:t>
      </w:r>
      <w:r>
        <w:rPr>
          <w:rFonts w:asciiTheme="majorBidi" w:hAnsiTheme="majorBidi" w:cstheme="majorBidi"/>
          <w:sz w:val="24"/>
          <w:szCs w:val="24"/>
        </w:rPr>
        <w:t xml:space="preserve">karya al-Jassas  –  yang berorientasi kepada pembelaan mazhab tertentu. Sehingga yang muncul dari tafsir </w:t>
      </w:r>
      <w:r>
        <w:rPr>
          <w:rFonts w:asciiTheme="majorBidi" w:hAnsiTheme="majorBidi" w:cstheme="majorBidi"/>
          <w:i/>
          <w:iCs/>
          <w:sz w:val="24"/>
          <w:szCs w:val="24"/>
        </w:rPr>
        <w:t xml:space="preserve">ahkam </w:t>
      </w:r>
      <w:r>
        <w:rPr>
          <w:rFonts w:asciiTheme="majorBidi" w:hAnsiTheme="majorBidi" w:cstheme="majorBidi"/>
          <w:sz w:val="24"/>
          <w:szCs w:val="24"/>
        </w:rPr>
        <w:t xml:space="preserve">adalah corak </w:t>
      </w:r>
      <w:r>
        <w:rPr>
          <w:rFonts w:asciiTheme="majorBidi" w:hAnsiTheme="majorBidi" w:cstheme="majorBidi"/>
          <w:i/>
          <w:iCs/>
          <w:sz w:val="24"/>
          <w:szCs w:val="24"/>
        </w:rPr>
        <w:t xml:space="preserve">fiqhu al-madhzabi, </w:t>
      </w:r>
      <w:r>
        <w:rPr>
          <w:rFonts w:asciiTheme="majorBidi" w:hAnsiTheme="majorBidi" w:cstheme="majorBidi"/>
          <w:sz w:val="24"/>
          <w:szCs w:val="24"/>
        </w:rPr>
        <w:t xml:space="preserve">atau mengulas makna ayat berdasarkan mazhab tertentu. </w:t>
      </w:r>
    </w:p>
    <w:p w:rsidR="00AB4CC2" w:rsidRPr="00EE6E6D" w:rsidRDefault="00AB4CC2" w:rsidP="00C84CD0">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Setelah menjelaskan pandangan </w:t>
      </w:r>
      <w:r w:rsidR="00C84CD0">
        <w:rPr>
          <w:rFonts w:asciiTheme="majorBidi" w:hAnsiTheme="majorBidi" w:cstheme="majorBidi"/>
          <w:i/>
          <w:iCs/>
          <w:sz w:val="24"/>
          <w:szCs w:val="24"/>
        </w:rPr>
        <w:t>f</w:t>
      </w:r>
      <w:r>
        <w:rPr>
          <w:rFonts w:asciiTheme="majorBidi" w:hAnsiTheme="majorBidi" w:cstheme="majorBidi"/>
          <w:i/>
          <w:iCs/>
          <w:sz w:val="24"/>
          <w:szCs w:val="24"/>
        </w:rPr>
        <w:t xml:space="preserve">uqaha’ </w:t>
      </w:r>
      <w:r>
        <w:rPr>
          <w:rFonts w:asciiTheme="majorBidi" w:hAnsiTheme="majorBidi" w:cstheme="majorBidi"/>
          <w:sz w:val="24"/>
          <w:szCs w:val="24"/>
        </w:rPr>
        <w:t>yang dikutipnya, al-Shabuniy kemudian melakukan “tarjih”</w:t>
      </w:r>
      <w:r>
        <w:rPr>
          <w:rStyle w:val="FootnoteReference"/>
          <w:rFonts w:asciiTheme="majorBidi" w:hAnsiTheme="majorBidi" w:cstheme="majorBidi"/>
          <w:sz w:val="24"/>
          <w:szCs w:val="24"/>
        </w:rPr>
        <w:footnoteReference w:id="89"/>
      </w:r>
      <w:r>
        <w:rPr>
          <w:rFonts w:asciiTheme="majorBidi" w:hAnsiTheme="majorBidi" w:cstheme="majorBidi"/>
          <w:sz w:val="24"/>
          <w:szCs w:val="24"/>
        </w:rPr>
        <w:t xml:space="preserve">, yakni “suatu upaya untuk mencari </w:t>
      </w:r>
      <w:r>
        <w:rPr>
          <w:rFonts w:asciiTheme="majorBidi" w:hAnsiTheme="majorBidi" w:cstheme="majorBidi"/>
          <w:sz w:val="24"/>
          <w:szCs w:val="24"/>
        </w:rPr>
        <w:lastRenderedPageBreak/>
        <w:t xml:space="preserve">argumentasi yang kuat di antara argumentasi” yang dikemukakan oleh </w:t>
      </w:r>
      <w:r>
        <w:rPr>
          <w:rFonts w:asciiTheme="majorBidi" w:hAnsiTheme="majorBidi" w:cstheme="majorBidi"/>
          <w:i/>
          <w:iCs/>
          <w:sz w:val="24"/>
          <w:szCs w:val="24"/>
        </w:rPr>
        <w:t>Fuqaha’.</w:t>
      </w:r>
      <w:r>
        <w:rPr>
          <w:rFonts w:asciiTheme="majorBidi" w:hAnsiTheme="majorBidi" w:cstheme="majorBidi"/>
          <w:sz w:val="24"/>
          <w:szCs w:val="24"/>
        </w:rPr>
        <w:t xml:space="preserve"> </w:t>
      </w:r>
      <w:r>
        <w:rPr>
          <w:rFonts w:asciiTheme="majorBidi" w:hAnsiTheme="majorBidi" w:cstheme="majorBidi"/>
          <w:i/>
          <w:iCs/>
          <w:sz w:val="24"/>
          <w:szCs w:val="24"/>
        </w:rPr>
        <w:t xml:space="preserve"> </w:t>
      </w:r>
      <w:r>
        <w:rPr>
          <w:rFonts w:asciiTheme="majorBidi" w:hAnsiTheme="majorBidi" w:cstheme="majorBidi"/>
          <w:sz w:val="24"/>
          <w:szCs w:val="24"/>
        </w:rPr>
        <w:t xml:space="preserve">Sebagai contoh, dapat dilihat misalnya, ketika menafsirkan surat </w:t>
      </w:r>
      <w:r>
        <w:rPr>
          <w:rFonts w:asciiTheme="majorBidi" w:hAnsiTheme="majorBidi" w:cstheme="majorBidi"/>
          <w:i/>
          <w:iCs/>
          <w:sz w:val="24"/>
          <w:szCs w:val="24"/>
        </w:rPr>
        <w:t xml:space="preserve">al-Fatihah, </w:t>
      </w:r>
      <w:r>
        <w:rPr>
          <w:rFonts w:asciiTheme="majorBidi" w:hAnsiTheme="majorBidi" w:cstheme="majorBidi"/>
          <w:sz w:val="24"/>
          <w:szCs w:val="24"/>
        </w:rPr>
        <w:t xml:space="preserve">di bawah tema </w:t>
      </w:r>
      <w:r>
        <w:rPr>
          <w:rFonts w:asciiTheme="majorBidi" w:hAnsiTheme="majorBidi" w:cstheme="majorBidi"/>
          <w:i/>
          <w:iCs/>
          <w:sz w:val="24"/>
          <w:szCs w:val="24"/>
        </w:rPr>
        <w:t xml:space="preserve">al-ahkam al-syar’iyyah, </w:t>
      </w:r>
      <w:r>
        <w:rPr>
          <w:rFonts w:asciiTheme="majorBidi" w:hAnsiTheme="majorBidi" w:cstheme="majorBidi"/>
          <w:sz w:val="24"/>
          <w:szCs w:val="24"/>
        </w:rPr>
        <w:t xml:space="preserve">al-Shabuniy kemudian menjelaskan hukum yang terkandung dalam surat </w:t>
      </w:r>
      <w:r>
        <w:rPr>
          <w:rFonts w:asciiTheme="majorBidi" w:hAnsiTheme="majorBidi" w:cstheme="majorBidi"/>
          <w:i/>
          <w:iCs/>
          <w:sz w:val="24"/>
          <w:szCs w:val="24"/>
        </w:rPr>
        <w:t xml:space="preserve">al-Fatihah. </w:t>
      </w:r>
      <w:r>
        <w:rPr>
          <w:rFonts w:asciiTheme="majorBidi" w:hAnsiTheme="majorBidi" w:cstheme="majorBidi"/>
          <w:sz w:val="24"/>
          <w:szCs w:val="24"/>
        </w:rPr>
        <w:t xml:space="preserve">Menurutnya, surat ini mengandung empat persoalan hukum, yaitu : (1), </w:t>
      </w:r>
      <w:r>
        <w:rPr>
          <w:rFonts w:asciiTheme="majorBidi" w:hAnsiTheme="majorBidi" w:cstheme="majorBidi"/>
          <w:i/>
          <w:iCs/>
          <w:sz w:val="24"/>
          <w:szCs w:val="24"/>
        </w:rPr>
        <w:t xml:space="preserve">apakah basmalah termasuk ayat al-Qur’an, </w:t>
      </w:r>
      <w:r>
        <w:rPr>
          <w:rFonts w:asciiTheme="majorBidi" w:hAnsiTheme="majorBidi" w:cstheme="majorBidi"/>
          <w:sz w:val="24"/>
          <w:szCs w:val="24"/>
        </w:rPr>
        <w:t xml:space="preserve">(2), </w:t>
      </w:r>
      <w:r>
        <w:rPr>
          <w:rFonts w:asciiTheme="majorBidi" w:hAnsiTheme="majorBidi" w:cstheme="majorBidi"/>
          <w:i/>
          <w:iCs/>
          <w:sz w:val="24"/>
          <w:szCs w:val="24"/>
        </w:rPr>
        <w:t xml:space="preserve">apakah hukum membaca basmalah dalam shalat, </w:t>
      </w:r>
      <w:r>
        <w:rPr>
          <w:rFonts w:asciiTheme="majorBidi" w:hAnsiTheme="majorBidi" w:cstheme="majorBidi"/>
          <w:sz w:val="24"/>
          <w:szCs w:val="24"/>
        </w:rPr>
        <w:t xml:space="preserve">(3), </w:t>
      </w:r>
      <w:r>
        <w:rPr>
          <w:rFonts w:asciiTheme="majorBidi" w:hAnsiTheme="majorBidi" w:cstheme="majorBidi"/>
          <w:i/>
          <w:iCs/>
          <w:sz w:val="24"/>
          <w:szCs w:val="24"/>
        </w:rPr>
        <w:t xml:space="preserve">apakah wajib membaca al-Fatihah dalam shalat, </w:t>
      </w:r>
      <w:r>
        <w:rPr>
          <w:rFonts w:asciiTheme="majorBidi" w:hAnsiTheme="majorBidi" w:cstheme="majorBidi"/>
          <w:sz w:val="24"/>
          <w:szCs w:val="24"/>
        </w:rPr>
        <w:t xml:space="preserve">(4), </w:t>
      </w:r>
      <w:r>
        <w:rPr>
          <w:rFonts w:asciiTheme="majorBidi" w:hAnsiTheme="majorBidi" w:cstheme="majorBidi"/>
          <w:i/>
          <w:iCs/>
          <w:sz w:val="24"/>
          <w:szCs w:val="24"/>
        </w:rPr>
        <w:t>apakah seorang makmum diwajibkan membaca al-Fatihah</w:t>
      </w:r>
      <w:r>
        <w:rPr>
          <w:rStyle w:val="FootnoteReference"/>
          <w:rFonts w:asciiTheme="majorBidi" w:hAnsiTheme="majorBidi" w:cstheme="majorBidi"/>
          <w:i/>
          <w:iCs/>
          <w:sz w:val="24"/>
          <w:szCs w:val="24"/>
        </w:rPr>
        <w:footnoteReference w:id="90"/>
      </w:r>
      <w:r>
        <w:rPr>
          <w:rFonts w:asciiTheme="majorBidi" w:hAnsiTheme="majorBidi" w:cstheme="majorBidi"/>
          <w:i/>
          <w:iCs/>
          <w:sz w:val="24"/>
          <w:szCs w:val="24"/>
        </w:rPr>
        <w:t>.</w:t>
      </w:r>
      <w:r>
        <w:rPr>
          <w:rFonts w:asciiTheme="majorBidi" w:hAnsiTheme="majorBidi" w:cstheme="majorBidi"/>
          <w:sz w:val="24"/>
          <w:szCs w:val="24"/>
        </w:rPr>
        <w:t xml:space="preserve"> Ketika, menguraikan masalah pertama, ia menjelaskan “para ulama sepakat menyatakan bahwa “basmalah” terdapat dalam surat a</w:t>
      </w:r>
      <w:r w:rsidRPr="00094A38">
        <w:rPr>
          <w:rFonts w:asciiTheme="majorBidi" w:hAnsiTheme="majorBidi" w:cstheme="majorBidi"/>
          <w:i/>
          <w:iCs/>
          <w:sz w:val="24"/>
          <w:szCs w:val="24"/>
        </w:rPr>
        <w:t>l-Naml</w:t>
      </w:r>
      <w:r>
        <w:rPr>
          <w:rFonts w:asciiTheme="majorBidi" w:hAnsiTheme="majorBidi" w:cstheme="majorBidi"/>
          <w:sz w:val="24"/>
          <w:szCs w:val="24"/>
        </w:rPr>
        <w:t xml:space="preserve"> merupakan bagian ayat dalam surat tersebut, namun mereka berbeda pandangan tentang basmalah yang terdapat di awal surat </w:t>
      </w:r>
      <w:r>
        <w:rPr>
          <w:rFonts w:asciiTheme="majorBidi" w:hAnsiTheme="majorBidi" w:cstheme="majorBidi"/>
          <w:i/>
          <w:iCs/>
          <w:sz w:val="24"/>
          <w:szCs w:val="24"/>
        </w:rPr>
        <w:t xml:space="preserve">al-Fatihah </w:t>
      </w:r>
      <w:r>
        <w:rPr>
          <w:rFonts w:asciiTheme="majorBidi" w:hAnsiTheme="majorBidi" w:cstheme="majorBidi"/>
          <w:sz w:val="24"/>
          <w:szCs w:val="24"/>
        </w:rPr>
        <w:t>dan surat-surat lainnya dalam al-Qur’an”</w:t>
      </w:r>
      <w:r>
        <w:rPr>
          <w:rStyle w:val="FootnoteReference"/>
          <w:rFonts w:asciiTheme="majorBidi" w:hAnsiTheme="majorBidi" w:cstheme="majorBidi"/>
          <w:sz w:val="24"/>
          <w:szCs w:val="24"/>
        </w:rPr>
        <w:footnoteReference w:id="91"/>
      </w:r>
      <w:r>
        <w:rPr>
          <w:rFonts w:asciiTheme="majorBidi" w:hAnsiTheme="majorBidi" w:cstheme="majorBidi"/>
          <w:sz w:val="24"/>
          <w:szCs w:val="24"/>
        </w:rPr>
        <w:t xml:space="preserve">. Selanjutnya, al-Shabuniy mengemukakan bahwa tiga pendapat mengenai masalah ini:   </w:t>
      </w:r>
      <w:r>
        <w:rPr>
          <w:rFonts w:asciiTheme="majorBidi" w:hAnsiTheme="majorBidi" w:cstheme="majorBidi"/>
          <w:i/>
          <w:iCs/>
          <w:sz w:val="24"/>
          <w:szCs w:val="24"/>
        </w:rPr>
        <w:t xml:space="preserve">  </w:t>
      </w:r>
      <w:r>
        <w:rPr>
          <w:rFonts w:asciiTheme="majorBidi" w:hAnsiTheme="majorBidi" w:cstheme="majorBidi"/>
          <w:sz w:val="24"/>
          <w:szCs w:val="24"/>
        </w:rPr>
        <w:t xml:space="preserve"> </w:t>
      </w:r>
    </w:p>
    <w:p w:rsidR="00AB4CC2" w:rsidRDefault="00AB4CC2" w:rsidP="00AB4CC2">
      <w:pPr>
        <w:pStyle w:val="ListParagraph"/>
        <w:numPr>
          <w:ilvl w:val="0"/>
          <w:numId w:val="26"/>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Mazhab Syafi’i berpandangan bahwa basmalah merupakan salah satu ayat dalam surat </w:t>
      </w:r>
      <w:r>
        <w:rPr>
          <w:rFonts w:asciiTheme="majorBidi" w:hAnsiTheme="majorBidi" w:cstheme="majorBidi"/>
          <w:i/>
          <w:iCs/>
          <w:sz w:val="24"/>
          <w:szCs w:val="24"/>
        </w:rPr>
        <w:t xml:space="preserve">al-Fatihah </w:t>
      </w:r>
      <w:r>
        <w:rPr>
          <w:rFonts w:asciiTheme="majorBidi" w:hAnsiTheme="majorBidi" w:cstheme="majorBidi"/>
          <w:sz w:val="24"/>
          <w:szCs w:val="24"/>
        </w:rPr>
        <w:t xml:space="preserve">dan surat lainnya. Hal ini didasarkan pada beberapa riwayat yang dinilainya sahih secara terori ilmu Hadis. Di antara riwayat itu adalah “apabila kamu membaca </w:t>
      </w:r>
      <w:r>
        <w:rPr>
          <w:rFonts w:asciiTheme="majorBidi" w:hAnsiTheme="majorBidi" w:cstheme="majorBidi"/>
          <w:i/>
          <w:iCs/>
          <w:sz w:val="24"/>
          <w:szCs w:val="24"/>
        </w:rPr>
        <w:t xml:space="preserve">al-Hamdu lillahi Rabbi al-‘Alamin, </w:t>
      </w:r>
      <w:r>
        <w:rPr>
          <w:rFonts w:asciiTheme="majorBidi" w:hAnsiTheme="majorBidi" w:cstheme="majorBidi"/>
          <w:sz w:val="24"/>
          <w:szCs w:val="24"/>
        </w:rPr>
        <w:t xml:space="preserve">maka bacalah </w:t>
      </w:r>
      <w:r>
        <w:rPr>
          <w:rFonts w:asciiTheme="majorBidi" w:hAnsiTheme="majorBidi" w:cstheme="majorBidi"/>
          <w:i/>
          <w:iCs/>
          <w:sz w:val="24"/>
          <w:szCs w:val="24"/>
        </w:rPr>
        <w:t xml:space="preserve">Bismillahi al-Rahmani al-Rahim, </w:t>
      </w:r>
      <w:r>
        <w:rPr>
          <w:rFonts w:asciiTheme="majorBidi" w:hAnsiTheme="majorBidi" w:cstheme="majorBidi"/>
          <w:sz w:val="24"/>
          <w:szCs w:val="24"/>
        </w:rPr>
        <w:t xml:space="preserve">karena bahwa sesungguhnya basmalah adalah ummu al-Qur’an, ummu al-Kitab dan </w:t>
      </w:r>
      <w:r>
        <w:rPr>
          <w:rFonts w:asciiTheme="majorBidi" w:hAnsiTheme="majorBidi" w:cstheme="majorBidi"/>
          <w:i/>
          <w:iCs/>
          <w:sz w:val="24"/>
          <w:szCs w:val="24"/>
        </w:rPr>
        <w:t xml:space="preserve">al-sab’u al-matsani </w:t>
      </w:r>
      <w:r>
        <w:rPr>
          <w:rFonts w:asciiTheme="majorBidi" w:hAnsiTheme="majorBidi" w:cstheme="majorBidi"/>
          <w:sz w:val="24"/>
          <w:szCs w:val="24"/>
        </w:rPr>
        <w:t xml:space="preserve">dan basmalah adalah salah satu ayatnya”. Di samping dalil </w:t>
      </w:r>
      <w:r>
        <w:rPr>
          <w:rFonts w:asciiTheme="majorBidi" w:hAnsiTheme="majorBidi" w:cstheme="majorBidi"/>
          <w:i/>
          <w:iCs/>
          <w:sz w:val="24"/>
          <w:szCs w:val="24"/>
        </w:rPr>
        <w:t xml:space="preserve">naql, </w:t>
      </w:r>
      <w:r>
        <w:rPr>
          <w:rFonts w:asciiTheme="majorBidi" w:hAnsiTheme="majorBidi" w:cstheme="majorBidi"/>
          <w:sz w:val="24"/>
          <w:szCs w:val="24"/>
        </w:rPr>
        <w:t xml:space="preserve">Syafi’iyyah juga menggunakan </w:t>
      </w:r>
      <w:r>
        <w:rPr>
          <w:rFonts w:asciiTheme="majorBidi" w:hAnsiTheme="majorBidi" w:cstheme="majorBidi"/>
          <w:sz w:val="24"/>
          <w:szCs w:val="24"/>
        </w:rPr>
        <w:lastRenderedPageBreak/>
        <w:t xml:space="preserve">argumentasi akal, bahwa dalam mashhaf ‘utsmani sudah ditulis basmalah dalam surat </w:t>
      </w:r>
      <w:r>
        <w:rPr>
          <w:rFonts w:asciiTheme="majorBidi" w:hAnsiTheme="majorBidi" w:cstheme="majorBidi"/>
          <w:i/>
          <w:iCs/>
          <w:sz w:val="24"/>
          <w:szCs w:val="24"/>
        </w:rPr>
        <w:t xml:space="preserve">al-Fatihah </w:t>
      </w:r>
      <w:r>
        <w:rPr>
          <w:rFonts w:asciiTheme="majorBidi" w:hAnsiTheme="majorBidi" w:cstheme="majorBidi"/>
          <w:sz w:val="24"/>
          <w:szCs w:val="24"/>
        </w:rPr>
        <w:t xml:space="preserve"> dan surat lainnya dalam al-Qur’an. Sedangkan para penulis mushhaf tersebut melarang menulis sesuatu yang bukan bagian dari al-Qur’an</w:t>
      </w:r>
      <w:r>
        <w:rPr>
          <w:rStyle w:val="FootnoteReference"/>
          <w:rFonts w:asciiTheme="majorBidi" w:hAnsiTheme="majorBidi" w:cstheme="majorBidi"/>
          <w:sz w:val="24"/>
          <w:szCs w:val="24"/>
        </w:rPr>
        <w:footnoteReference w:id="92"/>
      </w:r>
      <w:r>
        <w:rPr>
          <w:rFonts w:asciiTheme="majorBidi" w:hAnsiTheme="majorBidi" w:cstheme="majorBidi"/>
          <w:sz w:val="24"/>
          <w:szCs w:val="24"/>
        </w:rPr>
        <w:t xml:space="preserve">. Dengan demikian, keberadaan basmalah dalam </w:t>
      </w:r>
      <w:r w:rsidRPr="001E18FB">
        <w:rPr>
          <w:rFonts w:asciiTheme="majorBidi" w:hAnsiTheme="majorBidi" w:cstheme="majorBidi"/>
          <w:i/>
          <w:iCs/>
          <w:sz w:val="24"/>
          <w:szCs w:val="24"/>
        </w:rPr>
        <w:t>mushhaf</w:t>
      </w:r>
      <w:r>
        <w:rPr>
          <w:rFonts w:asciiTheme="majorBidi" w:hAnsiTheme="majorBidi" w:cstheme="majorBidi"/>
          <w:sz w:val="24"/>
          <w:szCs w:val="24"/>
        </w:rPr>
        <w:t xml:space="preserve"> imam menunjukkan bahwa ia merupakan bagian dari al-Qur’an.</w:t>
      </w:r>
    </w:p>
    <w:p w:rsidR="00AB4CC2" w:rsidRDefault="00AB4CC2" w:rsidP="00AB4CC2">
      <w:pPr>
        <w:pStyle w:val="ListParagraph"/>
        <w:numPr>
          <w:ilvl w:val="0"/>
          <w:numId w:val="26"/>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Dalam lingkungan mazhab Maliki, basmalah bukan merupakan ayat dalam surat </w:t>
      </w:r>
      <w:r>
        <w:rPr>
          <w:rFonts w:asciiTheme="majorBidi" w:hAnsiTheme="majorBidi" w:cstheme="majorBidi"/>
          <w:i/>
          <w:iCs/>
          <w:sz w:val="24"/>
          <w:szCs w:val="24"/>
        </w:rPr>
        <w:t xml:space="preserve">al-Fatihah, </w:t>
      </w:r>
      <w:r>
        <w:rPr>
          <w:rFonts w:asciiTheme="majorBidi" w:hAnsiTheme="majorBidi" w:cstheme="majorBidi"/>
          <w:sz w:val="24"/>
          <w:szCs w:val="24"/>
        </w:rPr>
        <w:t xml:space="preserve">demikian juga surat lainnya. Adapun argumentasi yang digunakan mazhab ini, di antaranya riwayat ‘Aisyah yang mengatakan bahwa “ Rasulullah saw memulai shalat dengan takbiratul ihram, kemudian membaca </w:t>
      </w:r>
      <w:r>
        <w:rPr>
          <w:rFonts w:asciiTheme="majorBidi" w:hAnsiTheme="majorBidi" w:cstheme="majorBidi"/>
          <w:i/>
          <w:iCs/>
          <w:sz w:val="24"/>
          <w:szCs w:val="24"/>
        </w:rPr>
        <w:t>al-Hamdu lillahri Rabbi al-‘Alamin”</w:t>
      </w:r>
      <w:r>
        <w:rPr>
          <w:rStyle w:val="FootnoteReference"/>
          <w:rFonts w:asciiTheme="majorBidi" w:hAnsiTheme="majorBidi" w:cstheme="majorBidi"/>
          <w:i/>
          <w:iCs/>
          <w:sz w:val="24"/>
          <w:szCs w:val="24"/>
        </w:rPr>
        <w:footnoteReference w:id="93"/>
      </w:r>
      <w:r>
        <w:rPr>
          <w:rFonts w:asciiTheme="majorBidi" w:hAnsiTheme="majorBidi" w:cstheme="majorBidi"/>
          <w:i/>
          <w:iCs/>
          <w:sz w:val="24"/>
          <w:szCs w:val="24"/>
        </w:rPr>
        <w:t xml:space="preserve"> </w:t>
      </w:r>
      <w:r>
        <w:rPr>
          <w:rFonts w:asciiTheme="majorBidi" w:hAnsiTheme="majorBidi" w:cstheme="majorBidi"/>
          <w:sz w:val="24"/>
          <w:szCs w:val="24"/>
        </w:rPr>
        <w:t xml:space="preserve">(tanpa memulainya dengan basmalah). </w:t>
      </w:r>
    </w:p>
    <w:p w:rsidR="00AB4CC2" w:rsidRDefault="00AB4CC2" w:rsidP="00AB4CC2">
      <w:pPr>
        <w:pStyle w:val="ListParagraph"/>
        <w:numPr>
          <w:ilvl w:val="0"/>
          <w:numId w:val="26"/>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Sedangkan mazhab Hanafi berpendapat bahwa basmalah merupakan ayat tersendiri yang tidak termasuk bagian dari surat </w:t>
      </w:r>
      <w:r>
        <w:rPr>
          <w:rFonts w:asciiTheme="majorBidi" w:hAnsiTheme="majorBidi" w:cstheme="majorBidi"/>
          <w:i/>
          <w:iCs/>
          <w:sz w:val="24"/>
          <w:szCs w:val="24"/>
        </w:rPr>
        <w:t xml:space="preserve">al-Fatihah </w:t>
      </w:r>
      <w:r>
        <w:rPr>
          <w:rFonts w:asciiTheme="majorBidi" w:hAnsiTheme="majorBidi" w:cstheme="majorBidi"/>
          <w:sz w:val="24"/>
          <w:szCs w:val="24"/>
        </w:rPr>
        <w:t xml:space="preserve">dan surat lainnya. Mazhab ini menggunakan logika sebagai argumentasinya. Ditulisnya basmalah dalam </w:t>
      </w:r>
      <w:r w:rsidRPr="00A9294E">
        <w:rPr>
          <w:rFonts w:asciiTheme="majorBidi" w:hAnsiTheme="majorBidi" w:cstheme="majorBidi"/>
          <w:i/>
          <w:iCs/>
          <w:sz w:val="24"/>
          <w:szCs w:val="24"/>
        </w:rPr>
        <w:t>mushhaf</w:t>
      </w:r>
      <w:r>
        <w:rPr>
          <w:rFonts w:asciiTheme="majorBidi" w:hAnsiTheme="majorBidi" w:cstheme="majorBidi"/>
          <w:sz w:val="24"/>
          <w:szCs w:val="24"/>
        </w:rPr>
        <w:t xml:space="preserve"> imam menunjukkan bahwa ia (baca: basmalah) merupakan bagian al-Qur’an. Namun, tidak ada dalil yang tegas yang menyatakan bahwa basmalah bagian dari tiap-tiap surat termasuk </w:t>
      </w:r>
      <w:r>
        <w:rPr>
          <w:rFonts w:asciiTheme="majorBidi" w:hAnsiTheme="majorBidi" w:cstheme="majorBidi"/>
          <w:i/>
          <w:iCs/>
          <w:sz w:val="24"/>
          <w:szCs w:val="24"/>
        </w:rPr>
        <w:t xml:space="preserve">al-Fatihah. </w:t>
      </w:r>
      <w:r>
        <w:rPr>
          <w:rFonts w:asciiTheme="majorBidi" w:hAnsiTheme="majorBidi" w:cstheme="majorBidi"/>
          <w:sz w:val="24"/>
          <w:szCs w:val="24"/>
        </w:rPr>
        <w:t>Riwayat-riwayat yang diterima dari para sahabat juga menegaskan bahwa “mereka tidak tahu akhir dari sebuah surat sehingga diturunkan basamlah”</w:t>
      </w:r>
      <w:r>
        <w:rPr>
          <w:rStyle w:val="FootnoteReference"/>
          <w:rFonts w:asciiTheme="majorBidi" w:hAnsiTheme="majorBidi" w:cstheme="majorBidi"/>
          <w:sz w:val="24"/>
          <w:szCs w:val="24"/>
        </w:rPr>
        <w:footnoteReference w:id="94"/>
      </w:r>
      <w:r>
        <w:rPr>
          <w:rFonts w:asciiTheme="majorBidi" w:hAnsiTheme="majorBidi" w:cstheme="majorBidi"/>
          <w:sz w:val="24"/>
          <w:szCs w:val="24"/>
        </w:rPr>
        <w:t xml:space="preserve">. Dengan </w:t>
      </w:r>
      <w:r>
        <w:rPr>
          <w:rFonts w:asciiTheme="majorBidi" w:hAnsiTheme="majorBidi" w:cstheme="majorBidi"/>
          <w:sz w:val="24"/>
          <w:szCs w:val="24"/>
        </w:rPr>
        <w:lastRenderedPageBreak/>
        <w:t xml:space="preserve">demikian, basmalah hanya berfungsi sebagai pemisah antara satu surat dengan surat berikutnya.    </w:t>
      </w:r>
    </w:p>
    <w:p w:rsidR="00AB4CC2" w:rsidRPr="00BD4482" w:rsidRDefault="00AB4CC2" w:rsidP="00AB4CC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Setelah menampilkan pandangan mazhab berserta argume</w:t>
      </w:r>
      <w:r>
        <w:rPr>
          <w:rFonts w:asciiTheme="majorBidi" w:hAnsiTheme="majorBidi" w:cstheme="majorBidi"/>
          <w:sz w:val="24"/>
          <w:szCs w:val="24"/>
          <w:lang w:val="id-ID"/>
        </w:rPr>
        <w:t>n</w:t>
      </w:r>
      <w:r>
        <w:rPr>
          <w:rFonts w:asciiTheme="majorBidi" w:hAnsiTheme="majorBidi" w:cstheme="majorBidi"/>
          <w:sz w:val="24"/>
          <w:szCs w:val="24"/>
        </w:rPr>
        <w:t xml:space="preserve">tasi masing-masing, al-Shabuniy sampai pada kesimpulan dan tarjih untuk menentukan manakah dalil yang paling kuat dari dalil-dalil yang dikemukakan para </w:t>
      </w:r>
      <w:r>
        <w:rPr>
          <w:rFonts w:asciiTheme="majorBidi" w:hAnsiTheme="majorBidi" w:cstheme="majorBidi"/>
          <w:i/>
          <w:iCs/>
          <w:sz w:val="24"/>
          <w:szCs w:val="24"/>
        </w:rPr>
        <w:t xml:space="preserve">Fuqaha’ </w:t>
      </w:r>
      <w:r>
        <w:rPr>
          <w:rFonts w:asciiTheme="majorBidi" w:hAnsiTheme="majorBidi" w:cstheme="majorBidi"/>
          <w:sz w:val="24"/>
          <w:szCs w:val="24"/>
        </w:rPr>
        <w:t>tersebut. Menurutnya, pandangan mazhab Hanafi lebih kuat, karena lebih netral di antara kedua pandangan mazhab Syafi’i dan Maliki yang saling kontradiktif (bertolak belakang)</w:t>
      </w:r>
      <w:r>
        <w:rPr>
          <w:rStyle w:val="FootnoteReference"/>
          <w:rFonts w:asciiTheme="majorBidi" w:hAnsiTheme="majorBidi" w:cstheme="majorBidi"/>
          <w:sz w:val="24"/>
          <w:szCs w:val="24"/>
        </w:rPr>
        <w:footnoteReference w:id="95"/>
      </w:r>
      <w:r>
        <w:rPr>
          <w:rFonts w:asciiTheme="majorBidi" w:hAnsiTheme="majorBidi" w:cstheme="majorBidi"/>
          <w:sz w:val="24"/>
          <w:szCs w:val="24"/>
        </w:rPr>
        <w:t xml:space="preserve">.  Selain itu, di samping ada beberapa riwayat, di antaranya dari Ibnu ‘Abbas yang menegaskan bahwa Rasulullah pada awalnya tidak tahu pembatas tiap-tiap surat sehingga diturunkan </w:t>
      </w:r>
      <w:r>
        <w:rPr>
          <w:rFonts w:asciiTheme="majorBidi" w:hAnsiTheme="majorBidi" w:cstheme="majorBidi"/>
          <w:i/>
          <w:iCs/>
          <w:sz w:val="24"/>
          <w:szCs w:val="24"/>
        </w:rPr>
        <w:t xml:space="preserve">Bismillahi al-Rahmani al-Rahim, </w:t>
      </w:r>
      <w:r>
        <w:rPr>
          <w:rFonts w:asciiTheme="majorBidi" w:hAnsiTheme="majorBidi" w:cstheme="majorBidi"/>
          <w:sz w:val="24"/>
          <w:szCs w:val="24"/>
        </w:rPr>
        <w:t xml:space="preserve">realitas sejarah menunjukkan bahwa ditulisnya basmalah dalam mushhaf ‘utsmani - sedangkan para sahabat melarang menuliskan sesuatu yang bukan bagian dari al-Qur’an -, maka hal ini mengindikasikan bahwa basamalah adalah bagian dari al-Qur’an. Namun, tidak berarti basmalah ayat dari tiap-tiap surat termasuk surat </w:t>
      </w:r>
      <w:r>
        <w:rPr>
          <w:rFonts w:asciiTheme="majorBidi" w:hAnsiTheme="majorBidi" w:cstheme="majorBidi"/>
          <w:i/>
          <w:iCs/>
          <w:sz w:val="24"/>
          <w:szCs w:val="24"/>
        </w:rPr>
        <w:t xml:space="preserve">al-Fatihah. </w:t>
      </w:r>
      <w:r>
        <w:rPr>
          <w:rFonts w:asciiTheme="majorBidi" w:hAnsiTheme="majorBidi" w:cstheme="majorBidi"/>
          <w:sz w:val="24"/>
          <w:szCs w:val="24"/>
        </w:rPr>
        <w:t>Pandangan ini, lanjutnya al-Shabuniy, lebih moderat dan dapat mengakomodir kedua pendapat (Syafi’i dan Maliki)</w:t>
      </w:r>
      <w:r>
        <w:rPr>
          <w:rStyle w:val="FootnoteReference"/>
          <w:rFonts w:asciiTheme="majorBidi" w:hAnsiTheme="majorBidi" w:cstheme="majorBidi"/>
          <w:sz w:val="24"/>
          <w:szCs w:val="24"/>
        </w:rPr>
        <w:footnoteReference w:id="96"/>
      </w:r>
      <w:r>
        <w:rPr>
          <w:rFonts w:asciiTheme="majorBidi" w:hAnsiTheme="majorBidi" w:cstheme="majorBidi"/>
          <w:sz w:val="24"/>
          <w:szCs w:val="24"/>
        </w:rPr>
        <w:t xml:space="preserve">.     </w:t>
      </w:r>
    </w:p>
    <w:p w:rsidR="00AB4CC2" w:rsidRPr="002119A7" w:rsidRDefault="00AB4CC2" w:rsidP="00AB4CC2">
      <w:pPr>
        <w:pStyle w:val="ListParagraph"/>
        <w:spacing w:line="480" w:lineRule="auto"/>
        <w:ind w:left="426" w:firstLine="708"/>
        <w:jc w:val="both"/>
        <w:rPr>
          <w:rFonts w:asciiTheme="majorBidi" w:hAnsiTheme="majorBidi" w:cstheme="majorBidi"/>
          <w:sz w:val="24"/>
          <w:szCs w:val="24"/>
          <w:lang w:val="id-ID"/>
        </w:rPr>
      </w:pPr>
      <w:r>
        <w:rPr>
          <w:rFonts w:asciiTheme="majorBidi" w:hAnsiTheme="majorBidi" w:cstheme="majorBidi"/>
          <w:sz w:val="24"/>
          <w:szCs w:val="24"/>
        </w:rPr>
        <w:t xml:space="preserve">Hampir senada dengan al-Shabuniy, Quraish Shihab dalam tafsir </w:t>
      </w:r>
      <w:r>
        <w:rPr>
          <w:rFonts w:asciiTheme="majorBidi" w:hAnsiTheme="majorBidi" w:cstheme="majorBidi"/>
          <w:i/>
          <w:iCs/>
          <w:sz w:val="24"/>
          <w:szCs w:val="24"/>
        </w:rPr>
        <w:t xml:space="preserve">al-Mishbah, </w:t>
      </w:r>
      <w:r>
        <w:rPr>
          <w:rFonts w:asciiTheme="majorBidi" w:hAnsiTheme="majorBidi" w:cstheme="majorBidi"/>
          <w:sz w:val="24"/>
          <w:szCs w:val="24"/>
        </w:rPr>
        <w:t xml:space="preserve">juga cenderung untuk melakukan kompromi sebagaimana yang dikemukakan oleh kalangan </w:t>
      </w:r>
      <w:r w:rsidRPr="00BD3602">
        <w:rPr>
          <w:rFonts w:asciiTheme="majorBidi" w:hAnsiTheme="majorBidi" w:cstheme="majorBidi"/>
          <w:i/>
          <w:iCs/>
          <w:sz w:val="24"/>
          <w:szCs w:val="24"/>
        </w:rPr>
        <w:t>Hanafiyah</w:t>
      </w:r>
      <w:r>
        <w:rPr>
          <w:rFonts w:asciiTheme="majorBidi" w:hAnsiTheme="majorBidi" w:cstheme="majorBidi"/>
          <w:sz w:val="24"/>
          <w:szCs w:val="24"/>
        </w:rPr>
        <w:t>. Dalam konteks ini, lanjut Quraish, para ulama memperkenal istilah “</w:t>
      </w:r>
      <w:r w:rsidRPr="002119A7">
        <w:rPr>
          <w:rFonts w:asciiTheme="majorBidi" w:hAnsiTheme="majorBidi" w:cs="Traditional Arabic" w:hint="cs"/>
          <w:sz w:val="24"/>
          <w:szCs w:val="24"/>
          <w:rtl/>
        </w:rPr>
        <w:t>تعدد العبادات</w:t>
      </w:r>
      <w:r>
        <w:rPr>
          <w:rFonts w:asciiTheme="majorBidi" w:hAnsiTheme="majorBidi" w:cs="Traditional Arabic"/>
          <w:sz w:val="24"/>
          <w:szCs w:val="24"/>
          <w:lang w:val="id-ID"/>
        </w:rPr>
        <w:t xml:space="preserve">”, </w:t>
      </w:r>
      <w:r>
        <w:rPr>
          <w:rFonts w:asciiTheme="majorBidi" w:hAnsiTheme="majorBidi" w:cs="Traditional Arabic"/>
          <w:i/>
          <w:iCs/>
          <w:sz w:val="24"/>
          <w:szCs w:val="24"/>
          <w:lang w:val="id-ID"/>
        </w:rPr>
        <w:t xml:space="preserve">ta’adudu al-‘ibadaat </w:t>
      </w:r>
      <w:r>
        <w:rPr>
          <w:rFonts w:asciiTheme="majorBidi" w:hAnsiTheme="majorBidi" w:cs="Traditional Arabic"/>
          <w:sz w:val="24"/>
          <w:szCs w:val="24"/>
          <w:lang w:val="id-ID"/>
        </w:rPr>
        <w:t xml:space="preserve">(keragaman dalam cara beribadah). Kalau alasan ini dapat diterima, maka kita </w:t>
      </w:r>
      <w:r>
        <w:rPr>
          <w:rFonts w:asciiTheme="majorBidi" w:hAnsiTheme="majorBidi" w:cs="Traditional Arabic"/>
          <w:sz w:val="24"/>
          <w:szCs w:val="24"/>
          <w:lang w:val="id-ID"/>
        </w:rPr>
        <w:lastRenderedPageBreak/>
        <w:t>dapat menyimpulkan bahwa semua cara di atas – membaca basmalah atau tidak ketika shalat – tidak harus dipertentangkan. Pintu surga amat luas, dapat menampung semua pejalan menuju Allah swt</w:t>
      </w:r>
      <w:r>
        <w:rPr>
          <w:rStyle w:val="FootnoteReference"/>
          <w:rFonts w:asciiTheme="majorBidi" w:hAnsiTheme="majorBidi" w:cs="Traditional Arabic"/>
          <w:sz w:val="24"/>
          <w:szCs w:val="24"/>
          <w:lang w:val="id-ID"/>
        </w:rPr>
        <w:footnoteReference w:id="97"/>
      </w:r>
      <w:r>
        <w:rPr>
          <w:rFonts w:asciiTheme="majorBidi" w:hAnsiTheme="majorBidi" w:cs="Traditional Arabic"/>
          <w:sz w:val="24"/>
          <w:szCs w:val="24"/>
          <w:lang w:val="id-ID"/>
        </w:rPr>
        <w:t xml:space="preserve">. </w:t>
      </w:r>
    </w:p>
    <w:p w:rsidR="00AB4CC2" w:rsidRPr="00475C48" w:rsidRDefault="00AB4CC2" w:rsidP="00AB4CC2">
      <w:pPr>
        <w:pStyle w:val="ListParagraph"/>
        <w:spacing w:line="480" w:lineRule="auto"/>
        <w:ind w:left="426" w:firstLine="708"/>
        <w:jc w:val="both"/>
        <w:rPr>
          <w:rFonts w:asciiTheme="majorBidi" w:hAnsiTheme="majorBidi" w:cstheme="majorBidi"/>
          <w:sz w:val="24"/>
          <w:szCs w:val="24"/>
        </w:rPr>
      </w:pPr>
      <w:r w:rsidRPr="006E6715">
        <w:rPr>
          <w:rFonts w:asciiTheme="majorBidi" w:hAnsiTheme="majorBidi" w:cstheme="majorBidi"/>
          <w:sz w:val="24"/>
          <w:szCs w:val="24"/>
          <w:lang w:val="id-ID"/>
        </w:rPr>
        <w:t xml:space="preserve">Alur berpikir al-Shabuniy ketika melakukan tarjih yang lebih cenderung kepada pandangan </w:t>
      </w:r>
      <w:r w:rsidRPr="00D46C2D">
        <w:rPr>
          <w:rFonts w:asciiTheme="majorBidi" w:hAnsiTheme="majorBidi" w:cstheme="majorBidi"/>
          <w:i/>
          <w:iCs/>
          <w:sz w:val="24"/>
          <w:szCs w:val="24"/>
          <w:lang w:val="id-ID"/>
        </w:rPr>
        <w:t>Hanafiyah</w:t>
      </w:r>
      <w:r w:rsidRPr="006E6715">
        <w:rPr>
          <w:rFonts w:asciiTheme="majorBidi" w:hAnsiTheme="majorBidi" w:cstheme="majorBidi"/>
          <w:sz w:val="24"/>
          <w:szCs w:val="24"/>
          <w:lang w:val="id-ID"/>
        </w:rPr>
        <w:t>, hemat penulis tidak otomatis menjadikan  al-Shabuniy pengikut mazhab Hanafi</w:t>
      </w:r>
      <w:r w:rsidRPr="00F34156">
        <w:rPr>
          <w:rFonts w:asciiTheme="majorBidi" w:hAnsiTheme="majorBidi" w:cstheme="majorBidi"/>
          <w:sz w:val="24"/>
          <w:szCs w:val="24"/>
          <w:lang w:val="id-ID"/>
        </w:rPr>
        <w:t>, seperti anggapan sebagaian intelektual musli</w:t>
      </w:r>
      <w:r w:rsidRPr="00971455">
        <w:rPr>
          <w:rFonts w:asciiTheme="majorBidi" w:hAnsiTheme="majorBidi" w:cstheme="majorBidi"/>
          <w:sz w:val="24"/>
          <w:szCs w:val="24"/>
          <w:lang w:val="id-ID"/>
        </w:rPr>
        <w:t>m</w:t>
      </w:r>
      <w:r w:rsidRPr="006E6715">
        <w:rPr>
          <w:rFonts w:asciiTheme="majorBidi" w:hAnsiTheme="majorBidi" w:cstheme="majorBidi"/>
          <w:sz w:val="24"/>
          <w:szCs w:val="24"/>
          <w:lang w:val="id-ID"/>
        </w:rPr>
        <w:t xml:space="preserve">. </w:t>
      </w:r>
      <w:r w:rsidRPr="00F34156">
        <w:rPr>
          <w:rFonts w:asciiTheme="majorBidi" w:hAnsiTheme="majorBidi" w:cstheme="majorBidi"/>
          <w:sz w:val="24"/>
          <w:szCs w:val="24"/>
          <w:lang w:val="id-ID"/>
        </w:rPr>
        <w:t xml:space="preserve">Karena pada bagian yang lain, khususnya dalam konteks pembunuhan yang dilakukan oleh seorang muslim terhadap non-muslim, </w:t>
      </w:r>
      <w:r w:rsidRPr="009F6396">
        <w:rPr>
          <w:rFonts w:asciiTheme="majorBidi" w:hAnsiTheme="majorBidi" w:cstheme="majorBidi"/>
          <w:sz w:val="24"/>
          <w:szCs w:val="24"/>
          <w:lang w:val="id-ID"/>
        </w:rPr>
        <w:t xml:space="preserve">ia menyatakan </w:t>
      </w:r>
      <w:r w:rsidRPr="00F34156">
        <w:rPr>
          <w:rFonts w:asciiTheme="majorBidi" w:hAnsiTheme="majorBidi" w:cstheme="majorBidi"/>
          <w:sz w:val="24"/>
          <w:szCs w:val="24"/>
          <w:lang w:val="id-ID"/>
        </w:rPr>
        <w:t xml:space="preserve">tidak berlaku hukum </w:t>
      </w:r>
      <w:r w:rsidRPr="00F34156">
        <w:rPr>
          <w:rFonts w:asciiTheme="majorBidi" w:hAnsiTheme="majorBidi" w:cstheme="majorBidi"/>
          <w:i/>
          <w:iCs/>
          <w:sz w:val="24"/>
          <w:szCs w:val="24"/>
          <w:lang w:val="id-ID"/>
        </w:rPr>
        <w:t xml:space="preserve">Qishas. </w:t>
      </w:r>
      <w:r>
        <w:rPr>
          <w:rFonts w:asciiTheme="majorBidi" w:hAnsiTheme="majorBidi" w:cstheme="majorBidi"/>
          <w:sz w:val="24"/>
          <w:szCs w:val="24"/>
        </w:rPr>
        <w:t xml:space="preserve">Berbeda dengan pandangan </w:t>
      </w:r>
      <w:r w:rsidRPr="007C0B80">
        <w:rPr>
          <w:rFonts w:asciiTheme="majorBidi" w:hAnsiTheme="majorBidi" w:cstheme="majorBidi"/>
          <w:i/>
          <w:iCs/>
          <w:sz w:val="24"/>
          <w:szCs w:val="24"/>
        </w:rPr>
        <w:t>Hanafiyah</w:t>
      </w:r>
      <w:r>
        <w:rPr>
          <w:rFonts w:asciiTheme="majorBidi" w:hAnsiTheme="majorBidi" w:cstheme="majorBidi"/>
          <w:sz w:val="24"/>
          <w:szCs w:val="24"/>
        </w:rPr>
        <w:t xml:space="preserve"> yang mewajibkan berlakunya </w:t>
      </w:r>
      <w:r>
        <w:rPr>
          <w:rFonts w:asciiTheme="majorBidi" w:hAnsiTheme="majorBidi" w:cstheme="majorBidi"/>
          <w:i/>
          <w:iCs/>
          <w:sz w:val="24"/>
          <w:szCs w:val="24"/>
        </w:rPr>
        <w:t xml:space="preserve">Qishas </w:t>
      </w:r>
      <w:r>
        <w:rPr>
          <w:rFonts w:asciiTheme="majorBidi" w:hAnsiTheme="majorBidi" w:cstheme="majorBidi"/>
          <w:sz w:val="24"/>
          <w:szCs w:val="24"/>
        </w:rPr>
        <w:t>atas seorang muslim yang membunuh non-muslim</w:t>
      </w:r>
      <w:r>
        <w:rPr>
          <w:rStyle w:val="FootnoteReference"/>
          <w:rFonts w:asciiTheme="majorBidi" w:hAnsiTheme="majorBidi" w:cstheme="majorBidi"/>
          <w:sz w:val="24"/>
          <w:szCs w:val="24"/>
        </w:rPr>
        <w:footnoteReference w:id="98"/>
      </w:r>
      <w:r>
        <w:rPr>
          <w:rFonts w:asciiTheme="majorBidi" w:hAnsiTheme="majorBidi" w:cstheme="majorBidi"/>
          <w:sz w:val="24"/>
          <w:szCs w:val="24"/>
        </w:rPr>
        <w:t xml:space="preserve">. Justru, cara berpikir al-Shabuniy menunjukkan bahwa ia adalah seorang akademis sejati yang mengedepankan analisis ilmiah ketimbang mendukung apalagi membela mazhab tertentu. Suatu pola pemikiran yang disebut </w:t>
      </w:r>
      <w:r>
        <w:rPr>
          <w:rFonts w:asciiTheme="majorBidi" w:hAnsiTheme="majorBidi" w:cstheme="majorBidi"/>
          <w:i/>
          <w:iCs/>
          <w:sz w:val="24"/>
          <w:szCs w:val="24"/>
        </w:rPr>
        <w:t xml:space="preserve">taqarub baina al-madzahib, </w:t>
      </w:r>
      <w:r>
        <w:rPr>
          <w:rFonts w:asciiTheme="majorBidi" w:hAnsiTheme="majorBidi" w:cstheme="majorBidi"/>
          <w:sz w:val="24"/>
          <w:szCs w:val="24"/>
        </w:rPr>
        <w:t xml:space="preserve">yakni mengkompromikan berbagai pendapat imam mazhab. </w:t>
      </w:r>
    </w:p>
    <w:p w:rsidR="00AB4CC2" w:rsidRPr="008D4748" w:rsidRDefault="00AB4CC2" w:rsidP="009C328F">
      <w:pPr>
        <w:pStyle w:val="ListParagraph"/>
        <w:numPr>
          <w:ilvl w:val="1"/>
          <w:numId w:val="22"/>
        </w:numPr>
        <w:spacing w:line="480" w:lineRule="auto"/>
        <w:ind w:left="851" w:hanging="425"/>
        <w:jc w:val="both"/>
        <w:rPr>
          <w:rFonts w:asciiTheme="majorBidi" w:hAnsiTheme="majorBidi" w:cstheme="majorBidi"/>
          <w:b/>
          <w:bCs/>
          <w:sz w:val="24"/>
          <w:szCs w:val="24"/>
        </w:rPr>
      </w:pPr>
      <w:r w:rsidRPr="008D4748">
        <w:rPr>
          <w:rFonts w:asciiTheme="majorBidi" w:hAnsiTheme="majorBidi" w:cstheme="majorBidi"/>
          <w:b/>
          <w:bCs/>
          <w:sz w:val="24"/>
          <w:szCs w:val="24"/>
        </w:rPr>
        <w:t xml:space="preserve">Analisis </w:t>
      </w:r>
      <w:r w:rsidRPr="008D4748">
        <w:rPr>
          <w:rFonts w:asciiTheme="majorBidi" w:hAnsiTheme="majorBidi" w:cstheme="majorBidi"/>
          <w:b/>
          <w:bCs/>
          <w:i/>
          <w:iCs/>
          <w:sz w:val="24"/>
          <w:szCs w:val="24"/>
        </w:rPr>
        <w:t xml:space="preserve">hikmatu al-tasyri’ </w:t>
      </w:r>
    </w:p>
    <w:p w:rsidR="00AB4CC2" w:rsidRPr="00AB4CC2" w:rsidRDefault="00AB4CC2" w:rsidP="00AB4CC2">
      <w:pPr>
        <w:pStyle w:val="ListParagraph"/>
        <w:spacing w:line="480" w:lineRule="auto"/>
        <w:ind w:left="425" w:firstLine="709"/>
        <w:jc w:val="both"/>
        <w:rPr>
          <w:rFonts w:asciiTheme="majorBidi" w:hAnsiTheme="majorBidi" w:cstheme="majorBidi"/>
          <w:sz w:val="24"/>
          <w:szCs w:val="24"/>
        </w:rPr>
      </w:pPr>
      <w:r>
        <w:rPr>
          <w:rFonts w:asciiTheme="majorBidi" w:hAnsiTheme="majorBidi" w:cstheme="majorBidi"/>
          <w:sz w:val="24"/>
          <w:szCs w:val="24"/>
        </w:rPr>
        <w:t xml:space="preserve">Di antara keistimewaan tafsir </w:t>
      </w:r>
      <w:r>
        <w:rPr>
          <w:rFonts w:asciiTheme="majorBidi" w:hAnsiTheme="majorBidi" w:cstheme="majorBidi"/>
          <w:i/>
          <w:iCs/>
          <w:sz w:val="24"/>
          <w:szCs w:val="24"/>
        </w:rPr>
        <w:t xml:space="preserve">Rawai’u al-Bayan </w:t>
      </w:r>
      <w:r>
        <w:rPr>
          <w:rFonts w:asciiTheme="majorBidi" w:hAnsiTheme="majorBidi" w:cstheme="majorBidi"/>
          <w:sz w:val="24"/>
          <w:szCs w:val="24"/>
        </w:rPr>
        <w:t xml:space="preserve">adalah menjelaskan </w:t>
      </w:r>
      <w:r w:rsidRPr="00730FD0">
        <w:rPr>
          <w:rFonts w:asciiTheme="majorBidi" w:hAnsiTheme="majorBidi" w:cstheme="majorBidi"/>
          <w:i/>
          <w:iCs/>
          <w:sz w:val="24"/>
          <w:szCs w:val="24"/>
        </w:rPr>
        <w:t>hikmatu</w:t>
      </w:r>
      <w:r>
        <w:rPr>
          <w:rFonts w:asciiTheme="majorBidi" w:hAnsiTheme="majorBidi" w:cstheme="majorBidi"/>
          <w:sz w:val="24"/>
          <w:szCs w:val="24"/>
        </w:rPr>
        <w:t xml:space="preserve"> </w:t>
      </w:r>
      <w:r>
        <w:rPr>
          <w:rFonts w:asciiTheme="majorBidi" w:hAnsiTheme="majorBidi" w:cstheme="majorBidi"/>
          <w:i/>
          <w:iCs/>
          <w:sz w:val="24"/>
          <w:szCs w:val="24"/>
        </w:rPr>
        <w:t xml:space="preserve">al-tasyri’ </w:t>
      </w:r>
      <w:r>
        <w:rPr>
          <w:rFonts w:asciiTheme="majorBidi" w:hAnsiTheme="majorBidi" w:cstheme="majorBidi"/>
          <w:sz w:val="24"/>
          <w:szCs w:val="24"/>
        </w:rPr>
        <w:t xml:space="preserve">yang menjadi penutup pembahasannya. Secara aksiologis,  </w:t>
      </w:r>
      <w:r w:rsidRPr="00730FD0">
        <w:rPr>
          <w:rFonts w:asciiTheme="majorBidi" w:hAnsiTheme="majorBidi" w:cstheme="majorBidi"/>
          <w:i/>
          <w:iCs/>
          <w:sz w:val="24"/>
          <w:szCs w:val="24"/>
        </w:rPr>
        <w:t>hikmatu</w:t>
      </w:r>
      <w:r>
        <w:rPr>
          <w:rFonts w:asciiTheme="majorBidi" w:hAnsiTheme="majorBidi" w:cstheme="majorBidi"/>
          <w:sz w:val="24"/>
          <w:szCs w:val="24"/>
        </w:rPr>
        <w:t xml:space="preserve"> </w:t>
      </w:r>
      <w:r>
        <w:rPr>
          <w:rFonts w:asciiTheme="majorBidi" w:hAnsiTheme="majorBidi" w:cstheme="majorBidi"/>
          <w:i/>
          <w:iCs/>
          <w:sz w:val="24"/>
          <w:szCs w:val="24"/>
        </w:rPr>
        <w:t>al-tasyri’</w:t>
      </w:r>
      <w:r>
        <w:rPr>
          <w:rFonts w:asciiTheme="majorBidi" w:hAnsiTheme="majorBidi" w:cstheme="majorBidi"/>
          <w:sz w:val="24"/>
          <w:szCs w:val="24"/>
        </w:rPr>
        <w:t xml:space="preserve"> atau hikmah dibalik penetapan suatu hukum bertujuan mengungkap makna filosofi suatu hukum secara rasional dan logis yang terdapat pada ayat yang ditafsirkan. Pengungkapan filosofi hukum amat penting, mengingat banyak orang yang tidak begitu memahami tujuan </w:t>
      </w:r>
      <w:r>
        <w:rPr>
          <w:rFonts w:asciiTheme="majorBidi" w:hAnsiTheme="majorBidi" w:cstheme="majorBidi"/>
          <w:sz w:val="24"/>
          <w:szCs w:val="24"/>
        </w:rPr>
        <w:lastRenderedPageBreak/>
        <w:t>penetapan suatu hukum, baik dari kalangan umat Islam sendiri, lebih-lebih non muslim yang tidak memahami secara utuh ajaran Islam. Dalam konteks ini, ‘Abdullah al-Khayyat mengapresiasi apa yang dikemukakan al-Shabuniy dalam karyanya ini. Dalam masalah poligami yang dilakukan Nabi saw, misalnya, menurut al-Khayyat, dapat menyanggah tuduhan negatif orang-orang non-muslim, bahkan mereka mengecam Nabi saw yang telah beristri banyak</w:t>
      </w:r>
      <w:r>
        <w:rPr>
          <w:rStyle w:val="FootnoteReference"/>
          <w:rFonts w:asciiTheme="majorBidi" w:hAnsiTheme="majorBidi" w:cstheme="majorBidi"/>
          <w:sz w:val="24"/>
          <w:szCs w:val="24"/>
        </w:rPr>
        <w:footnoteReference w:id="99"/>
      </w:r>
      <w:r>
        <w:rPr>
          <w:rFonts w:asciiTheme="majorBidi" w:hAnsiTheme="majorBidi" w:cstheme="majorBidi"/>
          <w:sz w:val="24"/>
          <w:szCs w:val="24"/>
        </w:rPr>
        <w:t xml:space="preserve">. </w:t>
      </w:r>
    </w:p>
    <w:p w:rsidR="009E1548" w:rsidRPr="00AB4CC2" w:rsidRDefault="00AB4CC2" w:rsidP="00AB4CC2">
      <w:pPr>
        <w:spacing w:line="480" w:lineRule="auto"/>
        <w:ind w:left="426" w:firstLine="567"/>
        <w:jc w:val="both"/>
      </w:pPr>
      <w:r>
        <w:rPr>
          <w:rFonts w:asciiTheme="majorBidi" w:hAnsiTheme="majorBidi" w:cstheme="majorBidi"/>
          <w:sz w:val="24"/>
          <w:szCs w:val="24"/>
        </w:rPr>
        <w:t>Berkaitan dengan poligami yang dilakukan Nabi saw, al-Shabuniy telah mengemukakan hikmahnya secara rasional dari pelbagai aspeknya. Aspek tersebut meliputi: (1) pendidikan, (2) penetapan hukum, (3) sosial-kemasyarakatan, (4) sosial-politik</w:t>
      </w:r>
      <w:r>
        <w:rPr>
          <w:rStyle w:val="FootnoteReference"/>
          <w:rFonts w:asciiTheme="majorBidi" w:hAnsiTheme="majorBidi" w:cstheme="majorBidi"/>
          <w:sz w:val="24"/>
          <w:szCs w:val="24"/>
        </w:rPr>
        <w:footnoteReference w:id="100"/>
      </w:r>
      <w:r>
        <w:rPr>
          <w:rFonts w:asciiTheme="majorBidi" w:hAnsiTheme="majorBidi" w:cstheme="majorBidi"/>
          <w:sz w:val="24"/>
          <w:szCs w:val="24"/>
        </w:rPr>
        <w:t xml:space="preserve">. Oleh karena itu, praktik poligami yang dilakukan Nabi saw tidak lepas dari visi kenabian yang diembannya yang mencakup keempat </w:t>
      </w:r>
      <w:r w:rsidRPr="001F2861">
        <w:rPr>
          <w:rFonts w:asciiTheme="majorBidi" w:hAnsiTheme="majorBidi" w:cstheme="majorBidi"/>
          <w:i/>
          <w:iCs/>
          <w:sz w:val="24"/>
          <w:szCs w:val="24"/>
        </w:rPr>
        <w:t>point</w:t>
      </w:r>
      <w:r>
        <w:rPr>
          <w:rFonts w:asciiTheme="majorBidi" w:hAnsiTheme="majorBidi" w:cstheme="majorBidi"/>
          <w:sz w:val="24"/>
          <w:szCs w:val="24"/>
        </w:rPr>
        <w:t xml:space="preserve"> yang dikemukakan oleh al-Shabuniy di atas.</w:t>
      </w:r>
    </w:p>
    <w:sectPr w:rsidR="009E1548" w:rsidRPr="00AB4CC2" w:rsidSect="001C6B4D">
      <w:headerReference w:type="default" r:id="rId7"/>
      <w:headerReference w:type="first" r:id="rId8"/>
      <w:pgSz w:w="11907" w:h="16840" w:code="9"/>
      <w:pgMar w:top="2268" w:right="1701" w:bottom="1701" w:left="2268" w:header="1134" w:footer="851" w:gutter="0"/>
      <w:pgNumType w:start="7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609" w:rsidRDefault="00C25609" w:rsidP="0079694C">
      <w:r>
        <w:separator/>
      </w:r>
    </w:p>
  </w:endnote>
  <w:endnote w:type="continuationSeparator" w:id="1">
    <w:p w:rsidR="00C25609" w:rsidRDefault="00C25609" w:rsidP="00796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609" w:rsidRDefault="00C25609" w:rsidP="0079694C">
      <w:r>
        <w:separator/>
      </w:r>
    </w:p>
  </w:footnote>
  <w:footnote w:type="continuationSeparator" w:id="1">
    <w:p w:rsidR="00C25609" w:rsidRDefault="00C25609" w:rsidP="0079694C">
      <w:r>
        <w:continuationSeparator/>
      </w:r>
    </w:p>
  </w:footnote>
  <w:footnote w:id="2">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Muhammad ‘Ali Iyaziy, </w:t>
      </w:r>
      <w:r w:rsidRPr="007C6378">
        <w:rPr>
          <w:rFonts w:asciiTheme="majorBidi" w:hAnsiTheme="majorBidi" w:cstheme="majorBidi"/>
          <w:i/>
          <w:iCs/>
        </w:rPr>
        <w:t xml:space="preserve">al-Mufassirun Hayatuhum wa Manhajuhum, </w:t>
      </w:r>
      <w:r w:rsidRPr="007C6378">
        <w:rPr>
          <w:rFonts w:asciiTheme="majorBidi" w:hAnsiTheme="majorBidi" w:cstheme="majorBidi"/>
        </w:rPr>
        <w:t xml:space="preserve">(Teheran: Mu’assasah al-Tiba’ah wa al-Nasyr, 1415), h. 471 </w:t>
      </w:r>
    </w:p>
  </w:footnote>
  <w:footnote w:id="3">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Muhammad Yusuf, dkk, </w:t>
      </w:r>
      <w:r w:rsidRPr="007C6378">
        <w:rPr>
          <w:rFonts w:asciiTheme="majorBidi" w:hAnsiTheme="majorBidi" w:cstheme="majorBidi"/>
          <w:i/>
          <w:iCs/>
        </w:rPr>
        <w:t xml:space="preserve">Studi Kitab Tafsir Kontemporer, </w:t>
      </w:r>
      <w:r w:rsidRPr="007C6378">
        <w:rPr>
          <w:rFonts w:asciiTheme="majorBidi" w:hAnsiTheme="majorBidi" w:cstheme="majorBidi"/>
        </w:rPr>
        <w:t xml:space="preserve">(Yogyakarta: Teras, 2006), h. 56 </w:t>
      </w:r>
    </w:p>
  </w:footnote>
  <w:footnote w:id="4">
    <w:p w:rsidR="00AB4CC2" w:rsidRPr="007C6378" w:rsidRDefault="00AB4CC2" w:rsidP="00AB4CC2">
      <w:pPr>
        <w:pStyle w:val="FootnoteText"/>
        <w:ind w:firstLine="720"/>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w:t>
      </w:r>
      <w:r w:rsidRPr="007C6378">
        <w:rPr>
          <w:rFonts w:asciiTheme="majorBidi" w:hAnsiTheme="majorBidi" w:cstheme="majorBidi"/>
          <w:i/>
          <w:iCs/>
        </w:rPr>
        <w:t xml:space="preserve">Ibid., </w:t>
      </w:r>
      <w:r w:rsidRPr="007C6378">
        <w:rPr>
          <w:rFonts w:asciiTheme="majorBidi" w:hAnsiTheme="majorBidi" w:cstheme="majorBidi"/>
        </w:rPr>
        <w:t xml:space="preserve">h. 57 </w:t>
      </w:r>
    </w:p>
  </w:footnote>
  <w:footnote w:id="5">
    <w:p w:rsidR="00AB4CC2" w:rsidRPr="007C6378" w:rsidRDefault="00AB4CC2" w:rsidP="00AB4CC2">
      <w:pPr>
        <w:pStyle w:val="FootnoteText"/>
        <w:ind w:firstLine="720"/>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w:t>
      </w:r>
      <w:r w:rsidRPr="007C6378">
        <w:rPr>
          <w:rFonts w:asciiTheme="majorBidi" w:hAnsiTheme="majorBidi" w:cstheme="majorBidi"/>
          <w:i/>
          <w:iCs/>
        </w:rPr>
        <w:t xml:space="preserve">Ibid. </w:t>
      </w:r>
    </w:p>
  </w:footnote>
  <w:footnote w:id="6">
    <w:p w:rsidR="00AB4CC2" w:rsidRPr="007C6378" w:rsidRDefault="00AB4CC2" w:rsidP="00AB4CC2">
      <w:pPr>
        <w:pStyle w:val="FootnoteText"/>
        <w:ind w:firstLine="720"/>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Muhammad ‘Ali Iyaziy, </w:t>
      </w:r>
      <w:r w:rsidRPr="007C6378">
        <w:rPr>
          <w:rFonts w:asciiTheme="majorBidi" w:hAnsiTheme="majorBidi" w:cstheme="majorBidi"/>
          <w:i/>
          <w:iCs/>
        </w:rPr>
        <w:t xml:space="preserve">op cit. </w:t>
      </w:r>
    </w:p>
  </w:footnote>
  <w:footnote w:id="7">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Shobirin dan Umma Farida, </w:t>
      </w:r>
      <w:r w:rsidRPr="007C6378">
        <w:rPr>
          <w:rFonts w:asciiTheme="majorBidi" w:hAnsiTheme="majorBidi" w:cstheme="majorBidi"/>
          <w:i/>
          <w:iCs/>
        </w:rPr>
        <w:t xml:space="preserve">Madzahib at-Tafsir, </w:t>
      </w:r>
      <w:r w:rsidRPr="007C6378">
        <w:rPr>
          <w:rFonts w:asciiTheme="majorBidi" w:hAnsiTheme="majorBidi" w:cstheme="majorBidi"/>
        </w:rPr>
        <w:t xml:space="preserve">(Kudus: STAIN Kudus, 2005), h. 129-130 </w:t>
      </w:r>
    </w:p>
  </w:footnote>
  <w:footnote w:id="8">
    <w:p w:rsidR="00AB4CC2" w:rsidRPr="007C6378" w:rsidRDefault="00AB4CC2" w:rsidP="00AB4CC2">
      <w:pPr>
        <w:pStyle w:val="FootnoteText"/>
        <w:ind w:firstLine="720"/>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w:t>
      </w:r>
    </w:p>
  </w:footnote>
  <w:footnote w:id="9">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Selanjutnya dapat dilihat </w:t>
      </w:r>
      <w:r w:rsidRPr="007C6378">
        <w:rPr>
          <w:rFonts w:asciiTheme="majorBidi" w:hAnsiTheme="majorBidi" w:cstheme="majorBidi"/>
          <w:i/>
          <w:iCs/>
        </w:rPr>
        <w:t xml:space="preserve">Ahkamu al-Qur’an </w:t>
      </w:r>
      <w:r w:rsidRPr="007C6378">
        <w:rPr>
          <w:rFonts w:asciiTheme="majorBidi" w:hAnsiTheme="majorBidi" w:cstheme="majorBidi"/>
        </w:rPr>
        <w:t xml:space="preserve">karya al-Baihaqi, (Beirut: Dar al-Fikri, 2005), </w:t>
      </w:r>
      <w:r w:rsidRPr="007C6378">
        <w:rPr>
          <w:rFonts w:asciiTheme="majorBidi" w:hAnsiTheme="majorBidi" w:cstheme="majorBidi"/>
          <w:i/>
          <w:iCs/>
        </w:rPr>
        <w:t xml:space="preserve">Ahkamu al-Qur’an </w:t>
      </w:r>
      <w:r w:rsidRPr="007C6378">
        <w:rPr>
          <w:rFonts w:asciiTheme="majorBidi" w:hAnsiTheme="majorBidi" w:cstheme="majorBidi"/>
        </w:rPr>
        <w:t xml:space="preserve">karya Ibnu al-‘Arabi, (Beirut: Dar al-Kutub al-‘Ilmiyyah, 1988), </w:t>
      </w:r>
      <w:r w:rsidRPr="007C6378">
        <w:rPr>
          <w:rFonts w:asciiTheme="majorBidi" w:hAnsiTheme="majorBidi" w:cstheme="majorBidi"/>
          <w:i/>
          <w:iCs/>
        </w:rPr>
        <w:t xml:space="preserve">Ahkamu al-Qur’an </w:t>
      </w:r>
      <w:r w:rsidRPr="007C6378">
        <w:rPr>
          <w:rFonts w:asciiTheme="majorBidi" w:hAnsiTheme="majorBidi" w:cstheme="majorBidi"/>
        </w:rPr>
        <w:t>karya al-Jassas, (</w:t>
      </w:r>
      <w:r>
        <w:rPr>
          <w:rFonts w:asciiTheme="majorBidi" w:hAnsiTheme="majorBidi" w:cstheme="majorBidi"/>
        </w:rPr>
        <w:t>Beirut: Dar al-Fikri, 2001).</w:t>
      </w:r>
    </w:p>
  </w:footnote>
  <w:footnote w:id="10">
    <w:p w:rsidR="00AB4CC2" w:rsidRPr="007C6378" w:rsidRDefault="00AB4CC2" w:rsidP="00AB4CC2">
      <w:pPr>
        <w:pStyle w:val="FootnoteText"/>
        <w:ind w:firstLine="720"/>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Lihat </w:t>
      </w:r>
      <w:r w:rsidRPr="007C6378">
        <w:rPr>
          <w:rFonts w:asciiTheme="majorBidi" w:hAnsiTheme="majorBidi" w:cstheme="majorBidi"/>
          <w:i/>
          <w:iCs/>
        </w:rPr>
        <w:t xml:space="preserve">Tafsir Ayat al-Ahkam </w:t>
      </w:r>
      <w:r w:rsidRPr="007C6378">
        <w:rPr>
          <w:rFonts w:asciiTheme="majorBidi" w:hAnsiTheme="majorBidi" w:cstheme="majorBidi"/>
        </w:rPr>
        <w:t>karya ‘Ali al-Sayis, (</w:t>
      </w:r>
      <w:r>
        <w:rPr>
          <w:rFonts w:asciiTheme="majorBidi" w:hAnsiTheme="majorBidi" w:cstheme="majorBidi"/>
        </w:rPr>
        <w:t xml:space="preserve">Mesir: Muhammad Ali Shabih, 1953)    </w:t>
      </w:r>
    </w:p>
  </w:footnote>
  <w:footnote w:id="11">
    <w:p w:rsidR="00AB4CC2" w:rsidRPr="007C6378" w:rsidRDefault="00AB4CC2" w:rsidP="00AB4CC2">
      <w:pPr>
        <w:pStyle w:val="FootnoteText"/>
        <w:ind w:firstLine="720"/>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Muhammad ‘Ali Iyaziy, </w:t>
      </w:r>
      <w:r w:rsidRPr="007C6378">
        <w:rPr>
          <w:rFonts w:asciiTheme="majorBidi" w:hAnsiTheme="majorBidi" w:cstheme="majorBidi"/>
          <w:i/>
          <w:iCs/>
        </w:rPr>
        <w:t xml:space="preserve">op cit, </w:t>
      </w:r>
      <w:r w:rsidRPr="007C6378">
        <w:rPr>
          <w:rFonts w:asciiTheme="majorBidi" w:hAnsiTheme="majorBidi" w:cstheme="majorBidi"/>
        </w:rPr>
        <w:t>h. 470</w:t>
      </w:r>
    </w:p>
  </w:footnote>
  <w:footnote w:id="12">
    <w:p w:rsidR="00AB4CC2" w:rsidRPr="007C6378" w:rsidRDefault="00AB4CC2" w:rsidP="00AB4CC2">
      <w:pPr>
        <w:pStyle w:val="FootnoteText"/>
        <w:ind w:firstLine="720"/>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Lihat tafsir </w:t>
      </w:r>
      <w:r w:rsidRPr="007C6378">
        <w:rPr>
          <w:rFonts w:asciiTheme="majorBidi" w:hAnsiTheme="majorBidi" w:cstheme="majorBidi"/>
          <w:i/>
          <w:iCs/>
        </w:rPr>
        <w:t xml:space="preserve">Rawai’u al-Bayan, op cit. </w:t>
      </w:r>
      <w:r w:rsidRPr="007C6378">
        <w:rPr>
          <w:rFonts w:asciiTheme="majorBidi" w:hAnsiTheme="majorBidi" w:cstheme="majorBidi"/>
        </w:rPr>
        <w:t xml:space="preserve"> </w:t>
      </w:r>
    </w:p>
  </w:footnote>
  <w:footnote w:id="13">
    <w:p w:rsidR="00AB4CC2" w:rsidRPr="007C6378" w:rsidRDefault="00AB4CC2" w:rsidP="00AB4CC2">
      <w:pPr>
        <w:pStyle w:val="FootnoteText"/>
        <w:ind w:firstLine="720"/>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w:t>
      </w:r>
      <w:r w:rsidRPr="007C6378">
        <w:rPr>
          <w:rFonts w:asciiTheme="majorBidi" w:hAnsiTheme="majorBidi" w:cstheme="majorBidi"/>
          <w:i/>
          <w:iCs/>
        </w:rPr>
        <w:t>Ibid</w:t>
      </w:r>
      <w:r w:rsidRPr="007C6378">
        <w:rPr>
          <w:rFonts w:asciiTheme="majorBidi" w:hAnsiTheme="majorBidi" w:cstheme="majorBidi"/>
        </w:rPr>
        <w:t>,. juz I</w:t>
      </w:r>
    </w:p>
  </w:footnote>
  <w:footnote w:id="14">
    <w:p w:rsidR="00AB4CC2" w:rsidRPr="007C6378" w:rsidRDefault="00AB4CC2" w:rsidP="00AB4CC2">
      <w:pPr>
        <w:pStyle w:val="FootnoteText"/>
        <w:ind w:firstLine="720"/>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w:t>
      </w:r>
      <w:r w:rsidRPr="007C6378">
        <w:rPr>
          <w:rFonts w:asciiTheme="majorBidi" w:hAnsiTheme="majorBidi" w:cstheme="majorBidi"/>
          <w:i/>
          <w:iCs/>
        </w:rPr>
        <w:t xml:space="preserve">Ibid,. </w:t>
      </w:r>
      <w:r w:rsidRPr="007C6378">
        <w:rPr>
          <w:rFonts w:asciiTheme="majorBidi" w:hAnsiTheme="majorBidi" w:cstheme="majorBidi"/>
        </w:rPr>
        <w:t xml:space="preserve">juz II </w:t>
      </w:r>
    </w:p>
  </w:footnote>
  <w:footnote w:id="15">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Para ulama berbeda pendangan dalam menetapkan jumlah ayat-ayat </w:t>
      </w:r>
      <w:r w:rsidRPr="007C6378">
        <w:rPr>
          <w:rFonts w:asciiTheme="majorBidi" w:hAnsiTheme="majorBidi" w:cstheme="majorBidi"/>
          <w:i/>
          <w:iCs/>
        </w:rPr>
        <w:t xml:space="preserve">ahkam. </w:t>
      </w:r>
      <w:r w:rsidRPr="007C6378">
        <w:rPr>
          <w:rFonts w:asciiTheme="majorBidi" w:hAnsiTheme="majorBidi" w:cstheme="majorBidi"/>
        </w:rPr>
        <w:t xml:space="preserve">Perbedaan itu muncul disebabkan berlainan persepsi dalam menetapkan kriteria ayat ayat </w:t>
      </w:r>
      <w:r w:rsidRPr="007C6378">
        <w:rPr>
          <w:rFonts w:asciiTheme="majorBidi" w:hAnsiTheme="majorBidi" w:cstheme="majorBidi"/>
          <w:i/>
          <w:iCs/>
        </w:rPr>
        <w:t xml:space="preserve">ahkam. </w:t>
      </w:r>
      <w:r w:rsidRPr="007C6378">
        <w:rPr>
          <w:rFonts w:asciiTheme="majorBidi" w:hAnsiTheme="majorBidi" w:cstheme="majorBidi"/>
        </w:rPr>
        <w:t xml:space="preserve">Thantawi Jawhari, misalnya, menetapkan jumlah ayat </w:t>
      </w:r>
      <w:r w:rsidRPr="007C6378">
        <w:rPr>
          <w:rFonts w:asciiTheme="majorBidi" w:hAnsiTheme="majorBidi" w:cstheme="majorBidi"/>
          <w:i/>
          <w:iCs/>
        </w:rPr>
        <w:t xml:space="preserve">ahkam </w:t>
      </w:r>
      <w:r w:rsidRPr="007C6378">
        <w:rPr>
          <w:rFonts w:asciiTheme="majorBidi" w:hAnsiTheme="majorBidi" w:cstheme="majorBidi"/>
        </w:rPr>
        <w:t xml:space="preserve">sebanyak 150 ayat. Sedangkan Ahmad Amin menyatakan ayat </w:t>
      </w:r>
      <w:r w:rsidRPr="007C6378">
        <w:rPr>
          <w:rFonts w:asciiTheme="majorBidi" w:hAnsiTheme="majorBidi" w:cstheme="majorBidi"/>
          <w:i/>
          <w:iCs/>
        </w:rPr>
        <w:t xml:space="preserve">ahkam </w:t>
      </w:r>
      <w:r w:rsidRPr="007C6378">
        <w:rPr>
          <w:rFonts w:asciiTheme="majorBidi" w:hAnsiTheme="majorBidi" w:cstheme="majorBidi"/>
        </w:rPr>
        <w:t xml:space="preserve">berjumlah 200 ayat dan Ibnu al-‘Arabi 400 ayat. Sedangkan Muhammad Abdul Wahhab Khallaf menghitung ayat </w:t>
      </w:r>
      <w:r w:rsidRPr="007C6378">
        <w:rPr>
          <w:rFonts w:asciiTheme="majorBidi" w:hAnsiTheme="majorBidi" w:cstheme="majorBidi"/>
          <w:i/>
          <w:iCs/>
        </w:rPr>
        <w:t xml:space="preserve">ahkam </w:t>
      </w:r>
      <w:r w:rsidRPr="007C6378">
        <w:rPr>
          <w:rFonts w:asciiTheme="majorBidi" w:hAnsiTheme="majorBidi" w:cstheme="majorBidi"/>
        </w:rPr>
        <w:t xml:space="preserve">berjumlah sekitar 228 ayat. Sementara dalam hitungan Imam al-Ghazali (450-505 H), al-Razi (544-639 H) dan Ibnu Qudamah (182-290 H) sekitar 500 ayat. Bahkan dalam penilaian Ibn al-Mubarak (w. 181 H) dan Abu Yusuf (112-183 H) 900 dan 1.110 ayat. Lihat Muhammad Amin Summa, </w:t>
      </w:r>
      <w:r w:rsidRPr="007C6378">
        <w:rPr>
          <w:rFonts w:asciiTheme="majorBidi" w:hAnsiTheme="majorBidi" w:cstheme="majorBidi"/>
          <w:i/>
          <w:iCs/>
        </w:rPr>
        <w:t xml:space="preserve">Pengantar Tafsir Ahkam., op cit., </w:t>
      </w:r>
      <w:r w:rsidRPr="007C6378">
        <w:rPr>
          <w:rFonts w:asciiTheme="majorBidi" w:hAnsiTheme="majorBidi" w:cstheme="majorBidi"/>
        </w:rPr>
        <w:t>h. 31-32</w:t>
      </w:r>
      <w:r w:rsidRPr="007C6378">
        <w:rPr>
          <w:rFonts w:asciiTheme="majorBidi" w:hAnsiTheme="majorBidi" w:cstheme="majorBidi"/>
          <w:i/>
          <w:iCs/>
        </w:rPr>
        <w:t xml:space="preserve"> </w:t>
      </w:r>
      <w:r w:rsidRPr="007C6378">
        <w:rPr>
          <w:rFonts w:asciiTheme="majorBidi" w:hAnsiTheme="majorBidi" w:cstheme="majorBidi"/>
        </w:rPr>
        <w:t xml:space="preserve">  </w:t>
      </w:r>
    </w:p>
  </w:footnote>
  <w:footnote w:id="16">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Selain tafsir </w:t>
      </w:r>
      <w:r w:rsidRPr="007C6378">
        <w:rPr>
          <w:rFonts w:asciiTheme="majorBidi" w:hAnsiTheme="majorBidi" w:cstheme="majorBidi"/>
          <w:i/>
          <w:iCs/>
        </w:rPr>
        <w:t xml:space="preserve">Rawai’u al-Bayan </w:t>
      </w:r>
      <w:r w:rsidRPr="007C6378">
        <w:rPr>
          <w:rFonts w:asciiTheme="majorBidi" w:hAnsiTheme="majorBidi" w:cstheme="majorBidi"/>
        </w:rPr>
        <w:t xml:space="preserve">karya al-Shabuniy yang disusun berdasarkan kebutuhan akademik, juga </w:t>
      </w:r>
      <w:r w:rsidRPr="007C6378">
        <w:rPr>
          <w:rFonts w:asciiTheme="majorBidi" w:hAnsiTheme="majorBidi" w:cstheme="majorBidi"/>
          <w:i/>
          <w:iCs/>
        </w:rPr>
        <w:t xml:space="preserve">Tafsir Ayat al-Ahkam </w:t>
      </w:r>
      <w:r w:rsidRPr="007C6378">
        <w:rPr>
          <w:rFonts w:asciiTheme="majorBidi" w:hAnsiTheme="majorBidi" w:cstheme="majorBidi"/>
        </w:rPr>
        <w:t xml:space="preserve">karya Muhammad ‘Ali al-Sayis yang disusun sebagai bahan perkuliahan pada Fakultas Syari’ah dan Undang-undang di Universitas al-Azhar Mesir.  </w:t>
      </w:r>
    </w:p>
  </w:footnote>
  <w:footnote w:id="17">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Lihat pengantar tafsir </w:t>
      </w:r>
      <w:r w:rsidRPr="007C6378">
        <w:rPr>
          <w:rFonts w:asciiTheme="majorBidi" w:hAnsiTheme="majorBidi" w:cstheme="majorBidi"/>
          <w:i/>
          <w:iCs/>
        </w:rPr>
        <w:t xml:space="preserve">Rawai’u al-Bayan </w:t>
      </w:r>
      <w:r w:rsidRPr="007C6378">
        <w:rPr>
          <w:rFonts w:asciiTheme="majorBidi" w:hAnsiTheme="majorBidi" w:cstheme="majorBidi"/>
        </w:rPr>
        <w:t xml:space="preserve">juz I, </w:t>
      </w:r>
      <w:r w:rsidRPr="007C6378">
        <w:rPr>
          <w:rFonts w:asciiTheme="majorBidi" w:hAnsiTheme="majorBidi" w:cstheme="majorBidi"/>
          <w:i/>
          <w:iCs/>
        </w:rPr>
        <w:t xml:space="preserve">op cit,. </w:t>
      </w:r>
      <w:r w:rsidRPr="007C6378">
        <w:rPr>
          <w:rFonts w:asciiTheme="majorBidi" w:hAnsiTheme="majorBidi" w:cstheme="majorBidi"/>
        </w:rPr>
        <w:t xml:space="preserve">h. 10 </w:t>
      </w:r>
    </w:p>
  </w:footnote>
  <w:footnote w:id="18">
    <w:p w:rsidR="00AB4CC2" w:rsidRPr="007C6378" w:rsidRDefault="00AB4CC2" w:rsidP="00AB4CC2">
      <w:pPr>
        <w:pStyle w:val="FootnoteText"/>
        <w:ind w:firstLine="720"/>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Tafsir </w:t>
      </w:r>
      <w:r w:rsidRPr="007C6378">
        <w:rPr>
          <w:rFonts w:asciiTheme="majorBidi" w:hAnsiTheme="majorBidi" w:cstheme="majorBidi"/>
          <w:i/>
          <w:iCs/>
        </w:rPr>
        <w:t xml:space="preserve">Rawai’u al-Bayan, </w:t>
      </w:r>
      <w:r w:rsidRPr="007C6378">
        <w:rPr>
          <w:rFonts w:asciiTheme="majorBidi" w:hAnsiTheme="majorBidi" w:cstheme="majorBidi"/>
        </w:rPr>
        <w:t xml:space="preserve">juz I, </w:t>
      </w:r>
      <w:r w:rsidRPr="007C6378">
        <w:rPr>
          <w:rFonts w:asciiTheme="majorBidi" w:hAnsiTheme="majorBidi" w:cstheme="majorBidi"/>
          <w:i/>
          <w:iCs/>
        </w:rPr>
        <w:t xml:space="preserve">op cit., </w:t>
      </w:r>
      <w:r w:rsidRPr="007C6378">
        <w:rPr>
          <w:rFonts w:asciiTheme="majorBidi" w:hAnsiTheme="majorBidi" w:cstheme="majorBidi"/>
        </w:rPr>
        <w:t xml:space="preserve">h. 11 </w:t>
      </w:r>
    </w:p>
  </w:footnote>
  <w:footnote w:id="19">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Mufasir yang disebut sebagai </w:t>
      </w:r>
      <w:r w:rsidRPr="007C6378">
        <w:rPr>
          <w:rFonts w:asciiTheme="majorBidi" w:hAnsiTheme="majorBidi" w:cstheme="majorBidi"/>
          <w:i/>
          <w:iCs/>
        </w:rPr>
        <w:t xml:space="preserve">Raisu al-Mufassirin </w:t>
      </w:r>
      <w:r w:rsidRPr="007C6378">
        <w:rPr>
          <w:rFonts w:asciiTheme="majorBidi" w:hAnsiTheme="majorBidi" w:cstheme="majorBidi"/>
        </w:rPr>
        <w:t>ini nama lengkapnya Abu Ja’far Muhammad ibni Jarir ibn Yazid ibn Katsir ibn Ghalib al-Tabariy, al-Amuliy al-Baghdadiy. Beliau dilahirkan di Thabaristan pada tahun 224 H dan wafat di Baghdad tahun 310 H. Usia beliau lebih kurang  86 tahun. Semasa hidup, ia tidak pernah menikah sampai akhir hayatnya. Sebagai orang Thabristan yang memiliki cita</w:t>
      </w:r>
      <w:r>
        <w:rPr>
          <w:rFonts w:asciiTheme="majorBidi" w:hAnsiTheme="majorBidi" w:cstheme="majorBidi"/>
        </w:rPr>
        <w:t>-</w:t>
      </w:r>
      <w:r w:rsidRPr="007C6378">
        <w:rPr>
          <w:rFonts w:asciiTheme="majorBidi" w:hAnsiTheme="majorBidi" w:cstheme="majorBidi"/>
        </w:rPr>
        <w:t xml:space="preserve">cita yang tinggi, Ibn Jarir banyak melahirkan berbagai karya, baik dalam bidang tafsir maupun lainnya. Salah satu karyanya yang cukup populer dalam kajian sejarah adalah </w:t>
      </w:r>
      <w:r w:rsidRPr="007C6378">
        <w:rPr>
          <w:rFonts w:asciiTheme="majorBidi" w:hAnsiTheme="majorBidi" w:cstheme="majorBidi"/>
          <w:i/>
          <w:iCs/>
        </w:rPr>
        <w:t xml:space="preserve">Tarikh al-Umam wa al-Muluk. </w:t>
      </w:r>
      <w:r w:rsidRPr="007C6378">
        <w:rPr>
          <w:rFonts w:asciiTheme="majorBidi" w:hAnsiTheme="majorBidi" w:cstheme="majorBidi"/>
        </w:rPr>
        <w:t xml:space="preserve">Lihat Mahmud Basuni Faudah, </w:t>
      </w:r>
      <w:r w:rsidRPr="007C6378">
        <w:rPr>
          <w:rFonts w:asciiTheme="majorBidi" w:hAnsiTheme="majorBidi" w:cstheme="majorBidi"/>
          <w:i/>
          <w:iCs/>
        </w:rPr>
        <w:t xml:space="preserve">Al-Tafsir wa Manahijuhu, </w:t>
      </w:r>
      <w:r w:rsidRPr="007C6378">
        <w:rPr>
          <w:rFonts w:asciiTheme="majorBidi" w:hAnsiTheme="majorBidi" w:cstheme="majorBidi"/>
        </w:rPr>
        <w:t xml:space="preserve">alih bahasa oleh Mochtar Zoerni dan Abdul Qodir Hamid “Tafsir-tafsir al-Qur’an: Perkenalan dengan Metodologi Tafsir, (Bandung: PENERBIT PUSTAKA, 1987), h. 53-54    </w:t>
      </w:r>
    </w:p>
  </w:footnote>
  <w:footnote w:id="20">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Sebagai seorang penulis yang cukup produkti, ia dilahirkan  awal Rajab tahun 849 H dan wafat tahun 911 H. Nama lengkapnya adalah al-Imam al-Hafizh Jalal al-Din al-Suyuthiy Abu al-Fadhal ‘Abdu al-Rahman ibn Abi Bakar  ibn Muhammad al-Khadiriy. Lihat ‘Ali Iyaziy, </w:t>
      </w:r>
      <w:r w:rsidRPr="007C6378">
        <w:rPr>
          <w:rFonts w:asciiTheme="majorBidi" w:hAnsiTheme="majorBidi" w:cstheme="majorBidi"/>
          <w:i/>
          <w:iCs/>
        </w:rPr>
        <w:t xml:space="preserve">al-Mufassirun Hayatuhum wa Manhajuhum, op cit., </w:t>
      </w:r>
      <w:r w:rsidRPr="007C6378">
        <w:rPr>
          <w:rFonts w:asciiTheme="majorBidi" w:hAnsiTheme="majorBidi" w:cstheme="majorBidi"/>
        </w:rPr>
        <w:t xml:space="preserve">h. 458-459 </w:t>
      </w:r>
    </w:p>
  </w:footnote>
  <w:footnote w:id="21">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Nama lengkap penulis tafsir ini adalah Atsir al-Din Abu Hayyan Muhammad ibn Yusuf ibn ‘Ali ibn Yusuf ibn Hayyan al-Andalusiy al-Gharnathiy. Di lahirkan di Mathnarisy al-Gharnath tahun 654 H dan wafat di Mesir pada tahun 745 H.  ‘Ali Iyaziy, </w:t>
      </w:r>
      <w:r w:rsidRPr="007C6378">
        <w:rPr>
          <w:rFonts w:asciiTheme="majorBidi" w:hAnsiTheme="majorBidi" w:cstheme="majorBidi"/>
          <w:i/>
          <w:iCs/>
        </w:rPr>
        <w:t xml:space="preserve">ibid., </w:t>
      </w:r>
      <w:r w:rsidRPr="007C6378">
        <w:rPr>
          <w:rFonts w:asciiTheme="majorBidi" w:hAnsiTheme="majorBidi" w:cstheme="majorBidi"/>
        </w:rPr>
        <w:t xml:space="preserve">h. 178-179      </w:t>
      </w:r>
    </w:p>
  </w:footnote>
  <w:footnote w:id="22">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Ia adalah Abu al-Qasim Mahmud ibn ‘Umar al-Khawarizmiy al-Zamakhsyariy. Dilahirkan pada 27 Rajab tahun 467 H dan wafat di daerah kelahirannya pada tahun 538 H. </w:t>
      </w:r>
    </w:p>
  </w:footnote>
  <w:footnote w:id="23">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Pakar tafsir ini memiliki nama lengkap Isma’il ibn ‘Amr al-Quraisy ibn Katsir al-Basri al-Dimasyqiy ‘Imadu al-Din Abu al-Fida’ al-Hafizh al-Muhaddits al-Syafi’i. Ia dilahirkan pada tahun 701 H di bagian timur desa Bushra Damaskus dan wafat pada tahun 774 H, dimakamkan dipekuburan sufiyyah disamping makam Ibn Taimiyah. Lihat ‘Ali Iyazi, </w:t>
      </w:r>
      <w:r w:rsidRPr="007C6378">
        <w:rPr>
          <w:rFonts w:asciiTheme="majorBidi" w:hAnsiTheme="majorBidi" w:cstheme="majorBidi"/>
          <w:i/>
          <w:iCs/>
        </w:rPr>
        <w:t xml:space="preserve">opc it,. </w:t>
      </w:r>
      <w:r w:rsidRPr="007C6378">
        <w:rPr>
          <w:rFonts w:asciiTheme="majorBidi" w:hAnsiTheme="majorBidi" w:cstheme="majorBidi"/>
        </w:rPr>
        <w:t xml:space="preserve">H. 304     </w:t>
      </w:r>
    </w:p>
  </w:footnote>
  <w:footnote w:id="24">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Adapun nama lengkapnya Abu ‘Abdullah Muhammad ibn Ahmad ibn Abi Bakar ibn Farah al-Anshariy al-Khazrajiyal-Qurthubiy. Ia dilahirkan pada tahun 580 H dan wafat pada tahun 671 H di Kairo. </w:t>
      </w:r>
      <w:r w:rsidRPr="007C6378">
        <w:rPr>
          <w:rFonts w:asciiTheme="majorBidi" w:hAnsiTheme="majorBidi" w:cstheme="majorBidi"/>
          <w:i/>
          <w:iCs/>
        </w:rPr>
        <w:t>Ibid,.</w:t>
      </w:r>
      <w:r w:rsidRPr="007C6378">
        <w:rPr>
          <w:rFonts w:asciiTheme="majorBidi" w:hAnsiTheme="majorBidi" w:cstheme="majorBidi"/>
        </w:rPr>
        <w:t xml:space="preserve"> 409</w:t>
      </w:r>
    </w:p>
  </w:footnote>
  <w:footnote w:id="25">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Nama lengkapnya adalah Abu Sa’id Abu al-Khair ‘Abdullah ibn ‘Umar ibn Muhammad ibn ‘Ali al-Baidhawiy. Wafat pada tahun 685 atau 691 H. </w:t>
      </w:r>
      <w:r w:rsidRPr="007C6378">
        <w:rPr>
          <w:rFonts w:asciiTheme="majorBidi" w:hAnsiTheme="majorBidi" w:cstheme="majorBidi"/>
          <w:i/>
          <w:iCs/>
        </w:rPr>
        <w:t xml:space="preserve">ibid,. </w:t>
      </w:r>
      <w:r w:rsidRPr="007C6378">
        <w:rPr>
          <w:rFonts w:asciiTheme="majorBidi" w:hAnsiTheme="majorBidi" w:cstheme="majorBidi"/>
        </w:rPr>
        <w:t>h. 158</w:t>
      </w:r>
    </w:p>
  </w:footnote>
  <w:footnote w:id="26">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Nama lengkapnya adalah Abu al-Barakah ‘Abdullah ibn Muhammad ibn Muhammad al-Nasafiy. Wafat tahun 701 H. Muhammad Basuni Faudhah, </w:t>
      </w:r>
      <w:r w:rsidRPr="007C6378">
        <w:rPr>
          <w:rFonts w:asciiTheme="majorBidi" w:hAnsiTheme="majorBidi" w:cstheme="majorBidi"/>
          <w:i/>
          <w:iCs/>
        </w:rPr>
        <w:t xml:space="preserve">op cit,. </w:t>
      </w:r>
      <w:r w:rsidRPr="007C6378">
        <w:rPr>
          <w:rFonts w:asciiTheme="majorBidi" w:hAnsiTheme="majorBidi" w:cstheme="majorBidi"/>
        </w:rPr>
        <w:t>h. 83-84</w:t>
      </w:r>
    </w:p>
  </w:footnote>
  <w:footnote w:id="27">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Mufasir yang digelari al-Imam ini nama lengkapnya adalah Imam Abu ‘Abdullah Muhammad ibn ‘Umar ibn al-Husain ibn al-Hasan ibn ‘Ali al-Tamamiy al-Bakriy al-Thibristan al-Raziy. Dilahirkan pada tahun 583 atau 544 H dan wafat tahun 606 H. </w:t>
      </w:r>
      <w:r w:rsidRPr="007C6378">
        <w:rPr>
          <w:rFonts w:asciiTheme="majorBidi" w:hAnsiTheme="majorBidi" w:cstheme="majorBidi"/>
          <w:i/>
          <w:iCs/>
        </w:rPr>
        <w:t>Ibid,.</w:t>
      </w:r>
      <w:r w:rsidRPr="007C6378">
        <w:rPr>
          <w:rFonts w:asciiTheme="majorBidi" w:hAnsiTheme="majorBidi" w:cstheme="majorBidi"/>
        </w:rPr>
        <w:t xml:space="preserve"> 79</w:t>
      </w:r>
      <w:r w:rsidRPr="007C6378">
        <w:rPr>
          <w:rFonts w:asciiTheme="majorBidi" w:hAnsiTheme="majorBidi" w:cstheme="majorBidi"/>
          <w:i/>
          <w:iCs/>
        </w:rPr>
        <w:t xml:space="preserve"> </w:t>
      </w:r>
      <w:r w:rsidRPr="007C6378">
        <w:rPr>
          <w:rFonts w:asciiTheme="majorBidi" w:hAnsiTheme="majorBidi" w:cstheme="majorBidi"/>
        </w:rPr>
        <w:t xml:space="preserve"> </w:t>
      </w:r>
    </w:p>
  </w:footnote>
  <w:footnote w:id="28">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Nama lengkapnya adalah Abu al-Su’ud Muhammad ibn Muhammad ibn Musthafa al-‘Imadiy al-Hanafiy. Dilahirkan tahun 898 H dan wafat tahun 982 H. ‘Ali Iyazi, </w:t>
      </w:r>
      <w:r w:rsidRPr="007C6378">
        <w:rPr>
          <w:rFonts w:asciiTheme="majorBidi" w:hAnsiTheme="majorBidi" w:cstheme="majorBidi"/>
          <w:i/>
          <w:iCs/>
        </w:rPr>
        <w:t xml:space="preserve">op cit,. </w:t>
      </w:r>
      <w:r w:rsidRPr="007C6378">
        <w:rPr>
          <w:rFonts w:asciiTheme="majorBidi" w:hAnsiTheme="majorBidi" w:cstheme="majorBidi"/>
        </w:rPr>
        <w:t>h. 126</w:t>
      </w:r>
    </w:p>
  </w:footnote>
  <w:footnote w:id="29">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Nama penulis tafsir ini adalah al-‘Allamah Syamsu al-Din Muhammad ibn Muhammad al-Syarbainiy al-Qahiriy al-Syafi’iy. Ia wafat tahun 977 H. </w:t>
      </w:r>
      <w:r w:rsidRPr="007C6378">
        <w:rPr>
          <w:rFonts w:asciiTheme="majorBidi" w:hAnsiTheme="majorBidi" w:cstheme="majorBidi"/>
          <w:i/>
          <w:iCs/>
        </w:rPr>
        <w:t>Ibid,.</w:t>
      </w:r>
      <w:r w:rsidRPr="007C6378">
        <w:rPr>
          <w:rFonts w:asciiTheme="majorBidi" w:hAnsiTheme="majorBidi" w:cstheme="majorBidi"/>
        </w:rPr>
        <w:t xml:space="preserve"> 496</w:t>
      </w:r>
      <w:r w:rsidRPr="007C6378">
        <w:rPr>
          <w:rFonts w:asciiTheme="majorBidi" w:hAnsiTheme="majorBidi" w:cstheme="majorBidi"/>
          <w:i/>
          <w:iCs/>
        </w:rPr>
        <w:t xml:space="preserve"> </w:t>
      </w:r>
    </w:p>
  </w:footnote>
  <w:footnote w:id="30">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Nama lengkpnya adalah ‘Ula’u al-Din Abu al-Hasan ‘Ali ibn Muhammad bin Ibrahim al-Syaihiy al-Baghdadiy. Lahir pada tahun 678 H dan wafat 741 H. </w:t>
      </w:r>
      <w:r w:rsidRPr="007C6378">
        <w:rPr>
          <w:rFonts w:asciiTheme="majorBidi" w:hAnsiTheme="majorBidi" w:cstheme="majorBidi"/>
          <w:i/>
          <w:iCs/>
        </w:rPr>
        <w:t xml:space="preserve">Ibid,. </w:t>
      </w:r>
      <w:r w:rsidRPr="007C6378">
        <w:rPr>
          <w:rFonts w:asciiTheme="majorBidi" w:hAnsiTheme="majorBidi" w:cstheme="majorBidi"/>
        </w:rPr>
        <w:t>h. 598</w:t>
      </w:r>
    </w:p>
  </w:footnote>
  <w:footnote w:id="31">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Ia adalah al-Imam Ahmad bin ‘Ali Abu Bakar al-Raziy yang populer dengan al-Jassas. Ia lahir pada tahun 305 H dan wafat tahun 370 H. </w:t>
      </w:r>
      <w:r w:rsidRPr="007C6378">
        <w:rPr>
          <w:rFonts w:asciiTheme="majorBidi" w:hAnsiTheme="majorBidi" w:cstheme="majorBidi"/>
          <w:i/>
          <w:iCs/>
        </w:rPr>
        <w:t xml:space="preserve">Ibid., </w:t>
      </w:r>
      <w:r w:rsidRPr="007C6378">
        <w:rPr>
          <w:rFonts w:asciiTheme="majorBidi" w:hAnsiTheme="majorBidi" w:cstheme="majorBidi"/>
        </w:rPr>
        <w:t xml:space="preserve">h. 109  </w:t>
      </w:r>
    </w:p>
  </w:footnote>
  <w:footnote w:id="32">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Ia adalah Abu Bakar Muhammad bin ‘Abdullah bin Muhammad al-Ma’afiriy al-Andalusiy yang lebih populer dengan nama Ibnu al-‘Arabiy. Ia lahir pada tahun 468 H dan wafat tahun 543 H. </w:t>
      </w:r>
      <w:r w:rsidRPr="007C6378">
        <w:rPr>
          <w:rFonts w:asciiTheme="majorBidi" w:hAnsiTheme="majorBidi" w:cstheme="majorBidi"/>
          <w:i/>
          <w:iCs/>
        </w:rPr>
        <w:t xml:space="preserve">Ibid., </w:t>
      </w:r>
      <w:r w:rsidRPr="007C6378">
        <w:rPr>
          <w:rFonts w:asciiTheme="majorBidi" w:hAnsiTheme="majorBidi" w:cstheme="majorBidi"/>
        </w:rPr>
        <w:t xml:space="preserve">h. 114 </w:t>
      </w:r>
    </w:p>
  </w:footnote>
  <w:footnote w:id="33">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Nama lengkapnya adalah Abu al-Tsana’ Syihab al-Din al-Sayyid Mahmud Afandiy al-Alusiy. Lahir pada tahun 1217 H dan wafat 1270 H. lihat Syafruddin </w:t>
      </w:r>
      <w:r w:rsidRPr="007C6378">
        <w:rPr>
          <w:rFonts w:asciiTheme="majorBidi" w:hAnsiTheme="majorBidi" w:cstheme="majorBidi"/>
          <w:i/>
          <w:iCs/>
        </w:rPr>
        <w:t xml:space="preserve">Metode Tafsir Ahkam., op cit., </w:t>
      </w:r>
      <w:r w:rsidRPr="007C6378">
        <w:rPr>
          <w:rFonts w:asciiTheme="majorBidi" w:hAnsiTheme="majorBidi" w:cstheme="majorBidi"/>
        </w:rPr>
        <w:t xml:space="preserve">h. 39   </w:t>
      </w:r>
    </w:p>
  </w:footnote>
  <w:footnote w:id="34">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Pakar tafsir ini memiliki nama lengkap Jamal al-Din Abu al-Faraj Muhammad bin Muhammad populer dengan sebutan al-Qasimiy. Ia lahir tahun 1283 H dan wafat tahun 1332 H. ‘Ali Iyazi, </w:t>
      </w:r>
      <w:r w:rsidRPr="007C6378">
        <w:rPr>
          <w:rFonts w:asciiTheme="majorBidi" w:hAnsiTheme="majorBidi" w:cstheme="majorBidi"/>
          <w:i/>
          <w:iCs/>
        </w:rPr>
        <w:t xml:space="preserve">opcit., </w:t>
      </w:r>
      <w:r w:rsidRPr="007C6378">
        <w:rPr>
          <w:rFonts w:asciiTheme="majorBidi" w:hAnsiTheme="majorBidi" w:cstheme="majorBidi"/>
        </w:rPr>
        <w:t xml:space="preserve">h. 616 </w:t>
      </w:r>
    </w:p>
  </w:footnote>
  <w:footnote w:id="35">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Nama lengkapnya adalah Abu al-Thayyib al-Sayyid Muhammad Siddiq bin Hasan Khan al-Qanujiy al-Bukhariy. Ia lahir tahun 1248 H dan wafat tahun 1307. </w:t>
      </w:r>
      <w:r w:rsidRPr="007C6378">
        <w:rPr>
          <w:rFonts w:asciiTheme="majorBidi" w:hAnsiTheme="majorBidi" w:cstheme="majorBidi"/>
          <w:i/>
          <w:iCs/>
        </w:rPr>
        <w:t xml:space="preserve">Ibid., </w:t>
      </w:r>
      <w:r w:rsidRPr="007C6378">
        <w:rPr>
          <w:rFonts w:asciiTheme="majorBidi" w:hAnsiTheme="majorBidi" w:cstheme="majorBidi"/>
        </w:rPr>
        <w:t>h. 736</w:t>
      </w:r>
    </w:p>
  </w:footnote>
  <w:footnote w:id="36">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Nama lengkapnya adalah Sayyid Qutub bin Ibrahim bin Husain al-Syadziliy. Ia dilahirkan di desa Musya pada tahun 1326 H dan wafat tahun 1386 H. </w:t>
      </w:r>
      <w:r w:rsidRPr="007C6378">
        <w:rPr>
          <w:rFonts w:asciiTheme="majorBidi" w:hAnsiTheme="majorBidi" w:cstheme="majorBidi"/>
          <w:i/>
          <w:iCs/>
        </w:rPr>
        <w:t xml:space="preserve">ibid,. </w:t>
      </w:r>
      <w:r w:rsidRPr="007C6378">
        <w:rPr>
          <w:rFonts w:asciiTheme="majorBidi" w:hAnsiTheme="majorBidi" w:cstheme="majorBidi"/>
        </w:rPr>
        <w:t xml:space="preserve">h. 512  </w:t>
      </w:r>
    </w:p>
  </w:footnote>
  <w:footnote w:id="37">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Syaikh Muhammad ‘Ali al-Sayis dilahirkan pada tahun 1319 H dan wafat 1396 H. </w:t>
      </w:r>
      <w:r w:rsidRPr="007C6378">
        <w:rPr>
          <w:rFonts w:asciiTheme="majorBidi" w:hAnsiTheme="majorBidi" w:cstheme="majorBidi"/>
          <w:i/>
          <w:iCs/>
        </w:rPr>
        <w:t xml:space="preserve">ibid, </w:t>
      </w:r>
      <w:r w:rsidRPr="007C6378">
        <w:rPr>
          <w:rFonts w:asciiTheme="majorBidi" w:hAnsiTheme="majorBidi" w:cstheme="majorBidi"/>
        </w:rPr>
        <w:t xml:space="preserve">h. 101 </w:t>
      </w:r>
    </w:p>
  </w:footnote>
  <w:footnote w:id="38">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Nama lengkapnya Amin al-Islam Abu ‘Ali al-Fadhl bin al-Hasan al-Thabarsiy al-Thusiy. Ia dilahirkan pada tahun 468 H dan wafat tahun 548 H. </w:t>
      </w:r>
      <w:r w:rsidRPr="007C6378">
        <w:rPr>
          <w:rFonts w:asciiTheme="majorBidi" w:hAnsiTheme="majorBidi" w:cstheme="majorBidi"/>
          <w:i/>
          <w:iCs/>
        </w:rPr>
        <w:t xml:space="preserve">Ibid., </w:t>
      </w:r>
      <w:r w:rsidRPr="007C6378">
        <w:rPr>
          <w:rFonts w:asciiTheme="majorBidi" w:hAnsiTheme="majorBidi" w:cstheme="majorBidi"/>
        </w:rPr>
        <w:t xml:space="preserve">h. 608 </w:t>
      </w:r>
    </w:p>
  </w:footnote>
  <w:footnote w:id="39">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Ia adalah Abu Zakariya Yahya bin Ziyad bin ‘Abdillah bin Manzur al-Dailamiy. Dilahirkan pada tahun 144 H dan wafat tahun 207 H. lihat Muhammad Yusuf, dkk, </w:t>
      </w:r>
      <w:r w:rsidRPr="007C6378">
        <w:rPr>
          <w:rFonts w:asciiTheme="majorBidi" w:hAnsiTheme="majorBidi" w:cstheme="majorBidi"/>
          <w:i/>
          <w:iCs/>
        </w:rPr>
        <w:t xml:space="preserve">Studi Kitab Tafsir, </w:t>
      </w:r>
      <w:r w:rsidRPr="007C6378">
        <w:rPr>
          <w:rFonts w:asciiTheme="majorBidi" w:hAnsiTheme="majorBidi" w:cstheme="majorBidi"/>
        </w:rPr>
        <w:t xml:space="preserve">(Yogyakarta: TERAS, 2004), h. 3 </w:t>
      </w:r>
    </w:p>
  </w:footnote>
  <w:footnote w:id="40">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Karya al-Farmawi ini diterjemahkan ke dalam bahasa Indonesia Oleh Surya A. Jamrah dengan judul “Metode Tafsir Maudhu’i: Suatu Pengantar”, (Jakarta: PT Raja Grafindo Persada, 1994).  </w:t>
      </w:r>
    </w:p>
  </w:footnote>
  <w:footnote w:id="41">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Al-Farmawi adalah orang yang pertama merumuskan dan menyusun metodologi tafsir secara sistema</w:t>
      </w:r>
      <w:r>
        <w:rPr>
          <w:rFonts w:asciiTheme="majorBidi" w:hAnsiTheme="majorBidi" w:cstheme="majorBidi"/>
        </w:rPr>
        <w:t xml:space="preserve">tis dalam sebuah buku. Boleh jadi, karena ia orang yang pertama merumuskan pengertian metodologi tafsir, maka karya ini menjadi referensi utama sekaligus satu-satunya persfektif yang digunakan untuk mengkaji metode suatu karya tafsir. </w:t>
      </w:r>
      <w:r w:rsidRPr="007C6378">
        <w:rPr>
          <w:rFonts w:asciiTheme="majorBidi" w:hAnsiTheme="majorBidi" w:cstheme="majorBidi"/>
        </w:rPr>
        <w:t xml:space="preserve">  </w:t>
      </w:r>
    </w:p>
  </w:footnote>
  <w:footnote w:id="42">
    <w:p w:rsidR="00AB4CC2" w:rsidRPr="00A41B0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Pr>
          <w:rFonts w:asciiTheme="majorBidi" w:hAnsiTheme="majorBidi" w:cstheme="majorBidi"/>
          <w:i/>
          <w:iCs/>
        </w:rPr>
        <w:t xml:space="preserve"> Op cit. </w:t>
      </w:r>
      <w:r w:rsidRPr="007C6378">
        <w:rPr>
          <w:rFonts w:asciiTheme="majorBidi" w:hAnsiTheme="majorBidi" w:cstheme="majorBidi"/>
        </w:rPr>
        <w:t xml:space="preserve">, h. 12  </w:t>
      </w:r>
    </w:p>
  </w:footnote>
  <w:footnote w:id="43">
    <w:p w:rsidR="00AB4CC2" w:rsidRPr="00A41B08" w:rsidRDefault="00AB4CC2" w:rsidP="00AB4CC2">
      <w:pPr>
        <w:pStyle w:val="FootnoteText"/>
        <w:ind w:firstLine="720"/>
        <w:rPr>
          <w:rFonts w:asciiTheme="majorBidi" w:hAnsiTheme="majorBidi" w:cstheme="majorBidi"/>
        </w:rPr>
      </w:pPr>
      <w:r w:rsidRPr="00A41B08">
        <w:rPr>
          <w:rStyle w:val="FootnoteReference"/>
          <w:rFonts w:asciiTheme="majorBidi" w:hAnsiTheme="majorBidi" w:cstheme="majorBidi"/>
        </w:rPr>
        <w:footnoteRef/>
      </w:r>
      <w:r w:rsidRPr="00A41B08">
        <w:rPr>
          <w:rFonts w:asciiTheme="majorBidi" w:hAnsiTheme="majorBidi" w:cstheme="majorBidi"/>
        </w:rPr>
        <w:t xml:space="preserve"> </w:t>
      </w:r>
      <w:r>
        <w:rPr>
          <w:rFonts w:asciiTheme="majorBidi" w:hAnsiTheme="majorBidi" w:cstheme="majorBidi"/>
        </w:rPr>
        <w:t xml:space="preserve"> </w:t>
      </w:r>
      <w:r w:rsidRPr="00A41B08">
        <w:rPr>
          <w:rFonts w:asciiTheme="majorBidi" w:hAnsiTheme="majorBidi" w:cstheme="majorBidi"/>
          <w:i/>
          <w:iCs/>
        </w:rPr>
        <w:t xml:space="preserve">Ibid., </w:t>
      </w:r>
      <w:r w:rsidRPr="00A41B08">
        <w:rPr>
          <w:rFonts w:asciiTheme="majorBidi" w:hAnsiTheme="majorBidi" w:cstheme="majorBidi"/>
        </w:rPr>
        <w:t xml:space="preserve">h. 29  </w:t>
      </w:r>
    </w:p>
  </w:footnote>
  <w:footnote w:id="44">
    <w:p w:rsidR="00AB4CC2" w:rsidRPr="00C82B03" w:rsidRDefault="00AB4CC2" w:rsidP="00AB4CC2">
      <w:pPr>
        <w:pStyle w:val="FootnoteText"/>
        <w:ind w:firstLine="720"/>
        <w:rPr>
          <w:rFonts w:asciiTheme="majorBidi" w:hAnsiTheme="majorBidi" w:cstheme="majorBidi"/>
        </w:rPr>
      </w:pPr>
      <w:r w:rsidRPr="00C82B03">
        <w:rPr>
          <w:rStyle w:val="FootnoteReference"/>
          <w:rFonts w:asciiTheme="majorBidi" w:hAnsiTheme="majorBidi" w:cstheme="majorBidi"/>
        </w:rPr>
        <w:footnoteRef/>
      </w:r>
      <w:r w:rsidRPr="00C82B03">
        <w:rPr>
          <w:rFonts w:asciiTheme="majorBidi" w:hAnsiTheme="majorBidi" w:cstheme="majorBidi"/>
        </w:rPr>
        <w:t xml:space="preserve">  </w:t>
      </w:r>
      <w:r w:rsidRPr="00C82B03">
        <w:rPr>
          <w:rFonts w:asciiTheme="majorBidi" w:hAnsiTheme="majorBidi" w:cstheme="majorBidi"/>
          <w:i/>
          <w:iCs/>
        </w:rPr>
        <w:t xml:space="preserve">Ibid., </w:t>
      </w:r>
      <w:r w:rsidRPr="00C82B03">
        <w:rPr>
          <w:rFonts w:asciiTheme="majorBidi" w:hAnsiTheme="majorBidi" w:cstheme="majorBidi"/>
        </w:rPr>
        <w:t xml:space="preserve">h. 30  </w:t>
      </w:r>
    </w:p>
  </w:footnote>
  <w:footnote w:id="45">
    <w:p w:rsidR="00AB4CC2" w:rsidRPr="00AC057D" w:rsidRDefault="00AB4CC2" w:rsidP="00AB4CC2">
      <w:pPr>
        <w:pStyle w:val="FootnoteText"/>
        <w:ind w:firstLine="720"/>
        <w:rPr>
          <w:rFonts w:asciiTheme="majorBidi" w:hAnsiTheme="majorBidi" w:cstheme="majorBidi"/>
        </w:rPr>
      </w:pPr>
      <w:r w:rsidRPr="00CE751F">
        <w:rPr>
          <w:rStyle w:val="FootnoteReference"/>
          <w:rFonts w:asciiTheme="majorBidi" w:hAnsiTheme="majorBidi" w:cstheme="majorBidi"/>
        </w:rPr>
        <w:footnoteRef/>
      </w:r>
      <w:r w:rsidRPr="00CE751F">
        <w:rPr>
          <w:rFonts w:asciiTheme="majorBidi" w:hAnsiTheme="majorBidi" w:cstheme="majorBidi"/>
        </w:rPr>
        <w:t xml:space="preserve"> Quraish Shihab, </w:t>
      </w:r>
      <w:r w:rsidRPr="00CE751F">
        <w:rPr>
          <w:rFonts w:asciiTheme="majorBidi" w:hAnsiTheme="majorBidi" w:cstheme="majorBidi"/>
          <w:i/>
          <w:iCs/>
        </w:rPr>
        <w:t xml:space="preserve">Membumikan al-Qur’an, </w:t>
      </w:r>
      <w:r w:rsidRPr="00CE751F">
        <w:rPr>
          <w:rFonts w:asciiTheme="majorBidi" w:hAnsiTheme="majorBidi" w:cstheme="majorBidi"/>
        </w:rPr>
        <w:t>(Bandung: Mizan, 199</w:t>
      </w:r>
      <w:r>
        <w:rPr>
          <w:rFonts w:asciiTheme="majorBidi" w:hAnsiTheme="majorBidi" w:cstheme="majorBidi"/>
        </w:rPr>
        <w:t>4</w:t>
      </w:r>
      <w:r w:rsidRPr="00CE751F">
        <w:rPr>
          <w:rFonts w:asciiTheme="majorBidi" w:hAnsiTheme="majorBidi" w:cstheme="majorBidi"/>
        </w:rPr>
        <w:t>), h. 113</w:t>
      </w:r>
      <w:r w:rsidRPr="00AC057D">
        <w:rPr>
          <w:rFonts w:asciiTheme="majorBidi" w:hAnsiTheme="majorBidi" w:cstheme="majorBidi"/>
        </w:rPr>
        <w:t xml:space="preserve"> </w:t>
      </w:r>
    </w:p>
  </w:footnote>
  <w:footnote w:id="46">
    <w:p w:rsidR="00AB4CC2" w:rsidRPr="00AC057D" w:rsidRDefault="00AB4CC2" w:rsidP="00AB4CC2">
      <w:pPr>
        <w:pStyle w:val="FootnoteText"/>
        <w:ind w:firstLine="720"/>
        <w:rPr>
          <w:rFonts w:asciiTheme="majorBidi" w:hAnsiTheme="majorBidi" w:cstheme="majorBidi"/>
        </w:rPr>
      </w:pPr>
      <w:r w:rsidRPr="00AC057D">
        <w:rPr>
          <w:rStyle w:val="FootnoteReference"/>
          <w:rFonts w:asciiTheme="majorBidi" w:hAnsiTheme="majorBidi" w:cstheme="majorBidi"/>
        </w:rPr>
        <w:footnoteRef/>
      </w:r>
      <w:r w:rsidRPr="00AC057D">
        <w:rPr>
          <w:rFonts w:asciiTheme="majorBidi" w:hAnsiTheme="majorBidi" w:cstheme="majorBidi"/>
        </w:rPr>
        <w:t xml:space="preserve"> </w:t>
      </w:r>
      <w:r w:rsidRPr="00AC057D">
        <w:rPr>
          <w:rFonts w:asciiTheme="majorBidi" w:hAnsiTheme="majorBidi" w:cstheme="majorBidi"/>
          <w:i/>
          <w:iCs/>
        </w:rPr>
        <w:t xml:space="preserve">Op cit., </w:t>
      </w:r>
      <w:r w:rsidRPr="00AC057D">
        <w:rPr>
          <w:rFonts w:asciiTheme="majorBidi" w:hAnsiTheme="majorBidi" w:cstheme="majorBidi"/>
        </w:rPr>
        <w:t>h. 36</w:t>
      </w:r>
    </w:p>
  </w:footnote>
  <w:footnote w:id="47">
    <w:p w:rsidR="00AB4CC2" w:rsidRPr="00AC057D" w:rsidRDefault="00AB4CC2" w:rsidP="00AB4CC2">
      <w:pPr>
        <w:pStyle w:val="FootnoteText"/>
        <w:ind w:firstLine="720"/>
        <w:jc w:val="both"/>
        <w:rPr>
          <w:rFonts w:asciiTheme="majorBidi" w:hAnsiTheme="majorBidi" w:cstheme="majorBidi"/>
        </w:rPr>
      </w:pPr>
      <w:r w:rsidRPr="00AC057D">
        <w:rPr>
          <w:rStyle w:val="FootnoteReference"/>
          <w:rFonts w:asciiTheme="majorBidi" w:hAnsiTheme="majorBidi" w:cstheme="majorBidi"/>
        </w:rPr>
        <w:footnoteRef/>
      </w:r>
      <w:r w:rsidRPr="00AC057D">
        <w:rPr>
          <w:rFonts w:asciiTheme="majorBidi" w:hAnsiTheme="majorBidi" w:cstheme="majorBidi"/>
        </w:rPr>
        <w:t xml:space="preserve"> Menurut ‘Ali al-Shabuniy, </w:t>
      </w:r>
      <w:r w:rsidRPr="00AC057D">
        <w:rPr>
          <w:rFonts w:asciiTheme="majorBidi" w:hAnsiTheme="majorBidi" w:cstheme="majorBidi"/>
          <w:i/>
          <w:iCs/>
        </w:rPr>
        <w:t xml:space="preserve">al-tafsir bi al-ma’tsur </w:t>
      </w:r>
      <w:r w:rsidRPr="00AC057D">
        <w:rPr>
          <w:rFonts w:asciiTheme="majorBidi" w:hAnsiTheme="majorBidi" w:cstheme="majorBidi"/>
        </w:rPr>
        <w:t xml:space="preserve"> adalah penafsiran ayat al-Qur’an dengan ayat lainnya, al-Qur’an dengan sunnah nabawiyah dan penafsiran al-Qur’an dengan riwayat yang bersumber dari sahabat dan tabi’in. Sedangkan </w:t>
      </w:r>
      <w:r w:rsidRPr="00AC057D">
        <w:rPr>
          <w:rFonts w:asciiTheme="majorBidi" w:hAnsiTheme="majorBidi" w:cstheme="majorBidi"/>
          <w:i/>
          <w:iCs/>
        </w:rPr>
        <w:t xml:space="preserve">al-tafsir bi al-ra’yi </w:t>
      </w:r>
      <w:r w:rsidRPr="00AC057D">
        <w:rPr>
          <w:rFonts w:asciiTheme="majorBidi" w:hAnsiTheme="majorBidi" w:cstheme="majorBidi"/>
        </w:rPr>
        <w:t xml:space="preserve">adalah suatu metode penafsiran al-Qur’an yang didasari pada ijtihad melalui pendekatan kebahasaan, asbabun nuzul serta ilmu bantu lainnya. Sementara </w:t>
      </w:r>
      <w:r w:rsidRPr="00AC057D">
        <w:rPr>
          <w:rFonts w:asciiTheme="majorBidi" w:hAnsiTheme="majorBidi" w:cstheme="majorBidi"/>
          <w:i/>
          <w:iCs/>
        </w:rPr>
        <w:t xml:space="preserve">al-tafsir bi al-isyari </w:t>
      </w:r>
      <w:r w:rsidRPr="00AC057D">
        <w:rPr>
          <w:rFonts w:asciiTheme="majorBidi" w:hAnsiTheme="majorBidi" w:cstheme="majorBidi"/>
        </w:rPr>
        <w:t xml:space="preserve"> adalah penafsiran al-Qur’an dengan cara mena’wilkan ayat dari makna lahirnya berdasarkan isyarat-isyarat tersembunyi yang dimiliki oleh orang-orang yang menekuni kajian sufistik. Lihat ‘Ali al-Shabuniy, </w:t>
      </w:r>
      <w:r w:rsidRPr="00AC057D">
        <w:rPr>
          <w:rFonts w:asciiTheme="majorBidi" w:hAnsiTheme="majorBidi" w:cstheme="majorBidi"/>
          <w:i/>
          <w:iCs/>
        </w:rPr>
        <w:t xml:space="preserve">Al-Tibyan fi ‘Ulumi al-Qur’an, </w:t>
      </w:r>
      <w:r w:rsidRPr="00AC057D">
        <w:rPr>
          <w:rFonts w:asciiTheme="majorBidi" w:hAnsiTheme="majorBidi" w:cstheme="majorBidi"/>
        </w:rPr>
        <w:t xml:space="preserve">(Beirut: ‘Alim al-Kitab, 1985), h. 67-171 </w:t>
      </w:r>
      <w:r w:rsidRPr="00AC057D">
        <w:rPr>
          <w:rFonts w:asciiTheme="majorBidi" w:hAnsiTheme="majorBidi" w:cstheme="majorBidi"/>
          <w:i/>
          <w:iCs/>
        </w:rPr>
        <w:t xml:space="preserve"> </w:t>
      </w:r>
      <w:r w:rsidRPr="00AC057D">
        <w:rPr>
          <w:rFonts w:asciiTheme="majorBidi" w:hAnsiTheme="majorBidi" w:cstheme="majorBidi"/>
        </w:rPr>
        <w:t xml:space="preserve">  </w:t>
      </w:r>
    </w:p>
  </w:footnote>
  <w:footnote w:id="48">
    <w:p w:rsidR="00AB4CC2" w:rsidRPr="00AC057D" w:rsidRDefault="00AB4CC2" w:rsidP="00AB4CC2">
      <w:pPr>
        <w:pStyle w:val="FootnoteText"/>
        <w:ind w:firstLine="720"/>
        <w:jc w:val="both"/>
        <w:rPr>
          <w:rFonts w:asciiTheme="majorBidi" w:hAnsiTheme="majorBidi" w:cstheme="majorBidi"/>
        </w:rPr>
      </w:pPr>
      <w:r w:rsidRPr="00AC057D">
        <w:rPr>
          <w:rStyle w:val="FootnoteReference"/>
          <w:rFonts w:asciiTheme="majorBidi" w:hAnsiTheme="majorBidi" w:cstheme="majorBidi"/>
        </w:rPr>
        <w:footnoteRef/>
      </w:r>
      <w:r w:rsidRPr="00AC057D">
        <w:rPr>
          <w:rFonts w:asciiTheme="majorBidi" w:hAnsiTheme="majorBidi" w:cstheme="majorBidi"/>
        </w:rPr>
        <w:t xml:space="preserve"> Nashruddin Baidan adalah salah seorang pemerhati kajian metodologi tafsir al-Qur’an. Ada tiga buah karyanya yang secara khusus mengkaji metodologi tafsir. Pertama, “</w:t>
      </w:r>
      <w:r w:rsidRPr="00AC057D">
        <w:rPr>
          <w:rFonts w:asciiTheme="majorBidi" w:hAnsiTheme="majorBidi" w:cstheme="majorBidi"/>
          <w:i/>
          <w:iCs/>
        </w:rPr>
        <w:t>Metodologi Penafsiran al-Qur’an</w:t>
      </w:r>
      <w:r w:rsidRPr="00AC057D">
        <w:rPr>
          <w:rFonts w:asciiTheme="majorBidi" w:hAnsiTheme="majorBidi" w:cstheme="majorBidi"/>
        </w:rPr>
        <w:t>”. Kedua, “</w:t>
      </w:r>
      <w:r w:rsidRPr="00AC057D">
        <w:rPr>
          <w:rFonts w:asciiTheme="majorBidi" w:hAnsiTheme="majorBidi" w:cstheme="majorBidi"/>
          <w:i/>
          <w:iCs/>
        </w:rPr>
        <w:t>Metode Penafsiran Ayat-ayat Yang Beredaksi Mirip dalam Al-Qur’an”</w:t>
      </w:r>
      <w:r w:rsidRPr="00AC057D">
        <w:rPr>
          <w:rFonts w:asciiTheme="majorBidi" w:hAnsiTheme="majorBidi" w:cstheme="majorBidi"/>
        </w:rPr>
        <w:t>. Karya ini merupakan Disertasinya pada Program Pasca Sarjana I</w:t>
      </w:r>
      <w:r w:rsidR="000546AA">
        <w:rPr>
          <w:rFonts w:asciiTheme="majorBidi" w:hAnsiTheme="majorBidi" w:cstheme="majorBidi"/>
        </w:rPr>
        <w:t>AIN Syarif Hidayatullah Jakarta</w:t>
      </w:r>
      <w:r w:rsidRPr="00AC057D">
        <w:rPr>
          <w:rFonts w:asciiTheme="majorBidi" w:hAnsiTheme="majorBidi" w:cstheme="majorBidi"/>
        </w:rPr>
        <w:t xml:space="preserve"> Ketiga, “</w:t>
      </w:r>
      <w:r w:rsidRPr="00AC057D">
        <w:rPr>
          <w:rFonts w:asciiTheme="majorBidi" w:hAnsiTheme="majorBidi" w:cstheme="majorBidi"/>
          <w:i/>
          <w:iCs/>
        </w:rPr>
        <w:t>Rekonstruksi Ilmu Tafsir</w:t>
      </w:r>
      <w:r w:rsidRPr="00AC057D">
        <w:rPr>
          <w:rFonts w:asciiTheme="majorBidi" w:hAnsiTheme="majorBidi" w:cstheme="majorBidi"/>
        </w:rPr>
        <w:t xml:space="preserve">” yang diturunkan dari naskah pidato pengukuhannya sebagai Guru Besar Madya Ilmu Tafsir STAIN Surakarta.     </w:t>
      </w:r>
    </w:p>
  </w:footnote>
  <w:footnote w:id="49">
    <w:p w:rsidR="00AB4CC2" w:rsidRPr="00B22421" w:rsidRDefault="00AB4CC2" w:rsidP="00AB4CC2">
      <w:pPr>
        <w:pStyle w:val="FootnoteText"/>
        <w:ind w:firstLine="720"/>
        <w:jc w:val="both"/>
        <w:rPr>
          <w:rFonts w:asciiTheme="majorBidi" w:hAnsiTheme="majorBidi" w:cstheme="majorBidi"/>
        </w:rPr>
      </w:pPr>
      <w:r w:rsidRPr="00B22421">
        <w:rPr>
          <w:rStyle w:val="FootnoteReference"/>
          <w:rFonts w:asciiTheme="majorBidi" w:hAnsiTheme="majorBidi" w:cstheme="majorBidi"/>
        </w:rPr>
        <w:footnoteRef/>
      </w:r>
      <w:r w:rsidRPr="00B22421">
        <w:rPr>
          <w:rFonts w:asciiTheme="majorBidi" w:hAnsiTheme="majorBidi" w:cstheme="majorBidi"/>
        </w:rPr>
        <w:t xml:space="preserve"> Islah Gusmian yang merupakan lulusan pasca sarjana IAIN Sunan Kalijaga Yogyakarta adalah seorang pemerhati kajian metodologi tafsir. Tesisnya yang memotret perkembangan penafsiran al-Qur’an di Indonesia, khususnya pada dasarwarsa 1990-an mendapat apresiasi dari berbagai kalangan. Dalam karyanya itu, Islah membangun suatu rumusan baru yang mampu menelisik unsur-unsur fundamental, khusunya dalam kajian metodologi penafsiran al-Qur’an.     </w:t>
      </w:r>
    </w:p>
  </w:footnote>
  <w:footnote w:id="50">
    <w:p w:rsidR="00AB4CC2" w:rsidRPr="0066656B" w:rsidRDefault="00AB4CC2" w:rsidP="00AB4CC2">
      <w:pPr>
        <w:pStyle w:val="FootnoteText"/>
        <w:ind w:firstLine="720"/>
        <w:jc w:val="both"/>
        <w:rPr>
          <w:rFonts w:asciiTheme="majorBidi" w:hAnsiTheme="majorBidi" w:cstheme="majorBidi"/>
        </w:rPr>
      </w:pPr>
      <w:r w:rsidRPr="0066656B">
        <w:rPr>
          <w:rStyle w:val="FootnoteReference"/>
          <w:rFonts w:asciiTheme="majorBidi" w:hAnsiTheme="majorBidi" w:cstheme="majorBidi"/>
        </w:rPr>
        <w:footnoteRef/>
      </w:r>
      <w:r w:rsidRPr="0066656B">
        <w:rPr>
          <w:rFonts w:asciiTheme="majorBidi" w:hAnsiTheme="majorBidi" w:cstheme="majorBidi"/>
        </w:rPr>
        <w:t xml:space="preserve"> Islah Gusmian, </w:t>
      </w:r>
      <w:r w:rsidRPr="0066656B">
        <w:rPr>
          <w:rFonts w:asciiTheme="majorBidi" w:hAnsiTheme="majorBidi" w:cstheme="majorBidi"/>
          <w:i/>
          <w:iCs/>
        </w:rPr>
        <w:t xml:space="preserve">op cit., </w:t>
      </w:r>
      <w:r w:rsidRPr="0066656B">
        <w:rPr>
          <w:rFonts w:asciiTheme="majorBidi" w:hAnsiTheme="majorBidi" w:cstheme="majorBidi"/>
        </w:rPr>
        <w:t xml:space="preserve">h. 122 </w:t>
      </w:r>
    </w:p>
  </w:footnote>
  <w:footnote w:id="51">
    <w:p w:rsidR="00AB4CC2" w:rsidRPr="00733272" w:rsidRDefault="00AB4CC2" w:rsidP="00AB4CC2">
      <w:pPr>
        <w:pStyle w:val="FootnoteText"/>
        <w:ind w:firstLine="720"/>
        <w:jc w:val="both"/>
        <w:rPr>
          <w:rFonts w:asciiTheme="majorBidi" w:hAnsiTheme="majorBidi" w:cstheme="majorBidi"/>
        </w:rPr>
      </w:pPr>
      <w:r w:rsidRPr="003864A5">
        <w:rPr>
          <w:rStyle w:val="FootnoteReference"/>
          <w:rFonts w:asciiTheme="majorBidi" w:hAnsiTheme="majorBidi" w:cstheme="majorBidi"/>
        </w:rPr>
        <w:footnoteRef/>
      </w:r>
      <w:r w:rsidRPr="003864A5">
        <w:rPr>
          <w:rFonts w:asciiTheme="majorBidi" w:hAnsiTheme="majorBidi" w:cstheme="majorBidi"/>
        </w:rPr>
        <w:t xml:space="preserve"> </w:t>
      </w:r>
      <w:r>
        <w:rPr>
          <w:rFonts w:asciiTheme="majorBidi" w:hAnsiTheme="majorBidi" w:cstheme="majorBidi"/>
          <w:i/>
          <w:iCs/>
        </w:rPr>
        <w:t>Op cit</w:t>
      </w:r>
      <w:r w:rsidRPr="003864A5">
        <w:rPr>
          <w:rFonts w:asciiTheme="majorBidi" w:hAnsiTheme="majorBidi" w:cstheme="majorBidi"/>
          <w:i/>
          <w:iCs/>
        </w:rPr>
        <w:t>.</w:t>
      </w:r>
      <w:r w:rsidRPr="00733272">
        <w:rPr>
          <w:rFonts w:asciiTheme="majorBidi" w:hAnsiTheme="majorBidi" w:cstheme="majorBidi"/>
          <w:i/>
          <w:iCs/>
        </w:rPr>
        <w:t xml:space="preserve"> </w:t>
      </w:r>
      <w:r w:rsidRPr="00733272">
        <w:rPr>
          <w:rFonts w:asciiTheme="majorBidi" w:hAnsiTheme="majorBidi" w:cstheme="majorBidi"/>
        </w:rPr>
        <w:t xml:space="preserve">  </w:t>
      </w:r>
    </w:p>
  </w:footnote>
  <w:footnote w:id="52">
    <w:p w:rsidR="00AB4CC2" w:rsidRDefault="00AB4CC2" w:rsidP="00AB4CC2">
      <w:pPr>
        <w:pStyle w:val="FootnoteText"/>
        <w:ind w:firstLine="720"/>
        <w:jc w:val="both"/>
      </w:pPr>
      <w:r w:rsidRPr="00733272">
        <w:rPr>
          <w:rStyle w:val="FootnoteReference"/>
          <w:rFonts w:asciiTheme="majorBidi" w:hAnsiTheme="majorBidi" w:cstheme="majorBidi"/>
        </w:rPr>
        <w:footnoteRef/>
      </w:r>
      <w:r w:rsidRPr="00733272">
        <w:rPr>
          <w:rFonts w:asciiTheme="majorBidi" w:hAnsiTheme="majorBidi" w:cstheme="majorBidi"/>
        </w:rPr>
        <w:t xml:space="preserve"> Wahbah al-Zuhailiy adalah seorang pakar dalam kajian tafsir dan hukum Islam dari </w:t>
      </w:r>
      <w:r>
        <w:rPr>
          <w:rFonts w:asciiTheme="majorBidi" w:hAnsiTheme="majorBidi" w:cstheme="majorBidi"/>
        </w:rPr>
        <w:t xml:space="preserve">Damaskus </w:t>
      </w:r>
      <w:r w:rsidRPr="00733272">
        <w:rPr>
          <w:rFonts w:asciiTheme="majorBidi" w:hAnsiTheme="majorBidi" w:cstheme="majorBidi"/>
        </w:rPr>
        <w:t>S</w:t>
      </w:r>
      <w:r>
        <w:rPr>
          <w:rFonts w:asciiTheme="majorBidi" w:hAnsiTheme="majorBidi" w:cstheme="majorBidi"/>
        </w:rPr>
        <w:t>y</w:t>
      </w:r>
      <w:r w:rsidRPr="00733272">
        <w:rPr>
          <w:rFonts w:asciiTheme="majorBidi" w:hAnsiTheme="majorBidi" w:cstheme="majorBidi"/>
        </w:rPr>
        <w:t>ria</w:t>
      </w:r>
      <w:r>
        <w:rPr>
          <w:rFonts w:asciiTheme="majorBidi" w:hAnsiTheme="majorBidi" w:cstheme="majorBidi"/>
        </w:rPr>
        <w:t xml:space="preserve">. Di samping itu, ia juga seorang penulis produktif baik dalam kajian tafsir maupun fikih. Selain tafsir </w:t>
      </w:r>
      <w:r w:rsidRPr="00BA267C">
        <w:rPr>
          <w:rFonts w:asciiTheme="majorBidi" w:hAnsiTheme="majorBidi" w:cstheme="majorBidi"/>
          <w:i/>
          <w:iCs/>
        </w:rPr>
        <w:t>al-Munir</w:t>
      </w:r>
      <w:r>
        <w:rPr>
          <w:rFonts w:asciiTheme="majorBidi" w:hAnsiTheme="majorBidi" w:cstheme="majorBidi"/>
        </w:rPr>
        <w:t xml:space="preserve">, adalagi karyanya yang cukup populer dalam bidang fikih, yaitu </w:t>
      </w:r>
      <w:r>
        <w:rPr>
          <w:rFonts w:asciiTheme="majorBidi" w:hAnsiTheme="majorBidi" w:cstheme="majorBidi"/>
          <w:i/>
          <w:iCs/>
        </w:rPr>
        <w:t xml:space="preserve">Al-Fiqhu al-Islamiy wa Adillatuhu. </w:t>
      </w:r>
      <w:r>
        <w:rPr>
          <w:rFonts w:asciiTheme="majorBidi" w:hAnsiTheme="majorBidi" w:cstheme="majorBidi"/>
        </w:rPr>
        <w:t xml:space="preserve"> </w:t>
      </w:r>
      <w:r w:rsidRPr="00733272">
        <w:rPr>
          <w:rFonts w:asciiTheme="majorBidi" w:hAnsiTheme="majorBidi" w:cstheme="majorBidi"/>
        </w:rPr>
        <w:t xml:space="preserve"> </w:t>
      </w:r>
    </w:p>
  </w:footnote>
  <w:footnote w:id="53">
    <w:p w:rsidR="00AB4CC2" w:rsidRPr="008C52CD" w:rsidRDefault="00AB4CC2" w:rsidP="00AB4CC2">
      <w:pPr>
        <w:pStyle w:val="FootnoteText"/>
        <w:ind w:firstLine="720"/>
        <w:jc w:val="both"/>
        <w:rPr>
          <w:rFonts w:asciiTheme="majorBidi" w:hAnsiTheme="majorBidi" w:cstheme="majorBidi"/>
        </w:rPr>
      </w:pPr>
      <w:r w:rsidRPr="008C52CD">
        <w:rPr>
          <w:rStyle w:val="FootnoteReference"/>
          <w:rFonts w:asciiTheme="majorBidi" w:hAnsiTheme="majorBidi" w:cstheme="majorBidi"/>
        </w:rPr>
        <w:footnoteRef/>
      </w:r>
      <w:r w:rsidRPr="008C52CD">
        <w:rPr>
          <w:rFonts w:asciiTheme="majorBidi" w:hAnsiTheme="majorBidi" w:cstheme="majorBidi"/>
        </w:rPr>
        <w:t xml:space="preserve"> </w:t>
      </w:r>
      <w:r>
        <w:rPr>
          <w:rFonts w:asciiTheme="majorBidi" w:hAnsiTheme="majorBidi" w:cstheme="majorBidi"/>
        </w:rPr>
        <w:t xml:space="preserve">‘Aisyah ‘Abdurrahman yang dikenal luas dengan nama samarannya Bint al-Syathi’ adalah guru besar sastra dan bahasa Arab pada Universitas ‘Ayin Syams, Mesir, Universitas Islam Umm Durman, Sudan dan Universitas Qarawiyyin, Maroko. Karya monumentalnya dalam bidang tafsir adalah </w:t>
      </w:r>
      <w:r>
        <w:rPr>
          <w:rFonts w:asciiTheme="majorBidi" w:hAnsiTheme="majorBidi" w:cstheme="majorBidi"/>
          <w:i/>
          <w:iCs/>
        </w:rPr>
        <w:t xml:space="preserve">al-Tafsir al-Bayani li al-Qur’an al-Karim </w:t>
      </w:r>
      <w:r>
        <w:rPr>
          <w:rFonts w:asciiTheme="majorBidi" w:hAnsiTheme="majorBidi" w:cstheme="majorBidi"/>
        </w:rPr>
        <w:t xml:space="preserve">yang terdiri atas dua jilid. Dalam karyanya itu, Bint al-Syathi’ menafsirkan sebagian surat-surat pendek jum ‘Amma atau juz 30 dengan metode semantik. Metode ini merupakan pengembangan dari ide dan gagasan guru sekaligus suaminya, Amin al-Khulli.   </w:t>
      </w:r>
    </w:p>
  </w:footnote>
  <w:footnote w:id="54">
    <w:p w:rsidR="00AB4CC2" w:rsidRPr="001202C6" w:rsidRDefault="00AB4CC2" w:rsidP="00AB4CC2">
      <w:pPr>
        <w:pStyle w:val="FootnoteText"/>
        <w:ind w:firstLine="720"/>
        <w:jc w:val="both"/>
        <w:rPr>
          <w:rFonts w:asciiTheme="majorBidi" w:hAnsiTheme="majorBidi" w:cstheme="majorBidi"/>
        </w:rPr>
      </w:pPr>
      <w:r w:rsidRPr="005614ED">
        <w:rPr>
          <w:rStyle w:val="FootnoteReference"/>
          <w:rFonts w:asciiTheme="majorBidi" w:hAnsiTheme="majorBidi" w:cstheme="majorBidi"/>
        </w:rPr>
        <w:footnoteRef/>
      </w:r>
      <w:r w:rsidRPr="005614ED">
        <w:rPr>
          <w:rFonts w:asciiTheme="majorBidi" w:hAnsiTheme="majorBidi" w:cstheme="majorBidi"/>
        </w:rPr>
        <w:t xml:space="preserve"> </w:t>
      </w:r>
      <w:r>
        <w:rPr>
          <w:rFonts w:asciiTheme="majorBidi" w:hAnsiTheme="majorBidi" w:cstheme="majorBidi"/>
        </w:rPr>
        <w:t xml:space="preserve">Quraish Shihab adalah guru besar dalam bidang tafsir pada Universitas Islam Negeri Syarif Hidayatullah Jakarta. Ia diklaim sebagai master atau maha guru tafsirnya Indonesia. Dilahirkan di Rappang Sulawesi Selatan pada tahun 1944. Menekuni kajian tafsir di Universitas al-Azhar Mesir mulai dari jenjang Lc atau S1 sampai meraih gelar Doktor dengan prediket </w:t>
      </w:r>
      <w:r>
        <w:rPr>
          <w:rFonts w:asciiTheme="majorBidi" w:hAnsiTheme="majorBidi" w:cstheme="majorBidi"/>
          <w:i/>
          <w:iCs/>
        </w:rPr>
        <w:t xml:space="preserve">Summa Cum Laude. </w:t>
      </w:r>
      <w:r>
        <w:rPr>
          <w:rFonts w:asciiTheme="majorBidi" w:hAnsiTheme="majorBidi" w:cstheme="majorBidi"/>
        </w:rPr>
        <w:t xml:space="preserve">Ia Juga tercatat sebagai orang pertama di Asia Tenggara yang meraih gelar Doktor dalam bidang ini. </w:t>
      </w:r>
    </w:p>
  </w:footnote>
  <w:footnote w:id="55">
    <w:p w:rsidR="00AB4CC2" w:rsidRPr="001202C6" w:rsidRDefault="00AB4CC2" w:rsidP="00AB4CC2">
      <w:pPr>
        <w:pStyle w:val="FootnoteText"/>
        <w:ind w:firstLine="720"/>
        <w:rPr>
          <w:rFonts w:asciiTheme="majorBidi" w:hAnsiTheme="majorBidi" w:cstheme="majorBidi"/>
        </w:rPr>
      </w:pPr>
      <w:r w:rsidRPr="001202C6">
        <w:rPr>
          <w:rStyle w:val="FootnoteReference"/>
          <w:rFonts w:asciiTheme="majorBidi" w:hAnsiTheme="majorBidi" w:cstheme="majorBidi"/>
        </w:rPr>
        <w:footnoteRef/>
      </w:r>
      <w:r w:rsidRPr="001202C6">
        <w:rPr>
          <w:rFonts w:asciiTheme="majorBidi" w:hAnsiTheme="majorBidi" w:cstheme="majorBidi"/>
        </w:rPr>
        <w:t xml:space="preserve"> Islah Gusmian, </w:t>
      </w:r>
      <w:r w:rsidRPr="001202C6">
        <w:rPr>
          <w:rFonts w:asciiTheme="majorBidi" w:hAnsiTheme="majorBidi" w:cstheme="majorBidi"/>
          <w:i/>
          <w:iCs/>
        </w:rPr>
        <w:t xml:space="preserve">op cit., </w:t>
      </w:r>
      <w:r w:rsidRPr="001202C6">
        <w:rPr>
          <w:rFonts w:asciiTheme="majorBidi" w:hAnsiTheme="majorBidi" w:cstheme="majorBidi"/>
        </w:rPr>
        <w:t xml:space="preserve">h. 148 </w:t>
      </w:r>
    </w:p>
  </w:footnote>
  <w:footnote w:id="56">
    <w:p w:rsidR="00AB4CC2" w:rsidRPr="001202C6" w:rsidRDefault="00AB4CC2" w:rsidP="00AB4CC2">
      <w:pPr>
        <w:pStyle w:val="FootnoteText"/>
        <w:ind w:firstLine="720"/>
        <w:rPr>
          <w:rFonts w:asciiTheme="majorBidi" w:hAnsiTheme="majorBidi" w:cstheme="majorBidi"/>
        </w:rPr>
      </w:pPr>
      <w:r w:rsidRPr="001202C6">
        <w:rPr>
          <w:rStyle w:val="FootnoteReference"/>
          <w:rFonts w:asciiTheme="majorBidi" w:hAnsiTheme="majorBidi" w:cstheme="majorBidi"/>
        </w:rPr>
        <w:footnoteRef/>
      </w:r>
      <w:r w:rsidRPr="001202C6">
        <w:rPr>
          <w:rFonts w:asciiTheme="majorBidi" w:hAnsiTheme="majorBidi" w:cstheme="majorBidi"/>
        </w:rPr>
        <w:t xml:space="preserve"> </w:t>
      </w:r>
      <w:r w:rsidRPr="001202C6">
        <w:rPr>
          <w:rFonts w:asciiTheme="majorBidi" w:hAnsiTheme="majorBidi" w:cstheme="majorBidi"/>
          <w:i/>
          <w:iCs/>
        </w:rPr>
        <w:t xml:space="preserve">Ibid. </w:t>
      </w:r>
      <w:r w:rsidRPr="001202C6">
        <w:rPr>
          <w:rFonts w:asciiTheme="majorBidi" w:hAnsiTheme="majorBidi" w:cstheme="majorBidi"/>
        </w:rPr>
        <w:t xml:space="preserve"> </w:t>
      </w:r>
    </w:p>
  </w:footnote>
  <w:footnote w:id="57">
    <w:p w:rsidR="00AB4CC2" w:rsidRPr="001202C6" w:rsidRDefault="00AB4CC2" w:rsidP="00AB4CC2">
      <w:pPr>
        <w:pStyle w:val="FootnoteText"/>
        <w:ind w:firstLine="720"/>
        <w:rPr>
          <w:rFonts w:asciiTheme="majorBidi" w:hAnsiTheme="majorBidi" w:cstheme="majorBidi"/>
        </w:rPr>
      </w:pPr>
      <w:r w:rsidRPr="001202C6">
        <w:rPr>
          <w:rStyle w:val="FootnoteReference"/>
          <w:rFonts w:asciiTheme="majorBidi" w:hAnsiTheme="majorBidi" w:cstheme="majorBidi"/>
        </w:rPr>
        <w:footnoteRef/>
      </w:r>
      <w:r w:rsidRPr="001202C6">
        <w:rPr>
          <w:rFonts w:asciiTheme="majorBidi" w:hAnsiTheme="majorBidi" w:cstheme="majorBidi"/>
        </w:rPr>
        <w:t xml:space="preserve"> </w:t>
      </w:r>
      <w:r w:rsidRPr="001202C6">
        <w:rPr>
          <w:rFonts w:asciiTheme="majorBidi" w:hAnsiTheme="majorBidi" w:cstheme="majorBidi"/>
          <w:i/>
          <w:iCs/>
        </w:rPr>
        <w:t xml:space="preserve">Ibid. </w:t>
      </w:r>
      <w:r w:rsidRPr="001202C6">
        <w:rPr>
          <w:rFonts w:asciiTheme="majorBidi" w:hAnsiTheme="majorBidi" w:cstheme="majorBidi"/>
        </w:rPr>
        <w:t xml:space="preserve"> </w:t>
      </w:r>
    </w:p>
  </w:footnote>
  <w:footnote w:id="58">
    <w:p w:rsidR="00AB4CC2" w:rsidRPr="0030292D" w:rsidRDefault="00AB4CC2" w:rsidP="00AB4CC2">
      <w:pPr>
        <w:pStyle w:val="FootnoteText"/>
        <w:ind w:firstLine="720"/>
        <w:jc w:val="both"/>
        <w:rPr>
          <w:rFonts w:asciiTheme="majorBidi" w:hAnsiTheme="majorBidi" w:cstheme="majorBidi"/>
        </w:rPr>
      </w:pPr>
      <w:r w:rsidRPr="001202C6">
        <w:rPr>
          <w:rStyle w:val="FootnoteReference"/>
          <w:rFonts w:asciiTheme="majorBidi" w:hAnsiTheme="majorBidi" w:cstheme="majorBidi"/>
        </w:rPr>
        <w:footnoteRef/>
      </w:r>
      <w:r w:rsidRPr="001202C6">
        <w:rPr>
          <w:rFonts w:asciiTheme="majorBidi" w:hAnsiTheme="majorBidi" w:cstheme="majorBidi"/>
        </w:rPr>
        <w:t xml:space="preserve"> Lihat Nashruddin Baidan, </w:t>
      </w:r>
      <w:r w:rsidRPr="001202C6">
        <w:rPr>
          <w:rFonts w:asciiTheme="majorBidi" w:hAnsiTheme="majorBidi" w:cstheme="majorBidi"/>
          <w:i/>
          <w:iCs/>
        </w:rPr>
        <w:t xml:space="preserve">Meodologi Penafsiran Al-Qur’an, </w:t>
      </w:r>
      <w:r w:rsidRPr="001202C6">
        <w:rPr>
          <w:rFonts w:asciiTheme="majorBidi" w:hAnsiTheme="majorBidi" w:cstheme="majorBidi"/>
        </w:rPr>
        <w:t xml:space="preserve">(Yogyakarta: Pustaka Pelajar Offset, 2000), h. 1 </w:t>
      </w:r>
    </w:p>
  </w:footnote>
  <w:footnote w:id="59">
    <w:p w:rsidR="00AB4CC2" w:rsidRDefault="00AB4CC2" w:rsidP="00AB4CC2">
      <w:pPr>
        <w:pStyle w:val="FootnoteText"/>
        <w:ind w:firstLine="720"/>
        <w:jc w:val="both"/>
      </w:pPr>
      <w:r w:rsidRPr="0030292D">
        <w:rPr>
          <w:rStyle w:val="FootnoteReference"/>
          <w:rFonts w:asciiTheme="majorBidi" w:hAnsiTheme="majorBidi" w:cstheme="majorBidi"/>
        </w:rPr>
        <w:footnoteRef/>
      </w:r>
      <w:r w:rsidRPr="0030292D">
        <w:rPr>
          <w:rFonts w:asciiTheme="majorBidi" w:hAnsiTheme="majorBidi" w:cstheme="majorBidi"/>
        </w:rPr>
        <w:t xml:space="preserve"> Ahmad Syukri Saleh, </w:t>
      </w:r>
      <w:r w:rsidRPr="0030292D">
        <w:rPr>
          <w:rFonts w:asciiTheme="majorBidi" w:hAnsiTheme="majorBidi" w:cstheme="majorBidi"/>
          <w:i/>
          <w:iCs/>
        </w:rPr>
        <w:t xml:space="preserve">Metodologi Tafsir Al-Qur’an Kontemporer Dalam Pandangan Fazlur Rahman, </w:t>
      </w:r>
      <w:r w:rsidRPr="0030292D">
        <w:rPr>
          <w:rFonts w:asciiTheme="majorBidi" w:hAnsiTheme="majorBidi" w:cstheme="majorBidi"/>
        </w:rPr>
        <w:t>(Jakarta: Gaung Persada Press, 2007), h. 41</w:t>
      </w:r>
      <w:r>
        <w:t xml:space="preserve"> </w:t>
      </w:r>
    </w:p>
  </w:footnote>
  <w:footnote w:id="60">
    <w:p w:rsidR="00AB4CC2" w:rsidRPr="00CF6CCE" w:rsidRDefault="00AB4CC2" w:rsidP="00AB4CC2">
      <w:pPr>
        <w:pStyle w:val="FootnoteText"/>
        <w:ind w:firstLine="720"/>
        <w:jc w:val="both"/>
        <w:rPr>
          <w:rFonts w:asciiTheme="majorBidi" w:hAnsiTheme="majorBidi" w:cstheme="majorBidi"/>
        </w:rPr>
      </w:pPr>
      <w:r w:rsidRPr="00CF6CCE">
        <w:rPr>
          <w:rStyle w:val="FootnoteReference"/>
          <w:rFonts w:asciiTheme="majorBidi" w:hAnsiTheme="majorBidi" w:cstheme="majorBidi"/>
        </w:rPr>
        <w:footnoteRef/>
      </w:r>
      <w:r w:rsidRPr="00CF6CCE">
        <w:rPr>
          <w:rFonts w:asciiTheme="majorBidi" w:hAnsiTheme="majorBidi" w:cstheme="majorBidi"/>
        </w:rPr>
        <w:t xml:space="preserve">  </w:t>
      </w:r>
      <w:r>
        <w:rPr>
          <w:rFonts w:asciiTheme="majorBidi" w:hAnsiTheme="majorBidi" w:cstheme="majorBidi"/>
        </w:rPr>
        <w:t>A</w:t>
      </w:r>
      <w:r w:rsidRPr="00CF6CCE">
        <w:rPr>
          <w:rFonts w:asciiTheme="majorBidi" w:hAnsiTheme="majorBidi" w:cstheme="majorBidi"/>
        </w:rPr>
        <w:t xml:space="preserve">l-Zahabi, </w:t>
      </w:r>
      <w:r w:rsidRPr="00CF6CCE">
        <w:rPr>
          <w:rFonts w:asciiTheme="majorBidi" w:hAnsiTheme="majorBidi" w:cstheme="majorBidi"/>
          <w:i/>
          <w:iCs/>
        </w:rPr>
        <w:t>Al-Tafsir wa Al-Mufassirun,</w:t>
      </w:r>
      <w:r>
        <w:rPr>
          <w:rFonts w:asciiTheme="majorBidi" w:hAnsiTheme="majorBidi" w:cstheme="majorBidi"/>
          <w:i/>
          <w:iCs/>
        </w:rPr>
        <w:t xml:space="preserve"> </w:t>
      </w:r>
      <w:r w:rsidRPr="00CF6CCE">
        <w:rPr>
          <w:rFonts w:asciiTheme="majorBidi" w:hAnsiTheme="majorBidi" w:cstheme="majorBidi"/>
        </w:rPr>
        <w:t>jilid I</w:t>
      </w:r>
      <w:r>
        <w:rPr>
          <w:rFonts w:asciiTheme="majorBidi" w:hAnsiTheme="majorBidi" w:cstheme="majorBidi"/>
        </w:rPr>
        <w:t xml:space="preserve">, </w:t>
      </w:r>
      <w:r>
        <w:rPr>
          <w:rFonts w:asciiTheme="majorBidi" w:hAnsiTheme="majorBidi" w:cstheme="majorBidi"/>
          <w:i/>
          <w:iCs/>
        </w:rPr>
        <w:t xml:space="preserve"> op cit.,</w:t>
      </w:r>
      <w:r w:rsidRPr="00CF6CCE">
        <w:rPr>
          <w:rFonts w:asciiTheme="majorBidi" w:hAnsiTheme="majorBidi" w:cstheme="majorBidi"/>
        </w:rPr>
        <w:t xml:space="preserve">  h. 15 </w:t>
      </w:r>
    </w:p>
  </w:footnote>
  <w:footnote w:id="61">
    <w:p w:rsidR="00AB4CC2" w:rsidRPr="003D53E7" w:rsidRDefault="00AB4CC2" w:rsidP="00AB4CC2">
      <w:pPr>
        <w:pStyle w:val="FootnoteText"/>
        <w:ind w:firstLine="720"/>
        <w:jc w:val="both"/>
        <w:rPr>
          <w:rFonts w:asciiTheme="majorBidi" w:hAnsiTheme="majorBidi" w:cstheme="majorBidi"/>
        </w:rPr>
      </w:pPr>
      <w:r w:rsidRPr="00C1232E">
        <w:rPr>
          <w:rStyle w:val="FootnoteReference"/>
          <w:rFonts w:asciiTheme="majorBidi" w:hAnsiTheme="majorBidi" w:cstheme="majorBidi"/>
        </w:rPr>
        <w:footnoteRef/>
      </w:r>
      <w:r w:rsidRPr="00C1232E">
        <w:rPr>
          <w:rFonts w:asciiTheme="majorBidi" w:hAnsiTheme="majorBidi" w:cstheme="majorBidi"/>
        </w:rPr>
        <w:t xml:space="preserve"> </w:t>
      </w:r>
      <w:r w:rsidRPr="00C1232E">
        <w:rPr>
          <w:rFonts w:asciiTheme="majorBidi" w:hAnsiTheme="majorBidi" w:cstheme="majorBidi"/>
          <w:i/>
          <w:iCs/>
        </w:rPr>
        <w:t xml:space="preserve">Ibid., </w:t>
      </w:r>
      <w:r w:rsidRPr="00C1232E">
        <w:rPr>
          <w:rFonts w:asciiTheme="majorBidi" w:hAnsiTheme="majorBidi" w:cstheme="majorBidi"/>
        </w:rPr>
        <w:t xml:space="preserve">h. 43 </w:t>
      </w:r>
    </w:p>
  </w:footnote>
  <w:footnote w:id="62">
    <w:p w:rsidR="00AB4CC2" w:rsidRDefault="00AB4CC2" w:rsidP="00AB4CC2">
      <w:pPr>
        <w:pStyle w:val="FootnoteText"/>
        <w:ind w:firstLine="720"/>
        <w:jc w:val="both"/>
      </w:pPr>
      <w:r w:rsidRPr="003D53E7">
        <w:rPr>
          <w:rStyle w:val="FootnoteReference"/>
          <w:rFonts w:asciiTheme="majorBidi" w:hAnsiTheme="majorBidi" w:cstheme="majorBidi"/>
        </w:rPr>
        <w:footnoteRef/>
      </w:r>
      <w:r w:rsidRPr="003D53E7">
        <w:rPr>
          <w:rFonts w:asciiTheme="majorBidi" w:hAnsiTheme="majorBidi" w:cstheme="majorBidi"/>
        </w:rPr>
        <w:t xml:space="preserve"> Dalam bukunya, </w:t>
      </w:r>
      <w:r w:rsidRPr="003D53E7">
        <w:rPr>
          <w:rFonts w:asciiTheme="majorBidi" w:hAnsiTheme="majorBidi" w:cstheme="majorBidi"/>
          <w:i/>
          <w:iCs/>
        </w:rPr>
        <w:t xml:space="preserve">“Rekonstruksi Ilmu Tafsir”, </w:t>
      </w:r>
      <w:r w:rsidRPr="003D53E7">
        <w:rPr>
          <w:rFonts w:asciiTheme="majorBidi" w:hAnsiTheme="majorBidi" w:cstheme="majorBidi"/>
        </w:rPr>
        <w:t xml:space="preserve">Nashruddin Baidan menyebut tafsir </w:t>
      </w:r>
      <w:r w:rsidRPr="003D53E7">
        <w:rPr>
          <w:rFonts w:asciiTheme="majorBidi" w:hAnsiTheme="majorBidi" w:cstheme="majorBidi"/>
          <w:i/>
          <w:iCs/>
        </w:rPr>
        <w:t xml:space="preserve">al-ma’tsur </w:t>
      </w:r>
      <w:r w:rsidRPr="003D53E7">
        <w:rPr>
          <w:rFonts w:asciiTheme="majorBidi" w:hAnsiTheme="majorBidi" w:cstheme="majorBidi"/>
        </w:rPr>
        <w:t xml:space="preserve">dan tafsir </w:t>
      </w:r>
      <w:r w:rsidRPr="003D53E7">
        <w:rPr>
          <w:rFonts w:asciiTheme="majorBidi" w:hAnsiTheme="majorBidi" w:cstheme="majorBidi"/>
          <w:i/>
          <w:iCs/>
        </w:rPr>
        <w:t xml:space="preserve">al-ra’yu </w:t>
      </w:r>
      <w:r w:rsidRPr="003D53E7">
        <w:rPr>
          <w:rFonts w:asciiTheme="majorBidi" w:hAnsiTheme="majorBidi" w:cstheme="majorBidi"/>
        </w:rPr>
        <w:t xml:space="preserve">dengan bentuk penafsiran. Sementara metodologi tafsir, Baidan merujuk kepada pemetaan al-Farmawi, yaitu: </w:t>
      </w:r>
      <w:r w:rsidRPr="003D53E7">
        <w:rPr>
          <w:rFonts w:asciiTheme="majorBidi" w:hAnsiTheme="majorBidi" w:cstheme="majorBidi"/>
          <w:i/>
          <w:iCs/>
        </w:rPr>
        <w:t xml:space="preserve">tahlili, ijmali, muqaran, </w:t>
      </w:r>
      <w:r w:rsidRPr="003D53E7">
        <w:rPr>
          <w:rFonts w:asciiTheme="majorBidi" w:hAnsiTheme="majorBidi" w:cstheme="majorBidi"/>
        </w:rPr>
        <w:t xml:space="preserve">dan </w:t>
      </w:r>
      <w:r w:rsidRPr="003D53E7">
        <w:rPr>
          <w:rFonts w:asciiTheme="majorBidi" w:hAnsiTheme="majorBidi" w:cstheme="majorBidi"/>
          <w:i/>
          <w:iCs/>
        </w:rPr>
        <w:t xml:space="preserve">maudhu’i. </w:t>
      </w:r>
      <w:r w:rsidRPr="003D53E7">
        <w:rPr>
          <w:rFonts w:asciiTheme="majorBidi" w:hAnsiTheme="majorBidi" w:cstheme="majorBidi"/>
        </w:rPr>
        <w:t xml:space="preserve">lihat Nashruddin Baidan, </w:t>
      </w:r>
      <w:r w:rsidRPr="003D53E7">
        <w:rPr>
          <w:rFonts w:asciiTheme="majorBidi" w:hAnsiTheme="majorBidi" w:cstheme="majorBidi"/>
          <w:i/>
          <w:iCs/>
        </w:rPr>
        <w:t xml:space="preserve">Rekonstruksi Ilmu Tafsir, </w:t>
      </w:r>
      <w:r w:rsidRPr="003D53E7">
        <w:rPr>
          <w:rFonts w:asciiTheme="majorBidi" w:hAnsiTheme="majorBidi" w:cstheme="majorBidi"/>
        </w:rPr>
        <w:t xml:space="preserve">h. 36 </w:t>
      </w:r>
    </w:p>
  </w:footnote>
  <w:footnote w:id="63">
    <w:p w:rsidR="00AB4CC2" w:rsidRPr="00DF6462" w:rsidRDefault="00AB4CC2" w:rsidP="00AB4CC2">
      <w:pPr>
        <w:pStyle w:val="FootnoteText"/>
        <w:ind w:firstLine="720"/>
        <w:jc w:val="both"/>
        <w:rPr>
          <w:rFonts w:asciiTheme="majorBidi" w:hAnsiTheme="majorBidi" w:cstheme="majorBidi"/>
        </w:rPr>
      </w:pPr>
      <w:r w:rsidRPr="00DF6462">
        <w:rPr>
          <w:rStyle w:val="FootnoteReference"/>
          <w:rFonts w:asciiTheme="majorBidi" w:hAnsiTheme="majorBidi" w:cstheme="majorBidi"/>
        </w:rPr>
        <w:footnoteRef/>
      </w:r>
      <w:r w:rsidRPr="00DF6462">
        <w:rPr>
          <w:rFonts w:asciiTheme="majorBidi" w:hAnsiTheme="majorBidi" w:cstheme="majorBidi"/>
        </w:rPr>
        <w:t xml:space="preserve"> ‘Ali al-Shabuniy, </w:t>
      </w:r>
      <w:r w:rsidRPr="00DF6462">
        <w:rPr>
          <w:rFonts w:asciiTheme="majorBidi" w:hAnsiTheme="majorBidi" w:cstheme="majorBidi"/>
          <w:i/>
          <w:iCs/>
        </w:rPr>
        <w:t xml:space="preserve">op cit. </w:t>
      </w:r>
      <w:r w:rsidRPr="00DF6462">
        <w:rPr>
          <w:rFonts w:asciiTheme="majorBidi" w:hAnsiTheme="majorBidi" w:cstheme="majorBidi"/>
        </w:rPr>
        <w:t xml:space="preserve"> </w:t>
      </w:r>
    </w:p>
  </w:footnote>
  <w:footnote w:id="64">
    <w:p w:rsidR="00AB4CC2" w:rsidRPr="00A0515F" w:rsidRDefault="00AB4CC2" w:rsidP="00AB4CC2">
      <w:pPr>
        <w:pStyle w:val="FootnoteText"/>
        <w:ind w:firstLine="720"/>
        <w:jc w:val="both"/>
        <w:rPr>
          <w:rFonts w:asciiTheme="majorBidi" w:hAnsiTheme="majorBidi" w:cstheme="majorBidi"/>
        </w:rPr>
      </w:pPr>
      <w:r w:rsidRPr="00A0515F">
        <w:rPr>
          <w:rStyle w:val="FootnoteReference"/>
          <w:rFonts w:asciiTheme="majorBidi" w:hAnsiTheme="majorBidi" w:cstheme="majorBidi"/>
        </w:rPr>
        <w:footnoteRef/>
      </w:r>
      <w:r w:rsidRPr="00A0515F">
        <w:rPr>
          <w:rFonts w:asciiTheme="majorBidi" w:hAnsiTheme="majorBidi" w:cstheme="majorBidi"/>
        </w:rPr>
        <w:t xml:space="preserve"> Islah, </w:t>
      </w:r>
      <w:r w:rsidRPr="00A0515F">
        <w:rPr>
          <w:rFonts w:asciiTheme="majorBidi" w:hAnsiTheme="majorBidi" w:cstheme="majorBidi"/>
          <w:i/>
          <w:iCs/>
        </w:rPr>
        <w:t xml:space="preserve">op cit., </w:t>
      </w:r>
      <w:r w:rsidRPr="00A0515F">
        <w:rPr>
          <w:rFonts w:asciiTheme="majorBidi" w:hAnsiTheme="majorBidi" w:cstheme="majorBidi"/>
        </w:rPr>
        <w:t xml:space="preserve">h. 198 </w:t>
      </w:r>
    </w:p>
  </w:footnote>
  <w:footnote w:id="65">
    <w:p w:rsidR="00AB4CC2" w:rsidRPr="00F42F80" w:rsidRDefault="00AB4CC2" w:rsidP="00AB4CC2">
      <w:pPr>
        <w:pStyle w:val="FootnoteText"/>
        <w:ind w:firstLine="720"/>
        <w:jc w:val="both"/>
        <w:rPr>
          <w:rFonts w:asciiTheme="majorBidi" w:hAnsiTheme="majorBidi" w:cstheme="majorBidi"/>
        </w:rPr>
      </w:pPr>
      <w:r w:rsidRPr="00F42F80">
        <w:rPr>
          <w:rStyle w:val="FootnoteReference"/>
          <w:rFonts w:asciiTheme="majorBidi" w:hAnsiTheme="majorBidi" w:cstheme="majorBidi"/>
        </w:rPr>
        <w:footnoteRef/>
      </w:r>
      <w:r w:rsidRPr="00F42F80">
        <w:rPr>
          <w:rFonts w:asciiTheme="majorBidi" w:hAnsiTheme="majorBidi" w:cstheme="majorBidi"/>
        </w:rPr>
        <w:t xml:space="preserve"> </w:t>
      </w:r>
      <w:r w:rsidRPr="00F42F80">
        <w:rPr>
          <w:rFonts w:asciiTheme="majorBidi" w:hAnsiTheme="majorBidi" w:cstheme="majorBidi"/>
          <w:i/>
          <w:iCs/>
        </w:rPr>
        <w:t xml:space="preserve">Ibid. </w:t>
      </w:r>
      <w:r w:rsidRPr="00F42F80">
        <w:rPr>
          <w:rFonts w:asciiTheme="majorBidi" w:hAnsiTheme="majorBidi" w:cstheme="majorBidi"/>
        </w:rPr>
        <w:t xml:space="preserve"> </w:t>
      </w:r>
    </w:p>
  </w:footnote>
  <w:footnote w:id="66">
    <w:p w:rsidR="00AB4CC2" w:rsidRPr="00086931" w:rsidRDefault="00AB4CC2" w:rsidP="00AB4CC2">
      <w:pPr>
        <w:pStyle w:val="FootnoteText"/>
        <w:ind w:firstLine="720"/>
        <w:jc w:val="both"/>
        <w:rPr>
          <w:rFonts w:asciiTheme="majorBidi" w:hAnsiTheme="majorBidi" w:cstheme="majorBidi"/>
        </w:rPr>
      </w:pPr>
      <w:r w:rsidRPr="00086931">
        <w:rPr>
          <w:rStyle w:val="FootnoteReference"/>
          <w:rFonts w:asciiTheme="majorBidi" w:hAnsiTheme="majorBidi" w:cstheme="majorBidi"/>
        </w:rPr>
        <w:footnoteRef/>
      </w:r>
      <w:r w:rsidRPr="00086931">
        <w:rPr>
          <w:rFonts w:asciiTheme="majorBidi" w:hAnsiTheme="majorBidi" w:cstheme="majorBidi"/>
        </w:rPr>
        <w:t xml:space="preserve">  </w:t>
      </w:r>
      <w:r w:rsidRPr="00086931">
        <w:rPr>
          <w:rFonts w:asciiTheme="majorBidi" w:hAnsiTheme="majorBidi" w:cstheme="majorBidi"/>
          <w:i/>
          <w:iCs/>
        </w:rPr>
        <w:t xml:space="preserve">At-Tibyan fi Ulumi al-Qur’an, op cit., </w:t>
      </w:r>
      <w:r w:rsidRPr="00086931">
        <w:rPr>
          <w:rFonts w:asciiTheme="majorBidi" w:hAnsiTheme="majorBidi" w:cstheme="majorBidi"/>
        </w:rPr>
        <w:t xml:space="preserve">h. 155 </w:t>
      </w:r>
    </w:p>
  </w:footnote>
  <w:footnote w:id="67">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Tafsir </w:t>
      </w:r>
      <w:r w:rsidRPr="007C6378">
        <w:rPr>
          <w:rFonts w:asciiTheme="majorBidi" w:hAnsiTheme="majorBidi" w:cstheme="majorBidi"/>
          <w:i/>
          <w:iCs/>
        </w:rPr>
        <w:t xml:space="preserve">Rawai’u al-Bayan, </w:t>
      </w:r>
      <w:r w:rsidRPr="007C6378">
        <w:rPr>
          <w:rFonts w:asciiTheme="majorBidi" w:hAnsiTheme="majorBidi" w:cstheme="majorBidi"/>
        </w:rPr>
        <w:t xml:space="preserve">juz I, </w:t>
      </w:r>
      <w:r w:rsidRPr="007C6378">
        <w:rPr>
          <w:rFonts w:asciiTheme="majorBidi" w:hAnsiTheme="majorBidi" w:cstheme="majorBidi"/>
          <w:i/>
          <w:iCs/>
        </w:rPr>
        <w:t>op cit.</w:t>
      </w:r>
      <w:r w:rsidRPr="007C6378">
        <w:rPr>
          <w:rFonts w:asciiTheme="majorBidi" w:hAnsiTheme="majorBidi" w:cstheme="majorBidi"/>
        </w:rPr>
        <w:t xml:space="preserve"> </w:t>
      </w:r>
    </w:p>
  </w:footnote>
  <w:footnote w:id="68">
    <w:p w:rsidR="00AB4CC2" w:rsidRPr="007C6378" w:rsidRDefault="00AB4CC2" w:rsidP="00AB4CC2">
      <w:pPr>
        <w:pStyle w:val="FootnoteText"/>
        <w:ind w:firstLine="720"/>
        <w:jc w:val="both"/>
        <w:rPr>
          <w:rFonts w:asciiTheme="majorBidi" w:hAnsiTheme="majorBidi" w:cstheme="majorBidi"/>
        </w:rPr>
      </w:pPr>
      <w:r w:rsidRPr="007C6378">
        <w:rPr>
          <w:rStyle w:val="FootnoteReference"/>
          <w:rFonts w:asciiTheme="majorBidi" w:hAnsiTheme="majorBidi" w:cstheme="majorBidi"/>
        </w:rPr>
        <w:footnoteRef/>
      </w:r>
      <w:r w:rsidRPr="007C6378">
        <w:rPr>
          <w:rFonts w:asciiTheme="majorBidi" w:hAnsiTheme="majorBidi" w:cstheme="majorBidi"/>
        </w:rPr>
        <w:t xml:space="preserve"> </w:t>
      </w:r>
      <w:r w:rsidRPr="007C6378">
        <w:rPr>
          <w:rFonts w:asciiTheme="majorBidi" w:hAnsiTheme="majorBidi" w:cstheme="majorBidi"/>
          <w:i/>
          <w:iCs/>
        </w:rPr>
        <w:t xml:space="preserve">Ibid., </w:t>
      </w:r>
      <w:r w:rsidRPr="007C6378">
        <w:rPr>
          <w:rFonts w:asciiTheme="majorBidi" w:hAnsiTheme="majorBidi" w:cstheme="majorBidi"/>
        </w:rPr>
        <w:t>h. 6</w:t>
      </w:r>
    </w:p>
  </w:footnote>
  <w:footnote w:id="69">
    <w:p w:rsidR="00AB4CC2" w:rsidRDefault="00AB4CC2" w:rsidP="00AB4CC2">
      <w:pPr>
        <w:pStyle w:val="FootnoteText"/>
        <w:ind w:firstLine="720"/>
      </w:pPr>
      <w:r>
        <w:rPr>
          <w:rStyle w:val="FootnoteReference"/>
        </w:rPr>
        <w:footnoteRef/>
      </w:r>
      <w:r>
        <w:t xml:space="preserve"> Islah Gusmian, </w:t>
      </w:r>
      <w:r>
        <w:rPr>
          <w:i/>
          <w:iCs/>
        </w:rPr>
        <w:t xml:space="preserve">op cit., </w:t>
      </w:r>
      <w:r>
        <w:t xml:space="preserve">129  </w:t>
      </w:r>
    </w:p>
  </w:footnote>
  <w:footnote w:id="70">
    <w:p w:rsidR="00AB4CC2" w:rsidRPr="00D33992" w:rsidRDefault="00AB4CC2" w:rsidP="00AB4CC2">
      <w:pPr>
        <w:pStyle w:val="FootnoteText"/>
        <w:ind w:firstLine="720"/>
        <w:jc w:val="both"/>
        <w:rPr>
          <w:rFonts w:asciiTheme="majorBidi" w:hAnsiTheme="majorBidi" w:cstheme="majorBidi"/>
        </w:rPr>
      </w:pPr>
      <w:r w:rsidRPr="00D33992">
        <w:rPr>
          <w:rStyle w:val="FootnoteReference"/>
          <w:rFonts w:asciiTheme="majorBidi" w:hAnsiTheme="majorBidi" w:cstheme="majorBidi"/>
        </w:rPr>
        <w:footnoteRef/>
      </w:r>
      <w:r w:rsidRPr="00D33992">
        <w:rPr>
          <w:rFonts w:asciiTheme="majorBidi" w:hAnsiTheme="majorBidi" w:cstheme="majorBidi"/>
        </w:rPr>
        <w:t xml:space="preserve"> Tafsir </w:t>
      </w:r>
      <w:r w:rsidRPr="00D33992">
        <w:rPr>
          <w:rFonts w:asciiTheme="majorBidi" w:hAnsiTheme="majorBidi" w:cstheme="majorBidi"/>
          <w:i/>
          <w:iCs/>
        </w:rPr>
        <w:t>Rawai’u al-Bayan,</w:t>
      </w:r>
      <w:r>
        <w:rPr>
          <w:rFonts w:asciiTheme="majorBidi" w:hAnsiTheme="majorBidi" w:cstheme="majorBidi"/>
        </w:rPr>
        <w:t xml:space="preserve"> juz I, </w:t>
      </w:r>
      <w:r w:rsidRPr="00D33992">
        <w:rPr>
          <w:rFonts w:asciiTheme="majorBidi" w:hAnsiTheme="majorBidi" w:cstheme="majorBidi"/>
          <w:i/>
          <w:iCs/>
        </w:rPr>
        <w:t xml:space="preserve"> op cit., </w:t>
      </w:r>
      <w:r w:rsidRPr="00D33992">
        <w:rPr>
          <w:rFonts w:asciiTheme="majorBidi" w:hAnsiTheme="majorBidi" w:cstheme="majorBidi"/>
        </w:rPr>
        <w:t xml:space="preserve">h. 11 </w:t>
      </w:r>
    </w:p>
  </w:footnote>
  <w:footnote w:id="71">
    <w:p w:rsidR="00AB4CC2" w:rsidRPr="00D21D1D" w:rsidRDefault="00AB4CC2" w:rsidP="00AB4CC2">
      <w:pPr>
        <w:pStyle w:val="FootnoteText"/>
        <w:ind w:firstLine="720"/>
        <w:jc w:val="both"/>
        <w:rPr>
          <w:rFonts w:asciiTheme="majorBidi" w:hAnsiTheme="majorBidi" w:cstheme="majorBidi"/>
        </w:rPr>
      </w:pPr>
      <w:r w:rsidRPr="00D21D1D">
        <w:rPr>
          <w:rStyle w:val="FootnoteReference"/>
          <w:rFonts w:asciiTheme="majorBidi" w:hAnsiTheme="majorBidi" w:cstheme="majorBidi"/>
        </w:rPr>
        <w:footnoteRef/>
      </w:r>
      <w:r w:rsidRPr="00D21D1D">
        <w:rPr>
          <w:rFonts w:asciiTheme="majorBidi" w:hAnsiTheme="majorBidi" w:cstheme="majorBidi"/>
        </w:rPr>
        <w:t xml:space="preserve"> </w:t>
      </w:r>
      <w:r w:rsidRPr="00D21D1D">
        <w:rPr>
          <w:rFonts w:asciiTheme="majorBidi" w:hAnsiTheme="majorBidi" w:cstheme="majorBidi"/>
          <w:i/>
          <w:iCs/>
        </w:rPr>
        <w:t xml:space="preserve">Ibid., </w:t>
      </w:r>
      <w:r w:rsidRPr="00D21D1D">
        <w:rPr>
          <w:rFonts w:asciiTheme="majorBidi" w:hAnsiTheme="majorBidi" w:cstheme="majorBidi"/>
        </w:rPr>
        <w:t xml:space="preserve">h. 259  </w:t>
      </w:r>
    </w:p>
  </w:footnote>
  <w:footnote w:id="72">
    <w:p w:rsidR="00AB4CC2" w:rsidRPr="002778E3" w:rsidRDefault="00AB4CC2" w:rsidP="00AB4CC2">
      <w:pPr>
        <w:pStyle w:val="FootnoteText"/>
        <w:ind w:firstLine="720"/>
        <w:jc w:val="both"/>
        <w:rPr>
          <w:rFonts w:asciiTheme="majorBidi" w:hAnsiTheme="majorBidi" w:cstheme="majorBidi"/>
        </w:rPr>
      </w:pPr>
      <w:r w:rsidRPr="002778E3">
        <w:rPr>
          <w:rStyle w:val="FootnoteReference"/>
          <w:rFonts w:asciiTheme="majorBidi" w:hAnsiTheme="majorBidi" w:cstheme="majorBidi"/>
        </w:rPr>
        <w:footnoteRef/>
      </w:r>
      <w:r w:rsidRPr="002778E3">
        <w:rPr>
          <w:rFonts w:asciiTheme="majorBidi" w:hAnsiTheme="majorBidi" w:cstheme="majorBidi"/>
        </w:rPr>
        <w:t xml:space="preserve"> </w:t>
      </w:r>
      <w:r w:rsidRPr="002778E3">
        <w:rPr>
          <w:rFonts w:asciiTheme="majorBidi" w:hAnsiTheme="majorBidi" w:cstheme="majorBidi"/>
          <w:i/>
          <w:iCs/>
        </w:rPr>
        <w:t xml:space="preserve">Ibid. </w:t>
      </w:r>
      <w:r w:rsidRPr="002778E3">
        <w:rPr>
          <w:rFonts w:asciiTheme="majorBidi" w:hAnsiTheme="majorBidi" w:cstheme="majorBidi"/>
        </w:rPr>
        <w:t xml:space="preserve"> </w:t>
      </w:r>
    </w:p>
  </w:footnote>
  <w:footnote w:id="73">
    <w:p w:rsidR="00AB4CC2" w:rsidRPr="00B52265" w:rsidRDefault="00AB4CC2" w:rsidP="00AB4CC2">
      <w:pPr>
        <w:pStyle w:val="FootnoteText"/>
        <w:ind w:firstLine="720"/>
        <w:jc w:val="both"/>
        <w:rPr>
          <w:rFonts w:asciiTheme="majorBidi" w:hAnsiTheme="majorBidi" w:cstheme="majorBidi"/>
        </w:rPr>
      </w:pPr>
      <w:r w:rsidRPr="00B52265">
        <w:rPr>
          <w:rStyle w:val="FootnoteReference"/>
          <w:rFonts w:asciiTheme="majorBidi" w:hAnsiTheme="majorBidi" w:cstheme="majorBidi"/>
        </w:rPr>
        <w:footnoteRef/>
      </w:r>
      <w:r w:rsidRPr="00B52265">
        <w:rPr>
          <w:rFonts w:asciiTheme="majorBidi" w:hAnsiTheme="majorBidi" w:cstheme="majorBidi"/>
        </w:rPr>
        <w:t xml:space="preserve"> </w:t>
      </w:r>
      <w:r w:rsidRPr="00B52265">
        <w:rPr>
          <w:rFonts w:asciiTheme="majorBidi" w:hAnsiTheme="majorBidi" w:cstheme="majorBidi"/>
          <w:i/>
          <w:iCs/>
        </w:rPr>
        <w:t xml:space="preserve">Ibid. </w:t>
      </w:r>
      <w:r w:rsidRPr="00B52265">
        <w:rPr>
          <w:rFonts w:asciiTheme="majorBidi" w:hAnsiTheme="majorBidi" w:cstheme="majorBidi"/>
        </w:rPr>
        <w:t xml:space="preserve"> </w:t>
      </w:r>
    </w:p>
  </w:footnote>
  <w:footnote w:id="74">
    <w:p w:rsidR="00AB4CC2" w:rsidRPr="00E87E58" w:rsidRDefault="00AB4CC2" w:rsidP="00AB4CC2">
      <w:pPr>
        <w:pStyle w:val="FootnoteText"/>
        <w:ind w:firstLine="720"/>
        <w:jc w:val="both"/>
        <w:rPr>
          <w:rFonts w:asciiTheme="majorBidi" w:hAnsiTheme="majorBidi" w:cstheme="majorBidi"/>
        </w:rPr>
      </w:pPr>
      <w:r w:rsidRPr="00E87E58">
        <w:rPr>
          <w:rStyle w:val="FootnoteReference"/>
          <w:rFonts w:asciiTheme="majorBidi" w:hAnsiTheme="majorBidi" w:cstheme="majorBidi"/>
        </w:rPr>
        <w:footnoteRef/>
      </w:r>
      <w:r w:rsidRPr="00E87E58">
        <w:rPr>
          <w:rFonts w:asciiTheme="majorBidi" w:hAnsiTheme="majorBidi" w:cstheme="majorBidi"/>
        </w:rPr>
        <w:t xml:space="preserve"> Aceng Rahmat, “Kaidah-kaidah Bahasa Arab Dalam Penerjemahan Al-Qur’an</w:t>
      </w:r>
      <w:r w:rsidRPr="00E87E58">
        <w:rPr>
          <w:rFonts w:asciiTheme="majorBidi" w:hAnsiTheme="majorBidi" w:cstheme="majorBidi"/>
          <w:i/>
          <w:iCs/>
        </w:rPr>
        <w:t xml:space="preserve">”, </w:t>
      </w:r>
      <w:r w:rsidRPr="00E87E58">
        <w:rPr>
          <w:rFonts w:asciiTheme="majorBidi" w:hAnsiTheme="majorBidi" w:cstheme="majorBidi"/>
        </w:rPr>
        <w:t xml:space="preserve">dalam </w:t>
      </w:r>
      <w:r w:rsidRPr="00E87E58">
        <w:rPr>
          <w:rFonts w:asciiTheme="majorBidi" w:hAnsiTheme="majorBidi" w:cstheme="majorBidi"/>
          <w:i/>
          <w:iCs/>
        </w:rPr>
        <w:t xml:space="preserve">Al-Qur’an: Bahasa dan Penafsirannya, </w:t>
      </w:r>
      <w:r w:rsidRPr="00E87E58">
        <w:rPr>
          <w:rFonts w:asciiTheme="majorBidi" w:hAnsiTheme="majorBidi" w:cstheme="majorBidi"/>
        </w:rPr>
        <w:t xml:space="preserve">Andy Hadiyanto, dkk, (ed), (Depok: Ulinnuha Press, 2006), h. 196  </w:t>
      </w:r>
    </w:p>
  </w:footnote>
  <w:footnote w:id="75">
    <w:p w:rsidR="00AB4CC2" w:rsidRPr="006227A0" w:rsidRDefault="00AB4CC2" w:rsidP="00AB4CC2">
      <w:pPr>
        <w:pStyle w:val="FootnoteText"/>
        <w:ind w:firstLine="720"/>
        <w:jc w:val="both"/>
        <w:rPr>
          <w:rFonts w:asciiTheme="majorBidi" w:hAnsiTheme="majorBidi" w:cstheme="majorBidi"/>
          <w:lang w:val="id-ID"/>
        </w:rPr>
      </w:pPr>
      <w:r w:rsidRPr="006227A0">
        <w:rPr>
          <w:rStyle w:val="FootnoteReference"/>
          <w:rFonts w:asciiTheme="majorBidi" w:hAnsiTheme="majorBidi" w:cstheme="majorBidi"/>
        </w:rPr>
        <w:footnoteRef/>
      </w:r>
      <w:r w:rsidRPr="006227A0">
        <w:rPr>
          <w:rFonts w:asciiTheme="majorBidi" w:hAnsiTheme="majorBidi" w:cstheme="majorBidi"/>
          <w:lang w:val="id-ID"/>
        </w:rPr>
        <w:t xml:space="preserve"> Tafsir </w:t>
      </w:r>
      <w:r w:rsidRPr="006227A0">
        <w:rPr>
          <w:rFonts w:asciiTheme="majorBidi" w:hAnsiTheme="majorBidi" w:cstheme="majorBidi"/>
          <w:i/>
          <w:iCs/>
          <w:lang w:val="id-ID"/>
        </w:rPr>
        <w:t xml:space="preserve">Rawai’u al-Bayan, </w:t>
      </w:r>
      <w:r w:rsidRPr="006227A0">
        <w:rPr>
          <w:rFonts w:asciiTheme="majorBidi" w:hAnsiTheme="majorBidi" w:cstheme="majorBidi"/>
          <w:lang w:val="id-ID"/>
        </w:rPr>
        <w:t xml:space="preserve">juz I, </w:t>
      </w:r>
      <w:r w:rsidRPr="006227A0">
        <w:rPr>
          <w:rFonts w:asciiTheme="majorBidi" w:hAnsiTheme="majorBidi" w:cstheme="majorBidi"/>
          <w:i/>
          <w:iCs/>
          <w:lang w:val="id-ID"/>
        </w:rPr>
        <w:t xml:space="preserve">op cit., </w:t>
      </w:r>
      <w:r w:rsidRPr="006227A0">
        <w:rPr>
          <w:rFonts w:asciiTheme="majorBidi" w:hAnsiTheme="majorBidi" w:cstheme="majorBidi"/>
          <w:lang w:val="id-ID"/>
        </w:rPr>
        <w:t>349</w:t>
      </w:r>
      <w:r w:rsidRPr="006227A0">
        <w:rPr>
          <w:rFonts w:asciiTheme="majorBidi" w:hAnsiTheme="majorBidi" w:cstheme="majorBidi"/>
        </w:rPr>
        <w:t xml:space="preserve"> </w:t>
      </w:r>
    </w:p>
  </w:footnote>
  <w:footnote w:id="76">
    <w:p w:rsidR="00AB4CC2" w:rsidRPr="00D059C9" w:rsidRDefault="00AB4CC2" w:rsidP="00AB4CC2">
      <w:pPr>
        <w:pStyle w:val="FootnoteText"/>
        <w:ind w:firstLine="720"/>
        <w:jc w:val="both"/>
        <w:rPr>
          <w:rFonts w:asciiTheme="majorBidi" w:hAnsiTheme="majorBidi" w:cstheme="majorBidi"/>
          <w:lang w:val="id-ID"/>
        </w:rPr>
      </w:pPr>
      <w:r w:rsidRPr="00D059C9">
        <w:rPr>
          <w:rStyle w:val="FootnoteReference"/>
          <w:rFonts w:asciiTheme="majorBidi" w:hAnsiTheme="majorBidi" w:cstheme="majorBidi"/>
        </w:rPr>
        <w:footnoteRef/>
      </w:r>
      <w:r w:rsidRPr="00D059C9">
        <w:rPr>
          <w:rFonts w:asciiTheme="majorBidi" w:hAnsiTheme="majorBidi" w:cstheme="majorBidi"/>
          <w:lang w:val="id-ID"/>
        </w:rPr>
        <w:t xml:space="preserve"> </w:t>
      </w:r>
      <w:r w:rsidRPr="00D059C9">
        <w:rPr>
          <w:rFonts w:asciiTheme="majorBidi" w:hAnsiTheme="majorBidi" w:cstheme="majorBidi"/>
          <w:i/>
          <w:iCs/>
          <w:lang w:val="id-ID"/>
        </w:rPr>
        <w:t xml:space="preserve">Ibid. </w:t>
      </w:r>
      <w:r w:rsidRPr="00D059C9">
        <w:rPr>
          <w:rFonts w:asciiTheme="majorBidi" w:hAnsiTheme="majorBidi" w:cstheme="majorBidi"/>
        </w:rPr>
        <w:t xml:space="preserve"> </w:t>
      </w:r>
    </w:p>
  </w:footnote>
  <w:footnote w:id="77">
    <w:p w:rsidR="00AB4CC2" w:rsidRPr="00E13F41" w:rsidRDefault="00AB4CC2" w:rsidP="00AB4CC2">
      <w:pPr>
        <w:pStyle w:val="FootnoteText"/>
        <w:ind w:firstLine="720"/>
        <w:jc w:val="both"/>
        <w:rPr>
          <w:rFonts w:asciiTheme="majorBidi" w:hAnsiTheme="majorBidi" w:cstheme="majorBidi"/>
          <w:lang w:val="id-ID"/>
        </w:rPr>
      </w:pPr>
      <w:r w:rsidRPr="00E13F41">
        <w:rPr>
          <w:rStyle w:val="FootnoteReference"/>
          <w:rFonts w:asciiTheme="majorBidi" w:hAnsiTheme="majorBidi" w:cstheme="majorBidi"/>
        </w:rPr>
        <w:footnoteRef/>
      </w:r>
      <w:r w:rsidRPr="00E13F41">
        <w:rPr>
          <w:rFonts w:asciiTheme="majorBidi" w:hAnsiTheme="majorBidi" w:cstheme="majorBidi"/>
          <w:lang w:val="id-ID"/>
        </w:rPr>
        <w:t xml:space="preserve"> </w:t>
      </w:r>
      <w:r w:rsidRPr="00E13F41">
        <w:rPr>
          <w:rFonts w:asciiTheme="majorBidi" w:hAnsiTheme="majorBidi" w:cstheme="majorBidi"/>
          <w:i/>
          <w:iCs/>
          <w:lang w:val="id-ID"/>
        </w:rPr>
        <w:t xml:space="preserve">Ibid. </w:t>
      </w:r>
      <w:r w:rsidRPr="00E13F41">
        <w:rPr>
          <w:rFonts w:asciiTheme="majorBidi" w:hAnsiTheme="majorBidi" w:cstheme="majorBidi"/>
        </w:rPr>
        <w:t xml:space="preserve"> </w:t>
      </w:r>
    </w:p>
  </w:footnote>
  <w:footnote w:id="78">
    <w:p w:rsidR="00AB4CC2" w:rsidRPr="005940AA" w:rsidRDefault="00AB4CC2" w:rsidP="00AB4CC2">
      <w:pPr>
        <w:pStyle w:val="FootnoteText"/>
        <w:ind w:firstLine="720"/>
        <w:jc w:val="both"/>
        <w:rPr>
          <w:rFonts w:asciiTheme="majorBidi" w:hAnsiTheme="majorBidi" w:cstheme="majorBidi"/>
          <w:lang w:val="id-ID"/>
        </w:rPr>
      </w:pPr>
      <w:r w:rsidRPr="005940AA">
        <w:rPr>
          <w:rStyle w:val="FootnoteReference"/>
          <w:rFonts w:asciiTheme="majorBidi" w:hAnsiTheme="majorBidi" w:cstheme="majorBidi"/>
        </w:rPr>
        <w:footnoteRef/>
      </w:r>
      <w:r w:rsidRPr="005940AA">
        <w:rPr>
          <w:rFonts w:asciiTheme="majorBidi" w:hAnsiTheme="majorBidi" w:cstheme="majorBidi"/>
          <w:lang w:val="id-ID"/>
        </w:rPr>
        <w:t xml:space="preserve"> </w:t>
      </w:r>
      <w:r w:rsidRPr="005940AA">
        <w:rPr>
          <w:rFonts w:asciiTheme="majorBidi" w:hAnsiTheme="majorBidi" w:cstheme="majorBidi"/>
          <w:i/>
          <w:iCs/>
          <w:lang w:val="id-ID"/>
        </w:rPr>
        <w:t xml:space="preserve">Ibid., </w:t>
      </w:r>
      <w:r w:rsidRPr="005940AA">
        <w:rPr>
          <w:rFonts w:asciiTheme="majorBidi" w:hAnsiTheme="majorBidi" w:cstheme="majorBidi"/>
          <w:lang w:val="id-ID"/>
        </w:rPr>
        <w:t>h. 354</w:t>
      </w:r>
      <w:r w:rsidRPr="005940AA">
        <w:rPr>
          <w:rFonts w:asciiTheme="majorBidi" w:hAnsiTheme="majorBidi" w:cstheme="majorBidi"/>
        </w:rPr>
        <w:t xml:space="preserve"> </w:t>
      </w:r>
    </w:p>
  </w:footnote>
  <w:footnote w:id="79">
    <w:p w:rsidR="00AB4CC2" w:rsidRPr="00D4279B" w:rsidRDefault="00AB4CC2" w:rsidP="00AB4CC2">
      <w:pPr>
        <w:pStyle w:val="FootnoteText"/>
        <w:ind w:firstLine="720"/>
        <w:jc w:val="both"/>
        <w:rPr>
          <w:rFonts w:asciiTheme="majorBidi" w:hAnsiTheme="majorBidi" w:cstheme="majorBidi"/>
        </w:rPr>
      </w:pPr>
      <w:r w:rsidRPr="00D4279B">
        <w:rPr>
          <w:rStyle w:val="FootnoteReference"/>
          <w:rFonts w:asciiTheme="majorBidi" w:hAnsiTheme="majorBidi" w:cstheme="majorBidi"/>
        </w:rPr>
        <w:footnoteRef/>
      </w:r>
      <w:r>
        <w:rPr>
          <w:rFonts w:asciiTheme="majorBidi" w:hAnsiTheme="majorBidi" w:cstheme="majorBidi"/>
        </w:rPr>
        <w:t xml:space="preserve"> </w:t>
      </w:r>
      <w:r w:rsidRPr="00D4279B">
        <w:rPr>
          <w:rFonts w:asciiTheme="majorBidi" w:hAnsiTheme="majorBidi" w:cstheme="majorBidi"/>
          <w:i/>
          <w:iCs/>
        </w:rPr>
        <w:t xml:space="preserve">Ibid., </w:t>
      </w:r>
      <w:r w:rsidRPr="00D4279B">
        <w:rPr>
          <w:rFonts w:asciiTheme="majorBidi" w:hAnsiTheme="majorBidi" w:cstheme="majorBidi"/>
        </w:rPr>
        <w:t xml:space="preserve">h. 355 </w:t>
      </w:r>
    </w:p>
  </w:footnote>
  <w:footnote w:id="80">
    <w:p w:rsidR="00AB4CC2" w:rsidRPr="00275A53" w:rsidRDefault="00AB4CC2" w:rsidP="00AB4CC2">
      <w:pPr>
        <w:pStyle w:val="FootnoteText"/>
        <w:ind w:firstLine="720"/>
        <w:jc w:val="both"/>
        <w:rPr>
          <w:rFonts w:asciiTheme="majorBidi" w:hAnsiTheme="majorBidi" w:cstheme="majorBidi"/>
        </w:rPr>
      </w:pPr>
      <w:r w:rsidRPr="00275A53">
        <w:rPr>
          <w:rStyle w:val="FootnoteReference"/>
          <w:rFonts w:asciiTheme="majorBidi" w:hAnsiTheme="majorBidi" w:cstheme="majorBidi"/>
        </w:rPr>
        <w:footnoteRef/>
      </w:r>
      <w:r>
        <w:rPr>
          <w:rFonts w:asciiTheme="majorBidi" w:hAnsiTheme="majorBidi" w:cstheme="majorBidi"/>
        </w:rPr>
        <w:t xml:space="preserve"> </w:t>
      </w:r>
      <w:r w:rsidRPr="00275A53">
        <w:rPr>
          <w:rFonts w:asciiTheme="majorBidi" w:hAnsiTheme="majorBidi" w:cstheme="majorBidi"/>
        </w:rPr>
        <w:t xml:space="preserve">Quraish Shihab, </w:t>
      </w:r>
      <w:r w:rsidRPr="00275A53">
        <w:rPr>
          <w:rFonts w:asciiTheme="majorBidi" w:hAnsiTheme="majorBidi" w:cstheme="majorBidi"/>
          <w:i/>
          <w:iCs/>
        </w:rPr>
        <w:t xml:space="preserve">Tafsir al-Qur’an al-Karim: Tafsir Atas Surat-surat Pendek Berdasarkan Urutan Turunnya Wahyu, </w:t>
      </w:r>
      <w:r w:rsidRPr="00275A53">
        <w:rPr>
          <w:rFonts w:asciiTheme="majorBidi" w:hAnsiTheme="majorBidi" w:cstheme="majorBidi"/>
        </w:rPr>
        <w:t>(</w:t>
      </w:r>
      <w:r>
        <w:rPr>
          <w:rFonts w:asciiTheme="majorBidi" w:hAnsiTheme="majorBidi" w:cstheme="majorBidi"/>
        </w:rPr>
        <w:t>Bandung: Pustaka Hidayah, 1999), h. vi</w:t>
      </w:r>
    </w:p>
  </w:footnote>
  <w:footnote w:id="81">
    <w:p w:rsidR="00AB4CC2" w:rsidRPr="00FC404A" w:rsidRDefault="00AB4CC2" w:rsidP="00AB4CC2">
      <w:pPr>
        <w:pStyle w:val="FootnoteText"/>
        <w:ind w:firstLine="720"/>
        <w:jc w:val="both"/>
        <w:rPr>
          <w:rFonts w:asciiTheme="majorBidi" w:hAnsiTheme="majorBidi" w:cstheme="majorBidi"/>
        </w:rPr>
      </w:pPr>
      <w:r w:rsidRPr="00FC404A">
        <w:rPr>
          <w:rStyle w:val="FootnoteReference"/>
          <w:rFonts w:asciiTheme="majorBidi" w:hAnsiTheme="majorBidi" w:cstheme="majorBidi"/>
        </w:rPr>
        <w:footnoteRef/>
      </w:r>
      <w:r w:rsidRPr="00FC404A">
        <w:rPr>
          <w:rFonts w:asciiTheme="majorBidi" w:hAnsiTheme="majorBidi" w:cstheme="majorBidi"/>
        </w:rPr>
        <w:t xml:space="preserve"> Mf. Zenrif, </w:t>
      </w:r>
      <w:r w:rsidRPr="00FC404A">
        <w:rPr>
          <w:rFonts w:asciiTheme="majorBidi" w:hAnsiTheme="majorBidi" w:cstheme="majorBidi"/>
          <w:i/>
          <w:iCs/>
        </w:rPr>
        <w:t xml:space="preserve">Sintesis Paradigma Studi Al-Qur’an, </w:t>
      </w:r>
      <w:r w:rsidRPr="00FC404A">
        <w:rPr>
          <w:rFonts w:asciiTheme="majorBidi" w:hAnsiTheme="majorBidi" w:cstheme="majorBidi"/>
        </w:rPr>
        <w:t xml:space="preserve">(Malang: UIN Malang Press, 2008), h. 210 </w:t>
      </w:r>
    </w:p>
  </w:footnote>
  <w:footnote w:id="82">
    <w:p w:rsidR="00AB4CC2" w:rsidRPr="00D73500" w:rsidRDefault="00AB4CC2" w:rsidP="00AB4CC2">
      <w:pPr>
        <w:pStyle w:val="FootnoteText"/>
        <w:ind w:firstLine="720"/>
        <w:jc w:val="both"/>
        <w:rPr>
          <w:rFonts w:asciiTheme="majorBidi" w:hAnsiTheme="majorBidi" w:cstheme="majorBidi"/>
        </w:rPr>
      </w:pPr>
      <w:r w:rsidRPr="00D73500">
        <w:rPr>
          <w:rStyle w:val="FootnoteReference"/>
          <w:rFonts w:asciiTheme="majorBidi" w:hAnsiTheme="majorBidi" w:cstheme="majorBidi"/>
        </w:rPr>
        <w:footnoteRef/>
      </w:r>
      <w:r w:rsidRPr="00D73500">
        <w:rPr>
          <w:rFonts w:asciiTheme="majorBidi" w:hAnsiTheme="majorBidi" w:cstheme="majorBidi"/>
        </w:rPr>
        <w:t xml:space="preserve"> ‘Ali al-Shabuniy, </w:t>
      </w:r>
      <w:r w:rsidRPr="00D73500">
        <w:rPr>
          <w:rFonts w:asciiTheme="majorBidi" w:hAnsiTheme="majorBidi" w:cstheme="majorBidi"/>
          <w:i/>
          <w:iCs/>
        </w:rPr>
        <w:t xml:space="preserve">al-Tibyan fi ‘Ulumi al-Qur’an, op cit., </w:t>
      </w:r>
      <w:r w:rsidRPr="00D73500">
        <w:rPr>
          <w:rFonts w:asciiTheme="majorBidi" w:hAnsiTheme="majorBidi" w:cstheme="majorBidi"/>
        </w:rPr>
        <w:t xml:space="preserve">h. 24 </w:t>
      </w:r>
    </w:p>
  </w:footnote>
  <w:footnote w:id="83">
    <w:p w:rsidR="00AB4CC2" w:rsidRPr="00F9453E" w:rsidRDefault="00AB4CC2" w:rsidP="00AB4CC2">
      <w:pPr>
        <w:pStyle w:val="FootnoteText"/>
        <w:ind w:firstLine="720"/>
        <w:jc w:val="both"/>
        <w:rPr>
          <w:rFonts w:asciiTheme="majorBidi" w:hAnsiTheme="majorBidi" w:cstheme="majorBidi"/>
        </w:rPr>
      </w:pPr>
      <w:r w:rsidRPr="00F9453E">
        <w:rPr>
          <w:rStyle w:val="FootnoteReference"/>
          <w:rFonts w:asciiTheme="majorBidi" w:hAnsiTheme="majorBidi" w:cstheme="majorBidi"/>
        </w:rPr>
        <w:footnoteRef/>
      </w:r>
      <w:r w:rsidRPr="00F9453E">
        <w:rPr>
          <w:rFonts w:asciiTheme="majorBidi" w:hAnsiTheme="majorBidi" w:cstheme="majorBidi"/>
        </w:rPr>
        <w:t xml:space="preserve"> Nurcholish Madjid, </w:t>
      </w:r>
      <w:r w:rsidRPr="00F9453E">
        <w:rPr>
          <w:rFonts w:asciiTheme="majorBidi" w:hAnsiTheme="majorBidi" w:cstheme="majorBidi"/>
          <w:i/>
          <w:iCs/>
        </w:rPr>
        <w:t xml:space="preserve">Konsep Asbabun Nuzul: Relevansi bagi Pandangan Sejarah, </w:t>
      </w:r>
      <w:r w:rsidRPr="00F9453E">
        <w:rPr>
          <w:rFonts w:asciiTheme="majorBidi" w:hAnsiTheme="majorBidi" w:cstheme="majorBidi"/>
        </w:rPr>
        <w:t xml:space="preserve">(Jakarta: Paramadina, 1995), h. 25 </w:t>
      </w:r>
    </w:p>
  </w:footnote>
  <w:footnote w:id="84">
    <w:p w:rsidR="00AB4CC2" w:rsidRPr="004A51C8" w:rsidRDefault="00AB4CC2" w:rsidP="00AB4CC2">
      <w:pPr>
        <w:pStyle w:val="FootnoteText"/>
        <w:ind w:firstLine="720"/>
        <w:jc w:val="both"/>
        <w:rPr>
          <w:rFonts w:asciiTheme="majorBidi" w:hAnsiTheme="majorBidi" w:cstheme="majorBidi"/>
        </w:rPr>
      </w:pPr>
      <w:r w:rsidRPr="004A51C8">
        <w:rPr>
          <w:rStyle w:val="FootnoteReference"/>
          <w:rFonts w:asciiTheme="majorBidi" w:hAnsiTheme="majorBidi" w:cstheme="majorBidi"/>
        </w:rPr>
        <w:footnoteRef/>
      </w:r>
      <w:r w:rsidRPr="004A51C8">
        <w:rPr>
          <w:rFonts w:asciiTheme="majorBidi" w:hAnsiTheme="majorBidi" w:cstheme="majorBidi"/>
        </w:rPr>
        <w:t xml:space="preserve"> Manna’ al-Qaththan, </w:t>
      </w:r>
      <w:r w:rsidRPr="004A51C8">
        <w:rPr>
          <w:rFonts w:asciiTheme="majorBidi" w:hAnsiTheme="majorBidi" w:cstheme="majorBidi"/>
          <w:i/>
          <w:iCs/>
        </w:rPr>
        <w:t xml:space="preserve">op cit., </w:t>
      </w:r>
      <w:r w:rsidRPr="004A51C8">
        <w:rPr>
          <w:rFonts w:asciiTheme="majorBidi" w:hAnsiTheme="majorBidi" w:cstheme="majorBidi"/>
        </w:rPr>
        <w:t xml:space="preserve">h. 78 </w:t>
      </w:r>
    </w:p>
  </w:footnote>
  <w:footnote w:id="85">
    <w:p w:rsidR="00AB4CC2" w:rsidRPr="003E3B98" w:rsidRDefault="00AB4CC2" w:rsidP="00AB4CC2">
      <w:pPr>
        <w:pStyle w:val="FootnoteText"/>
        <w:ind w:firstLine="720"/>
        <w:jc w:val="both"/>
        <w:rPr>
          <w:rFonts w:asciiTheme="majorBidi" w:hAnsiTheme="majorBidi" w:cstheme="majorBidi"/>
        </w:rPr>
      </w:pPr>
      <w:r w:rsidRPr="003E3B98">
        <w:rPr>
          <w:rStyle w:val="FootnoteReference"/>
          <w:rFonts w:asciiTheme="majorBidi" w:hAnsiTheme="majorBidi" w:cstheme="majorBidi"/>
        </w:rPr>
        <w:footnoteRef/>
      </w:r>
      <w:r w:rsidRPr="003E3B98">
        <w:rPr>
          <w:rFonts w:asciiTheme="majorBidi" w:hAnsiTheme="majorBidi" w:cstheme="majorBidi"/>
        </w:rPr>
        <w:t xml:space="preserve"> Tafsir </w:t>
      </w:r>
      <w:r w:rsidRPr="003E3B98">
        <w:rPr>
          <w:rFonts w:asciiTheme="majorBidi" w:hAnsiTheme="majorBidi" w:cstheme="majorBidi"/>
          <w:i/>
          <w:iCs/>
        </w:rPr>
        <w:t xml:space="preserve">Rawai’u al-Bayan, </w:t>
      </w:r>
      <w:r w:rsidRPr="003E3B98">
        <w:rPr>
          <w:rFonts w:asciiTheme="majorBidi" w:hAnsiTheme="majorBidi" w:cstheme="majorBidi"/>
        </w:rPr>
        <w:t xml:space="preserve">juz I, </w:t>
      </w:r>
      <w:r w:rsidRPr="003E3B98">
        <w:rPr>
          <w:rFonts w:asciiTheme="majorBidi" w:hAnsiTheme="majorBidi" w:cstheme="majorBidi"/>
          <w:i/>
          <w:iCs/>
        </w:rPr>
        <w:t xml:space="preserve">op cit., </w:t>
      </w:r>
      <w:r w:rsidRPr="003E3B98">
        <w:rPr>
          <w:rFonts w:asciiTheme="majorBidi" w:hAnsiTheme="majorBidi" w:cstheme="majorBidi"/>
        </w:rPr>
        <w:t xml:space="preserve">h. 322 </w:t>
      </w:r>
    </w:p>
  </w:footnote>
  <w:footnote w:id="86">
    <w:p w:rsidR="00AB4CC2" w:rsidRPr="00DE0569" w:rsidRDefault="00AB4CC2" w:rsidP="00AB4CC2">
      <w:pPr>
        <w:pStyle w:val="FootnoteText"/>
        <w:ind w:firstLine="720"/>
        <w:jc w:val="both"/>
        <w:rPr>
          <w:rFonts w:asciiTheme="majorBidi" w:hAnsiTheme="majorBidi" w:cstheme="majorBidi"/>
        </w:rPr>
      </w:pPr>
      <w:r w:rsidRPr="00DE0569">
        <w:rPr>
          <w:rStyle w:val="FootnoteReference"/>
          <w:rFonts w:asciiTheme="majorBidi" w:hAnsiTheme="majorBidi" w:cstheme="majorBidi"/>
        </w:rPr>
        <w:footnoteRef/>
      </w:r>
      <w:r w:rsidRPr="00DE0569">
        <w:rPr>
          <w:rFonts w:asciiTheme="majorBidi" w:hAnsiTheme="majorBidi" w:cstheme="majorBidi"/>
        </w:rPr>
        <w:t xml:space="preserve"> </w:t>
      </w:r>
      <w:r w:rsidRPr="00DE0569">
        <w:rPr>
          <w:rFonts w:asciiTheme="majorBidi" w:hAnsiTheme="majorBidi" w:cstheme="majorBidi"/>
          <w:i/>
          <w:iCs/>
        </w:rPr>
        <w:t xml:space="preserve">Ibid., </w:t>
      </w:r>
      <w:r w:rsidRPr="00DE0569">
        <w:rPr>
          <w:rFonts w:asciiTheme="majorBidi" w:hAnsiTheme="majorBidi" w:cstheme="majorBidi"/>
        </w:rPr>
        <w:t xml:space="preserve">h. 482 </w:t>
      </w:r>
    </w:p>
  </w:footnote>
  <w:footnote w:id="87">
    <w:p w:rsidR="00AB4CC2" w:rsidRPr="00096BD7" w:rsidRDefault="00AB4CC2" w:rsidP="00AB4CC2">
      <w:pPr>
        <w:pStyle w:val="FootnoteText"/>
        <w:ind w:firstLine="720"/>
        <w:jc w:val="both"/>
        <w:rPr>
          <w:rFonts w:asciiTheme="majorBidi" w:hAnsiTheme="majorBidi" w:cstheme="majorBidi"/>
          <w:lang w:val="id-ID"/>
        </w:rPr>
      </w:pPr>
      <w:r w:rsidRPr="00096BD7">
        <w:rPr>
          <w:rStyle w:val="FootnoteReference"/>
          <w:rFonts w:asciiTheme="majorBidi" w:hAnsiTheme="majorBidi" w:cstheme="majorBidi"/>
        </w:rPr>
        <w:footnoteRef/>
      </w:r>
      <w:r w:rsidRPr="00096BD7">
        <w:rPr>
          <w:rFonts w:asciiTheme="majorBidi" w:hAnsiTheme="majorBidi" w:cstheme="majorBidi"/>
          <w:lang w:val="id-ID"/>
        </w:rPr>
        <w:t xml:space="preserve"> Manna’ al-Qaththan, </w:t>
      </w:r>
      <w:r w:rsidRPr="00096BD7">
        <w:rPr>
          <w:rFonts w:asciiTheme="majorBidi" w:hAnsiTheme="majorBidi" w:cstheme="majorBidi"/>
          <w:i/>
          <w:iCs/>
          <w:lang w:val="id-ID"/>
        </w:rPr>
        <w:t xml:space="preserve">op cit., </w:t>
      </w:r>
      <w:r w:rsidRPr="00096BD7">
        <w:rPr>
          <w:rFonts w:asciiTheme="majorBidi" w:hAnsiTheme="majorBidi" w:cstheme="majorBidi"/>
          <w:lang w:val="id-ID"/>
        </w:rPr>
        <w:t>82-85</w:t>
      </w:r>
      <w:r w:rsidRPr="00096BD7">
        <w:rPr>
          <w:rFonts w:asciiTheme="majorBidi" w:hAnsiTheme="majorBidi" w:cstheme="majorBidi"/>
        </w:rPr>
        <w:t xml:space="preserve"> </w:t>
      </w:r>
    </w:p>
  </w:footnote>
  <w:footnote w:id="88">
    <w:p w:rsidR="00AB4CC2" w:rsidRPr="00374A21" w:rsidRDefault="00AB4CC2" w:rsidP="00AB4CC2">
      <w:pPr>
        <w:pStyle w:val="FootnoteText"/>
        <w:ind w:firstLine="720"/>
        <w:jc w:val="both"/>
        <w:rPr>
          <w:rFonts w:asciiTheme="majorBidi" w:hAnsiTheme="majorBidi" w:cstheme="majorBidi"/>
        </w:rPr>
      </w:pPr>
      <w:r w:rsidRPr="00374A21">
        <w:rPr>
          <w:rStyle w:val="FootnoteReference"/>
          <w:rFonts w:asciiTheme="majorBidi" w:hAnsiTheme="majorBidi" w:cstheme="majorBidi"/>
        </w:rPr>
        <w:footnoteRef/>
      </w:r>
      <w:r w:rsidRPr="00374A21">
        <w:rPr>
          <w:rFonts w:asciiTheme="majorBidi" w:hAnsiTheme="majorBidi" w:cstheme="majorBidi"/>
        </w:rPr>
        <w:t xml:space="preserve"> Syafruddin, </w:t>
      </w:r>
      <w:r w:rsidRPr="00374A21">
        <w:rPr>
          <w:rFonts w:asciiTheme="majorBidi" w:hAnsiTheme="majorBidi" w:cstheme="majorBidi"/>
          <w:i/>
          <w:iCs/>
        </w:rPr>
        <w:t xml:space="preserve">Metode Tafsir Ahkam, op cit., </w:t>
      </w:r>
      <w:r w:rsidRPr="00374A21">
        <w:rPr>
          <w:rFonts w:asciiTheme="majorBidi" w:hAnsiTheme="majorBidi" w:cstheme="majorBidi"/>
        </w:rPr>
        <w:t xml:space="preserve">h. 123 </w:t>
      </w:r>
    </w:p>
  </w:footnote>
  <w:footnote w:id="89">
    <w:p w:rsidR="00AB4CC2" w:rsidRPr="00483017" w:rsidRDefault="00AB4CC2" w:rsidP="00AB4CC2">
      <w:pPr>
        <w:pStyle w:val="FootnoteText"/>
        <w:ind w:firstLine="720"/>
        <w:jc w:val="both"/>
        <w:rPr>
          <w:rFonts w:asciiTheme="majorBidi" w:hAnsiTheme="majorBidi" w:cstheme="majorBidi"/>
        </w:rPr>
      </w:pPr>
      <w:r w:rsidRPr="00483017">
        <w:rPr>
          <w:rStyle w:val="FootnoteReference"/>
          <w:rFonts w:asciiTheme="majorBidi" w:hAnsiTheme="majorBidi" w:cstheme="majorBidi"/>
        </w:rPr>
        <w:footnoteRef/>
      </w:r>
      <w:r w:rsidRPr="00483017">
        <w:rPr>
          <w:rFonts w:asciiTheme="majorBidi" w:hAnsiTheme="majorBidi" w:cstheme="majorBidi"/>
        </w:rPr>
        <w:t xml:space="preserve"> Al-Tarjih merupakan salah satu langkah dalam kajian Ushul Fiqh dan Ilmu Hadis yang digunakan untuk menyelesaikan dalil-dalil yang secara lahiriah saling kontradiksi (bertentangan). Dalam kajian Ushul Fiqh, teori ini disebut dengan </w:t>
      </w:r>
      <w:r w:rsidRPr="00483017">
        <w:rPr>
          <w:rFonts w:asciiTheme="majorBidi" w:hAnsiTheme="majorBidi" w:cstheme="majorBidi"/>
          <w:i/>
          <w:iCs/>
        </w:rPr>
        <w:t xml:space="preserve">Ta’arudh al-Adillah. </w:t>
      </w:r>
      <w:r w:rsidRPr="00483017">
        <w:rPr>
          <w:rFonts w:asciiTheme="majorBidi" w:hAnsiTheme="majorBidi" w:cstheme="majorBidi"/>
        </w:rPr>
        <w:t xml:space="preserve">Sementara dalam kajian Hadis, diistilahkan dengan </w:t>
      </w:r>
      <w:r w:rsidRPr="00483017">
        <w:rPr>
          <w:rFonts w:asciiTheme="majorBidi" w:hAnsiTheme="majorBidi" w:cstheme="majorBidi"/>
          <w:i/>
          <w:iCs/>
        </w:rPr>
        <w:t xml:space="preserve">Mukhtalif al-Hadis. </w:t>
      </w:r>
      <w:r w:rsidRPr="00483017">
        <w:rPr>
          <w:rFonts w:asciiTheme="majorBidi" w:hAnsiTheme="majorBidi" w:cstheme="majorBidi"/>
        </w:rPr>
        <w:t xml:space="preserve">Lihat, antara lain, M. Hasbi Ash-Shiddieqy, </w:t>
      </w:r>
      <w:r w:rsidRPr="00483017">
        <w:rPr>
          <w:rFonts w:asciiTheme="majorBidi" w:hAnsiTheme="majorBidi" w:cstheme="majorBidi"/>
          <w:i/>
          <w:iCs/>
        </w:rPr>
        <w:t xml:space="preserve">Pengantar Hukum Islam, </w:t>
      </w:r>
      <w:r w:rsidRPr="00483017">
        <w:rPr>
          <w:rFonts w:asciiTheme="majorBidi" w:hAnsiTheme="majorBidi" w:cstheme="majorBidi"/>
        </w:rPr>
        <w:t xml:space="preserve">(Jakarta: Bulan Bintang, 1981), Jilid II, h. 21   </w:t>
      </w:r>
    </w:p>
  </w:footnote>
  <w:footnote w:id="90">
    <w:p w:rsidR="00AB4CC2" w:rsidRPr="00F3031F" w:rsidRDefault="00AB4CC2" w:rsidP="00AB4CC2">
      <w:pPr>
        <w:pStyle w:val="FootnoteText"/>
        <w:ind w:firstLine="720"/>
        <w:jc w:val="both"/>
        <w:rPr>
          <w:rFonts w:asciiTheme="majorBidi" w:hAnsiTheme="majorBidi" w:cstheme="majorBidi"/>
        </w:rPr>
      </w:pPr>
      <w:r w:rsidRPr="00F3031F">
        <w:rPr>
          <w:rStyle w:val="FootnoteReference"/>
          <w:rFonts w:asciiTheme="majorBidi" w:hAnsiTheme="majorBidi" w:cstheme="majorBidi"/>
        </w:rPr>
        <w:footnoteRef/>
      </w:r>
      <w:r w:rsidRPr="00F3031F">
        <w:rPr>
          <w:rFonts w:asciiTheme="majorBidi" w:hAnsiTheme="majorBidi" w:cstheme="majorBidi"/>
        </w:rPr>
        <w:t xml:space="preserve"> Tafsir </w:t>
      </w:r>
      <w:r w:rsidRPr="00F3031F">
        <w:rPr>
          <w:rFonts w:asciiTheme="majorBidi" w:hAnsiTheme="majorBidi" w:cstheme="majorBidi"/>
          <w:i/>
          <w:iCs/>
        </w:rPr>
        <w:t xml:space="preserve">Rawai’u al-Bayan, op cit., </w:t>
      </w:r>
      <w:r w:rsidRPr="00F3031F">
        <w:rPr>
          <w:rFonts w:asciiTheme="majorBidi" w:hAnsiTheme="majorBidi" w:cstheme="majorBidi"/>
        </w:rPr>
        <w:t xml:space="preserve">h. 46-57 </w:t>
      </w:r>
    </w:p>
  </w:footnote>
  <w:footnote w:id="91">
    <w:p w:rsidR="00AB4CC2" w:rsidRPr="00D45F11" w:rsidRDefault="00AB4CC2" w:rsidP="00AB4CC2">
      <w:pPr>
        <w:pStyle w:val="FootnoteText"/>
        <w:ind w:firstLine="720"/>
        <w:jc w:val="both"/>
        <w:rPr>
          <w:rFonts w:asciiTheme="majorBidi" w:hAnsiTheme="majorBidi" w:cstheme="majorBidi"/>
        </w:rPr>
      </w:pPr>
      <w:r w:rsidRPr="00D45F11">
        <w:rPr>
          <w:rStyle w:val="FootnoteReference"/>
          <w:rFonts w:asciiTheme="majorBidi" w:hAnsiTheme="majorBidi" w:cstheme="majorBidi"/>
        </w:rPr>
        <w:footnoteRef/>
      </w:r>
      <w:r w:rsidRPr="00D45F11">
        <w:rPr>
          <w:rFonts w:asciiTheme="majorBidi" w:hAnsiTheme="majorBidi" w:cstheme="majorBidi"/>
        </w:rPr>
        <w:t xml:space="preserve"> </w:t>
      </w:r>
      <w:r w:rsidRPr="00D45F11">
        <w:rPr>
          <w:rFonts w:asciiTheme="majorBidi" w:hAnsiTheme="majorBidi" w:cstheme="majorBidi"/>
          <w:i/>
          <w:iCs/>
        </w:rPr>
        <w:t xml:space="preserve">Ibid. </w:t>
      </w:r>
      <w:r w:rsidRPr="00D45F11">
        <w:rPr>
          <w:rFonts w:asciiTheme="majorBidi" w:hAnsiTheme="majorBidi" w:cstheme="majorBidi"/>
        </w:rPr>
        <w:t xml:space="preserve"> </w:t>
      </w:r>
    </w:p>
  </w:footnote>
  <w:footnote w:id="92">
    <w:p w:rsidR="00AB4CC2" w:rsidRPr="00DA7364" w:rsidRDefault="00AB4CC2" w:rsidP="00AB4CC2">
      <w:pPr>
        <w:pStyle w:val="FootnoteText"/>
        <w:ind w:firstLine="720"/>
        <w:jc w:val="both"/>
        <w:rPr>
          <w:rFonts w:asciiTheme="majorBidi" w:hAnsiTheme="majorBidi" w:cstheme="majorBidi"/>
        </w:rPr>
      </w:pPr>
      <w:r w:rsidRPr="00DA7364">
        <w:rPr>
          <w:rStyle w:val="FootnoteReference"/>
          <w:rFonts w:asciiTheme="majorBidi" w:hAnsiTheme="majorBidi" w:cstheme="majorBidi"/>
        </w:rPr>
        <w:footnoteRef/>
      </w:r>
      <w:r w:rsidRPr="00DA7364">
        <w:rPr>
          <w:rFonts w:asciiTheme="majorBidi" w:hAnsiTheme="majorBidi" w:cstheme="majorBidi"/>
        </w:rPr>
        <w:t xml:space="preserve"> </w:t>
      </w:r>
      <w:r w:rsidRPr="00DA7364">
        <w:rPr>
          <w:rFonts w:asciiTheme="majorBidi" w:hAnsiTheme="majorBidi" w:cstheme="majorBidi"/>
          <w:i/>
          <w:iCs/>
        </w:rPr>
        <w:t xml:space="preserve">Ibid., </w:t>
      </w:r>
      <w:r w:rsidRPr="00DA7364">
        <w:rPr>
          <w:rFonts w:asciiTheme="majorBidi" w:hAnsiTheme="majorBidi" w:cstheme="majorBidi"/>
        </w:rPr>
        <w:t xml:space="preserve">h. 47 </w:t>
      </w:r>
    </w:p>
  </w:footnote>
  <w:footnote w:id="93">
    <w:p w:rsidR="00AB4CC2" w:rsidRPr="008F0A08" w:rsidRDefault="00AB4CC2" w:rsidP="00AB4CC2">
      <w:pPr>
        <w:pStyle w:val="FootnoteText"/>
        <w:ind w:firstLine="720"/>
        <w:jc w:val="both"/>
        <w:rPr>
          <w:rFonts w:asciiTheme="majorBidi" w:hAnsiTheme="majorBidi" w:cstheme="majorBidi"/>
        </w:rPr>
      </w:pPr>
      <w:r w:rsidRPr="008F0A08">
        <w:rPr>
          <w:rStyle w:val="FootnoteReference"/>
          <w:rFonts w:asciiTheme="majorBidi" w:hAnsiTheme="majorBidi" w:cstheme="majorBidi"/>
        </w:rPr>
        <w:footnoteRef/>
      </w:r>
      <w:r w:rsidRPr="008F0A08">
        <w:rPr>
          <w:rFonts w:asciiTheme="majorBidi" w:hAnsiTheme="majorBidi" w:cstheme="majorBidi"/>
        </w:rPr>
        <w:t xml:space="preserve"> </w:t>
      </w:r>
      <w:r w:rsidRPr="008F0A08">
        <w:rPr>
          <w:rFonts w:asciiTheme="majorBidi" w:hAnsiTheme="majorBidi" w:cstheme="majorBidi"/>
          <w:i/>
          <w:iCs/>
        </w:rPr>
        <w:t xml:space="preserve">Ibid., </w:t>
      </w:r>
      <w:r w:rsidRPr="008F0A08">
        <w:rPr>
          <w:rFonts w:asciiTheme="majorBidi" w:hAnsiTheme="majorBidi" w:cstheme="majorBidi"/>
        </w:rPr>
        <w:t xml:space="preserve">h. 48 </w:t>
      </w:r>
    </w:p>
  </w:footnote>
  <w:footnote w:id="94">
    <w:p w:rsidR="00AB4CC2" w:rsidRPr="00626195" w:rsidRDefault="00AB4CC2" w:rsidP="00AB4CC2">
      <w:pPr>
        <w:pStyle w:val="FootnoteText"/>
        <w:ind w:firstLine="720"/>
        <w:jc w:val="both"/>
        <w:rPr>
          <w:rFonts w:asciiTheme="majorBidi" w:hAnsiTheme="majorBidi" w:cstheme="majorBidi"/>
        </w:rPr>
      </w:pPr>
      <w:r w:rsidRPr="00626195">
        <w:rPr>
          <w:rStyle w:val="FootnoteReference"/>
          <w:rFonts w:asciiTheme="majorBidi" w:hAnsiTheme="majorBidi" w:cstheme="majorBidi"/>
        </w:rPr>
        <w:footnoteRef/>
      </w:r>
      <w:r w:rsidRPr="00626195">
        <w:rPr>
          <w:rFonts w:asciiTheme="majorBidi" w:hAnsiTheme="majorBidi" w:cstheme="majorBidi"/>
        </w:rPr>
        <w:t xml:space="preserve"> </w:t>
      </w:r>
      <w:r w:rsidRPr="00626195">
        <w:rPr>
          <w:rFonts w:asciiTheme="majorBidi" w:hAnsiTheme="majorBidi" w:cstheme="majorBidi"/>
          <w:i/>
          <w:iCs/>
        </w:rPr>
        <w:t xml:space="preserve">Ibid., </w:t>
      </w:r>
      <w:r w:rsidRPr="00626195">
        <w:rPr>
          <w:rFonts w:asciiTheme="majorBidi" w:hAnsiTheme="majorBidi" w:cstheme="majorBidi"/>
        </w:rPr>
        <w:t xml:space="preserve">h. 50 </w:t>
      </w:r>
    </w:p>
  </w:footnote>
  <w:footnote w:id="95">
    <w:p w:rsidR="00AB4CC2" w:rsidRPr="00DF1959" w:rsidRDefault="00AB4CC2" w:rsidP="00AB4CC2">
      <w:pPr>
        <w:pStyle w:val="FootnoteText"/>
        <w:ind w:firstLine="720"/>
        <w:jc w:val="both"/>
        <w:rPr>
          <w:rFonts w:asciiTheme="majorBidi" w:hAnsiTheme="majorBidi" w:cstheme="majorBidi"/>
        </w:rPr>
      </w:pPr>
      <w:r w:rsidRPr="00DF1959">
        <w:rPr>
          <w:rStyle w:val="FootnoteReference"/>
          <w:rFonts w:asciiTheme="majorBidi" w:hAnsiTheme="majorBidi" w:cstheme="majorBidi"/>
        </w:rPr>
        <w:footnoteRef/>
      </w:r>
      <w:r w:rsidRPr="00DF1959">
        <w:rPr>
          <w:rFonts w:asciiTheme="majorBidi" w:hAnsiTheme="majorBidi" w:cstheme="majorBidi"/>
        </w:rPr>
        <w:t xml:space="preserve"> </w:t>
      </w:r>
      <w:r w:rsidRPr="00DF1959">
        <w:rPr>
          <w:rFonts w:asciiTheme="majorBidi" w:hAnsiTheme="majorBidi" w:cstheme="majorBidi"/>
          <w:i/>
          <w:iCs/>
        </w:rPr>
        <w:t xml:space="preserve">Ibid., </w:t>
      </w:r>
      <w:r w:rsidRPr="00DF1959">
        <w:rPr>
          <w:rFonts w:asciiTheme="majorBidi" w:hAnsiTheme="majorBidi" w:cstheme="majorBidi"/>
        </w:rPr>
        <w:t xml:space="preserve">h. 51 </w:t>
      </w:r>
    </w:p>
  </w:footnote>
  <w:footnote w:id="96">
    <w:p w:rsidR="00AB4CC2" w:rsidRPr="00E2772A" w:rsidRDefault="00AB4CC2" w:rsidP="00AB4CC2">
      <w:pPr>
        <w:pStyle w:val="FootnoteText"/>
        <w:ind w:firstLine="720"/>
        <w:jc w:val="both"/>
        <w:rPr>
          <w:rFonts w:asciiTheme="majorBidi" w:hAnsiTheme="majorBidi" w:cstheme="majorBidi"/>
        </w:rPr>
      </w:pPr>
      <w:r w:rsidRPr="00E2772A">
        <w:rPr>
          <w:rStyle w:val="FootnoteReference"/>
          <w:rFonts w:asciiTheme="majorBidi" w:hAnsiTheme="majorBidi" w:cstheme="majorBidi"/>
        </w:rPr>
        <w:footnoteRef/>
      </w:r>
      <w:r w:rsidRPr="00E2772A">
        <w:rPr>
          <w:rFonts w:asciiTheme="majorBidi" w:hAnsiTheme="majorBidi" w:cstheme="majorBidi"/>
        </w:rPr>
        <w:t xml:space="preserve"> </w:t>
      </w:r>
      <w:r w:rsidRPr="00E2772A">
        <w:rPr>
          <w:rFonts w:asciiTheme="majorBidi" w:hAnsiTheme="majorBidi" w:cstheme="majorBidi"/>
          <w:i/>
          <w:iCs/>
        </w:rPr>
        <w:t xml:space="preserve">Ibid., </w:t>
      </w:r>
      <w:r w:rsidRPr="00E2772A">
        <w:rPr>
          <w:rFonts w:asciiTheme="majorBidi" w:hAnsiTheme="majorBidi" w:cstheme="majorBidi"/>
        </w:rPr>
        <w:t xml:space="preserve">h. 52 </w:t>
      </w:r>
    </w:p>
  </w:footnote>
  <w:footnote w:id="97">
    <w:p w:rsidR="00AB4CC2" w:rsidRPr="001C30A0" w:rsidRDefault="00AB4CC2" w:rsidP="00AB4CC2">
      <w:pPr>
        <w:pStyle w:val="FootnoteText"/>
        <w:ind w:firstLine="720"/>
        <w:jc w:val="both"/>
        <w:rPr>
          <w:rFonts w:asciiTheme="majorBidi" w:hAnsiTheme="majorBidi" w:cstheme="majorBidi"/>
          <w:lang w:val="id-ID"/>
        </w:rPr>
      </w:pPr>
      <w:r w:rsidRPr="001C30A0">
        <w:rPr>
          <w:rStyle w:val="FootnoteReference"/>
          <w:rFonts w:asciiTheme="majorBidi" w:hAnsiTheme="majorBidi" w:cstheme="majorBidi"/>
        </w:rPr>
        <w:footnoteRef/>
      </w:r>
      <w:r w:rsidRPr="001C30A0">
        <w:rPr>
          <w:rFonts w:asciiTheme="majorBidi" w:hAnsiTheme="majorBidi" w:cstheme="majorBidi"/>
          <w:lang w:val="id-ID"/>
        </w:rPr>
        <w:t xml:space="preserve"> Quraish Shihab, </w:t>
      </w:r>
      <w:r w:rsidRPr="001C30A0">
        <w:rPr>
          <w:rFonts w:asciiTheme="majorBidi" w:hAnsiTheme="majorBidi" w:cstheme="majorBidi"/>
          <w:i/>
          <w:iCs/>
          <w:lang w:val="id-ID"/>
        </w:rPr>
        <w:t xml:space="preserve">Tafsir al-Mishbah, </w:t>
      </w:r>
      <w:r w:rsidRPr="001C30A0">
        <w:rPr>
          <w:rFonts w:asciiTheme="majorBidi" w:hAnsiTheme="majorBidi" w:cstheme="majorBidi"/>
          <w:lang w:val="id-ID"/>
        </w:rPr>
        <w:t>volume I, (Ciputat: Lentera Hati, 2000), h. 25-26</w:t>
      </w:r>
      <w:r w:rsidRPr="001C30A0">
        <w:rPr>
          <w:rFonts w:asciiTheme="majorBidi" w:hAnsiTheme="majorBidi" w:cstheme="majorBidi"/>
        </w:rPr>
        <w:t xml:space="preserve"> </w:t>
      </w:r>
    </w:p>
  </w:footnote>
  <w:footnote w:id="98">
    <w:p w:rsidR="00AB4CC2" w:rsidRPr="00650C55" w:rsidRDefault="00AB4CC2" w:rsidP="00AB4CC2">
      <w:pPr>
        <w:pStyle w:val="FootnoteText"/>
        <w:ind w:firstLine="720"/>
        <w:jc w:val="both"/>
        <w:rPr>
          <w:rFonts w:asciiTheme="majorBidi" w:hAnsiTheme="majorBidi" w:cstheme="majorBidi"/>
        </w:rPr>
      </w:pPr>
      <w:r w:rsidRPr="00650C55">
        <w:rPr>
          <w:rStyle w:val="FootnoteReference"/>
          <w:rFonts w:asciiTheme="majorBidi" w:hAnsiTheme="majorBidi" w:cstheme="majorBidi"/>
        </w:rPr>
        <w:footnoteRef/>
      </w:r>
      <w:r w:rsidRPr="00650C55">
        <w:rPr>
          <w:rFonts w:asciiTheme="majorBidi" w:hAnsiTheme="majorBidi" w:cstheme="majorBidi"/>
        </w:rPr>
        <w:t xml:space="preserve"> Persoalan ini selanjutnya akan didiskusikan dengan panjang lebar pada bab IV teisis ini.   </w:t>
      </w:r>
    </w:p>
  </w:footnote>
  <w:footnote w:id="99">
    <w:p w:rsidR="00AB4CC2" w:rsidRDefault="00AB4CC2" w:rsidP="00AB4CC2">
      <w:pPr>
        <w:pStyle w:val="FootnoteText"/>
        <w:ind w:firstLine="720"/>
      </w:pPr>
      <w:r>
        <w:rPr>
          <w:rStyle w:val="FootnoteReference"/>
        </w:rPr>
        <w:footnoteRef/>
      </w:r>
      <w:r>
        <w:t xml:space="preserve"> Tafsir </w:t>
      </w:r>
      <w:r>
        <w:rPr>
          <w:i/>
          <w:iCs/>
        </w:rPr>
        <w:t xml:space="preserve">Rawai’u al-Bayan, </w:t>
      </w:r>
      <w:r>
        <w:t xml:space="preserve">juz I, </w:t>
      </w:r>
      <w:r>
        <w:rPr>
          <w:i/>
          <w:iCs/>
        </w:rPr>
        <w:t xml:space="preserve">op cit., </w:t>
      </w:r>
      <w:r>
        <w:t xml:space="preserve">h. 6  </w:t>
      </w:r>
    </w:p>
  </w:footnote>
  <w:footnote w:id="100">
    <w:p w:rsidR="00AB4CC2" w:rsidRPr="00C95F44" w:rsidRDefault="00AB4CC2" w:rsidP="00AB4CC2">
      <w:pPr>
        <w:pStyle w:val="FootnoteText"/>
        <w:ind w:firstLine="720"/>
        <w:jc w:val="both"/>
        <w:rPr>
          <w:rFonts w:asciiTheme="majorBidi" w:hAnsiTheme="majorBidi" w:cstheme="majorBidi"/>
        </w:rPr>
      </w:pPr>
      <w:r w:rsidRPr="00C95F44">
        <w:rPr>
          <w:rStyle w:val="FootnoteReference"/>
          <w:rFonts w:asciiTheme="majorBidi" w:hAnsiTheme="majorBidi" w:cstheme="majorBidi"/>
        </w:rPr>
        <w:footnoteRef/>
      </w:r>
      <w:r w:rsidRPr="00C95F44">
        <w:rPr>
          <w:rFonts w:asciiTheme="majorBidi" w:hAnsiTheme="majorBidi" w:cstheme="majorBidi"/>
        </w:rPr>
        <w:t xml:space="preserve"> </w:t>
      </w:r>
      <w:r w:rsidRPr="00C95F44">
        <w:rPr>
          <w:rFonts w:asciiTheme="majorBidi" w:hAnsiTheme="majorBidi" w:cstheme="majorBidi"/>
          <w:i/>
          <w:iCs/>
        </w:rPr>
        <w:t xml:space="preserve">Ibid., </w:t>
      </w:r>
      <w:r w:rsidRPr="00C95F44">
        <w:rPr>
          <w:rFonts w:asciiTheme="majorBidi" w:hAnsiTheme="majorBidi" w:cstheme="majorBidi"/>
        </w:rPr>
        <w:t xml:space="preserve">h. 347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6945"/>
      <w:docPartObj>
        <w:docPartGallery w:val="Page Numbers (Top of Page)"/>
        <w:docPartUnique/>
      </w:docPartObj>
    </w:sdtPr>
    <w:sdtContent>
      <w:p w:rsidR="00F94C17" w:rsidRDefault="00B917BE">
        <w:pPr>
          <w:pStyle w:val="Header"/>
          <w:jc w:val="right"/>
        </w:pPr>
        <w:fldSimple w:instr=" PAGE   \* MERGEFORMAT ">
          <w:r w:rsidR="008D4748">
            <w:rPr>
              <w:noProof/>
            </w:rPr>
            <w:t>107</w:t>
          </w:r>
        </w:fldSimple>
      </w:p>
    </w:sdtContent>
  </w:sdt>
  <w:p w:rsidR="00F94C17" w:rsidRDefault="00F94C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6943"/>
      <w:docPartObj>
        <w:docPartGallery w:val="Page Numbers (Top of Page)"/>
        <w:docPartUnique/>
      </w:docPartObj>
    </w:sdtPr>
    <w:sdtContent>
      <w:p w:rsidR="00F94C17" w:rsidRDefault="00B917BE">
        <w:pPr>
          <w:pStyle w:val="Header"/>
          <w:jc w:val="right"/>
        </w:pPr>
        <w:fldSimple w:instr=" PAGE   \* MERGEFORMAT ">
          <w:r w:rsidR="00F94C17">
            <w:rPr>
              <w:noProof/>
            </w:rPr>
            <w:t>1</w:t>
          </w:r>
        </w:fldSimple>
      </w:p>
    </w:sdtContent>
  </w:sdt>
  <w:p w:rsidR="00F94C17" w:rsidRDefault="00F94C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585"/>
    <w:multiLevelType w:val="hybridMultilevel"/>
    <w:tmpl w:val="DE305C56"/>
    <w:lvl w:ilvl="0" w:tplc="CC3CA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DE2D9F"/>
    <w:multiLevelType w:val="hybridMultilevel"/>
    <w:tmpl w:val="BE5A3D1C"/>
    <w:lvl w:ilvl="0" w:tplc="4C6A131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3480657"/>
    <w:multiLevelType w:val="multilevel"/>
    <w:tmpl w:val="0D503CB2"/>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
    <w:nsid w:val="08357F17"/>
    <w:multiLevelType w:val="hybridMultilevel"/>
    <w:tmpl w:val="F9F27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911B8"/>
    <w:multiLevelType w:val="multilevel"/>
    <w:tmpl w:val="7048FBE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BD776C5"/>
    <w:multiLevelType w:val="hybridMultilevel"/>
    <w:tmpl w:val="A8729C4C"/>
    <w:lvl w:ilvl="0" w:tplc="020AB9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D051996"/>
    <w:multiLevelType w:val="hybridMultilevel"/>
    <w:tmpl w:val="EFF66E3C"/>
    <w:lvl w:ilvl="0" w:tplc="58B81A5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0EE529D8"/>
    <w:multiLevelType w:val="hybridMultilevel"/>
    <w:tmpl w:val="FB50C1C0"/>
    <w:lvl w:ilvl="0" w:tplc="04090015">
      <w:start w:val="1"/>
      <w:numFmt w:val="upp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15B27274"/>
    <w:multiLevelType w:val="hybridMultilevel"/>
    <w:tmpl w:val="198A46EA"/>
    <w:lvl w:ilvl="0" w:tplc="2B28136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1854785B"/>
    <w:multiLevelType w:val="hybridMultilevel"/>
    <w:tmpl w:val="5E3A52B8"/>
    <w:lvl w:ilvl="0" w:tplc="D8AAA4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A24498"/>
    <w:multiLevelType w:val="hybridMultilevel"/>
    <w:tmpl w:val="B4824DBA"/>
    <w:lvl w:ilvl="0" w:tplc="437669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6F6123"/>
    <w:multiLevelType w:val="hybridMultilevel"/>
    <w:tmpl w:val="FA54EDD6"/>
    <w:lvl w:ilvl="0" w:tplc="700ABA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1F749F"/>
    <w:multiLevelType w:val="hybridMultilevel"/>
    <w:tmpl w:val="8D98718C"/>
    <w:lvl w:ilvl="0" w:tplc="B25E766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230E7E9F"/>
    <w:multiLevelType w:val="hybridMultilevel"/>
    <w:tmpl w:val="007AA86C"/>
    <w:lvl w:ilvl="0" w:tplc="8A64A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C6265C"/>
    <w:multiLevelType w:val="hybridMultilevel"/>
    <w:tmpl w:val="C75CCBF8"/>
    <w:lvl w:ilvl="0" w:tplc="38DCB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6B06F3"/>
    <w:multiLevelType w:val="hybridMultilevel"/>
    <w:tmpl w:val="F162DAD4"/>
    <w:lvl w:ilvl="0" w:tplc="87241AF8">
      <w:start w:val="1"/>
      <w:numFmt w:val="decimal"/>
      <w:lvlText w:val="%1."/>
      <w:lvlJc w:val="left"/>
      <w:pPr>
        <w:ind w:left="1086" w:hanging="360"/>
      </w:pPr>
      <w:rPr>
        <w:rFonts w:hint="default"/>
        <w:b w:val="0"/>
        <w:bCs w:val="0"/>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6">
    <w:nsid w:val="289505E1"/>
    <w:multiLevelType w:val="hybridMultilevel"/>
    <w:tmpl w:val="0F6E5432"/>
    <w:lvl w:ilvl="0" w:tplc="F9A24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6E7FF2"/>
    <w:multiLevelType w:val="hybridMultilevel"/>
    <w:tmpl w:val="CEBCB992"/>
    <w:lvl w:ilvl="0" w:tplc="7C80D04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33C30D32"/>
    <w:multiLevelType w:val="hybridMultilevel"/>
    <w:tmpl w:val="9D764A3A"/>
    <w:lvl w:ilvl="0" w:tplc="A5A4148C">
      <w:start w:val="1"/>
      <w:numFmt w:val="decimal"/>
      <w:lvlText w:val="%1."/>
      <w:lvlJc w:val="left"/>
      <w:pPr>
        <w:ind w:left="1746" w:hanging="360"/>
      </w:pPr>
      <w:rPr>
        <w:rFonts w:hint="default"/>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9">
    <w:nsid w:val="381428B2"/>
    <w:multiLevelType w:val="hybridMultilevel"/>
    <w:tmpl w:val="DFD81A4E"/>
    <w:lvl w:ilvl="0" w:tplc="A26A64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F7534D0"/>
    <w:multiLevelType w:val="multilevel"/>
    <w:tmpl w:val="56460C44"/>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1">
    <w:nsid w:val="422309B4"/>
    <w:multiLevelType w:val="hybridMultilevel"/>
    <w:tmpl w:val="920EAE86"/>
    <w:lvl w:ilvl="0" w:tplc="95EAA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097A98"/>
    <w:multiLevelType w:val="hybridMultilevel"/>
    <w:tmpl w:val="FEE66794"/>
    <w:lvl w:ilvl="0" w:tplc="B23A0DA6">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468F2471"/>
    <w:multiLevelType w:val="hybridMultilevel"/>
    <w:tmpl w:val="69102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AB416F"/>
    <w:multiLevelType w:val="hybridMultilevel"/>
    <w:tmpl w:val="790C317E"/>
    <w:lvl w:ilvl="0" w:tplc="9D705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E031EF"/>
    <w:multiLevelType w:val="multilevel"/>
    <w:tmpl w:val="28F49986"/>
    <w:lvl w:ilvl="0">
      <w:start w:val="1"/>
      <w:numFmt w:val="decimal"/>
      <w:lvlText w:val="%1."/>
      <w:lvlJc w:val="left"/>
      <w:pPr>
        <w:ind w:left="786"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270" w:hanging="72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046" w:hanging="1080"/>
      </w:pPr>
      <w:rPr>
        <w:rFonts w:hint="default"/>
      </w:rPr>
    </w:lvl>
    <w:lvl w:ilvl="6">
      <w:start w:val="1"/>
      <w:numFmt w:val="decimal"/>
      <w:isLgl/>
      <w:lvlText w:val="%1.%2.%3.%4.%5.%6.%7."/>
      <w:lvlJc w:val="left"/>
      <w:pPr>
        <w:ind w:left="6114"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890" w:hanging="1800"/>
      </w:pPr>
      <w:rPr>
        <w:rFonts w:hint="default"/>
      </w:rPr>
    </w:lvl>
  </w:abstractNum>
  <w:abstractNum w:abstractNumId="26">
    <w:nsid w:val="48D433F6"/>
    <w:multiLevelType w:val="hybridMultilevel"/>
    <w:tmpl w:val="9CCA9356"/>
    <w:lvl w:ilvl="0" w:tplc="6A70B6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877AC4"/>
    <w:multiLevelType w:val="hybridMultilevel"/>
    <w:tmpl w:val="D26E7B90"/>
    <w:lvl w:ilvl="0" w:tplc="1EA2A16A">
      <w:start w:val="1"/>
      <w:numFmt w:val="upp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4988240F"/>
    <w:multiLevelType w:val="hybridMultilevel"/>
    <w:tmpl w:val="1EC84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9A1BD7"/>
    <w:multiLevelType w:val="hybridMultilevel"/>
    <w:tmpl w:val="1D70B6AE"/>
    <w:lvl w:ilvl="0" w:tplc="349C9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E3D4B09"/>
    <w:multiLevelType w:val="hybridMultilevel"/>
    <w:tmpl w:val="F2BA5DE0"/>
    <w:lvl w:ilvl="0" w:tplc="CC463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257462"/>
    <w:multiLevelType w:val="hybridMultilevel"/>
    <w:tmpl w:val="5D60C588"/>
    <w:lvl w:ilvl="0" w:tplc="3FEEEE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0338F5"/>
    <w:multiLevelType w:val="hybridMultilevel"/>
    <w:tmpl w:val="BEEAC192"/>
    <w:lvl w:ilvl="0" w:tplc="B1D23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1949E0"/>
    <w:multiLevelType w:val="hybridMultilevel"/>
    <w:tmpl w:val="642EB59A"/>
    <w:lvl w:ilvl="0" w:tplc="94D8929E">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576500DC"/>
    <w:multiLevelType w:val="multilevel"/>
    <w:tmpl w:val="5546C5F4"/>
    <w:lvl w:ilvl="0">
      <w:start w:val="1"/>
      <w:numFmt w:val="decimal"/>
      <w:lvlText w:val="%1."/>
      <w:lvlJc w:val="left"/>
      <w:pPr>
        <w:ind w:left="1440" w:hanging="360"/>
      </w:pPr>
      <w:rPr>
        <w:rFonts w:hint="default"/>
      </w:rPr>
    </w:lvl>
    <w:lvl w:ilvl="1">
      <w:start w:val="1"/>
      <w:numFmt w:val="lowerLetter"/>
      <w:isLgl/>
      <w:lvlText w:val="%2."/>
      <w:lvlJc w:val="left"/>
      <w:pPr>
        <w:ind w:left="1440" w:hanging="360"/>
      </w:pPr>
      <w:rPr>
        <w:rFonts w:asciiTheme="majorBidi" w:eastAsiaTheme="minorHAnsi" w:hAnsiTheme="majorBidi" w:cstheme="majorBidi"/>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nsid w:val="5A1401D5"/>
    <w:multiLevelType w:val="hybridMultilevel"/>
    <w:tmpl w:val="9FF6411E"/>
    <w:lvl w:ilvl="0" w:tplc="93EA1E88">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60492E26"/>
    <w:multiLevelType w:val="multilevel"/>
    <w:tmpl w:val="6E5E6FB4"/>
    <w:lvl w:ilvl="0">
      <w:start w:val="1"/>
      <w:numFmt w:val="decimal"/>
      <w:lvlText w:val="%1."/>
      <w:lvlJc w:val="left"/>
      <w:pPr>
        <w:ind w:left="786"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270" w:hanging="72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046" w:hanging="1080"/>
      </w:pPr>
      <w:rPr>
        <w:rFonts w:hint="default"/>
      </w:rPr>
    </w:lvl>
    <w:lvl w:ilvl="6">
      <w:start w:val="1"/>
      <w:numFmt w:val="decimal"/>
      <w:isLgl/>
      <w:lvlText w:val="%1.%2.%3.%4.%5.%6.%7"/>
      <w:lvlJc w:val="left"/>
      <w:pPr>
        <w:ind w:left="6114"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890" w:hanging="1800"/>
      </w:pPr>
      <w:rPr>
        <w:rFonts w:hint="default"/>
      </w:rPr>
    </w:lvl>
  </w:abstractNum>
  <w:abstractNum w:abstractNumId="37">
    <w:nsid w:val="640D12A1"/>
    <w:multiLevelType w:val="hybridMultilevel"/>
    <w:tmpl w:val="4FD07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D13EE6"/>
    <w:multiLevelType w:val="multilevel"/>
    <w:tmpl w:val="A4027F2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9">
    <w:nsid w:val="66F63440"/>
    <w:multiLevelType w:val="hybridMultilevel"/>
    <w:tmpl w:val="BE0C440C"/>
    <w:lvl w:ilvl="0" w:tplc="E6DE8C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432ADC"/>
    <w:multiLevelType w:val="hybridMultilevel"/>
    <w:tmpl w:val="F92C922E"/>
    <w:lvl w:ilvl="0" w:tplc="5C50D5A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nsid w:val="7683495E"/>
    <w:multiLevelType w:val="hybridMultilevel"/>
    <w:tmpl w:val="2078E2BE"/>
    <w:lvl w:ilvl="0" w:tplc="C08AEE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72509E5"/>
    <w:multiLevelType w:val="multilevel"/>
    <w:tmpl w:val="BF4417F0"/>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43">
    <w:nsid w:val="77E55ED1"/>
    <w:multiLevelType w:val="multilevel"/>
    <w:tmpl w:val="97901E04"/>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4">
    <w:nsid w:val="78051CD1"/>
    <w:multiLevelType w:val="hybridMultilevel"/>
    <w:tmpl w:val="0044748A"/>
    <w:lvl w:ilvl="0" w:tplc="FE24466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7"/>
  </w:num>
  <w:num w:numId="2">
    <w:abstractNumId w:val="24"/>
  </w:num>
  <w:num w:numId="3">
    <w:abstractNumId w:val="44"/>
  </w:num>
  <w:num w:numId="4">
    <w:abstractNumId w:val="16"/>
  </w:num>
  <w:num w:numId="5">
    <w:abstractNumId w:val="32"/>
  </w:num>
  <w:num w:numId="6">
    <w:abstractNumId w:val="14"/>
  </w:num>
  <w:num w:numId="7">
    <w:abstractNumId w:val="11"/>
  </w:num>
  <w:num w:numId="8">
    <w:abstractNumId w:val="21"/>
  </w:num>
  <w:num w:numId="9">
    <w:abstractNumId w:val="31"/>
  </w:num>
  <w:num w:numId="10">
    <w:abstractNumId w:val="29"/>
  </w:num>
  <w:num w:numId="11">
    <w:abstractNumId w:val="13"/>
  </w:num>
  <w:num w:numId="12">
    <w:abstractNumId w:val="37"/>
  </w:num>
  <w:num w:numId="13">
    <w:abstractNumId w:val="30"/>
  </w:num>
  <w:num w:numId="14">
    <w:abstractNumId w:val="8"/>
  </w:num>
  <w:num w:numId="15">
    <w:abstractNumId w:val="41"/>
  </w:num>
  <w:num w:numId="16">
    <w:abstractNumId w:val="10"/>
  </w:num>
  <w:num w:numId="17">
    <w:abstractNumId w:val="39"/>
  </w:num>
  <w:num w:numId="18">
    <w:abstractNumId w:val="9"/>
  </w:num>
  <w:num w:numId="19">
    <w:abstractNumId w:val="18"/>
  </w:num>
  <w:num w:numId="20">
    <w:abstractNumId w:val="27"/>
  </w:num>
  <w:num w:numId="21">
    <w:abstractNumId w:val="1"/>
  </w:num>
  <w:num w:numId="22">
    <w:abstractNumId w:val="20"/>
  </w:num>
  <w:num w:numId="23">
    <w:abstractNumId w:val="15"/>
  </w:num>
  <w:num w:numId="24">
    <w:abstractNumId w:val="25"/>
  </w:num>
  <w:num w:numId="25">
    <w:abstractNumId w:val="12"/>
  </w:num>
  <w:num w:numId="26">
    <w:abstractNumId w:val="2"/>
  </w:num>
  <w:num w:numId="27">
    <w:abstractNumId w:val="38"/>
  </w:num>
  <w:num w:numId="28">
    <w:abstractNumId w:val="28"/>
  </w:num>
  <w:num w:numId="29">
    <w:abstractNumId w:val="36"/>
  </w:num>
  <w:num w:numId="30">
    <w:abstractNumId w:val="35"/>
  </w:num>
  <w:num w:numId="31">
    <w:abstractNumId w:val="26"/>
  </w:num>
  <w:num w:numId="32">
    <w:abstractNumId w:val="42"/>
  </w:num>
  <w:num w:numId="33">
    <w:abstractNumId w:val="19"/>
  </w:num>
  <w:num w:numId="34">
    <w:abstractNumId w:val="23"/>
  </w:num>
  <w:num w:numId="35">
    <w:abstractNumId w:val="6"/>
  </w:num>
  <w:num w:numId="36">
    <w:abstractNumId w:val="0"/>
  </w:num>
  <w:num w:numId="37">
    <w:abstractNumId w:val="40"/>
  </w:num>
  <w:num w:numId="38">
    <w:abstractNumId w:val="34"/>
  </w:num>
  <w:num w:numId="39">
    <w:abstractNumId w:val="3"/>
  </w:num>
  <w:num w:numId="40">
    <w:abstractNumId w:val="43"/>
  </w:num>
  <w:num w:numId="41">
    <w:abstractNumId w:val="33"/>
  </w:num>
  <w:num w:numId="42">
    <w:abstractNumId w:val="17"/>
  </w:num>
  <w:num w:numId="43">
    <w:abstractNumId w:val="4"/>
  </w:num>
  <w:num w:numId="44">
    <w:abstractNumId w:val="22"/>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9694C"/>
    <w:rsid w:val="000546AA"/>
    <w:rsid w:val="000B4CA8"/>
    <w:rsid w:val="00167C7E"/>
    <w:rsid w:val="001C6B4D"/>
    <w:rsid w:val="00243FF8"/>
    <w:rsid w:val="002706BC"/>
    <w:rsid w:val="002E7124"/>
    <w:rsid w:val="00300310"/>
    <w:rsid w:val="003206F2"/>
    <w:rsid w:val="00360195"/>
    <w:rsid w:val="003810FD"/>
    <w:rsid w:val="003E6D78"/>
    <w:rsid w:val="00450093"/>
    <w:rsid w:val="004C490E"/>
    <w:rsid w:val="00524377"/>
    <w:rsid w:val="005552B0"/>
    <w:rsid w:val="006811AC"/>
    <w:rsid w:val="006E38D0"/>
    <w:rsid w:val="0079694C"/>
    <w:rsid w:val="008A4D9A"/>
    <w:rsid w:val="008D4748"/>
    <w:rsid w:val="009B0951"/>
    <w:rsid w:val="009C328F"/>
    <w:rsid w:val="009E1548"/>
    <w:rsid w:val="00AA4995"/>
    <w:rsid w:val="00AB4CC2"/>
    <w:rsid w:val="00AE2B84"/>
    <w:rsid w:val="00AF4C31"/>
    <w:rsid w:val="00B32386"/>
    <w:rsid w:val="00B524D3"/>
    <w:rsid w:val="00B917BE"/>
    <w:rsid w:val="00C25609"/>
    <w:rsid w:val="00C52109"/>
    <w:rsid w:val="00C602AD"/>
    <w:rsid w:val="00C76D6F"/>
    <w:rsid w:val="00C84CD0"/>
    <w:rsid w:val="00CB0B9A"/>
    <w:rsid w:val="00CB50D3"/>
    <w:rsid w:val="00DA3C5E"/>
    <w:rsid w:val="00E03BE0"/>
    <w:rsid w:val="00E13CAB"/>
    <w:rsid w:val="00EB2E8F"/>
    <w:rsid w:val="00EF2D47"/>
    <w:rsid w:val="00F84187"/>
    <w:rsid w:val="00F94C17"/>
    <w:rsid w:val="00FC3D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94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94C"/>
    <w:rPr>
      <w:rFonts w:ascii="Tahoma" w:hAnsi="Tahoma" w:cs="Tahoma"/>
      <w:sz w:val="16"/>
      <w:szCs w:val="16"/>
    </w:rPr>
  </w:style>
  <w:style w:type="character" w:customStyle="1" w:styleId="BalloonTextChar">
    <w:name w:val="Balloon Text Char"/>
    <w:basedOn w:val="DefaultParagraphFont"/>
    <w:link w:val="BalloonText"/>
    <w:uiPriority w:val="99"/>
    <w:semiHidden/>
    <w:rsid w:val="0079694C"/>
    <w:rPr>
      <w:rFonts w:ascii="Tahoma" w:hAnsi="Tahoma" w:cs="Tahoma"/>
      <w:sz w:val="16"/>
      <w:szCs w:val="16"/>
    </w:rPr>
  </w:style>
  <w:style w:type="paragraph" w:styleId="ListParagraph">
    <w:name w:val="List Paragraph"/>
    <w:basedOn w:val="Normal"/>
    <w:uiPriority w:val="34"/>
    <w:qFormat/>
    <w:rsid w:val="0079694C"/>
    <w:pPr>
      <w:spacing w:line="360" w:lineRule="auto"/>
      <w:ind w:left="720"/>
      <w:contextualSpacing/>
    </w:pPr>
  </w:style>
  <w:style w:type="paragraph" w:styleId="FootnoteText">
    <w:name w:val="footnote text"/>
    <w:basedOn w:val="Normal"/>
    <w:link w:val="FootnoteTextChar"/>
    <w:uiPriority w:val="99"/>
    <w:unhideWhenUsed/>
    <w:rsid w:val="0079694C"/>
    <w:rPr>
      <w:sz w:val="20"/>
      <w:szCs w:val="20"/>
    </w:rPr>
  </w:style>
  <w:style w:type="character" w:customStyle="1" w:styleId="FootnoteTextChar">
    <w:name w:val="Footnote Text Char"/>
    <w:basedOn w:val="DefaultParagraphFont"/>
    <w:link w:val="FootnoteText"/>
    <w:uiPriority w:val="99"/>
    <w:rsid w:val="0079694C"/>
    <w:rPr>
      <w:sz w:val="20"/>
      <w:szCs w:val="20"/>
    </w:rPr>
  </w:style>
  <w:style w:type="character" w:styleId="FootnoteReference">
    <w:name w:val="footnote reference"/>
    <w:basedOn w:val="DefaultParagraphFont"/>
    <w:uiPriority w:val="99"/>
    <w:semiHidden/>
    <w:unhideWhenUsed/>
    <w:rsid w:val="0079694C"/>
    <w:rPr>
      <w:vertAlign w:val="superscript"/>
    </w:rPr>
  </w:style>
  <w:style w:type="paragraph" w:styleId="Header">
    <w:name w:val="header"/>
    <w:basedOn w:val="Normal"/>
    <w:link w:val="HeaderChar"/>
    <w:uiPriority w:val="99"/>
    <w:unhideWhenUsed/>
    <w:rsid w:val="0079694C"/>
    <w:pPr>
      <w:tabs>
        <w:tab w:val="center" w:pos="4680"/>
        <w:tab w:val="right" w:pos="9360"/>
      </w:tabs>
    </w:pPr>
  </w:style>
  <w:style w:type="character" w:customStyle="1" w:styleId="HeaderChar">
    <w:name w:val="Header Char"/>
    <w:basedOn w:val="DefaultParagraphFont"/>
    <w:link w:val="Header"/>
    <w:uiPriority w:val="99"/>
    <w:rsid w:val="0079694C"/>
  </w:style>
  <w:style w:type="paragraph" w:styleId="Footer">
    <w:name w:val="footer"/>
    <w:basedOn w:val="Normal"/>
    <w:link w:val="FooterChar"/>
    <w:uiPriority w:val="99"/>
    <w:unhideWhenUsed/>
    <w:rsid w:val="0079694C"/>
    <w:pPr>
      <w:tabs>
        <w:tab w:val="center" w:pos="4680"/>
        <w:tab w:val="right" w:pos="9360"/>
      </w:tabs>
    </w:pPr>
  </w:style>
  <w:style w:type="character" w:customStyle="1" w:styleId="FooterChar">
    <w:name w:val="Footer Char"/>
    <w:basedOn w:val="DefaultParagraphFont"/>
    <w:link w:val="Footer"/>
    <w:uiPriority w:val="99"/>
    <w:rsid w:val="0079694C"/>
  </w:style>
  <w:style w:type="character" w:styleId="PageNumber">
    <w:name w:val="page number"/>
    <w:basedOn w:val="DefaultParagraphFont"/>
    <w:uiPriority w:val="99"/>
    <w:semiHidden/>
    <w:unhideWhenUsed/>
    <w:rsid w:val="0079694C"/>
  </w:style>
  <w:style w:type="table" w:styleId="TableGrid">
    <w:name w:val="Table Grid"/>
    <w:basedOn w:val="TableNormal"/>
    <w:uiPriority w:val="59"/>
    <w:rsid w:val="007969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34</Pages>
  <Words>6562</Words>
  <Characters>37409</Characters>
  <Application>Microsoft Office Word</Application>
  <DocSecurity>0</DocSecurity>
  <Lines>311</Lines>
  <Paragraphs>87</Paragraphs>
  <ScaleCrop>false</ScaleCrop>
  <Company/>
  <LinksUpToDate>false</LinksUpToDate>
  <CharactersWithSpaces>43884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 syafril</dc:creator>
  <cp:keywords/>
  <dc:description/>
  <cp:lastModifiedBy>ust syafril</cp:lastModifiedBy>
  <cp:revision>32</cp:revision>
  <cp:lastPrinted>2015-08-17T15:01:00Z</cp:lastPrinted>
  <dcterms:created xsi:type="dcterms:W3CDTF">2014-09-10T12:30:00Z</dcterms:created>
  <dcterms:modified xsi:type="dcterms:W3CDTF">2015-08-17T15:04:00Z</dcterms:modified>
</cp:coreProperties>
</file>