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FF" w:rsidRDefault="00A908FF" w:rsidP="00094673">
      <w:pPr>
        <w:spacing w:line="480" w:lineRule="auto"/>
        <w:rPr>
          <w:b/>
          <w:bCs/>
          <w:lang w:val="id-ID"/>
        </w:rPr>
      </w:pPr>
      <w:r>
        <w:rPr>
          <w:b/>
          <w:bCs/>
          <w:lang w:val="id-ID"/>
        </w:rPr>
        <w:t>BAB I</w:t>
      </w:r>
    </w:p>
    <w:p w:rsidR="00A908FF" w:rsidRDefault="00A908FF" w:rsidP="00A908FF">
      <w:pPr>
        <w:pStyle w:val="ListParagraph"/>
        <w:spacing w:line="480" w:lineRule="auto"/>
        <w:ind w:leftChars="0" w:left="0"/>
        <w:jc w:val="center"/>
        <w:rPr>
          <w:b/>
          <w:bCs/>
          <w:noProof/>
          <w:lang w:val="id-ID"/>
        </w:rPr>
      </w:pPr>
      <w:r>
        <w:rPr>
          <w:b/>
          <w:bCs/>
          <w:noProof/>
          <w:lang w:val="id-ID"/>
        </w:rPr>
        <w:t>PENDAHULUAN</w:t>
      </w:r>
    </w:p>
    <w:p w:rsidR="00A908FF" w:rsidRDefault="00A908FF" w:rsidP="00A908FF">
      <w:pPr>
        <w:pStyle w:val="ListParagraph"/>
        <w:ind w:leftChars="0" w:left="360"/>
        <w:jc w:val="center"/>
        <w:rPr>
          <w:b/>
          <w:bCs/>
          <w:noProof/>
          <w:lang w:val="id-ID"/>
        </w:rPr>
      </w:pPr>
    </w:p>
    <w:p w:rsidR="00015EE3" w:rsidRPr="00015EE3" w:rsidRDefault="006D0AF4" w:rsidP="00015EE3">
      <w:pPr>
        <w:pStyle w:val="ListParagraph"/>
        <w:numPr>
          <w:ilvl w:val="0"/>
          <w:numId w:val="2"/>
        </w:numPr>
        <w:spacing w:line="480" w:lineRule="auto"/>
        <w:ind w:leftChars="0"/>
        <w:rPr>
          <w:b/>
          <w:bCs/>
          <w:noProof/>
          <w:lang w:val="id-ID"/>
        </w:rPr>
      </w:pPr>
      <w:r w:rsidRPr="006D0AF4">
        <w:rPr>
          <w:noProof/>
          <w:lang w:eastAsia="en-US"/>
        </w:rPr>
        <w:pict>
          <v:rect id="_x0000_s1028" style="position:absolute;left:0;text-align:left;margin-left:349.3pt;margin-top:-80.85pt;width:76.7pt;height:68.25pt;z-index:251657216" stroked="f"/>
        </w:pict>
      </w:r>
      <w:r w:rsidR="00A908FF">
        <w:rPr>
          <w:b/>
          <w:bCs/>
          <w:lang w:val="id-ID"/>
        </w:rPr>
        <w:t xml:space="preserve">Latar Belakang Masalah </w:t>
      </w:r>
    </w:p>
    <w:p w:rsidR="00015EE3" w:rsidRPr="00432E7D" w:rsidRDefault="00015EE3" w:rsidP="00015EE3">
      <w:pPr>
        <w:spacing w:line="480" w:lineRule="auto"/>
        <w:ind w:left="360" w:firstLine="720"/>
        <w:jc w:val="both"/>
        <w:rPr>
          <w:lang w:val="id-ID"/>
        </w:rPr>
      </w:pPr>
      <w:r w:rsidRPr="00015EE3">
        <w:rPr>
          <w:lang w:val="id-ID"/>
        </w:rPr>
        <w:t>Al-Quran merupakan wahyu Allah yang tidak diragukan lagi otoritasnya sebagai hukum Islam, sedangkan hadis masih memerlukan berbagai penelitian sehingga hadis tersebut</w:t>
      </w:r>
      <w:r>
        <w:rPr>
          <w:lang w:val="id-ID"/>
        </w:rPr>
        <w:t xml:space="preserve"> diyakini</w:t>
      </w:r>
      <w:r w:rsidRPr="00015EE3">
        <w:rPr>
          <w:lang w:val="id-ID"/>
        </w:rPr>
        <w:t xml:space="preserve"> berasal dari Rasulullah dan dibutuhkan pemahaman secara mendalam untuk memahami</w:t>
      </w:r>
      <w:r>
        <w:rPr>
          <w:lang w:val="id-ID"/>
        </w:rPr>
        <w:t>nya.</w:t>
      </w:r>
    </w:p>
    <w:p w:rsidR="00015EE3" w:rsidRDefault="00015EE3" w:rsidP="00015EE3">
      <w:pPr>
        <w:spacing w:line="480" w:lineRule="auto"/>
        <w:ind w:left="360" w:firstLine="720"/>
        <w:jc w:val="both"/>
        <w:rPr>
          <w:i/>
          <w:iCs/>
        </w:rPr>
      </w:pPr>
      <w:r w:rsidRPr="00432E7D">
        <w:rPr>
          <w:lang w:val="id-ID"/>
        </w:rPr>
        <w:t>Hadis merupakan segala hal yang berasal dari nabi dapat diyakini bahwa ia juga adalah wahyu dari Allah, karena nabi senantiasa berada dalam bimbingan Allah SWT, namun  semua hadis tersebut tidak dapat diyakini kebenarannya sebagai keterangan yang berasal dari Rasulullah, dengan demikian tidak semua hadis dapat diterima sebagai sumber ajaran agama yang wajib dipegang dan diamalkan atau dijadikan hujjah</w:t>
      </w:r>
      <w:r>
        <w:rPr>
          <w:rStyle w:val="FootnoteReference"/>
        </w:rPr>
        <w:footnoteReference w:id="2"/>
      </w:r>
      <w:r w:rsidRPr="00432E7D">
        <w:rPr>
          <w:lang w:val="id-ID"/>
        </w:rPr>
        <w:t xml:space="preserve">. </w:t>
      </w:r>
      <w:proofErr w:type="gramStart"/>
      <w:r>
        <w:t>Untuk</w:t>
      </w:r>
      <w:r w:rsidRPr="00B82CDF">
        <w:t xml:space="preserve"> </w:t>
      </w:r>
      <w:r>
        <w:t>memahami hadis nabi tersebut di</w:t>
      </w:r>
      <w:r w:rsidRPr="00B82CDF">
        <w:t>butuhkan pemah</w:t>
      </w:r>
      <w:r>
        <w:t>aman secara mendalam dan berpedoman</w:t>
      </w:r>
      <w:r w:rsidRPr="00B82CDF">
        <w:t xml:space="preserve"> kepa</w:t>
      </w:r>
      <w:r>
        <w:t>da syarah</w:t>
      </w:r>
      <w:r>
        <w:rPr>
          <w:lang w:val="id-ID"/>
        </w:rPr>
        <w:t>-</w:t>
      </w:r>
      <w:r>
        <w:t>syarah yang telah di</w:t>
      </w:r>
      <w:r w:rsidRPr="00B82CDF">
        <w:t>jelaskan oleh para ulama.</w:t>
      </w:r>
      <w:proofErr w:type="gramEnd"/>
      <w:r w:rsidRPr="00B82CDF">
        <w:t xml:space="preserve"> </w:t>
      </w:r>
    </w:p>
    <w:p w:rsidR="00015EE3" w:rsidRDefault="00015EE3" w:rsidP="00015EE3">
      <w:pPr>
        <w:spacing w:line="480" w:lineRule="auto"/>
        <w:ind w:left="360" w:firstLine="720"/>
        <w:jc w:val="both"/>
        <w:rPr>
          <w:i/>
          <w:iCs/>
        </w:rPr>
      </w:pPr>
      <w:proofErr w:type="gramStart"/>
      <w:r>
        <w:t>Memahami hadis nabi merupakan suatu keharusan bagi umat Islam, karena di dalam hadis nabi terdapat pesan-pesan dari redaksi yang disampaikan yang bertujuan untuk memberi petunjuk kepada manusia.</w:t>
      </w:r>
      <w:proofErr w:type="gramEnd"/>
      <w:r w:rsidRPr="0023074D">
        <w:t xml:space="preserve"> </w:t>
      </w:r>
      <w:r>
        <w:t xml:space="preserve">Setelah nabi wafat, upaya pemahaman hadis sangat diperlukan dan proses pemahaman tersebut berkembang terus hingga sekarang.  Sejak masa yang paling awal, para sahabat telah memperlihatkan kemampuan menangkap pesan-pesan di balik </w:t>
      </w:r>
      <w:r>
        <w:lastRenderedPageBreak/>
        <w:t xml:space="preserve">redaksi yang disampaikan oleh nabi, karena pada zaman nabi para sahabat tidak terlalu sulit memahaminya, sebahagian besar mereka mengetahui </w:t>
      </w:r>
      <w:r w:rsidRPr="00F71C5D">
        <w:rPr>
          <w:i/>
          <w:iCs/>
        </w:rPr>
        <w:t>asbab al-wurud</w:t>
      </w:r>
      <w:r>
        <w:t xml:space="preserve"> (latar belakang disabdakannya hadis oleh nabi), bahkan mereka dapat saja mengkonfirmasikan apa yang mereka terima sebagai hadis kepada nabi.</w:t>
      </w:r>
      <w:r>
        <w:rPr>
          <w:rStyle w:val="FootnoteReference"/>
        </w:rPr>
        <w:footnoteReference w:id="3"/>
      </w:r>
    </w:p>
    <w:p w:rsidR="00015EE3" w:rsidRDefault="00015EE3" w:rsidP="00015EE3">
      <w:pPr>
        <w:spacing w:line="480" w:lineRule="auto"/>
        <w:ind w:left="360" w:firstLine="720"/>
        <w:jc w:val="both"/>
      </w:pPr>
      <w:r>
        <w:t xml:space="preserve">Seiring berkembangnya zaman dan silih bergantinya generasi, sebahagian dari hadis-hadis nabi mulai sulit untuk dipahami, baik </w:t>
      </w:r>
      <w:proofErr w:type="gramStart"/>
      <w:r>
        <w:t>karena  kata</w:t>
      </w:r>
      <w:proofErr w:type="gramEnd"/>
      <w:r>
        <w:t>-kata yang ada dalam redaksi hadis itu sulit dipahami karena asing atau juga kerena sulit dipahami ketika berada dalam konteks redaksi tertentu, maupun karena dipandang bertentangan satu sama lainnya.</w:t>
      </w:r>
      <w:r>
        <w:rPr>
          <w:rStyle w:val="FootnoteReference"/>
        </w:rPr>
        <w:footnoteReference w:id="4"/>
      </w:r>
      <w:r>
        <w:t xml:space="preserve"> Sampai pada saat modern seperti sekarang ini, hadis-hadis nabi mulai terasa sulit dipahami, bahkan bisa jadi terdapat kesalahpahaman terhadap hadis-hadis nabi, hadis-hadis tidak hanya dipandang bertentangan satu </w:t>
      </w:r>
      <w:proofErr w:type="gramStart"/>
      <w:r>
        <w:t>sama</w:t>
      </w:r>
      <w:proofErr w:type="gramEnd"/>
      <w:r>
        <w:t xml:space="preserve"> lainnya, tetapi juga dipandang bertentangan dengan logika dan pengetahuan modern. Dengan demikian prinsip Islam sebagai </w:t>
      </w:r>
      <w:r w:rsidRPr="00F71C5D">
        <w:rPr>
          <w:i/>
          <w:iCs/>
        </w:rPr>
        <w:t>rahmatan lil’alamin</w:t>
      </w:r>
      <w:r>
        <w:t xml:space="preserve"> </w:t>
      </w:r>
      <w:proofErr w:type="gramStart"/>
      <w:r>
        <w:t>akan</w:t>
      </w:r>
      <w:proofErr w:type="gramEnd"/>
      <w:r>
        <w:t xml:space="preserve"> diragukan apabila pemahaman terhadap hadis tersebut tidak baik dan benar</w:t>
      </w:r>
      <w:r>
        <w:rPr>
          <w:rStyle w:val="FootnoteReference"/>
        </w:rPr>
        <w:footnoteReference w:id="5"/>
      </w:r>
      <w:r>
        <w:t>.</w:t>
      </w:r>
    </w:p>
    <w:p w:rsidR="00015EE3" w:rsidRDefault="00015EE3" w:rsidP="00015EE3">
      <w:pPr>
        <w:spacing w:line="480" w:lineRule="auto"/>
        <w:ind w:left="360" w:firstLine="720"/>
        <w:jc w:val="both"/>
      </w:pPr>
      <w:proofErr w:type="gramStart"/>
      <w:r>
        <w:t>Memahami kembali hadis-hadis nabi sangat penting dalam perkembangan zaman seperti saat sekarang ini, pemahaman ini dimaksudkan untuk menjaga dan memelihara hadis dalam rangka mempertahankan dan membela hadis-hadis sebagai yang bersumber dari nabi.</w:t>
      </w:r>
      <w:proofErr w:type="gramEnd"/>
      <w:r>
        <w:t xml:space="preserve"> </w:t>
      </w:r>
      <w:proofErr w:type="gramStart"/>
      <w:r>
        <w:t xml:space="preserve">Di dalam memahami hadis tidak saja terfokus kepada pemahaman secara tekstual saja, namun lebih </w:t>
      </w:r>
      <w:r>
        <w:lastRenderedPageBreak/>
        <w:t>kepada berbagai pendekatan-pendekatan untuk memahami hadis nabi, sehingga pesan dari nabi tersebut dapat ditangkap makna dan tujuannya.</w:t>
      </w:r>
      <w:proofErr w:type="gramEnd"/>
      <w:r>
        <w:t xml:space="preserve"> </w:t>
      </w:r>
      <w:r>
        <w:rPr>
          <w:lang w:val="id-ID"/>
        </w:rPr>
        <w:t xml:space="preserve"> </w:t>
      </w:r>
    </w:p>
    <w:p w:rsidR="00015EE3" w:rsidRDefault="00015EE3" w:rsidP="00015EE3">
      <w:pPr>
        <w:spacing w:line="480" w:lineRule="auto"/>
        <w:ind w:left="360" w:firstLine="720"/>
        <w:jc w:val="both"/>
        <w:rPr>
          <w:lang w:val="id-ID"/>
        </w:rPr>
      </w:pPr>
      <w:r>
        <w:rPr>
          <w:lang w:val="id-ID"/>
        </w:rPr>
        <w:t xml:space="preserve">     </w:t>
      </w:r>
      <w:r w:rsidRPr="005600F4">
        <w:rPr>
          <w:lang w:val="id-ID"/>
        </w:rPr>
        <w:t>Dr. Yusuf Al-Qar</w:t>
      </w:r>
      <w:r>
        <w:rPr>
          <w:lang w:val="id-ID"/>
        </w:rPr>
        <w:t>a</w:t>
      </w:r>
      <w:r w:rsidRPr="005600F4">
        <w:rPr>
          <w:lang w:val="id-ID"/>
        </w:rPr>
        <w:t>dawi menjelaskan,</w:t>
      </w:r>
    </w:p>
    <w:p w:rsidR="00015EE3" w:rsidRPr="00125AA1" w:rsidRDefault="00015EE3" w:rsidP="00015EE3">
      <w:pPr>
        <w:ind w:left="1134"/>
        <w:jc w:val="both"/>
        <w:rPr>
          <w:lang w:val="id-ID"/>
        </w:rPr>
      </w:pPr>
      <w:r w:rsidRPr="00432E7D">
        <w:rPr>
          <w:lang w:val="id-ID"/>
        </w:rPr>
        <w:t xml:space="preserve"> </w:t>
      </w:r>
      <w:r>
        <w:rPr>
          <w:lang w:val="id-ID"/>
        </w:rPr>
        <w:t>“</w:t>
      </w:r>
      <w:r w:rsidRPr="00432E7D">
        <w:rPr>
          <w:i/>
          <w:iCs/>
          <w:lang w:val="id-ID"/>
        </w:rPr>
        <w:t>Pemahaman terhadap hadis tidak hanya dipahami secara lahiriyah saja sementara melupakan tujuan yang sebenarnya, dan yang berpegang erat pada “tubuh” hadis sementara mengabaikan “ruhnya” dan jauh dari pelecehan sebagian lainnya yang bersifat gegabah dan “sok pintar” yang diistilahkan dengan “memasuki rumah-rumah tidak melalui pintu-pintunya”, yang mendesakkan dirinya ke dalam hal-hal yang tidak mereka kuasai ilmunya, dan yang berani mengeluarkan ucapan-ucapan tentang Allah dan rasulNya yang sama sekali tidak mereka pahami</w:t>
      </w:r>
      <w:r w:rsidRPr="00432E7D">
        <w:rPr>
          <w:lang w:val="id-ID"/>
        </w:rPr>
        <w:t>.</w:t>
      </w:r>
      <w:r>
        <w:rPr>
          <w:lang w:val="id-ID"/>
        </w:rPr>
        <w:t>”</w:t>
      </w:r>
      <w:r>
        <w:rPr>
          <w:rStyle w:val="FootnoteReference"/>
        </w:rPr>
        <w:footnoteReference w:id="6"/>
      </w:r>
    </w:p>
    <w:p w:rsidR="00015EE3" w:rsidRPr="00125AA1" w:rsidRDefault="00015EE3" w:rsidP="00015EE3">
      <w:pPr>
        <w:ind w:left="1134"/>
        <w:jc w:val="both"/>
        <w:rPr>
          <w:lang w:val="id-ID"/>
        </w:rPr>
      </w:pPr>
    </w:p>
    <w:p w:rsidR="00015EE3" w:rsidRPr="008A3D9F" w:rsidRDefault="00015EE3" w:rsidP="008A3D9F">
      <w:pPr>
        <w:spacing w:line="480" w:lineRule="auto"/>
        <w:ind w:left="360" w:firstLine="720"/>
        <w:jc w:val="both"/>
      </w:pPr>
      <w:r>
        <w:t xml:space="preserve">Adapun hadis yang akan penulis </w:t>
      </w:r>
      <w:proofErr w:type="gramStart"/>
      <w:r>
        <w:t>teliti  adalah</w:t>
      </w:r>
      <w:proofErr w:type="gramEnd"/>
      <w:r>
        <w:t xml:space="preserve">: perkataan nabi SAW tentang </w:t>
      </w:r>
      <w:r w:rsidRPr="00015EE3">
        <w:rPr>
          <w:i/>
          <w:iCs/>
        </w:rPr>
        <w:t>sutrah Shalat</w:t>
      </w:r>
      <w:r>
        <w:t>.</w:t>
      </w:r>
    </w:p>
    <w:p w:rsidR="00FE3B8F" w:rsidRDefault="00AD15C3" w:rsidP="00F80726">
      <w:pPr>
        <w:spacing w:line="480" w:lineRule="auto"/>
        <w:ind w:left="360" w:firstLine="840"/>
        <w:jc w:val="both"/>
        <w:rPr>
          <w:rFonts w:asciiTheme="majorBidi" w:hAnsiTheme="majorBidi" w:cstheme="majorBidi"/>
        </w:rPr>
      </w:pPr>
      <w:r>
        <w:t>Identifikasi awal,</w:t>
      </w:r>
      <w:r w:rsidR="008A3D9F">
        <w:t xml:space="preserve"> </w:t>
      </w:r>
      <w:r>
        <w:rPr>
          <w:rFonts w:asciiTheme="majorBidi" w:hAnsiTheme="majorBidi" w:cstheme="majorBidi"/>
          <w:i/>
          <w:iCs/>
        </w:rPr>
        <w:t>s</w:t>
      </w:r>
      <w:r w:rsidR="00FE3B8F" w:rsidRPr="00015EE3">
        <w:rPr>
          <w:rFonts w:asciiTheme="majorBidi" w:hAnsiTheme="majorBidi" w:cstheme="majorBidi"/>
          <w:i/>
          <w:iCs/>
          <w:lang w:val="id-ID"/>
        </w:rPr>
        <w:t>utrah</w:t>
      </w:r>
      <w:r w:rsidR="00FE3B8F" w:rsidRPr="00015EE3">
        <w:rPr>
          <w:rFonts w:asciiTheme="majorBidi" w:hAnsiTheme="majorBidi" w:cstheme="majorBidi"/>
          <w:lang w:val="id-ID"/>
        </w:rPr>
        <w:t xml:space="preserve"> adalah suatu benda yang dijadikan sebagai penghalang atau batas guna mencegah orang yang hendak berlalu-lalang di depannya saat </w:t>
      </w:r>
      <w:proofErr w:type="gramStart"/>
      <w:r w:rsidR="00FE3B8F" w:rsidRPr="00015EE3">
        <w:rPr>
          <w:rFonts w:asciiTheme="majorBidi" w:hAnsiTheme="majorBidi" w:cstheme="majorBidi"/>
          <w:lang w:val="id-ID"/>
        </w:rPr>
        <w:t>ia</w:t>
      </w:r>
      <w:proofErr w:type="gramEnd"/>
      <w:r w:rsidR="00FE3B8F" w:rsidRPr="00015EE3">
        <w:rPr>
          <w:rFonts w:asciiTheme="majorBidi" w:hAnsiTheme="majorBidi" w:cstheme="majorBidi"/>
          <w:lang w:val="id-ID"/>
        </w:rPr>
        <w:t xml:space="preserve"> sedang shalat.</w:t>
      </w:r>
      <w:r w:rsidR="00EC3098">
        <w:rPr>
          <w:rStyle w:val="FootnoteReference"/>
          <w:rFonts w:asciiTheme="majorBidi" w:hAnsiTheme="majorBidi" w:cstheme="majorBidi"/>
        </w:rPr>
        <w:footnoteReference w:id="7"/>
      </w:r>
      <w:r w:rsidR="00FE3B8F" w:rsidRPr="00015EE3">
        <w:rPr>
          <w:rFonts w:asciiTheme="majorBidi" w:hAnsiTheme="majorBidi" w:cstheme="majorBidi"/>
          <w:lang w:val="id-ID"/>
        </w:rPr>
        <w:t xml:space="preserve"> </w:t>
      </w:r>
      <w:proofErr w:type="gramStart"/>
      <w:r w:rsidR="00FE3B8F" w:rsidRPr="00904814">
        <w:rPr>
          <w:rFonts w:asciiTheme="majorBidi" w:hAnsiTheme="majorBidi" w:cstheme="majorBidi"/>
        </w:rPr>
        <w:t xml:space="preserve">Orang yang </w:t>
      </w:r>
      <w:r w:rsidR="00FE3B8F">
        <w:rPr>
          <w:rFonts w:asciiTheme="majorBidi" w:hAnsiTheme="majorBidi" w:cstheme="majorBidi"/>
        </w:rPr>
        <w:t xml:space="preserve">tidak </w:t>
      </w:r>
      <w:r w:rsidR="00FE3B8F" w:rsidRPr="00904814">
        <w:rPr>
          <w:rFonts w:asciiTheme="majorBidi" w:hAnsiTheme="majorBidi" w:cstheme="majorBidi"/>
        </w:rPr>
        <w:t xml:space="preserve">memakai </w:t>
      </w:r>
      <w:r w:rsidR="00FE3B8F" w:rsidRPr="009C45C0">
        <w:rPr>
          <w:rFonts w:asciiTheme="majorBidi" w:hAnsiTheme="majorBidi" w:cstheme="majorBidi"/>
          <w:i/>
          <w:iCs/>
        </w:rPr>
        <w:t xml:space="preserve">sutrah </w:t>
      </w:r>
      <w:r w:rsidR="00FE3B8F" w:rsidRPr="00904814">
        <w:rPr>
          <w:rFonts w:asciiTheme="majorBidi" w:hAnsiTheme="majorBidi" w:cstheme="majorBidi"/>
        </w:rPr>
        <w:t xml:space="preserve">(saat sholat) berarti memberi tempat berlalu bagi orang-orang yang ingin lewat, sehingga mereka tidak harus berhenti menunggu selesainya orang yang </w:t>
      </w:r>
      <w:r w:rsidR="00FE3B8F" w:rsidRPr="009C45C0">
        <w:rPr>
          <w:rFonts w:asciiTheme="majorBidi" w:hAnsiTheme="majorBidi" w:cstheme="majorBidi"/>
          <w:i/>
          <w:iCs/>
        </w:rPr>
        <w:t>shalat</w:t>
      </w:r>
      <w:r w:rsidR="00FE3B8F" w:rsidRPr="00904814">
        <w:rPr>
          <w:rFonts w:asciiTheme="majorBidi" w:hAnsiTheme="majorBidi" w:cstheme="majorBidi"/>
        </w:rPr>
        <w:t xml:space="preserve"> tersebut.</w:t>
      </w:r>
      <w:proofErr w:type="gramEnd"/>
      <w:r w:rsidR="00FE3B8F" w:rsidRPr="00904814">
        <w:rPr>
          <w:rFonts w:asciiTheme="majorBidi" w:hAnsiTheme="majorBidi" w:cstheme="majorBidi"/>
        </w:rPr>
        <w:t xml:space="preserve"> </w:t>
      </w:r>
      <w:proofErr w:type="gramStart"/>
      <w:r w:rsidR="00FE3B8F" w:rsidRPr="00904814">
        <w:rPr>
          <w:rFonts w:asciiTheme="majorBidi" w:hAnsiTheme="majorBidi" w:cstheme="majorBidi"/>
        </w:rPr>
        <w:t>Dengan adanya sutrah, orang yang ingin lewat bisa melewati daerah bagian belakang sutrah.</w:t>
      </w:r>
      <w:proofErr w:type="gramEnd"/>
      <w:r w:rsidR="00FE3B8F" w:rsidRPr="00904814">
        <w:rPr>
          <w:rFonts w:asciiTheme="majorBidi" w:hAnsiTheme="majorBidi" w:cstheme="majorBidi"/>
        </w:rPr>
        <w:t xml:space="preserve"> Sutrah </w:t>
      </w:r>
      <w:proofErr w:type="gramStart"/>
      <w:r w:rsidR="00FE3B8F" w:rsidRPr="00904814">
        <w:rPr>
          <w:rFonts w:asciiTheme="majorBidi" w:hAnsiTheme="majorBidi" w:cstheme="majorBidi"/>
        </w:rPr>
        <w:t>akan</w:t>
      </w:r>
      <w:proofErr w:type="gramEnd"/>
      <w:r w:rsidR="00FE3B8F" w:rsidRPr="00904814">
        <w:rPr>
          <w:rFonts w:asciiTheme="majorBidi" w:hAnsiTheme="majorBidi" w:cstheme="majorBidi"/>
        </w:rPr>
        <w:t xml:space="preserve"> menjaga orang yang lewat terhindar dari berbuat dosa.</w:t>
      </w:r>
      <w:r w:rsidR="00F80726">
        <w:rPr>
          <w:rFonts w:asciiTheme="majorBidi" w:hAnsiTheme="majorBidi" w:cstheme="majorBidi"/>
        </w:rPr>
        <w:t xml:space="preserve"> </w:t>
      </w:r>
      <w:proofErr w:type="gramStart"/>
      <w:r w:rsidR="00F80726">
        <w:rPr>
          <w:rFonts w:asciiTheme="majorBidi" w:hAnsiTheme="majorBidi" w:cstheme="majorBidi"/>
        </w:rPr>
        <w:t>J</w:t>
      </w:r>
      <w:r w:rsidR="00FE3B8F">
        <w:rPr>
          <w:rFonts w:asciiTheme="majorBidi" w:hAnsiTheme="majorBidi" w:cstheme="majorBidi"/>
        </w:rPr>
        <w:t>ika yang lew</w:t>
      </w:r>
      <w:r w:rsidR="008B503E">
        <w:rPr>
          <w:rFonts w:asciiTheme="majorBidi" w:hAnsiTheme="majorBidi" w:cstheme="majorBidi"/>
        </w:rPr>
        <w:t>at di belakang sutrah adalah se</w:t>
      </w:r>
      <w:r w:rsidR="00FE3B8F">
        <w:rPr>
          <w:rFonts w:asciiTheme="majorBidi" w:hAnsiTheme="majorBidi" w:cstheme="majorBidi"/>
        </w:rPr>
        <w:t xml:space="preserve">suatu yang tidak dapat membatalkan </w:t>
      </w:r>
      <w:r w:rsidR="00FE3B8F" w:rsidRPr="009C45C0">
        <w:rPr>
          <w:rFonts w:asciiTheme="majorBidi" w:hAnsiTheme="majorBidi" w:cstheme="majorBidi"/>
          <w:i/>
          <w:iCs/>
        </w:rPr>
        <w:t>shalat,</w:t>
      </w:r>
      <w:r w:rsidR="00FE3B8F">
        <w:rPr>
          <w:rFonts w:asciiTheme="majorBidi" w:hAnsiTheme="majorBidi" w:cstheme="majorBidi"/>
        </w:rPr>
        <w:t xml:space="preserve"> maka hal itu pun tidak sampai dimakruhkan.</w:t>
      </w:r>
      <w:proofErr w:type="gramEnd"/>
      <w:r w:rsidR="00FE3B8F">
        <w:rPr>
          <w:rFonts w:asciiTheme="majorBidi" w:hAnsiTheme="majorBidi" w:cstheme="majorBidi"/>
        </w:rPr>
        <w:t xml:space="preserve"> </w:t>
      </w:r>
      <w:proofErr w:type="gramStart"/>
      <w:r w:rsidR="00FE3B8F">
        <w:rPr>
          <w:rFonts w:asciiTheme="majorBidi" w:hAnsiTheme="majorBidi" w:cstheme="majorBidi"/>
        </w:rPr>
        <w:t>Jika sesuatu yang dapat membatalkan shalat lewat di antara dirinya dengan pembatas, tentu hal ini membatalkan shalat.</w:t>
      </w:r>
      <w:proofErr w:type="gramEnd"/>
      <w:r w:rsidR="00FE3B8F">
        <w:rPr>
          <w:rFonts w:asciiTheme="majorBidi" w:hAnsiTheme="majorBidi" w:cstheme="majorBidi"/>
        </w:rPr>
        <w:t xml:space="preserve"> Jika di hadapannya tidak ada pembatas, kemudian </w:t>
      </w:r>
      <w:r w:rsidR="00FE3B8F">
        <w:rPr>
          <w:rFonts w:asciiTheme="majorBidi" w:hAnsiTheme="majorBidi" w:cstheme="majorBidi"/>
        </w:rPr>
        <w:lastRenderedPageBreak/>
        <w:t xml:space="preserve">ada sesuatu yang membatalkan shalat lewat di hadapannya, hal ini pun dapat membatalkan shalat. </w:t>
      </w:r>
      <w:proofErr w:type="gramStart"/>
      <w:r w:rsidR="00FE3B8F">
        <w:rPr>
          <w:rFonts w:asciiTheme="majorBidi" w:hAnsiTheme="majorBidi" w:cstheme="majorBidi"/>
        </w:rPr>
        <w:t>Namun, jika sesuatu itu bukan termasuk sesuatu yang membatalkan shalat, maka hukumnya hanya makruh.</w:t>
      </w:r>
      <w:proofErr w:type="gramEnd"/>
      <w:r w:rsidR="00FE3B8F">
        <w:rPr>
          <w:rStyle w:val="FootnoteReference"/>
          <w:rFonts w:asciiTheme="majorBidi" w:hAnsiTheme="majorBidi" w:cstheme="majorBidi"/>
        </w:rPr>
        <w:footnoteReference w:id="8"/>
      </w:r>
    </w:p>
    <w:p w:rsidR="008A3D9F" w:rsidRPr="003A2ADB" w:rsidRDefault="00FE3B8F" w:rsidP="008A3D9F">
      <w:pPr>
        <w:spacing w:line="480" w:lineRule="auto"/>
        <w:ind w:left="360" w:firstLine="840"/>
        <w:jc w:val="both"/>
        <w:rPr>
          <w:lang w:val="id-ID"/>
        </w:rPr>
      </w:pPr>
      <w:r>
        <w:rPr>
          <w:rFonts w:asciiTheme="majorBidi" w:hAnsiTheme="majorBidi" w:cstheme="majorBidi"/>
        </w:rPr>
        <w:t xml:space="preserve">Abu Juhaifah </w:t>
      </w:r>
      <w:r w:rsidR="009C45C0">
        <w:rPr>
          <w:rFonts w:asciiTheme="majorBidi" w:hAnsiTheme="majorBidi" w:cstheme="majorBidi"/>
        </w:rPr>
        <w:t>mengesahkan,</w:t>
      </w:r>
      <w:r>
        <w:rPr>
          <w:rFonts w:asciiTheme="majorBidi" w:hAnsiTheme="majorBidi" w:cstheme="majorBidi"/>
        </w:rPr>
        <w:t xml:space="preserve"> bahwa Rasulullah saw pernah menancapkan tongkat besinya. Tidak berapa lama ada keledai dan anjing lewat di hadapannya, </w:t>
      </w:r>
      <w:proofErr w:type="gramStart"/>
      <w:r>
        <w:rPr>
          <w:rFonts w:asciiTheme="majorBidi" w:hAnsiTheme="majorBidi" w:cstheme="majorBidi"/>
        </w:rPr>
        <w:t>akan</w:t>
      </w:r>
      <w:proofErr w:type="gramEnd"/>
      <w:r>
        <w:rPr>
          <w:rFonts w:asciiTheme="majorBidi" w:hAnsiTheme="majorBidi" w:cstheme="majorBidi"/>
        </w:rPr>
        <w:t xml:space="preserve"> tetapi tidak dicegah. Juga dari Thalhah bin Abdillah, Rasulullah bers</w:t>
      </w:r>
      <w:r w:rsidR="00AD15C3">
        <w:rPr>
          <w:rFonts w:asciiTheme="majorBidi" w:hAnsiTheme="majorBidi" w:cstheme="majorBidi"/>
        </w:rPr>
        <w:t>a</w:t>
      </w:r>
      <w:r>
        <w:rPr>
          <w:rFonts w:asciiTheme="majorBidi" w:hAnsiTheme="majorBidi" w:cstheme="majorBidi"/>
        </w:rPr>
        <w:t xml:space="preserve">bda, apabila salah seorang dari kalian meletakkan sesuatu seperti kendali kuda (tongkat untuk kendali kuda) di hadapannya, maka hendaklah </w:t>
      </w:r>
      <w:proofErr w:type="gramStart"/>
      <w:r>
        <w:rPr>
          <w:rFonts w:asciiTheme="majorBidi" w:hAnsiTheme="majorBidi" w:cstheme="majorBidi"/>
        </w:rPr>
        <w:t>ia</w:t>
      </w:r>
      <w:proofErr w:type="gramEnd"/>
      <w:r>
        <w:rPr>
          <w:rFonts w:asciiTheme="majorBidi" w:hAnsiTheme="majorBidi" w:cstheme="majorBidi"/>
        </w:rPr>
        <w:t xml:space="preserve"> shalat dan tidak mempedulikan sesuatupun yang lewat di belakangnya.</w:t>
      </w:r>
      <w:r>
        <w:rPr>
          <w:rStyle w:val="FootnoteReference"/>
          <w:rFonts w:asciiTheme="majorBidi" w:hAnsiTheme="majorBidi" w:cstheme="majorBidi"/>
        </w:rPr>
        <w:footnoteReference w:id="9"/>
      </w:r>
      <w:r>
        <w:rPr>
          <w:rFonts w:asciiTheme="majorBidi" w:hAnsiTheme="majorBidi" w:cstheme="majorBidi"/>
        </w:rPr>
        <w:t xml:space="preserve"> </w:t>
      </w:r>
    </w:p>
    <w:p w:rsidR="00FE3B8F" w:rsidRPr="003A2ADB" w:rsidRDefault="008A3D9F" w:rsidP="00FE3B8F">
      <w:pPr>
        <w:spacing w:line="480" w:lineRule="auto"/>
        <w:ind w:left="360" w:firstLine="840"/>
        <w:jc w:val="both"/>
        <w:rPr>
          <w:lang w:val="id-ID"/>
        </w:rPr>
      </w:pPr>
      <w:r>
        <w:t xml:space="preserve">Adapun redaksi hadis tersebut adalah: </w:t>
      </w:r>
    </w:p>
    <w:p w:rsidR="00FE3B8F" w:rsidRPr="008E64FF" w:rsidRDefault="00FE3B8F" w:rsidP="00FF0EEA">
      <w:pPr>
        <w:spacing w:line="480" w:lineRule="auto"/>
        <w:ind w:left="360" w:firstLine="720"/>
        <w:jc w:val="both"/>
        <w:rPr>
          <w:rFonts w:ascii="Traditional Arabic" w:eastAsiaTheme="minorEastAsia" w:hAnsi="Traditional Arabic" w:cs="Traditional Arabic"/>
          <w:color w:val="000000"/>
          <w:sz w:val="36"/>
          <w:szCs w:val="36"/>
          <w:lang w:eastAsia="ja-JP"/>
        </w:rPr>
      </w:pPr>
      <w:r>
        <w:rPr>
          <w:lang w:val="id-ID"/>
        </w:rPr>
        <w:t>Hadis riwayat</w:t>
      </w:r>
      <w:r>
        <w:t xml:space="preserve"> Abu Dawud:</w:t>
      </w:r>
    </w:p>
    <w:p w:rsidR="00FE3B8F" w:rsidRPr="007157FA" w:rsidRDefault="00FE3B8F" w:rsidP="00A908FF">
      <w:pPr>
        <w:widowControl w:val="0"/>
        <w:autoSpaceDE w:val="0"/>
        <w:autoSpaceDN w:val="0"/>
        <w:bidi/>
        <w:adjustRightInd w:val="0"/>
        <w:spacing w:line="276" w:lineRule="auto"/>
        <w:ind w:rightChars="177" w:right="425"/>
        <w:jc w:val="both"/>
        <w:rPr>
          <w:rFonts w:ascii="Traditional Arabic" w:eastAsiaTheme="minorEastAsia" w:hAnsi="Traditional Arabic" w:cs="Traditional Arabic"/>
          <w:sz w:val="36"/>
          <w:szCs w:val="36"/>
          <w:rtl/>
          <w:lang w:eastAsia="ja-JP"/>
        </w:rPr>
      </w:pPr>
      <w:r w:rsidRPr="007C0887">
        <w:rPr>
          <w:rFonts w:ascii="Traditional Arabic" w:eastAsiaTheme="minorEastAsia" w:hAnsi="Traditional Arabic" w:cs="Traditional Arabic"/>
          <w:color w:val="000000"/>
          <w:sz w:val="36"/>
          <w:szCs w:val="36"/>
          <w:rtl/>
          <w:lang w:eastAsia="ja-JP"/>
        </w:rPr>
        <w:t xml:space="preserve">حَدَّثَنَا مُحَمَّدُ بْنُ الْعَلاَءِ حَدَّثَنَا أَبُو خَالِدٍ عَنِ ابْنِ عَجْلاَنَ عَنْ زَيْدِ بْنِ أَسْلَمَ عَنْ عَبْدِ الرَّحْمَنِ بْنِ أَبِى سَعِيدٍ الْخُدْرِىِّ عَنْ أَبِيهِ قَالَ قَالَ رَسُولُ اللَّهِ -صلى الله </w:t>
      </w:r>
      <w:r w:rsidRPr="007C0887">
        <w:rPr>
          <w:rFonts w:ascii="Traditional Arabic" w:eastAsiaTheme="minorEastAsia" w:hAnsi="Traditional Arabic" w:cs="Traditional Arabic"/>
          <w:sz w:val="36"/>
          <w:szCs w:val="36"/>
          <w:rtl/>
          <w:lang w:eastAsia="ja-JP"/>
        </w:rPr>
        <w:t>عليه وسلم- « إِذَا صَلَّى أَحَدُكُمْ فَلْيُصَلِّ إِلَى سُتْرَةٍ وَلْيَدْنُ مِنْهَا ». ثُمَّ سَاقَ مَعْنَاهُ.</w:t>
      </w:r>
      <w:r w:rsidR="00AB6F5E">
        <w:rPr>
          <w:rStyle w:val="FootnoteReference"/>
          <w:rFonts w:ascii="Traditional Arabic" w:eastAsiaTheme="minorEastAsia" w:hAnsi="Traditional Arabic" w:cs="Traditional Arabic"/>
          <w:sz w:val="36"/>
          <w:szCs w:val="36"/>
          <w:rtl/>
          <w:lang w:eastAsia="ja-JP"/>
        </w:rPr>
        <w:footnoteReference w:id="10"/>
      </w:r>
    </w:p>
    <w:p w:rsidR="00A908FF" w:rsidRDefault="00A908FF" w:rsidP="00A908FF">
      <w:pPr>
        <w:ind w:left="360" w:hanging="76"/>
        <w:jc w:val="both"/>
        <w:rPr>
          <w:i/>
          <w:iCs/>
          <w:lang w:val="id-ID"/>
        </w:rPr>
      </w:pPr>
      <w:r>
        <w:rPr>
          <w:i/>
          <w:iCs/>
          <w:lang w:val="id-ID"/>
        </w:rPr>
        <w:t xml:space="preserve"> </w:t>
      </w:r>
    </w:p>
    <w:p w:rsidR="00FE3B8F" w:rsidRPr="00E041D8" w:rsidRDefault="00E041D8" w:rsidP="00E041D8">
      <w:pPr>
        <w:ind w:left="1429" w:hanging="1004"/>
        <w:jc w:val="both"/>
        <w:rPr>
          <w:lang w:val="id-ID"/>
        </w:rPr>
      </w:pPr>
      <w:r w:rsidRPr="00E041D8">
        <w:rPr>
          <w:lang w:val="id-ID"/>
        </w:rPr>
        <w:t xml:space="preserve">Artinya: </w:t>
      </w:r>
      <w:r w:rsidR="00FE3B8F" w:rsidRPr="00E041D8">
        <w:rPr>
          <w:lang w:val="id-ID"/>
        </w:rPr>
        <w:t xml:space="preserve">“Menceritakan kepada kami Muhammad bin ‘Ala’, menceritakan kepada kami Abu Khalid dari ibn ‘Ajlan dari Zaid bin Aslam dari Abdi Rahman bin Abi Sa’id al-Khudri dari Bapaknya ia berkata: Rasulullah saw bersabda: apabila salah seorang di antara kamu shalat, maka hendaklah </w:t>
      </w:r>
      <w:r w:rsidR="007862E8" w:rsidRPr="00E041D8">
        <w:rPr>
          <w:lang w:val="id-ID"/>
        </w:rPr>
        <w:t xml:space="preserve">dia shalat </w:t>
      </w:r>
      <w:r w:rsidR="00FE3B8F" w:rsidRPr="00E041D8">
        <w:rPr>
          <w:lang w:val="id-ID"/>
        </w:rPr>
        <w:t xml:space="preserve"> menghadap </w:t>
      </w:r>
      <w:r w:rsidR="007862E8" w:rsidRPr="00E041D8">
        <w:rPr>
          <w:lang w:val="id-ID"/>
        </w:rPr>
        <w:t>sebuah</w:t>
      </w:r>
      <w:r w:rsidR="00F12023" w:rsidRPr="00E041D8">
        <w:rPr>
          <w:lang w:val="id-ID"/>
        </w:rPr>
        <w:t xml:space="preserve"> tabir</w:t>
      </w:r>
      <w:r w:rsidR="00FE3B8F" w:rsidRPr="00E041D8">
        <w:rPr>
          <w:lang w:val="id-ID"/>
        </w:rPr>
        <w:t>, dan</w:t>
      </w:r>
      <w:r w:rsidR="007862E8" w:rsidRPr="00E041D8">
        <w:rPr>
          <w:lang w:val="id-ID"/>
        </w:rPr>
        <w:t xml:space="preserve"> mendekatlah</w:t>
      </w:r>
      <w:r w:rsidR="00FE3B8F" w:rsidRPr="00E041D8">
        <w:rPr>
          <w:lang w:val="id-ID"/>
        </w:rPr>
        <w:t xml:space="preserve"> </w:t>
      </w:r>
      <w:r w:rsidR="007862E8" w:rsidRPr="00E041D8">
        <w:rPr>
          <w:lang w:val="id-ID"/>
        </w:rPr>
        <w:t>padanya kemudian beliau melanjutkan maksud hadis itu</w:t>
      </w:r>
      <w:r w:rsidR="00FE3B8F" w:rsidRPr="00E041D8">
        <w:rPr>
          <w:lang w:val="id-ID"/>
        </w:rPr>
        <w:t>”</w:t>
      </w:r>
      <w:r w:rsidR="00FE3B8F" w:rsidRPr="00E041D8">
        <w:rPr>
          <w:rStyle w:val="FootnoteReference"/>
        </w:rPr>
        <w:footnoteReference w:id="11"/>
      </w:r>
    </w:p>
    <w:p w:rsidR="00FE3B8F" w:rsidRPr="00E041D8" w:rsidRDefault="00FE3B8F" w:rsidP="00FE3B8F">
      <w:pPr>
        <w:ind w:left="360" w:hanging="76"/>
        <w:jc w:val="both"/>
        <w:rPr>
          <w:lang w:val="id-ID"/>
        </w:rPr>
      </w:pPr>
    </w:p>
    <w:p w:rsidR="00FE3B8F" w:rsidRDefault="00FE3B8F" w:rsidP="00FE3B8F">
      <w:pPr>
        <w:spacing w:line="480" w:lineRule="auto"/>
        <w:ind w:leftChars="118" w:left="283" w:firstLineChars="317" w:firstLine="761"/>
        <w:jc w:val="both"/>
        <w:rPr>
          <w:rFonts w:asciiTheme="majorBidi" w:eastAsiaTheme="minorEastAsia" w:hAnsiTheme="majorBidi" w:cstheme="majorBidi"/>
          <w:lang w:val="id-ID" w:eastAsia="ja-JP"/>
        </w:rPr>
      </w:pPr>
      <w:r>
        <w:rPr>
          <w:lang w:val="id-ID"/>
        </w:rPr>
        <w:lastRenderedPageBreak/>
        <w:t>H</w:t>
      </w:r>
      <w:r w:rsidRPr="00831192">
        <w:rPr>
          <w:lang w:val="id-ID"/>
        </w:rPr>
        <w:t xml:space="preserve">adis di atas mengandung pengertian wajib menghadap ke sutrah dari kata </w:t>
      </w:r>
      <w:r w:rsidRPr="00125AA1">
        <w:rPr>
          <w:rFonts w:ascii="Traditional Arabic" w:eastAsiaTheme="minorEastAsia" w:hAnsi="Traditional Arabic" w:cs="Traditional Arabic"/>
          <w:i/>
          <w:iCs/>
          <w:sz w:val="36"/>
          <w:szCs w:val="36"/>
          <w:rtl/>
          <w:lang w:eastAsia="ja-JP"/>
        </w:rPr>
        <w:t>فَلْيُصَلِّ</w:t>
      </w:r>
      <w:r w:rsidRPr="00831192">
        <w:rPr>
          <w:rFonts w:ascii="Traditional Arabic" w:eastAsiaTheme="minorEastAsia" w:hAnsi="Traditional Arabic" w:cs="Traditional Arabic"/>
          <w:sz w:val="36"/>
          <w:szCs w:val="36"/>
          <w:lang w:val="id-ID" w:eastAsia="ja-JP"/>
        </w:rPr>
        <w:t xml:space="preserve"> </w:t>
      </w:r>
      <w:r w:rsidRPr="00CD4480">
        <w:rPr>
          <w:rFonts w:asciiTheme="majorBidi" w:eastAsiaTheme="minorEastAsia" w:hAnsiTheme="majorBidi" w:cstheme="majorBidi"/>
          <w:lang w:val="id-ID" w:eastAsia="ja-JP"/>
        </w:rPr>
        <w:t>yang juga anjuran supaya mendekat ke sutrah itu. Adapun</w:t>
      </w:r>
      <w:r w:rsidRPr="00CD4480">
        <w:rPr>
          <w:rFonts w:asciiTheme="majorBidi" w:eastAsiaTheme="minorEastAsia" w:hAnsiTheme="majorBidi" w:cstheme="majorBidi"/>
          <w:lang w:eastAsia="ja-JP"/>
        </w:rPr>
        <w:t xml:space="preserve"> hikmah sutrah itu, justru untuk </w:t>
      </w:r>
      <w:r w:rsidR="009C45C0" w:rsidRPr="00CD4480">
        <w:rPr>
          <w:rFonts w:asciiTheme="majorBidi" w:eastAsiaTheme="minorEastAsia" w:hAnsiTheme="majorBidi" w:cstheme="majorBidi"/>
          <w:lang w:eastAsia="ja-JP"/>
        </w:rPr>
        <w:t>membatasi</w:t>
      </w:r>
      <w:r w:rsidRPr="00CD4480">
        <w:rPr>
          <w:rFonts w:asciiTheme="majorBidi" w:eastAsiaTheme="minorEastAsia" w:hAnsiTheme="majorBidi" w:cstheme="majorBidi"/>
          <w:lang w:eastAsia="ja-JP"/>
        </w:rPr>
        <w:t xml:space="preserve"> pandangan terhadap apa yang di belakang sutrah, di samping untuk menghalang-halangi orang yang akan berjalan di dekatnya.</w:t>
      </w:r>
      <w:r w:rsidRPr="00CD4480">
        <w:rPr>
          <w:rStyle w:val="FootnoteReference"/>
          <w:rFonts w:asciiTheme="majorBidi" w:eastAsiaTheme="minorEastAsia" w:hAnsiTheme="majorBidi" w:cstheme="majorBidi"/>
          <w:lang w:eastAsia="ja-JP"/>
        </w:rPr>
        <w:footnoteReference w:id="12"/>
      </w:r>
    </w:p>
    <w:p w:rsidR="00A908FF" w:rsidRPr="00A908FF" w:rsidRDefault="00A908FF" w:rsidP="00FE3B8F">
      <w:pPr>
        <w:spacing w:line="480" w:lineRule="auto"/>
        <w:ind w:leftChars="118" w:left="283" w:firstLineChars="317" w:firstLine="761"/>
        <w:jc w:val="both"/>
        <w:rPr>
          <w:rFonts w:asciiTheme="majorBidi" w:hAnsiTheme="majorBidi" w:cstheme="majorBidi"/>
          <w:lang w:val="id-ID"/>
        </w:rPr>
      </w:pPr>
    </w:p>
    <w:p w:rsidR="00FE3B8F" w:rsidRPr="006F7648" w:rsidRDefault="00756EE7" w:rsidP="00FE3B8F">
      <w:pPr>
        <w:spacing w:line="480" w:lineRule="auto"/>
        <w:ind w:leftChars="150" w:left="360" w:firstLineChars="350" w:firstLine="840"/>
        <w:jc w:val="both"/>
        <w:rPr>
          <w:sz w:val="36"/>
          <w:szCs w:val="36"/>
        </w:rPr>
      </w:pPr>
      <w:r>
        <w:t xml:space="preserve">Hadis </w:t>
      </w:r>
      <w:proofErr w:type="gramStart"/>
      <w:r>
        <w:t>lain</w:t>
      </w:r>
      <w:proofErr w:type="gramEnd"/>
      <w:r>
        <w:t xml:space="preserve"> riwayat Ibn Maj</w:t>
      </w:r>
      <w:r w:rsidR="00FE3B8F">
        <w:t>ah:</w:t>
      </w:r>
    </w:p>
    <w:p w:rsidR="00FE3B8F" w:rsidRPr="006F7648" w:rsidRDefault="00FE3B8F" w:rsidP="001A5BC4">
      <w:pPr>
        <w:widowControl w:val="0"/>
        <w:autoSpaceDE w:val="0"/>
        <w:autoSpaceDN w:val="0"/>
        <w:bidi/>
        <w:adjustRightInd w:val="0"/>
        <w:spacing w:line="276" w:lineRule="auto"/>
        <w:ind w:rightChars="177" w:right="425"/>
        <w:jc w:val="both"/>
        <w:rPr>
          <w:rFonts w:ascii="Traditional Arabic" w:eastAsiaTheme="minorEastAsia" w:hAnsi="Traditional Arabic" w:cs="Traditional Arabic"/>
          <w:sz w:val="36"/>
          <w:szCs w:val="36"/>
          <w:rtl/>
          <w:lang w:eastAsia="ja-JP"/>
        </w:rPr>
      </w:pPr>
      <w:r w:rsidRPr="006F7648">
        <w:rPr>
          <w:rFonts w:ascii="Traditional Arabic" w:eastAsiaTheme="minorEastAsia" w:hAnsi="Traditional Arabic" w:cs="Traditional Arabic"/>
          <w:sz w:val="36"/>
          <w:szCs w:val="36"/>
          <w:rtl/>
          <w:lang w:eastAsia="ja-JP"/>
        </w:rPr>
        <w:t>حَدَّثَنَا بَكْرُ بْنُ خَلَفٍ أَبُو بِشْرٍ حَدَّثَنَا حُمَيْدُ بْنُ الأَسْوَدِ حَدَّثَنَا إِسْمَاعِيلُ بْنُ أُمَيَّةَ ح وَحَدَّثَنَا عَمَّارُ بْنُ خَالِدٍ حَدَّثَنَا سُفْيَانُ بْنُ عُيَيْنَةَ عَنْ إِسْمَاعِيلَ بْنِ أُمَيَّةَ عَنْ أَبِى عَمْرِو بْنِ مُحَمَّدِ بْنِ عَمْرِو بْنِ حُرَيْثٍ عَنْ جَدِّهِ حُرَيْثِ بْنِ سُلَيْمٍ عَنْ أَبِى هُرَيْرَةَ عَنِ النَّبِىِّ صلى الله عليه وسلم- قَالَ « إِذَا صَلَّى أَحَدُكُمْ فَلْيَجْعَلْ تِلْقَاءَ وَجْهِهِ شَيْئًا فَإِنْ لَمْ يَجِدْ فَلْيَنْصِبْ عَصًا فَإِنْ لَمْ يَجِدْ فَلْيَخُطَّ خَطًّا ثُمَّ لاَ يَضُرُّهُ مَا مَرَّ بَيْنَ يَدَيْهِ ».</w:t>
      </w:r>
      <w:r w:rsidR="00BE7FFE">
        <w:rPr>
          <w:rStyle w:val="FootnoteReference"/>
          <w:rFonts w:ascii="Traditional Arabic" w:eastAsiaTheme="minorEastAsia" w:hAnsi="Traditional Arabic" w:cs="Traditional Arabic"/>
          <w:sz w:val="36"/>
          <w:szCs w:val="36"/>
          <w:rtl/>
          <w:lang w:eastAsia="ja-JP"/>
        </w:rPr>
        <w:footnoteReference w:id="13"/>
      </w:r>
    </w:p>
    <w:p w:rsidR="00FE3B8F" w:rsidRPr="001A5BC4" w:rsidRDefault="001A5BC4" w:rsidP="00756EE7">
      <w:pPr>
        <w:ind w:left="1429" w:hanging="1004"/>
        <w:jc w:val="both"/>
        <w:rPr>
          <w:i/>
          <w:iCs/>
        </w:rPr>
      </w:pPr>
      <w:r>
        <w:t xml:space="preserve">Artinya: </w:t>
      </w:r>
      <w:r w:rsidR="00FE3B8F" w:rsidRPr="001A5BC4">
        <w:rPr>
          <w:i/>
          <w:iCs/>
        </w:rPr>
        <w:t>“</w:t>
      </w:r>
      <w:r w:rsidR="00FE3B8F" w:rsidRPr="001A5BC4">
        <w:rPr>
          <w:i/>
          <w:iCs/>
          <w:lang w:val="id-ID"/>
        </w:rPr>
        <w:t>Menceritakan</w:t>
      </w:r>
      <w:r w:rsidR="00FE3B8F" w:rsidRPr="001A5BC4">
        <w:rPr>
          <w:i/>
          <w:iCs/>
        </w:rPr>
        <w:t xml:space="preserve"> kepada kami Bakar bin Khalaf yaitu Abu Bisrin, menceritakan kepada kami Humaid bin </w:t>
      </w:r>
      <w:r w:rsidR="004C62CF">
        <w:rPr>
          <w:i/>
          <w:iCs/>
        </w:rPr>
        <w:t>al-</w:t>
      </w:r>
      <w:r w:rsidR="00FE3B8F" w:rsidRPr="001A5BC4">
        <w:rPr>
          <w:i/>
          <w:iCs/>
        </w:rPr>
        <w:t xml:space="preserve">Aswad, menceritakan kepada kami Isma’il bin Umaiah, dan menceritakan kepada kami ‘Amar bin Khalid, menceritakan kepada kami Sufyan bin ‘Uyainah dari Isma’il bin Umaiah dari Abu ‘Amri bin Muhammad bin ‘Umar bin Hurais dari Kakeknhya yaitu Hurais bin Sulaim dari Abu Hurairah, dari Nabi saw., </w:t>
      </w:r>
      <w:r w:rsidR="00756EE7">
        <w:rPr>
          <w:i/>
          <w:iCs/>
        </w:rPr>
        <w:t>I</w:t>
      </w:r>
      <w:r w:rsidR="0069592D">
        <w:rPr>
          <w:i/>
          <w:iCs/>
        </w:rPr>
        <w:t>a bersabda: “A</w:t>
      </w:r>
      <w:r w:rsidR="00FE3B8F" w:rsidRPr="001A5BC4">
        <w:rPr>
          <w:i/>
          <w:iCs/>
        </w:rPr>
        <w:t xml:space="preserve">pabila salah seorang di antara kamu shalat, maka hendaklah ia meletakkan sesuatu di depannya. Kalau tidak ada, hendaklah </w:t>
      </w:r>
      <w:proofErr w:type="gramStart"/>
      <w:r w:rsidR="00FE3B8F" w:rsidRPr="001A5BC4">
        <w:rPr>
          <w:i/>
          <w:iCs/>
        </w:rPr>
        <w:t>ia tancapkan tongkat; dan kalau ia</w:t>
      </w:r>
      <w:proofErr w:type="gramEnd"/>
      <w:r w:rsidR="00FE3B8F" w:rsidRPr="001A5BC4">
        <w:rPr>
          <w:i/>
          <w:iCs/>
        </w:rPr>
        <w:t xml:space="preserve"> tidak membawa tongkat, maka garislah sebuah garis, maka tidaklah mengganggunya binatang yang lalu di depannya.</w:t>
      </w:r>
      <w:r w:rsidR="00FE3B8F" w:rsidRPr="001A5BC4">
        <w:rPr>
          <w:rStyle w:val="FootnoteReference"/>
          <w:i/>
          <w:iCs/>
        </w:rPr>
        <w:footnoteReference w:id="14"/>
      </w:r>
    </w:p>
    <w:p w:rsidR="0013687E" w:rsidRPr="0013687E" w:rsidRDefault="0013687E" w:rsidP="0013687E">
      <w:pPr>
        <w:ind w:left="360" w:hanging="76"/>
        <w:jc w:val="both"/>
      </w:pPr>
    </w:p>
    <w:p w:rsidR="00FE3B8F" w:rsidRDefault="00FE3B8F" w:rsidP="00FE3B8F">
      <w:pPr>
        <w:spacing w:line="480" w:lineRule="auto"/>
        <w:ind w:left="360" w:firstLine="720"/>
        <w:jc w:val="both"/>
        <w:rPr>
          <w:rFonts w:ascii="Traditional Arabic" w:hAnsi="Traditional Arabic" w:cs="Traditional Arabic"/>
          <w:sz w:val="36"/>
          <w:szCs w:val="36"/>
        </w:rPr>
      </w:pPr>
      <w:r>
        <w:rPr>
          <w:lang w:val="id-ID"/>
        </w:rPr>
        <w:lastRenderedPageBreak/>
        <w:t>Hadis di atas menjelaskan tentang</w:t>
      </w:r>
      <w:r w:rsidRPr="004A13E5">
        <w:rPr>
          <w:lang w:val="id-ID"/>
        </w:rPr>
        <w:t xml:space="preserve"> </w:t>
      </w:r>
      <w:r w:rsidRPr="001B3A15">
        <w:rPr>
          <w:lang w:val="id-ID"/>
        </w:rPr>
        <w:t>wajib menggunakan sutrah apabila hendak melaksanakan shalat, sesuai sabda Nabi yang mengandung pengertian perintah (</w:t>
      </w:r>
      <w:r w:rsidRPr="001B3A15">
        <w:rPr>
          <w:i/>
          <w:iCs/>
          <w:lang w:val="id-ID"/>
        </w:rPr>
        <w:t>amar</w:t>
      </w:r>
      <w:r w:rsidRPr="001B3A15">
        <w:rPr>
          <w:lang w:val="id-ID"/>
        </w:rPr>
        <w:t>) dari kata</w:t>
      </w:r>
      <w:r w:rsidRPr="001B3A15">
        <w:rPr>
          <w:rFonts w:ascii="Traditional Arabic" w:eastAsiaTheme="minorEastAsia" w:hAnsi="Traditional Arabic" w:cs="Traditional Arabic"/>
          <w:sz w:val="36"/>
          <w:szCs w:val="36"/>
          <w:lang w:val="id-ID" w:eastAsia="ja-JP"/>
        </w:rPr>
        <w:t xml:space="preserve"> </w:t>
      </w:r>
      <w:r w:rsidRPr="006F7648">
        <w:rPr>
          <w:rFonts w:ascii="Traditional Arabic" w:eastAsiaTheme="minorEastAsia" w:hAnsi="Traditional Arabic" w:cs="Traditional Arabic"/>
          <w:sz w:val="36"/>
          <w:szCs w:val="36"/>
          <w:rtl/>
          <w:lang w:eastAsia="ja-JP"/>
        </w:rPr>
        <w:t>فَلْيَجْعَلْ</w:t>
      </w:r>
      <w:r w:rsidRPr="00701A12">
        <w:rPr>
          <w:rFonts w:ascii="Traditional Arabic" w:eastAsiaTheme="minorEastAsia" w:hAnsi="Traditional Arabic" w:cs="Traditional Arabic"/>
          <w:sz w:val="36"/>
          <w:szCs w:val="36"/>
          <w:lang w:val="id-ID" w:eastAsia="ja-JP"/>
        </w:rPr>
        <w:t xml:space="preserve">. </w:t>
      </w:r>
      <w:r w:rsidRPr="00701A12">
        <w:rPr>
          <w:lang w:val="id-ID"/>
        </w:rPr>
        <w:t xml:space="preserve">Hal ini juga dikuatkan oleh hadis yang </w:t>
      </w:r>
      <w:r>
        <w:t>di</w:t>
      </w:r>
      <w:r w:rsidRPr="00701A12">
        <w:rPr>
          <w:lang w:val="id-ID"/>
        </w:rPr>
        <w:t>riwayatkan oleh Imam Muslim yaitu:</w:t>
      </w:r>
      <w:r w:rsidRPr="00701A12">
        <w:rPr>
          <w:rFonts w:ascii="Traditional Arabic" w:hAnsi="Traditional Arabic" w:cs="Traditional Arabic"/>
          <w:sz w:val="36"/>
          <w:szCs w:val="36"/>
          <w:lang w:val="id-ID"/>
        </w:rPr>
        <w:t xml:space="preserve"> </w:t>
      </w:r>
    </w:p>
    <w:p w:rsidR="008428FE" w:rsidRPr="00E2100B" w:rsidRDefault="008428FE" w:rsidP="00A908FF">
      <w:pPr>
        <w:bidi/>
        <w:spacing w:line="276" w:lineRule="auto"/>
        <w:ind w:rightChars="118" w:right="283"/>
        <w:jc w:val="both"/>
        <w:rPr>
          <w:sz w:val="16"/>
          <w:szCs w:val="16"/>
        </w:rPr>
      </w:pPr>
      <w:r w:rsidRPr="00E2100B">
        <w:rPr>
          <w:rFonts w:ascii="Traditional Arabic" w:hAnsi="Traditional Arabic" w:cs="Traditional Arabic"/>
          <w:sz w:val="36"/>
          <w:szCs w:val="36"/>
          <w:rtl/>
        </w:rPr>
        <w:t>حَدَّثَنَا يَحْيَى بْنُ يَحْيَى وَقُتَيْبَةُ بْنُ سَعِيدٍ وَأَبُو بَكْرِ بْنُ أَبِى شَيْبَةَ قَالَ يَحْيَى أَخْبَرَنَا وَقَالَ الآخَرَانِ حَدَّثَنَا أَبُو الأَحْوَصِ عَنْ سِمَاكٍ عَنْ مُوسَى بْنِ طَلْحَةَ عَنْ أَبِيهِ قَالَ قَالَ رَسُولُ اللَّهِ -صلى الله عليه وسلم- « إِذَا وَضَعَ أَحَدُكُمْ بَيْنَ يَدَيْهِ مِثْلَ مُؤْخِرَةِ الرَّحْلِ فَلْيُصَلِّ وَلاَ يُبَالِ مَنْ مَرَّ وَرَاءَ ذَلِكَ</w:t>
      </w:r>
      <w:r w:rsidR="00BE7FFE">
        <w:rPr>
          <w:rStyle w:val="FootnoteReference"/>
          <w:rFonts w:ascii="Traditional Arabic" w:hAnsi="Traditional Arabic" w:cs="Traditional Arabic"/>
          <w:sz w:val="36"/>
          <w:szCs w:val="36"/>
          <w:rtl/>
        </w:rPr>
        <w:footnoteReference w:id="15"/>
      </w:r>
    </w:p>
    <w:p w:rsidR="002A7057" w:rsidRPr="00E041D8" w:rsidRDefault="001A5BC4" w:rsidP="00E041D8">
      <w:pPr>
        <w:ind w:left="1429" w:hanging="1004"/>
        <w:jc w:val="both"/>
      </w:pPr>
      <w:r w:rsidRPr="001A5BC4">
        <w:t xml:space="preserve">Artinya: </w:t>
      </w:r>
      <w:r w:rsidR="00E041D8">
        <w:rPr>
          <w:lang w:val="id-ID"/>
        </w:rPr>
        <w:t>“</w:t>
      </w:r>
      <w:r w:rsidR="00E041D8">
        <w:t>M</w:t>
      </w:r>
      <w:r w:rsidR="0014707B" w:rsidRPr="001A5BC4">
        <w:rPr>
          <w:lang w:val="id-ID"/>
        </w:rPr>
        <w:t xml:space="preserve">enceritakan kepada kami </w:t>
      </w:r>
      <w:r w:rsidR="00F40F10" w:rsidRPr="001A5BC4">
        <w:rPr>
          <w:lang w:val="id-ID"/>
        </w:rPr>
        <w:t>Yahya bin Yahya dan Qutabah bin Sa’id dan Abu Bakar bin Abi Syaibah (Yahya berkata dengan akbarana sementara Abu Ahwas dengan lafaz hadasana) dari Simak dari Musa bin Thalhah dari</w:t>
      </w:r>
      <w:r w:rsidR="00EE402E">
        <w:rPr>
          <w:lang w:val="id-ID"/>
        </w:rPr>
        <w:t xml:space="preserve"> bapaknya Rasulullah bersabda: </w:t>
      </w:r>
      <w:r w:rsidR="00EE402E">
        <w:t>A</w:t>
      </w:r>
      <w:r w:rsidR="00EE402E">
        <w:rPr>
          <w:lang w:val="id-ID"/>
        </w:rPr>
        <w:t>pa</w:t>
      </w:r>
      <w:r w:rsidR="00F40F10" w:rsidRPr="001A5BC4">
        <w:rPr>
          <w:lang w:val="id-ID"/>
        </w:rPr>
        <w:t>bila</w:t>
      </w:r>
      <w:r w:rsidR="002A7057" w:rsidRPr="001A5BC4">
        <w:rPr>
          <w:lang w:val="id-ID"/>
        </w:rPr>
        <w:t xml:space="preserve"> salah seorang di antara kalian meletakkan sesuatu seperti kendali kuda di hadapannya, maka hendaklah ia shalat dan tidak mempedulikan sesuatupun yang lewat di belakangnya.’</w:t>
      </w:r>
      <w:r w:rsidR="00A93BEC" w:rsidRPr="001A5BC4">
        <w:rPr>
          <w:rStyle w:val="FootnoteReference"/>
        </w:rPr>
        <w:footnoteReference w:id="16"/>
      </w:r>
    </w:p>
    <w:p w:rsidR="009F260A" w:rsidRPr="00A908FF" w:rsidRDefault="009F260A" w:rsidP="009F260A">
      <w:pPr>
        <w:ind w:left="360" w:firstLine="66"/>
        <w:jc w:val="both"/>
        <w:rPr>
          <w:lang w:val="id-ID"/>
        </w:rPr>
      </w:pPr>
    </w:p>
    <w:p w:rsidR="00921E45" w:rsidRDefault="006017ED" w:rsidP="00124995">
      <w:pPr>
        <w:spacing w:line="480" w:lineRule="auto"/>
        <w:ind w:left="360" w:firstLine="720"/>
        <w:jc w:val="both"/>
      </w:pPr>
      <w:proofErr w:type="gramStart"/>
      <w:r>
        <w:t xml:space="preserve">Hadis di atas </w:t>
      </w:r>
      <w:r w:rsidR="0013687E">
        <w:t>mengandung pengertian</w:t>
      </w:r>
      <w:r w:rsidR="00124995">
        <w:t xml:space="preserve"> perintah untuk menggunakan sut</w:t>
      </w:r>
      <w:r w:rsidR="0013687E">
        <w:t>rah ketika melaksanakan shalat.</w:t>
      </w:r>
      <w:proofErr w:type="gramEnd"/>
      <w:r w:rsidR="0013687E">
        <w:t xml:space="preserve"> </w:t>
      </w:r>
      <w:proofErr w:type="gramStart"/>
      <w:r w:rsidR="0013687E">
        <w:t>Dan bahkan Rasul menyatakan untuk tidak menghiraukan apapun yang lewat di belakang sutrah ketika sedang shalat.</w:t>
      </w:r>
      <w:proofErr w:type="gramEnd"/>
      <w:r w:rsidR="00AA3381">
        <w:t xml:space="preserve"> Bagi yang menggunakan sutrah bahkan dianjurkan untuk mendekat kepada sutrah yaitu:</w:t>
      </w:r>
      <w:r w:rsidR="0013687E">
        <w:t xml:space="preserve"> </w:t>
      </w:r>
    </w:p>
    <w:p w:rsidR="00921E45" w:rsidRPr="00A908FF" w:rsidRDefault="00921E45" w:rsidP="00A908FF">
      <w:pPr>
        <w:bidi/>
        <w:spacing w:line="276" w:lineRule="auto"/>
        <w:ind w:rightChars="177" w:right="425"/>
        <w:jc w:val="both"/>
        <w:rPr>
          <w:sz w:val="16"/>
          <w:szCs w:val="16"/>
          <w:lang w:val="id-ID"/>
        </w:rPr>
      </w:pPr>
      <w:r w:rsidRPr="006513A6">
        <w:rPr>
          <w:rFonts w:ascii="Traditional Arabic" w:hAnsi="Traditional Arabic" w:cs="Traditional Arabic"/>
          <w:sz w:val="36"/>
          <w:szCs w:val="36"/>
          <w:rtl/>
        </w:rPr>
        <w:t xml:space="preserve">حَدَّثَنَا مُحَمَّدُ بْنُ الصَّبَّاحِ بْنِ سُفْيَانَ أَخْبَرَنَا سُفْيَانُ ح وَحَدَّثَنَا عُثْمَانُ بْنُ أَبِى شَيْبَةَ وَحَامِدُ بْنُ يَحْيَى وَابْنُ السَّرْحِ قَالُوا حَدَّثَنَا سُفْيَانُ عَنْ صَفْوَانَ بْنِ سُلَيْمٍ عَنْ نَافِعِ بْنِ </w:t>
      </w:r>
      <w:r w:rsidRPr="006513A6">
        <w:rPr>
          <w:rFonts w:ascii="Traditional Arabic" w:hAnsi="Traditional Arabic" w:cs="Traditional Arabic"/>
          <w:sz w:val="36"/>
          <w:szCs w:val="36"/>
          <w:rtl/>
        </w:rPr>
        <w:lastRenderedPageBreak/>
        <w:t>جُبَيْرٍ عَنْ سَهْلِ بْنِ أَبِى حَثْمَةَ يَبْلُغُ بِهِ النَّبِىَّ -صلى الله عليه وسلم- قَالَ « إِذَا صَلَّى أَحَدُكُمْ إِلَى سُتْرَةٍ فَلْيَدْنُ مِنْهَا لاَ يَقْطَعُ الشَّيْطَانُ عَلَيْهِ صَلاَتَهُ ».</w:t>
      </w:r>
      <w:r w:rsidR="00BE7FFE">
        <w:rPr>
          <w:rStyle w:val="FootnoteReference"/>
          <w:rFonts w:ascii="Traditional Arabic" w:hAnsi="Traditional Arabic" w:cs="Traditional Arabic"/>
          <w:sz w:val="36"/>
          <w:szCs w:val="36"/>
          <w:rtl/>
        </w:rPr>
        <w:footnoteReference w:id="17"/>
      </w:r>
      <w:r w:rsidRPr="006513A6">
        <w:rPr>
          <w:rFonts w:ascii="Traditional Arabic" w:hAnsi="Traditional Arabic" w:cs="Traditional Arabic"/>
          <w:sz w:val="36"/>
          <w:szCs w:val="36"/>
        </w:rPr>
        <w:t xml:space="preserve"> </w:t>
      </w:r>
    </w:p>
    <w:p w:rsidR="00921E45" w:rsidRPr="001A5BC4" w:rsidRDefault="001A5BC4" w:rsidP="00E041D8">
      <w:pPr>
        <w:ind w:left="1429" w:hanging="1004"/>
        <w:jc w:val="both"/>
        <w:rPr>
          <w:lang w:val="id-ID"/>
        </w:rPr>
      </w:pPr>
      <w:r w:rsidRPr="001A5BC4">
        <w:rPr>
          <w:lang w:val="id-ID"/>
        </w:rPr>
        <w:t>Arti</w:t>
      </w:r>
      <w:r w:rsidR="00E041D8">
        <w:rPr>
          <w:lang w:val="id-ID"/>
        </w:rPr>
        <w:t>nya:</w:t>
      </w:r>
      <w:r w:rsidR="00E041D8" w:rsidRPr="00E041D8">
        <w:rPr>
          <w:lang w:val="id-ID"/>
        </w:rPr>
        <w:t xml:space="preserve"> “</w:t>
      </w:r>
      <w:r w:rsidR="00921E45" w:rsidRPr="001A5BC4">
        <w:rPr>
          <w:lang w:val="id-ID"/>
        </w:rPr>
        <w:t>Menceritakan kepada kami Muhammad bin Subah bin Sufyan, menceritakan kepada kami ‘Usman bin Syaibah dan Hamid bin Yahya dan ibn Sarah, mereka berkata, menceritakan kepada kami Sufyan dari Safwan bin Sulaim dari Nafi’ bin Jubair dari Sahl bin Abi Hasmah</w:t>
      </w:r>
      <w:r w:rsidR="0069592D">
        <w:rPr>
          <w:lang w:val="id-ID"/>
        </w:rPr>
        <w:t xml:space="preserve"> yang sampai kepada Nabi, Nabi </w:t>
      </w:r>
      <w:r w:rsidR="0069592D" w:rsidRPr="0069592D">
        <w:rPr>
          <w:lang w:val="id-ID"/>
        </w:rPr>
        <w:t>b</w:t>
      </w:r>
      <w:r w:rsidR="0069592D">
        <w:rPr>
          <w:lang w:val="id-ID"/>
        </w:rPr>
        <w:t xml:space="preserve">ersabda: </w:t>
      </w:r>
      <w:r w:rsidR="0069592D" w:rsidRPr="0069592D">
        <w:rPr>
          <w:lang w:val="id-ID"/>
        </w:rPr>
        <w:t>A</w:t>
      </w:r>
      <w:r w:rsidR="00921E45" w:rsidRPr="001A5BC4">
        <w:rPr>
          <w:lang w:val="id-ID"/>
        </w:rPr>
        <w:t>pabila seseorang di antara kamu shalat menggunakan pembatas maka dekatkan diri dengannya, agar syetan tidak mengganggu shalatnya.</w:t>
      </w:r>
    </w:p>
    <w:p w:rsidR="00AA3381" w:rsidRPr="00A908FF" w:rsidRDefault="00AA3381" w:rsidP="00AA3381">
      <w:pPr>
        <w:ind w:leftChars="118" w:left="283"/>
        <w:jc w:val="both"/>
        <w:rPr>
          <w:lang w:val="id-ID"/>
        </w:rPr>
      </w:pPr>
    </w:p>
    <w:p w:rsidR="00FE3B8F" w:rsidRPr="00A908FF" w:rsidRDefault="00AA3381" w:rsidP="00124995">
      <w:pPr>
        <w:spacing w:line="480" w:lineRule="auto"/>
        <w:ind w:left="360" w:firstLine="720"/>
        <w:jc w:val="both"/>
        <w:rPr>
          <w:rFonts w:asciiTheme="majorBidi" w:hAnsiTheme="majorBidi" w:cstheme="majorBidi"/>
          <w:i/>
          <w:iCs/>
        </w:rPr>
      </w:pPr>
      <w:proofErr w:type="gramStart"/>
      <w:r w:rsidRPr="00A908FF">
        <w:rPr>
          <w:rFonts w:asciiTheme="majorBidi" w:eastAsiaTheme="minorEastAsia" w:hAnsiTheme="majorBidi" w:cstheme="majorBidi"/>
          <w:lang w:eastAsia="ja-JP"/>
        </w:rPr>
        <w:t>Hadis di atas mengandung pengertian</w:t>
      </w:r>
      <w:r w:rsidR="00756EE7">
        <w:rPr>
          <w:rFonts w:asciiTheme="majorBidi" w:eastAsiaTheme="minorEastAsia" w:hAnsiTheme="majorBidi" w:cstheme="majorBidi"/>
          <w:lang w:eastAsia="ja-JP"/>
        </w:rPr>
        <w:t>,</w:t>
      </w:r>
      <w:r w:rsidRPr="00A908FF">
        <w:rPr>
          <w:rFonts w:asciiTheme="majorBidi" w:eastAsiaTheme="minorEastAsia" w:hAnsiTheme="majorBidi" w:cstheme="majorBidi"/>
          <w:lang w:eastAsia="ja-JP"/>
        </w:rPr>
        <w:t xml:space="preserve"> bahwa jika seorang shalat menggunakan sutrah maka syetan tidak dapat mengganggu shalatnya.</w:t>
      </w:r>
      <w:proofErr w:type="gramEnd"/>
      <w:r w:rsidRPr="00A908FF">
        <w:rPr>
          <w:rFonts w:asciiTheme="majorBidi" w:eastAsiaTheme="minorEastAsia" w:hAnsiTheme="majorBidi" w:cstheme="majorBidi"/>
          <w:lang w:eastAsia="ja-JP"/>
        </w:rPr>
        <w:t xml:space="preserve">  </w:t>
      </w:r>
      <w:r w:rsidR="00FE3B8F" w:rsidRPr="00A908FF">
        <w:rPr>
          <w:rFonts w:asciiTheme="majorBidi" w:eastAsiaTheme="minorEastAsia" w:hAnsiTheme="majorBidi" w:cstheme="majorBidi"/>
          <w:lang w:eastAsia="ja-JP"/>
        </w:rPr>
        <w:t xml:space="preserve">Bahkan dalam hadis Nabi yang </w:t>
      </w:r>
      <w:proofErr w:type="gramStart"/>
      <w:r w:rsidR="00FE3B8F" w:rsidRPr="00A908FF">
        <w:rPr>
          <w:rFonts w:asciiTheme="majorBidi" w:eastAsiaTheme="minorEastAsia" w:hAnsiTheme="majorBidi" w:cstheme="majorBidi"/>
          <w:lang w:eastAsia="ja-JP"/>
        </w:rPr>
        <w:t>lain</w:t>
      </w:r>
      <w:proofErr w:type="gramEnd"/>
      <w:r w:rsidR="00FE3B8F" w:rsidRPr="00A908FF">
        <w:rPr>
          <w:rFonts w:asciiTheme="majorBidi" w:eastAsiaTheme="minorEastAsia" w:hAnsiTheme="majorBidi" w:cstheme="majorBidi"/>
          <w:lang w:eastAsia="ja-JP"/>
        </w:rPr>
        <w:t xml:space="preserve"> menegaskan. Dosa besar bagi orang yang lewat </w:t>
      </w:r>
      <w:proofErr w:type="gramStart"/>
      <w:r w:rsidR="00FE3B8F" w:rsidRPr="00A908FF">
        <w:rPr>
          <w:rFonts w:asciiTheme="majorBidi" w:eastAsiaTheme="minorEastAsia" w:hAnsiTheme="majorBidi" w:cstheme="majorBidi"/>
          <w:lang w:eastAsia="ja-JP"/>
        </w:rPr>
        <w:t>di depan</w:t>
      </w:r>
      <w:proofErr w:type="gramEnd"/>
      <w:r w:rsidR="00FE3B8F" w:rsidRPr="00A908FF">
        <w:rPr>
          <w:rFonts w:asciiTheme="majorBidi" w:eastAsiaTheme="minorEastAsia" w:hAnsiTheme="majorBidi" w:cstheme="majorBidi"/>
          <w:lang w:eastAsia="ja-JP"/>
        </w:rPr>
        <w:t xml:space="preserve"> orang yang sedang shalat </w:t>
      </w:r>
      <w:r w:rsidR="003E40C9">
        <w:rPr>
          <w:rFonts w:asciiTheme="majorBidi" w:eastAsiaTheme="minorEastAsia" w:hAnsiTheme="majorBidi" w:cstheme="majorBidi"/>
          <w:lang w:eastAsia="ja-JP"/>
        </w:rPr>
        <w:t xml:space="preserve">riwayat Imam Al-Bukhari </w:t>
      </w:r>
      <w:r w:rsidR="00FE3B8F" w:rsidRPr="00A908FF">
        <w:rPr>
          <w:rFonts w:asciiTheme="majorBidi" w:eastAsiaTheme="minorEastAsia" w:hAnsiTheme="majorBidi" w:cstheme="majorBidi"/>
          <w:lang w:eastAsia="ja-JP"/>
        </w:rPr>
        <w:t>yaitu:</w:t>
      </w:r>
    </w:p>
    <w:p w:rsidR="00FE3B8F" w:rsidRPr="001A5BC4" w:rsidRDefault="00FE3B8F" w:rsidP="001A5BC4">
      <w:pPr>
        <w:bidi/>
        <w:spacing w:line="276" w:lineRule="auto"/>
        <w:ind w:rightChars="177" w:right="425"/>
        <w:jc w:val="both"/>
        <w:rPr>
          <w:rFonts w:ascii="Traditional Arabic" w:eastAsiaTheme="minorEastAsia" w:hAnsi="Traditional Arabic" w:cs="Traditional Arabic"/>
          <w:sz w:val="36"/>
          <w:szCs w:val="36"/>
          <w:lang w:eastAsia="ja-JP"/>
        </w:rPr>
      </w:pPr>
      <w:r w:rsidRPr="00C951B7">
        <w:rPr>
          <w:rFonts w:ascii="Traditional Arabic" w:eastAsiaTheme="minorEastAsia" w:hAnsi="Traditional Arabic" w:cs="Traditional Arabic"/>
          <w:sz w:val="36"/>
          <w:szCs w:val="36"/>
          <w:rtl/>
          <w:lang w:eastAsia="ja-JP"/>
        </w:rPr>
        <w:t>حَدَّثَنَا عَبْدُ اللَّهِ بْنُ يُوسُفَ قَالَ أَخْبَرَنَا مَالِكٌ عَنْ أَبِى النَّضْرِ مَوْلَى عُمَرَ بْنِ عُبَيْدِ اللَّهِ عَنْ بُسْرِ بْنِ سَعِيدٍ أَنَّ زَيْدَ بْنَ خَالِدٍ أَرْسَلَهُ إِلَى أَبِى جُهَيْمٍ يَسْأَلُهُ مَاذَا سَمِعَ مِنْ رَسُولِ اللَّهِ - صلى الله عليه وسلم - فِى الْمَارِّ بَيْنَ يَدَىِ الْمُصَلِّى فَقَالَ أَبُو جُهَيْمٍ قَالَ رَسُولُ اللَّهِ - صلى الله عليه وسلم - « لَوْ يَعْلَمُ الْمَارُّ بَيْنَ يَدَىِ الْمُصَلِّى مَاذَا عَلَيْهِ لَكَانَ أَنْ يَقِفَ أَرْبَعِينَ خَيْرًا لَهُ مِنْ أَنْ يَمُرَّ بَيْنَ يَدَيْهِ » . قَالَ أَبُو النَّضْرِ لاَ أَدْرِى أَقَالَ أَرْبَعِينَ يَوْمًا أَوْ شَهْرًا أَوْ سَنَةً .</w:t>
      </w:r>
      <w:r w:rsidR="00EE7B34">
        <w:rPr>
          <w:rStyle w:val="FootnoteReference"/>
          <w:rFonts w:ascii="Traditional Arabic" w:eastAsiaTheme="minorEastAsia" w:hAnsi="Traditional Arabic" w:cs="Traditional Arabic"/>
          <w:sz w:val="36"/>
          <w:szCs w:val="36"/>
          <w:rtl/>
          <w:lang w:eastAsia="ja-JP"/>
        </w:rPr>
        <w:footnoteReference w:id="18"/>
      </w:r>
    </w:p>
    <w:p w:rsidR="00124995" w:rsidRPr="001A5BC4" w:rsidRDefault="001A5BC4" w:rsidP="00E041D8">
      <w:pPr>
        <w:ind w:left="1429" w:hanging="1004"/>
        <w:jc w:val="both"/>
      </w:pPr>
      <w:r>
        <w:t>Artinya:</w:t>
      </w:r>
      <w:r w:rsidR="00E041D8">
        <w:t xml:space="preserve"> </w:t>
      </w:r>
      <w:r w:rsidR="00FE3B8F" w:rsidRPr="001A5BC4">
        <w:t>“</w:t>
      </w:r>
      <w:r w:rsidR="00A908FF" w:rsidRPr="001A5BC4">
        <w:t xml:space="preserve">Menceritakan </w:t>
      </w:r>
      <w:r w:rsidR="00FE3B8F" w:rsidRPr="001A5BC4">
        <w:t>kepada kami Abdullah bin Yusuf ia berkata, menceritakan kepada kami Malik dari Abi Nadhar Maula ‘Umar bin ‘Ubaidillah dari Busri bin Sa’id sesungguhnya Zaid bin Khalid telah mengutusnya kepada Abi Juhaim menanyakan sesuatu yang telah ia dengar dari Rasul</w:t>
      </w:r>
      <w:r w:rsidR="0069592D">
        <w:t>ullah saw Rasulullah bersabda: S</w:t>
      </w:r>
      <w:r w:rsidR="00FE3B8F" w:rsidRPr="001A5BC4">
        <w:t xml:space="preserve">eandainya orang yang berjalan di depan orang yang sedang shalat itu mengetahui apa yang akan menimpa dirinya, niscaya ia akan berhenti selama 40 itu lebih baik baginya daripada ia berjalan di depan orang yang sedang shalat. </w:t>
      </w:r>
      <w:proofErr w:type="gramStart"/>
      <w:r w:rsidR="00FE3B8F" w:rsidRPr="001A5BC4">
        <w:t xml:space="preserve">Abu Nadlar berkata: Aku tidak tahu, apakah ketika itu Nabi </w:t>
      </w:r>
      <w:r w:rsidR="00FE3B8F" w:rsidRPr="001A5BC4">
        <w:lastRenderedPageBreak/>
        <w:t>berkata: Empat puluh hari atau empat puluh bulan ataukah empat puluh tahun.”</w:t>
      </w:r>
      <w:proofErr w:type="gramEnd"/>
    </w:p>
    <w:p w:rsidR="00FE3B8F" w:rsidRDefault="00FE3B8F" w:rsidP="00FE3B8F">
      <w:pPr>
        <w:ind w:leftChars="118" w:left="283"/>
        <w:jc w:val="both"/>
      </w:pPr>
    </w:p>
    <w:p w:rsidR="009E614E" w:rsidRDefault="00FE3B8F" w:rsidP="009F260A">
      <w:pPr>
        <w:spacing w:line="480" w:lineRule="auto"/>
        <w:ind w:leftChars="150" w:left="360" w:firstLineChars="350" w:firstLine="840"/>
        <w:jc w:val="both"/>
      </w:pPr>
      <w:proofErr w:type="gramStart"/>
      <w:r>
        <w:t>Dari pengertian hadis-hadis di atas menyatakan wajib menggunakan sutrah ketika melaksanakan shalat.</w:t>
      </w:r>
      <w:proofErr w:type="gramEnd"/>
      <w:r>
        <w:t xml:space="preserve"> </w:t>
      </w:r>
      <w:r w:rsidR="008D74A6">
        <w:t xml:space="preserve">Juga hadis di atas mengandung pengertian haram lewat </w:t>
      </w:r>
      <w:proofErr w:type="gramStart"/>
      <w:r w:rsidR="008D74A6">
        <w:t>di depan</w:t>
      </w:r>
      <w:proofErr w:type="gramEnd"/>
      <w:r w:rsidR="008D74A6">
        <w:t xml:space="preserve"> orang yang sedang shalat. </w:t>
      </w:r>
      <w:proofErr w:type="gramStart"/>
      <w:r w:rsidR="008D74A6">
        <w:t>aga</w:t>
      </w:r>
      <w:r w:rsidR="00921E45">
        <w:t>r</w:t>
      </w:r>
      <w:proofErr w:type="gramEnd"/>
      <w:r w:rsidR="00921E45">
        <w:t xml:space="preserve"> manusia tidak semena-mena</w:t>
      </w:r>
      <w:r w:rsidR="008D74A6">
        <w:t xml:space="preserve"> lalu-lalang di depan orang yang sedang shalat. </w:t>
      </w:r>
    </w:p>
    <w:p w:rsidR="0044229A" w:rsidRDefault="009E614E" w:rsidP="00756EE7">
      <w:pPr>
        <w:spacing w:line="480" w:lineRule="auto"/>
        <w:ind w:leftChars="150" w:left="360" w:firstLineChars="350" w:firstLine="840"/>
        <w:jc w:val="both"/>
      </w:pPr>
      <w:r>
        <w:t xml:space="preserve">Al-Qadli ‘Iyadl berkata: jika orang yang sedang lewat itu menolaknya sesuai dengan perbuatan yang diperkenankan, lalu yang ditolaknya itu mengalami cidera, maka yang menolaknya itu tidak dikenakan hukuman. </w:t>
      </w:r>
      <w:proofErr w:type="gramStart"/>
      <w:r>
        <w:t>Demikian, menurut ittifaq para ulama.</w:t>
      </w:r>
      <w:proofErr w:type="gramEnd"/>
      <w:r w:rsidR="00A362C1">
        <w:rPr>
          <w:rStyle w:val="FootnoteReference"/>
        </w:rPr>
        <w:footnoteReference w:id="19"/>
      </w:r>
      <w:r>
        <w:t xml:space="preserve"> </w:t>
      </w:r>
      <w:proofErr w:type="gramStart"/>
      <w:r w:rsidR="001A5BC4">
        <w:t>M</w:t>
      </w:r>
      <w:r w:rsidR="0044229A">
        <w:t>enuru</w:t>
      </w:r>
      <w:r w:rsidR="009F260A">
        <w:t>t pendapat mayoritas ulama</w:t>
      </w:r>
      <w:r w:rsidR="0044229A">
        <w:t xml:space="preserve"> sutrah itu sunat, meskipun kandungan seluruh dalil itu han</w:t>
      </w:r>
      <w:r w:rsidR="00DE749F">
        <w:t>n</w:t>
      </w:r>
      <w:r w:rsidR="0044229A">
        <w:t>ya menunjukkan hukum asal.</w:t>
      </w:r>
      <w:proofErr w:type="gramEnd"/>
      <w:r w:rsidR="0044229A">
        <w:t xml:space="preserve"> Namun, hukum asal itu jangan di</w:t>
      </w:r>
      <w:r w:rsidR="00C5317A">
        <w:t>justifikasikan seba</w:t>
      </w:r>
      <w:r w:rsidR="0044229A">
        <w:t xml:space="preserve">gai wajib, atau diancam yang meninggalkannya </w:t>
      </w:r>
      <w:proofErr w:type="gramStart"/>
      <w:r w:rsidR="0044229A">
        <w:t>akan</w:t>
      </w:r>
      <w:proofErr w:type="gramEnd"/>
      <w:r w:rsidR="0044229A">
        <w:t xml:space="preserve"> mendapat siksa, kecuali dengan dalil yang jelas.</w:t>
      </w:r>
      <w:r w:rsidR="0044229A">
        <w:rPr>
          <w:rStyle w:val="FootnoteReference"/>
        </w:rPr>
        <w:footnoteReference w:id="20"/>
      </w:r>
    </w:p>
    <w:p w:rsidR="000175B8" w:rsidRDefault="009F260A" w:rsidP="00E041D8">
      <w:pPr>
        <w:spacing w:line="480" w:lineRule="auto"/>
        <w:ind w:leftChars="150" w:left="360" w:firstLineChars="350" w:firstLine="840"/>
        <w:jc w:val="both"/>
      </w:pPr>
      <w:r>
        <w:t>Bahkan u</w:t>
      </w:r>
      <w:r w:rsidR="00F55D84">
        <w:t xml:space="preserve">lama sepakat bahwa meletakkan </w:t>
      </w:r>
      <w:r w:rsidR="00F55D84">
        <w:rPr>
          <w:i/>
          <w:iCs/>
        </w:rPr>
        <w:t xml:space="preserve">sutrah </w:t>
      </w:r>
      <w:r w:rsidR="00F55D84">
        <w:t xml:space="preserve">(pembatas) di depan orang shalat hukumnya </w:t>
      </w:r>
      <w:proofErr w:type="gramStart"/>
      <w:r w:rsidR="00F55D84">
        <w:t>sunnah</w:t>
      </w:r>
      <w:proofErr w:type="gramEnd"/>
      <w:r w:rsidR="00F55D84">
        <w:t xml:space="preserve"> karena Salafus-Shalih tidak selalu meletakkan </w:t>
      </w:r>
      <w:r w:rsidR="00F55D84">
        <w:rPr>
          <w:i/>
          <w:iCs/>
        </w:rPr>
        <w:t>sutrah</w:t>
      </w:r>
      <w:r w:rsidR="00F55D84">
        <w:t xml:space="preserve"> pada saat mereka shalat.</w:t>
      </w:r>
      <w:r w:rsidR="00F55D84">
        <w:rPr>
          <w:rStyle w:val="FootnoteReference"/>
        </w:rPr>
        <w:footnoteReference w:id="21"/>
      </w:r>
      <w:r w:rsidR="00F102BB">
        <w:t xml:space="preserve"> </w:t>
      </w:r>
      <w:proofErr w:type="gramStart"/>
      <w:r w:rsidR="00F102BB">
        <w:t>Sutrah hanya berlaku bagi imam dan orang yang shalat sendirian.</w:t>
      </w:r>
      <w:proofErr w:type="gramEnd"/>
      <w:r w:rsidR="00F102BB">
        <w:t xml:space="preserve"> </w:t>
      </w:r>
      <w:proofErr w:type="gramStart"/>
      <w:r w:rsidR="00F102BB">
        <w:t>Para ulama fiqih mengungkapkan disunnahkan sutrah artinya adalah yang meninggalkannya tidak berdosa.</w:t>
      </w:r>
      <w:proofErr w:type="gramEnd"/>
      <w:r w:rsidR="00F102BB">
        <w:t xml:space="preserve"> </w:t>
      </w:r>
      <w:r w:rsidR="00386D26">
        <w:t xml:space="preserve">Dalil dari </w:t>
      </w:r>
      <w:proofErr w:type="gramStart"/>
      <w:r w:rsidR="00386D26">
        <w:t>sunnah</w:t>
      </w:r>
      <w:proofErr w:type="gramEnd"/>
      <w:r w:rsidR="00386D26">
        <w:t xml:space="preserve"> sutrah ini adalah perintah Nabi dan perbuatan beliau.</w:t>
      </w:r>
      <w:r w:rsidR="00386D26">
        <w:rPr>
          <w:rStyle w:val="FootnoteReference"/>
        </w:rPr>
        <w:footnoteReference w:id="22"/>
      </w:r>
      <w:r w:rsidR="00756EE7">
        <w:t xml:space="preserve"> </w:t>
      </w:r>
      <w:proofErr w:type="gramStart"/>
      <w:r w:rsidR="00756EE7">
        <w:t xml:space="preserve">Sebagian ulama berpendapat, </w:t>
      </w:r>
      <w:r w:rsidR="000175B8">
        <w:lastRenderedPageBreak/>
        <w:t>bahwa kalau tidak khawatir ada orang lewat, maka tidaklah disunnahkan menggunakan sutrah.</w:t>
      </w:r>
      <w:proofErr w:type="gramEnd"/>
      <w:r w:rsidR="000175B8">
        <w:rPr>
          <w:rStyle w:val="FootnoteReference"/>
        </w:rPr>
        <w:footnoteReference w:id="23"/>
      </w:r>
      <w:r w:rsidR="00E041D8">
        <w:t xml:space="preserve"> Sebagaimana Nabi bersabda:</w:t>
      </w:r>
    </w:p>
    <w:p w:rsidR="00E041D8" w:rsidRPr="00703BBD" w:rsidRDefault="00E041D8" w:rsidP="00E041D8">
      <w:pPr>
        <w:spacing w:line="480" w:lineRule="auto"/>
        <w:ind w:left="426" w:firstLine="708"/>
        <w:jc w:val="both"/>
      </w:pPr>
      <w:r w:rsidRPr="00703BBD">
        <w:t>Hadis riwayat Abi Dawud:</w:t>
      </w:r>
    </w:p>
    <w:p w:rsidR="00E041D8" w:rsidRPr="00703BBD" w:rsidRDefault="00E041D8" w:rsidP="00E041D8">
      <w:pPr>
        <w:bidi/>
        <w:ind w:left="-1" w:rightChars="177" w:right="425"/>
        <w:contextualSpacing/>
        <w:jc w:val="both"/>
      </w:pPr>
      <w:r w:rsidRPr="00703BBD">
        <w:rPr>
          <w:rFonts w:ascii="Traditional Arabic" w:hAnsi="Traditional Arabic" w:cs="Traditional Arabic"/>
          <w:sz w:val="36"/>
          <w:szCs w:val="36"/>
          <w:rtl/>
        </w:rPr>
        <w:t>718 - حَدَّثَنَا عَبْدُ الْمَلِكِ بْنُ شُعَيْبِ بْنِ اللَّيْثِ قَالَ حَدَّثَنِى أَبِى عَنْ جَدِّى عَنْ يَحْيَى بْنِ أَيُّوبَ عَنْ مُحَمَّدِ بْنِ عُمَرَ بْنِ عَلِىٍّ عَنْ عَبَّاسِ بْنِ عُبَيْدِ اللَّهِ بْنِ عَبَّاسٍ عَنِ الْفَضْلِ بْنِ عَبَّاسٍ قَالَ أَتَانَا رَسُولُ اللَّهِ -صلى الله عليه وسلم- وَنَحْنُ فِى بَادِيَةٍ لَنَا وَمَعَهُ عَبَّاسٌ فَصَلَّى فِى صَحْرَاءَ لَيْسَ بَيْنَ يَدَيْهِ سُتْرَةٌ وَحِمَارَةٌ لَنَا وَكَلْبَةٌ تَعْبَثَانِ بَيْنَ يَدَيْهِ فَمَا بَالَى ذَلِكَ</w:t>
      </w:r>
      <w:r w:rsidRPr="00703BBD">
        <w:rPr>
          <w:rStyle w:val="FootnoteReference"/>
          <w:rFonts w:ascii="Traditional Arabic" w:hAnsi="Traditional Arabic" w:cs="Traditional Arabic"/>
          <w:sz w:val="36"/>
          <w:szCs w:val="36"/>
          <w:rtl/>
        </w:rPr>
        <w:footnoteReference w:id="24"/>
      </w:r>
    </w:p>
    <w:p w:rsidR="00E041D8" w:rsidRDefault="00E041D8" w:rsidP="00E041D8">
      <w:pPr>
        <w:ind w:left="1429" w:hanging="1004"/>
        <w:jc w:val="both"/>
      </w:pPr>
      <w:r w:rsidRPr="00703BBD">
        <w:t>Artinya:</w:t>
      </w:r>
      <w:r>
        <w:t xml:space="preserve"> </w:t>
      </w:r>
      <w:r w:rsidRPr="00AE0133">
        <w:tab/>
        <w:t xml:space="preserve">“Menceritakan kepada kami Abdul Malik bin Syuaib bin Al-Lais Ia berkata, menceritakan kepada Ku Abi dari kakek dari Yahya bin Ayub dari Muhammad bin Ali dari Abbas bin Ubaidillah bi Abbas dari Al-Fadl bin Abbas Ia berkata Rasulullah Shallallahu’alaihi Wasallam pernah datang kepada kami sedangkan kami sedang berada di gurun. </w:t>
      </w:r>
      <w:proofErr w:type="gramStart"/>
      <w:r w:rsidRPr="00AE0133">
        <w:t>Bersama beliau ada ‘Abbas.</w:t>
      </w:r>
      <w:proofErr w:type="gramEnd"/>
      <w:r w:rsidRPr="00AE0133">
        <w:t xml:space="preserve"> Lalu beliau shalat di </w:t>
      </w:r>
      <w:proofErr w:type="gramStart"/>
      <w:r w:rsidRPr="00AE0133">
        <w:t>padang</w:t>
      </w:r>
      <w:proofErr w:type="gramEnd"/>
      <w:r w:rsidRPr="00AE0133">
        <w:t xml:space="preserve"> pasir tanpa menghadap sutrah. Di hadapan beliau ada keledai betina dan anjing betina sedang bermain-main, namun beliau tidak menghiraukannya” (HR. Abu Dawud)</w:t>
      </w:r>
    </w:p>
    <w:p w:rsidR="004A5CF0" w:rsidRPr="00AE0133" w:rsidRDefault="004A5CF0" w:rsidP="00E041D8">
      <w:pPr>
        <w:ind w:left="1429" w:hanging="1004"/>
        <w:jc w:val="both"/>
      </w:pPr>
    </w:p>
    <w:p w:rsidR="00E041D8" w:rsidRPr="00703BBD" w:rsidRDefault="00E041D8" w:rsidP="00E041D8">
      <w:pPr>
        <w:spacing w:line="480" w:lineRule="auto"/>
        <w:ind w:left="426" w:firstLine="708"/>
        <w:jc w:val="both"/>
      </w:pPr>
      <w:proofErr w:type="gramStart"/>
      <w:r w:rsidRPr="00703BBD">
        <w:t>Hadis di atas menyatakan bahwa N</w:t>
      </w:r>
      <w:r w:rsidR="004A5CF0">
        <w:t>abi pernah shalat tanpa</w:t>
      </w:r>
      <w:r w:rsidRPr="00703BBD">
        <w:t xml:space="preserve"> menggunakan sutrah, dan bahkan Nabi tidak menghiraukan anjing dan keledai bermain di hadapan</w:t>
      </w:r>
      <w:r w:rsidR="009B3FC1">
        <w:t>-nya.</w:t>
      </w:r>
      <w:proofErr w:type="gramEnd"/>
      <w:r w:rsidR="009B3FC1">
        <w:t xml:space="preserve"> Hadis di atas juga d</w:t>
      </w:r>
      <w:r w:rsidRPr="00703BBD">
        <w:t xml:space="preserve">iriwayatkan oleh Ahmad bin Hanbal dengan substansi yang </w:t>
      </w:r>
      <w:proofErr w:type="gramStart"/>
      <w:r w:rsidRPr="00703BBD">
        <w:t>sama</w:t>
      </w:r>
      <w:proofErr w:type="gramEnd"/>
      <w:r w:rsidRPr="00703BBD">
        <w:t xml:space="preserve"> dan matan yang berbeda yaitu: </w:t>
      </w:r>
    </w:p>
    <w:p w:rsidR="00E041D8" w:rsidRPr="00703BBD" w:rsidRDefault="00E041D8" w:rsidP="00E041D8">
      <w:pPr>
        <w:bidi/>
        <w:ind w:left="-1" w:rightChars="177" w:right="425"/>
        <w:contextualSpacing/>
        <w:jc w:val="both"/>
        <w:rPr>
          <w:rFonts w:ascii="Traditional Arabic" w:hAnsi="Traditional Arabic" w:cs="Traditional Arabic"/>
          <w:sz w:val="36"/>
          <w:szCs w:val="36"/>
        </w:rPr>
      </w:pPr>
      <w:r w:rsidRPr="00703BBD">
        <w:rPr>
          <w:rFonts w:ascii="Traditional Arabic" w:hAnsi="Traditional Arabic" w:cs="Traditional Arabic"/>
          <w:sz w:val="36"/>
          <w:szCs w:val="36"/>
          <w:rtl/>
        </w:rPr>
        <w:t>1993- حَدَّثَنَا عَبْدُ اللَّهِ حَدَّثَنِى أَبِى حَدَّثَنَا أَبُو مُعَاوِيَةَ حَدَّثَنَا الْحَجَّاجُ عَنِ الْحَكَمِ عَنْ يَحْيَى بْنِ الْجَزَّارِ عَنِ ابْنِ عَبَّاسٍ أَنَّ رَسُولَ اللَّهِ -صلى الله عليه وسلم- صَلَّى فِى فَضَاءٍ لَيْسَ بَيْنَ يَدَيْهِ شَىْءٌ.</w:t>
      </w:r>
      <w:r w:rsidRPr="00703BBD">
        <w:rPr>
          <w:rStyle w:val="FootnoteReference"/>
          <w:rFonts w:ascii="Traditional Arabic" w:hAnsi="Traditional Arabic" w:cs="Traditional Arabic"/>
          <w:sz w:val="36"/>
          <w:szCs w:val="36"/>
          <w:rtl/>
        </w:rPr>
        <w:footnoteReference w:id="25"/>
      </w:r>
      <w:r w:rsidRPr="00703BBD">
        <w:rPr>
          <w:rFonts w:ascii="Traditional Arabic" w:hAnsi="Traditional Arabic" w:cs="Traditional Arabic" w:hint="cs"/>
          <w:sz w:val="36"/>
          <w:szCs w:val="36"/>
          <w:rtl/>
        </w:rPr>
        <w:t>(رواه أحمد)</w:t>
      </w:r>
    </w:p>
    <w:p w:rsidR="00E041D8" w:rsidRDefault="00E041D8" w:rsidP="00AE0133">
      <w:pPr>
        <w:ind w:left="1429" w:hanging="1004"/>
        <w:jc w:val="both"/>
      </w:pPr>
      <w:r w:rsidRPr="00AE0133">
        <w:lastRenderedPageBreak/>
        <w:t xml:space="preserve">Artinya: </w:t>
      </w:r>
      <w:r w:rsidRPr="00AE0133">
        <w:tab/>
        <w:t>“Menceritakan kepada kami ‘Abdullah menceritakan kepada ku Abu Mu’awiyah menceritakan kepada kami al-Hajaj dari al-Hakam dari Yahya bin Jazar dari ibn ‘Abbas sesungguhnya Rasulullah saw pernah shalat di lapangan terbuka, sedang di depannya tidak ada suatu apa pun. (HR. Ahmad bin Hanbal)</w:t>
      </w:r>
      <w:r w:rsidRPr="00AE0133">
        <w:rPr>
          <w:rStyle w:val="FootnoteReference"/>
        </w:rPr>
        <w:footnoteReference w:id="26"/>
      </w:r>
    </w:p>
    <w:p w:rsidR="00AE0133" w:rsidRPr="00AE0133" w:rsidRDefault="00AE0133" w:rsidP="00AE0133">
      <w:pPr>
        <w:ind w:left="1429" w:hanging="1004"/>
        <w:jc w:val="both"/>
      </w:pPr>
    </w:p>
    <w:p w:rsidR="0049637C" w:rsidRDefault="0049637C" w:rsidP="002C1991">
      <w:pPr>
        <w:spacing w:line="480" w:lineRule="auto"/>
        <w:ind w:leftChars="150" w:left="360" w:firstLineChars="350" w:firstLine="840"/>
        <w:jc w:val="both"/>
      </w:pPr>
      <w:r>
        <w:t xml:space="preserve">Mayoritas ulama menyatakan bahwa sutrah itu tidaklah wajib, karena itu hanyalah penyempurna shalat saja, </w:t>
      </w:r>
      <w:proofErr w:type="gramStart"/>
      <w:r>
        <w:t>sama</w:t>
      </w:r>
      <w:proofErr w:type="gramEnd"/>
      <w:r>
        <w:t xml:space="preserve"> sekali tidak menentukan ke absahan shalat, juga bukan termasuk bagian shalat. </w:t>
      </w:r>
      <w:proofErr w:type="gramStart"/>
      <w:r>
        <w:t>Sehingga tidak mungkin kita katakan bahwa bila tidak ada sutrah maka shalat menjadi rusak, karena sutrah merupakan nyawa bagi shalat.</w:t>
      </w:r>
      <w:proofErr w:type="gramEnd"/>
      <w:r>
        <w:t xml:space="preserve"> </w:t>
      </w:r>
      <w:proofErr w:type="gramStart"/>
      <w:r>
        <w:t>Yang diinginkan dengan sutrah adalah kesempurnan shalat, jadi tidak wajib.</w:t>
      </w:r>
      <w:proofErr w:type="gramEnd"/>
      <w:r>
        <w:t xml:space="preserve"> Inilah sisi lain yang mengeluarkan nilai wajib dari perintah menggunakan sutrah menjadi </w:t>
      </w:r>
      <w:proofErr w:type="gramStart"/>
      <w:r>
        <w:t>sunnah</w:t>
      </w:r>
      <w:proofErr w:type="gramEnd"/>
      <w:r>
        <w:t xml:space="preserve">. </w:t>
      </w:r>
      <w:proofErr w:type="gramStart"/>
      <w:r>
        <w:t>Mereka menegaskan bahwa teks hadis Abu Sa’id al-Khudri, “kalau salah seorang dari kalian sedang shalat, hendaklah ia shalat menghadap sutrah.</w:t>
      </w:r>
      <w:proofErr w:type="gramEnd"/>
      <w:r>
        <w:t xml:space="preserve"> </w:t>
      </w:r>
      <w:proofErr w:type="gramStart"/>
      <w:r>
        <w:t>Dan kalau ada yang hendak lewat</w:t>
      </w:r>
      <w:r w:rsidR="002C1991">
        <w:t xml:space="preserve"> </w:t>
      </w:r>
      <w:r>
        <w:t>di hadapannya, hendaklah ia menghalanginya.”</w:t>
      </w:r>
      <w:proofErr w:type="gramEnd"/>
      <w:r w:rsidR="002C1991">
        <w:t xml:space="preserve"> </w:t>
      </w:r>
      <w:proofErr w:type="gramStart"/>
      <w:r>
        <w:t xml:space="preserve">Ucapan </w:t>
      </w:r>
      <w:r w:rsidR="002C1991">
        <w:t>“</w:t>
      </w:r>
      <w:r>
        <w:t>kalau salah seorang di antara</w:t>
      </w:r>
      <w:r w:rsidR="002C1991">
        <w:t xml:space="preserve"> kalian sedang shalat, hendaknya ia menghadap sutrah”.</w:t>
      </w:r>
      <w:proofErr w:type="gramEnd"/>
      <w:r w:rsidR="002C1991">
        <w:t xml:space="preserve"> </w:t>
      </w:r>
      <w:proofErr w:type="gramStart"/>
      <w:r w:rsidR="002C1991">
        <w:t>Menunjukkan bahwa seseorang terkadang shalat menghadap sutrah, dan terkadang tidak.</w:t>
      </w:r>
      <w:proofErr w:type="gramEnd"/>
      <w:r w:rsidR="002C1991">
        <w:t xml:space="preserve"> </w:t>
      </w:r>
      <w:proofErr w:type="gramStart"/>
      <w:r w:rsidR="002C1991">
        <w:t>Karena bentuk kalimat seperti itu tidak menunjukkan bahwa semua orang pasti shalat menghadap sutrah.</w:t>
      </w:r>
      <w:proofErr w:type="gramEnd"/>
      <w:r w:rsidR="002C1991">
        <w:t xml:space="preserve"> </w:t>
      </w:r>
      <w:proofErr w:type="gramStart"/>
      <w:r w:rsidR="002C1991">
        <w:t>Tapi justru menunjukkan bahwa sebagian orang shalat menghadap sutrah, dan sebagian lain tidak.</w:t>
      </w:r>
      <w:proofErr w:type="gramEnd"/>
      <w:r w:rsidR="002C1991">
        <w:rPr>
          <w:rStyle w:val="FootnoteReference"/>
        </w:rPr>
        <w:footnoteReference w:id="27"/>
      </w:r>
    </w:p>
    <w:p w:rsidR="00FE3B8F" w:rsidRDefault="00DB297C" w:rsidP="00FE3B8F">
      <w:pPr>
        <w:spacing w:line="480" w:lineRule="auto"/>
        <w:ind w:leftChars="150" w:left="360" w:firstLineChars="350" w:firstLine="840"/>
        <w:jc w:val="both"/>
      </w:pPr>
      <w:r>
        <w:t xml:space="preserve">Berkenaan tentang hadis yang menyatakan bahwa batal shalat apabila wanita, anjing, keledai lewat di depan orang yang sedang shalat tanpa </w:t>
      </w:r>
      <w:r w:rsidR="00125AA1">
        <w:t>menggunakan sutrah di</w:t>
      </w:r>
      <w:r>
        <w:t xml:space="preserve">bantah oleh pernyataan </w:t>
      </w:r>
      <w:r w:rsidR="00FE3B8F">
        <w:t xml:space="preserve">Imam Ahmad </w:t>
      </w:r>
      <w:r>
        <w:t xml:space="preserve">yang </w:t>
      </w:r>
      <w:r w:rsidR="00FE3B8F">
        <w:t>mengatakan</w:t>
      </w:r>
      <w:r w:rsidR="009B3FC1">
        <w:t>,</w:t>
      </w:r>
      <w:r w:rsidR="00FE3B8F">
        <w:t xml:space="preserve"> </w:t>
      </w:r>
      <w:r w:rsidR="00FE3B8F">
        <w:lastRenderedPageBreak/>
        <w:t xml:space="preserve">bahwa seorang yang lewat tersebut hanya mengurangi keutamaan shalatnya. </w:t>
      </w:r>
      <w:proofErr w:type="gramStart"/>
      <w:r w:rsidR="00FE3B8F">
        <w:t>Akan tetapi tidak sampai membatalkan.</w:t>
      </w:r>
      <w:proofErr w:type="gramEnd"/>
      <w:r w:rsidR="00FE3B8F">
        <w:rPr>
          <w:rStyle w:val="FootnoteReference"/>
        </w:rPr>
        <w:footnoteReference w:id="28"/>
      </w:r>
    </w:p>
    <w:p w:rsidR="00590BF4" w:rsidRDefault="00590BF4" w:rsidP="00590BF4">
      <w:pPr>
        <w:spacing w:line="480" w:lineRule="auto"/>
        <w:ind w:leftChars="150" w:left="360" w:firstLineChars="350" w:firstLine="840"/>
        <w:jc w:val="both"/>
      </w:pPr>
      <w:proofErr w:type="gramStart"/>
      <w:r>
        <w:t xml:space="preserve">Secara umum tidak ada perselisihan di kalangan para ulama tentang disyariatkannya </w:t>
      </w:r>
      <w:r>
        <w:rPr>
          <w:i/>
          <w:iCs/>
        </w:rPr>
        <w:t xml:space="preserve">sutrah </w:t>
      </w:r>
      <w:r>
        <w:t>jika shalatnya di tempat yang mungkin untuk dilewati di depannya.</w:t>
      </w:r>
      <w:proofErr w:type="gramEnd"/>
      <w:r>
        <w:rPr>
          <w:rStyle w:val="FootnoteReference"/>
        </w:rPr>
        <w:footnoteReference w:id="29"/>
      </w:r>
    </w:p>
    <w:p w:rsidR="00FE3B8F" w:rsidRPr="00612A8A" w:rsidRDefault="00FE3B8F" w:rsidP="005F3868">
      <w:pPr>
        <w:spacing w:line="480" w:lineRule="auto"/>
        <w:ind w:leftChars="150" w:left="360" w:firstLineChars="350" w:firstLine="840"/>
        <w:jc w:val="both"/>
        <w:rPr>
          <w:rFonts w:asciiTheme="majorBidi" w:hAnsiTheme="majorBidi" w:cstheme="majorBidi"/>
          <w:lang w:val="id-ID"/>
        </w:rPr>
      </w:pPr>
      <w:r>
        <w:rPr>
          <w:rFonts w:asciiTheme="majorBidi" w:hAnsiTheme="majorBidi" w:cstheme="majorBidi"/>
          <w:lang w:val="id-ID"/>
        </w:rPr>
        <w:t>Sebagai</w:t>
      </w:r>
      <w:r w:rsidR="00A177B0">
        <w:rPr>
          <w:rFonts w:asciiTheme="majorBidi" w:hAnsiTheme="majorBidi" w:cstheme="majorBidi"/>
          <w:lang w:val="id-ID"/>
        </w:rPr>
        <w:t>mana halnya versi pertama,</w:t>
      </w:r>
      <w:r>
        <w:rPr>
          <w:rFonts w:asciiTheme="majorBidi" w:hAnsiTheme="majorBidi" w:cstheme="majorBidi"/>
          <w:lang w:val="id-ID"/>
        </w:rPr>
        <w:t xml:space="preserve"> versi kedua ini dijadikan pula oleh sebagian kritikus untuk melegitimasi pemikiran mereka tentang penolakan hadis yang menyatakan</w:t>
      </w:r>
      <w:r w:rsidRPr="00AF5592">
        <w:rPr>
          <w:lang w:val="id-ID"/>
        </w:rPr>
        <w:t xml:space="preserve"> </w:t>
      </w:r>
      <w:r w:rsidR="00A177B0">
        <w:t>wajib menggunakan sutrah dalam shalat</w:t>
      </w:r>
      <w:r w:rsidR="005F3868">
        <w:t>.</w:t>
      </w:r>
      <w:r>
        <w:rPr>
          <w:lang w:val="id-ID"/>
        </w:rPr>
        <w:t xml:space="preserve"> </w:t>
      </w:r>
    </w:p>
    <w:p w:rsidR="00A908FF" w:rsidRDefault="00FE3B8F" w:rsidP="00704621">
      <w:pPr>
        <w:spacing w:line="480" w:lineRule="auto"/>
        <w:ind w:leftChars="150" w:left="360" w:firstLineChars="350" w:firstLine="840"/>
        <w:jc w:val="both"/>
        <w:rPr>
          <w:lang w:val="id-ID"/>
        </w:rPr>
      </w:pPr>
      <w:r>
        <w:rPr>
          <w:lang w:val="id-ID"/>
        </w:rPr>
        <w:t xml:space="preserve">Dari uraian di atas terlihat bahwa, ada dualisme pemikiran di kalangan kritikus menyangkut persoalan pendangan Islam terhadap </w:t>
      </w:r>
      <w:r w:rsidR="005F3868">
        <w:rPr>
          <w:lang w:val="id-ID"/>
        </w:rPr>
        <w:t>wajib menggunakan sutrah</w:t>
      </w:r>
      <w:r w:rsidR="005F3868">
        <w:t xml:space="preserve"> </w:t>
      </w:r>
      <w:r>
        <w:rPr>
          <w:lang w:val="id-ID"/>
        </w:rPr>
        <w:t xml:space="preserve">shalat atau lebih tegasnya menyangkut status hukum itu sendiri. Munculnya dualisme pemikiran tersebut, disebabkan oleh keberadaan beberapa versi hadis yang secara lahiriyah maknanya kontradiktif, yaitu, hadis yang menyatakan </w:t>
      </w:r>
      <w:r w:rsidRPr="000D79EE">
        <w:rPr>
          <w:lang w:val="id-ID"/>
        </w:rPr>
        <w:t>wajib menggunakan sutrah</w:t>
      </w:r>
      <w:r w:rsidR="005F3868" w:rsidRPr="005F3868">
        <w:rPr>
          <w:lang w:val="id-ID"/>
        </w:rPr>
        <w:t xml:space="preserve"> shalat</w:t>
      </w:r>
      <w:r w:rsidRPr="000D79EE">
        <w:rPr>
          <w:lang w:val="id-ID"/>
        </w:rPr>
        <w:t xml:space="preserve">, dan </w:t>
      </w:r>
      <w:r w:rsidR="00704621">
        <w:rPr>
          <w:lang w:val="id-ID"/>
        </w:rPr>
        <w:t>sunnah</w:t>
      </w:r>
      <w:r w:rsidR="00704621" w:rsidRPr="00704621">
        <w:rPr>
          <w:lang w:val="id-ID"/>
        </w:rPr>
        <w:t xml:space="preserve"> menggunakan sutrah</w:t>
      </w:r>
      <w:r w:rsidR="00A908FF">
        <w:rPr>
          <w:lang w:val="id-ID"/>
        </w:rPr>
        <w:t xml:space="preserve">. Keberadaan hadis-hadis </w:t>
      </w:r>
      <w:r>
        <w:rPr>
          <w:lang w:val="id-ID"/>
        </w:rPr>
        <w:t>ini telah menimbulkan perbedaan dalam mengambil kepastian hukum (ajaran Islam) yang menyangkut masalah tersebut, sehingga ada kalangan yang mengambil salah satunya serta menolak hadis yang lain.</w:t>
      </w:r>
    </w:p>
    <w:p w:rsidR="00A908FF" w:rsidRDefault="00FE3B8F" w:rsidP="00A908FF">
      <w:pPr>
        <w:spacing w:line="480" w:lineRule="auto"/>
        <w:ind w:leftChars="150" w:left="360" w:firstLineChars="350" w:firstLine="840"/>
        <w:jc w:val="both"/>
        <w:rPr>
          <w:lang w:val="id-ID"/>
        </w:rPr>
      </w:pPr>
      <w:r>
        <w:rPr>
          <w:lang w:val="id-ID"/>
        </w:rPr>
        <w:t xml:space="preserve">Pada dasarnya, </w:t>
      </w:r>
      <w:r>
        <w:rPr>
          <w:i/>
          <w:iCs/>
          <w:lang w:val="id-ID"/>
        </w:rPr>
        <w:t xml:space="preserve">nash-nash </w:t>
      </w:r>
      <w:r>
        <w:rPr>
          <w:lang w:val="id-ID"/>
        </w:rPr>
        <w:t xml:space="preserve"> syariat tidak mungkin saling bertentangan, sebab, kebenaran tidak akan bertentangan dengan kebenaran. Karena itu, sebenarnya tidak ada pertentangan (kontradiksi) yang sesungguhnya </w:t>
      </w:r>
      <w:r w:rsidR="00A908FF">
        <w:rPr>
          <w:lang w:val="id-ID"/>
        </w:rPr>
        <w:t xml:space="preserve">di antara hadis-hadis tersebut. </w:t>
      </w:r>
      <w:r>
        <w:rPr>
          <w:lang w:val="id-ID"/>
        </w:rPr>
        <w:t>Dalam kaitan ini, Imam Syafi’i mengata</w:t>
      </w:r>
      <w:r w:rsidR="009B3FC1">
        <w:rPr>
          <w:lang w:val="id-ID"/>
        </w:rPr>
        <w:t xml:space="preserve">kan dengan tegas </w:t>
      </w:r>
      <w:r w:rsidR="009B3FC1">
        <w:rPr>
          <w:lang w:val="id-ID"/>
        </w:rPr>
        <w:lastRenderedPageBreak/>
        <w:t>sebagai</w:t>
      </w:r>
      <w:r>
        <w:rPr>
          <w:lang w:val="id-ID"/>
        </w:rPr>
        <w:t xml:space="preserve"> berikut:</w:t>
      </w:r>
      <w:r w:rsidR="00A908FF">
        <w:rPr>
          <w:lang w:val="id-ID"/>
        </w:rPr>
        <w:t xml:space="preserve"> </w:t>
      </w:r>
      <w:r>
        <w:rPr>
          <w:lang w:val="id-ID"/>
        </w:rPr>
        <w:t>“</w:t>
      </w:r>
      <w:r w:rsidR="00A908FF">
        <w:rPr>
          <w:lang w:val="id-ID"/>
        </w:rPr>
        <w:t xml:space="preserve">Kami </w:t>
      </w:r>
      <w:r>
        <w:rPr>
          <w:lang w:val="id-ID"/>
        </w:rPr>
        <w:t>tidak menemukan ada dua hadis yang bertentangan, melainkan ada jalan keluar penyelesaiannya</w:t>
      </w:r>
      <w:r>
        <w:rPr>
          <w:rStyle w:val="FootnoteReference"/>
          <w:lang w:val="id-ID"/>
        </w:rPr>
        <w:footnoteReference w:id="30"/>
      </w:r>
      <w:r w:rsidR="00A908FF">
        <w:rPr>
          <w:lang w:val="id-ID"/>
        </w:rPr>
        <w:t xml:space="preserve"> </w:t>
      </w:r>
      <w:r>
        <w:rPr>
          <w:lang w:val="id-ID"/>
        </w:rPr>
        <w:t>pertentangan-pertentangan yang tampak tersebut hanyalah pada lahirnya saja, bukan dalam arti yang sebenarnya</w:t>
      </w:r>
      <w:r>
        <w:rPr>
          <w:rStyle w:val="FootnoteReference"/>
          <w:lang w:val="id-ID"/>
        </w:rPr>
        <w:footnoteReference w:id="31"/>
      </w:r>
      <w:r>
        <w:rPr>
          <w:lang w:val="id-ID"/>
        </w:rPr>
        <w:t xml:space="preserve"> dengan demikian dapat dikatakan, bahwa dalam pandangan al-Syafi’i, timbulnya penilaian suatu hadis bertentangan dengan hadis yang lain sebenarnya disebabkan oleh kekeliruan dalam memahaminya. Oleh karena itu, kontradiksi yang terdapat pada hadis-hadis tentang </w:t>
      </w:r>
      <w:r w:rsidRPr="00B076AE">
        <w:rPr>
          <w:lang w:val="id-ID"/>
        </w:rPr>
        <w:t>sutrah</w:t>
      </w:r>
      <w:r>
        <w:rPr>
          <w:lang w:val="id-ID"/>
        </w:rPr>
        <w:t xml:space="preserve"> </w:t>
      </w:r>
      <w:r w:rsidRPr="001B4E28">
        <w:rPr>
          <w:lang w:val="id-ID"/>
        </w:rPr>
        <w:t xml:space="preserve">shalat </w:t>
      </w:r>
      <w:r>
        <w:rPr>
          <w:lang w:val="id-ID"/>
        </w:rPr>
        <w:t xml:space="preserve">sebetulnya menuntut kepada adanya suatu kajian yang integral dan konprehensif, baik terhadap </w:t>
      </w:r>
      <w:r>
        <w:rPr>
          <w:i/>
          <w:iCs/>
          <w:lang w:val="id-ID"/>
        </w:rPr>
        <w:t xml:space="preserve">sanad </w:t>
      </w:r>
      <w:r>
        <w:rPr>
          <w:lang w:val="id-ID"/>
        </w:rPr>
        <w:t xml:space="preserve">hadis maupun pada </w:t>
      </w:r>
      <w:r>
        <w:rPr>
          <w:i/>
          <w:iCs/>
          <w:lang w:val="id-ID"/>
        </w:rPr>
        <w:t>matan-</w:t>
      </w:r>
      <w:r>
        <w:rPr>
          <w:lang w:val="id-ID"/>
        </w:rPr>
        <w:t>nya, sehingga hadis-hadis tersebut dapat diselesaikan dan dipahami secara proposional</w:t>
      </w:r>
      <w:r w:rsidRPr="000D79EE">
        <w:rPr>
          <w:lang w:val="id-ID"/>
        </w:rPr>
        <w:t>.</w:t>
      </w:r>
    </w:p>
    <w:p w:rsidR="00695D9B" w:rsidRPr="00695D9B" w:rsidRDefault="00695D9B" w:rsidP="00A908FF">
      <w:pPr>
        <w:spacing w:line="480" w:lineRule="auto"/>
        <w:ind w:leftChars="150" w:left="360" w:firstLineChars="350" w:firstLine="840"/>
        <w:jc w:val="both"/>
      </w:pPr>
      <w:r w:rsidRPr="00B97235">
        <w:rPr>
          <w:lang w:val="id-ID"/>
        </w:rPr>
        <w:t xml:space="preserve">Dalam perkembangan pemikiran masyarakat sekarang masih ada yang kaku dalam memahami konteks hadis tentang sutrah, sehingga dalam pemahamannya tidak sah shalat tanpa sutrah dan bahkan kalaupun ada sutrah bila di hadapannya ada perkuburan maka shalatnya tidak sah. </w:t>
      </w:r>
      <w:proofErr w:type="gramStart"/>
      <w:r>
        <w:t xml:space="preserve">Hal ini terjadi di </w:t>
      </w:r>
      <w:r w:rsidR="00A908FF">
        <w:t>Padang Panjang, Buk</w:t>
      </w:r>
      <w:r>
        <w:t>itt</w:t>
      </w:r>
      <w:r w:rsidR="00260F1D">
        <w:t>inggi.</w:t>
      </w:r>
      <w:proofErr w:type="gramEnd"/>
      <w:r w:rsidR="00260F1D">
        <w:t xml:space="preserve"> </w:t>
      </w:r>
      <w:proofErr w:type="gramStart"/>
      <w:r w:rsidR="00260F1D">
        <w:t>Sehingga masalah ini tela</w:t>
      </w:r>
      <w:r>
        <w:t xml:space="preserve">h dibahas </w:t>
      </w:r>
      <w:r w:rsidR="003F3D45">
        <w:t>o</w:t>
      </w:r>
      <w:r>
        <w:t>leh</w:t>
      </w:r>
      <w:r w:rsidR="003F3D45">
        <w:t xml:space="preserve"> MUI Sumbar.</w:t>
      </w:r>
      <w:proofErr w:type="gramEnd"/>
    </w:p>
    <w:p w:rsidR="00882F93" w:rsidRDefault="00A908FF" w:rsidP="000929EC">
      <w:pPr>
        <w:spacing w:line="480" w:lineRule="auto"/>
        <w:ind w:leftChars="150" w:left="360" w:firstLineChars="350" w:firstLine="840"/>
        <w:jc w:val="both"/>
        <w:rPr>
          <w:b/>
          <w:bCs/>
          <w:i/>
          <w:iCs/>
          <w:lang w:val="id-ID"/>
        </w:rPr>
      </w:pPr>
      <w:r>
        <w:rPr>
          <w:lang w:val="id-ID"/>
        </w:rPr>
        <w:t>Berdasarkan</w:t>
      </w:r>
      <w:r w:rsidR="00FE3B8F" w:rsidRPr="009F4009">
        <w:rPr>
          <w:lang w:val="id-ID"/>
        </w:rPr>
        <w:t xml:space="preserve"> persoalan di atas penulis tertarik mengkajinya lebih lanjut dalam bentuk sebuah </w:t>
      </w:r>
      <w:r w:rsidR="00FE3B8F">
        <w:rPr>
          <w:lang w:val="id-ID"/>
        </w:rPr>
        <w:t>tesis</w:t>
      </w:r>
      <w:r w:rsidR="00FE3B8F" w:rsidRPr="009F4009">
        <w:rPr>
          <w:lang w:val="id-ID"/>
        </w:rPr>
        <w:t xml:space="preserve"> dengan judul </w:t>
      </w:r>
      <w:r w:rsidR="00FE3B8F" w:rsidRPr="009F4009">
        <w:rPr>
          <w:b/>
          <w:bCs/>
          <w:lang w:val="id-ID"/>
        </w:rPr>
        <w:t>“</w:t>
      </w:r>
      <w:r w:rsidR="00113A51" w:rsidRPr="00A908FF">
        <w:rPr>
          <w:b/>
          <w:bCs/>
          <w:i/>
          <w:iCs/>
        </w:rPr>
        <w:t xml:space="preserve">Pemahaman Hadis tentang </w:t>
      </w:r>
      <w:r w:rsidR="00FE3B8F" w:rsidRPr="00A908FF">
        <w:rPr>
          <w:b/>
          <w:bCs/>
          <w:i/>
          <w:iCs/>
        </w:rPr>
        <w:t>Sutrah Shalat</w:t>
      </w:r>
      <w:r w:rsidR="00FE3B8F" w:rsidRPr="00A908FF">
        <w:rPr>
          <w:b/>
          <w:bCs/>
          <w:i/>
          <w:iCs/>
          <w:lang w:val="id-ID"/>
        </w:rPr>
        <w:t>”.</w:t>
      </w:r>
    </w:p>
    <w:p w:rsidR="00A908FF" w:rsidRPr="0038743D" w:rsidRDefault="00A908FF" w:rsidP="0038743D">
      <w:pPr>
        <w:jc w:val="both"/>
        <w:rPr>
          <w:b/>
          <w:bCs/>
          <w:i/>
          <w:iCs/>
        </w:rPr>
      </w:pPr>
    </w:p>
    <w:p w:rsidR="00FE3B8F" w:rsidRPr="00882F93" w:rsidRDefault="00FE3B8F" w:rsidP="00882F93">
      <w:pPr>
        <w:pStyle w:val="ListParagraph"/>
        <w:numPr>
          <w:ilvl w:val="0"/>
          <w:numId w:val="2"/>
        </w:numPr>
        <w:spacing w:line="480" w:lineRule="auto"/>
        <w:ind w:leftChars="0"/>
        <w:rPr>
          <w:b/>
          <w:bCs/>
          <w:lang w:val="id-ID"/>
        </w:rPr>
      </w:pPr>
      <w:r w:rsidRPr="00882F93">
        <w:rPr>
          <w:b/>
          <w:bCs/>
        </w:rPr>
        <w:t xml:space="preserve">Rumusan </w:t>
      </w:r>
      <w:r w:rsidRPr="00882F93">
        <w:rPr>
          <w:b/>
          <w:bCs/>
          <w:lang w:val="id-ID"/>
        </w:rPr>
        <w:t xml:space="preserve">dan Batasan Masalah </w:t>
      </w:r>
    </w:p>
    <w:p w:rsidR="00FE3B8F" w:rsidRPr="007D26F9" w:rsidRDefault="00D477A3" w:rsidP="00FE3B8F">
      <w:pPr>
        <w:numPr>
          <w:ilvl w:val="0"/>
          <w:numId w:val="1"/>
        </w:numPr>
        <w:spacing w:line="480" w:lineRule="auto"/>
        <w:jc w:val="both"/>
        <w:rPr>
          <w:lang w:val="id-ID"/>
        </w:rPr>
      </w:pPr>
      <w:r>
        <w:rPr>
          <w:lang w:val="id-ID"/>
        </w:rPr>
        <w:t>Rumusan masalah</w:t>
      </w:r>
    </w:p>
    <w:p w:rsidR="00C91167" w:rsidRPr="00F709D4" w:rsidRDefault="00FE3B8F" w:rsidP="00F709D4">
      <w:pPr>
        <w:spacing w:line="480" w:lineRule="auto"/>
        <w:ind w:left="360" w:firstLine="480"/>
        <w:jc w:val="both"/>
        <w:rPr>
          <w:i/>
          <w:iCs/>
          <w:lang w:val="id-ID"/>
        </w:rPr>
      </w:pPr>
      <w:proofErr w:type="gramStart"/>
      <w:r>
        <w:lastRenderedPageBreak/>
        <w:t xml:space="preserve">Dari pemaparan latar belakang masalah di atas dapat diketahui bahwa hadis tersebut perlu </w:t>
      </w:r>
      <w:r>
        <w:rPr>
          <w:lang w:val="id-ID"/>
        </w:rPr>
        <w:t>pemahaman yang lebih proporsional</w:t>
      </w:r>
      <w:r>
        <w:t>.</w:t>
      </w:r>
      <w:proofErr w:type="gramEnd"/>
      <w:r>
        <w:t xml:space="preserve"> Oleh karena itu, masalah pokok dalam penelitian ini adalah </w:t>
      </w:r>
      <w:r w:rsidR="00F709D4">
        <w:t xml:space="preserve">bagaimana seharusnya pemahaman hadis Rasulullah tentang menggunakan </w:t>
      </w:r>
      <w:r w:rsidR="00F709D4" w:rsidRPr="00EE402E">
        <w:rPr>
          <w:i/>
          <w:iCs/>
        </w:rPr>
        <w:t>sutrah shalat</w:t>
      </w:r>
      <w:r w:rsidR="00F709D4">
        <w:rPr>
          <w:i/>
          <w:iCs/>
        </w:rPr>
        <w:t xml:space="preserve"> </w:t>
      </w:r>
      <w:r w:rsidR="00F709D4">
        <w:t xml:space="preserve">secara </w:t>
      </w:r>
      <w:proofErr w:type="gramStart"/>
      <w:r w:rsidR="00F709D4">
        <w:t>komprehensif</w:t>
      </w:r>
      <w:r w:rsidR="00F709D4">
        <w:rPr>
          <w:i/>
          <w:iCs/>
        </w:rPr>
        <w:t>.</w:t>
      </w:r>
      <w:r w:rsidRPr="00525ECF">
        <w:rPr>
          <w:lang w:val="id-ID"/>
        </w:rPr>
        <w:t>?</w:t>
      </w:r>
      <w:proofErr w:type="gramEnd"/>
      <w:r w:rsidRPr="00525ECF">
        <w:rPr>
          <w:lang w:val="id-ID"/>
        </w:rPr>
        <w:t xml:space="preserve"> </w:t>
      </w:r>
    </w:p>
    <w:p w:rsidR="00C91167" w:rsidRPr="00F709D4" w:rsidRDefault="00C91167" w:rsidP="00FE3B8F">
      <w:pPr>
        <w:ind w:left="360"/>
        <w:jc w:val="both"/>
        <w:rPr>
          <w:lang w:val="id-ID"/>
        </w:rPr>
      </w:pPr>
    </w:p>
    <w:p w:rsidR="00FE3B8F" w:rsidRPr="002B6A72" w:rsidRDefault="00FE3B8F" w:rsidP="00FE3B8F">
      <w:pPr>
        <w:numPr>
          <w:ilvl w:val="0"/>
          <w:numId w:val="1"/>
        </w:numPr>
        <w:spacing w:line="480" w:lineRule="auto"/>
        <w:jc w:val="both"/>
        <w:rPr>
          <w:lang w:val="id-ID"/>
        </w:rPr>
      </w:pPr>
      <w:r>
        <w:rPr>
          <w:lang w:val="id-ID"/>
        </w:rPr>
        <w:t xml:space="preserve">Batasan Masalah </w:t>
      </w:r>
    </w:p>
    <w:p w:rsidR="00FE3B8F" w:rsidRPr="00117AB6" w:rsidRDefault="00C84B6C" w:rsidP="00FE3B8F">
      <w:pPr>
        <w:numPr>
          <w:ilvl w:val="0"/>
          <w:numId w:val="14"/>
        </w:numPr>
        <w:spacing w:line="480" w:lineRule="auto"/>
        <w:ind w:left="1080"/>
        <w:jc w:val="both"/>
      </w:pPr>
      <w:r>
        <w:t>Hadis</w:t>
      </w:r>
      <w:r w:rsidR="00FE3B8F">
        <w:rPr>
          <w:lang w:val="id-ID"/>
        </w:rPr>
        <w:t xml:space="preserve"> hadis yang berhubungan tentang</w:t>
      </w:r>
      <w:r w:rsidR="00FE3B8F">
        <w:t xml:space="preserve"> sutrah</w:t>
      </w:r>
      <w:r w:rsidR="00FE3B8F">
        <w:rPr>
          <w:lang w:val="id-ID"/>
        </w:rPr>
        <w:t xml:space="preserve"> shalat?</w:t>
      </w:r>
    </w:p>
    <w:p w:rsidR="00FE3B8F" w:rsidRPr="00CD6035" w:rsidRDefault="00FE3B8F" w:rsidP="00FE3B8F">
      <w:pPr>
        <w:numPr>
          <w:ilvl w:val="0"/>
          <w:numId w:val="14"/>
        </w:numPr>
        <w:spacing w:line="480" w:lineRule="auto"/>
        <w:ind w:left="1080"/>
        <w:jc w:val="both"/>
      </w:pPr>
      <w:r>
        <w:rPr>
          <w:lang w:val="id-ID"/>
        </w:rPr>
        <w:t xml:space="preserve">Bagaimana cara ulama memahami hadis tentang </w:t>
      </w:r>
      <w:r>
        <w:t>wajib dan sun</w:t>
      </w:r>
      <w:r w:rsidR="00260F1D">
        <w:t>n</w:t>
      </w:r>
      <w:r>
        <w:t xml:space="preserve">at </w:t>
      </w:r>
      <w:r w:rsidRPr="00260F1D">
        <w:rPr>
          <w:i/>
          <w:iCs/>
        </w:rPr>
        <w:t>sutrah</w:t>
      </w:r>
      <w:r>
        <w:t xml:space="preserve"> shalat</w:t>
      </w:r>
      <w:r>
        <w:rPr>
          <w:lang w:val="id-ID"/>
        </w:rPr>
        <w:t>?</w:t>
      </w:r>
    </w:p>
    <w:p w:rsidR="00FE3B8F" w:rsidRPr="00A908FF" w:rsidRDefault="00FE3B8F" w:rsidP="00C84B6C">
      <w:pPr>
        <w:numPr>
          <w:ilvl w:val="0"/>
          <w:numId w:val="14"/>
        </w:numPr>
        <w:spacing w:line="480" w:lineRule="auto"/>
        <w:ind w:left="1080"/>
        <w:jc w:val="both"/>
      </w:pPr>
      <w:r>
        <w:t xml:space="preserve">Bagaimana </w:t>
      </w:r>
      <w:r w:rsidR="00E62ED7">
        <w:t>pemahaman hadis dalam konteks</w:t>
      </w:r>
      <w:r w:rsidR="00C84B6C">
        <w:t xml:space="preserve"> kekinian?</w:t>
      </w:r>
    </w:p>
    <w:p w:rsidR="00A908FF" w:rsidRPr="001873ED" w:rsidRDefault="00A908FF" w:rsidP="00D477A3">
      <w:pPr>
        <w:ind w:left="720"/>
        <w:jc w:val="both"/>
      </w:pPr>
    </w:p>
    <w:p w:rsidR="00FE3B8F" w:rsidRPr="00B26BE5" w:rsidRDefault="00FE3B8F" w:rsidP="00FE3B8F">
      <w:pPr>
        <w:numPr>
          <w:ilvl w:val="1"/>
          <w:numId w:val="1"/>
        </w:numPr>
        <w:tabs>
          <w:tab w:val="clear" w:pos="1440"/>
          <w:tab w:val="num" w:pos="360"/>
        </w:tabs>
        <w:spacing w:line="480" w:lineRule="auto"/>
        <w:ind w:hanging="1440"/>
        <w:jc w:val="both"/>
        <w:rPr>
          <w:b/>
          <w:bCs/>
        </w:rPr>
      </w:pPr>
      <w:r>
        <w:rPr>
          <w:b/>
          <w:bCs/>
        </w:rPr>
        <w:t>Tujuan dan Kegunaan Penelitian</w:t>
      </w:r>
    </w:p>
    <w:p w:rsidR="009E614E" w:rsidRDefault="00FE3B8F" w:rsidP="005F3868">
      <w:pPr>
        <w:spacing w:line="480" w:lineRule="auto"/>
        <w:ind w:left="360" w:firstLineChars="350" w:firstLine="840"/>
        <w:jc w:val="both"/>
      </w:pPr>
      <w:r>
        <w:rPr>
          <w:lang w:val="id-ID"/>
        </w:rPr>
        <w:t xml:space="preserve">Sesuai dengan rumusan permasalahan di atas, penelitian ini bertujuan untuk mendapatkan pemahaman yang utuh dari hadis-hadis tentang </w:t>
      </w:r>
      <w:r w:rsidRPr="00260F1D">
        <w:rPr>
          <w:i/>
          <w:iCs/>
        </w:rPr>
        <w:t>sutrah</w:t>
      </w:r>
      <w:r>
        <w:t xml:space="preserve"> shalat</w:t>
      </w:r>
      <w:r>
        <w:rPr>
          <w:lang w:val="id-ID"/>
        </w:rPr>
        <w:t xml:space="preserve"> dengan terlebih dahulu mengungkapkan validitasnya. Dilihat dari segi kegunaannya, penelitian ini selain diharapkan mengandung arti akademis (academic significance), juga diharapkan dapat </w:t>
      </w:r>
      <w:r>
        <w:t xml:space="preserve">menambah dan melengkapi tulisan-tulisan tentang pemahaman hadis secara tematis korelatif, khususnya hadis yang berbicara tentang </w:t>
      </w:r>
      <w:r w:rsidRPr="00260F1D">
        <w:rPr>
          <w:i/>
          <w:iCs/>
        </w:rPr>
        <w:t>sutrah</w:t>
      </w:r>
      <w:r>
        <w:t xml:space="preserve"> shalat. </w:t>
      </w:r>
      <w:proofErr w:type="gramStart"/>
      <w:r>
        <w:t xml:space="preserve">Juga dapat </w:t>
      </w:r>
      <w:r>
        <w:rPr>
          <w:lang w:val="id-ID"/>
        </w:rPr>
        <w:t>memberikan kontribusi dalam lapangan penelitian hadis.</w:t>
      </w:r>
      <w:proofErr w:type="gramEnd"/>
    </w:p>
    <w:p w:rsidR="00FC0D70" w:rsidRPr="00125AA1" w:rsidRDefault="00FC0D70" w:rsidP="00FC0D70">
      <w:pPr>
        <w:tabs>
          <w:tab w:val="left" w:pos="2358"/>
        </w:tabs>
        <w:jc w:val="both"/>
        <w:rPr>
          <w:lang w:val="id-ID"/>
        </w:rPr>
      </w:pPr>
    </w:p>
    <w:p w:rsidR="00FE3B8F" w:rsidRDefault="00FE3B8F" w:rsidP="00FE3B8F">
      <w:pPr>
        <w:numPr>
          <w:ilvl w:val="1"/>
          <w:numId w:val="1"/>
        </w:numPr>
        <w:tabs>
          <w:tab w:val="clear" w:pos="1440"/>
          <w:tab w:val="num" w:pos="360"/>
        </w:tabs>
        <w:spacing w:line="480" w:lineRule="auto"/>
        <w:ind w:hanging="1440"/>
        <w:jc w:val="both"/>
        <w:rPr>
          <w:b/>
          <w:bCs/>
        </w:rPr>
      </w:pPr>
      <w:r>
        <w:rPr>
          <w:b/>
          <w:bCs/>
        </w:rPr>
        <w:t>Definisi Operasional</w:t>
      </w:r>
    </w:p>
    <w:p w:rsidR="005449AD" w:rsidRDefault="00FE3B8F" w:rsidP="005449AD">
      <w:pPr>
        <w:spacing w:line="480" w:lineRule="auto"/>
        <w:ind w:left="392" w:firstLine="742"/>
        <w:jc w:val="both"/>
      </w:pPr>
      <w:r w:rsidRPr="000B2077">
        <w:t>Untuk menghindari kesulitan dan kekeliruan dalam memahami judul yang penulis maksud, perlu dijelaskan arti kata-kata y</w:t>
      </w:r>
      <w:r>
        <w:t>ang terdapat dalam judul tesis</w:t>
      </w:r>
      <w:r w:rsidRPr="000B2077">
        <w:t xml:space="preserve"> ini diantaranya: </w:t>
      </w:r>
    </w:p>
    <w:p w:rsidR="005449AD" w:rsidRDefault="005449AD" w:rsidP="005449AD">
      <w:pPr>
        <w:tabs>
          <w:tab w:val="left" w:pos="1843"/>
        </w:tabs>
        <w:spacing w:line="480" w:lineRule="auto"/>
        <w:ind w:left="1985" w:hanging="1593"/>
        <w:jc w:val="both"/>
      </w:pPr>
      <w:r>
        <w:rPr>
          <w:lang w:val="id-ID"/>
        </w:rPr>
        <w:lastRenderedPageBreak/>
        <w:t>Pemahaman</w:t>
      </w:r>
      <w:r>
        <w:tab/>
      </w:r>
      <w:r w:rsidRPr="000B2077">
        <w:t xml:space="preserve">: </w:t>
      </w:r>
      <w:r>
        <w:rPr>
          <w:lang w:val="id-ID"/>
        </w:rPr>
        <w:t>Dalam bahasa Indonesia, pemahaman berasal dari kata paham yang mendapat imbuhan pe-an sehingga berarti proses perbuatan, cara memahami.</w:t>
      </w:r>
      <w:r>
        <w:rPr>
          <w:rStyle w:val="FootnoteReference"/>
          <w:lang w:val="id-ID"/>
        </w:rPr>
        <w:footnoteReference w:id="32"/>
      </w:r>
    </w:p>
    <w:p w:rsidR="005449AD" w:rsidRPr="005449AD" w:rsidRDefault="005449AD" w:rsidP="005449AD">
      <w:pPr>
        <w:tabs>
          <w:tab w:val="left" w:pos="1843"/>
        </w:tabs>
        <w:spacing w:line="480" w:lineRule="auto"/>
        <w:ind w:left="1985" w:hanging="1593"/>
        <w:jc w:val="both"/>
      </w:pPr>
      <w:r>
        <w:rPr>
          <w:lang w:val="id-ID"/>
        </w:rPr>
        <w:t xml:space="preserve">Hadis </w:t>
      </w:r>
      <w:r>
        <w:tab/>
      </w:r>
      <w:r>
        <w:rPr>
          <w:lang w:val="id-ID"/>
        </w:rPr>
        <w:t>: Berasal</w:t>
      </w:r>
      <w:r w:rsidRPr="000B2077">
        <w:rPr>
          <w:lang w:val="id-ID"/>
        </w:rPr>
        <w:t xml:space="preserve"> dari bahasa arab </w:t>
      </w:r>
      <w:r w:rsidRPr="00371F04">
        <w:rPr>
          <w:rtl/>
          <w:lang w:val="id-ID"/>
        </w:rPr>
        <w:t xml:space="preserve">حدث يحدث </w:t>
      </w:r>
      <w:r w:rsidRPr="000B2077">
        <w:rPr>
          <w:lang w:val="id-ID"/>
        </w:rPr>
        <w:t xml:space="preserve"> yang berarti sesuatu yang baru, berita, yang dimaksud adalah : segala ucapan, perbuatan atau taqrir yang disandarkan kepada Nabi Muhammad Saw</w:t>
      </w:r>
      <w:r>
        <w:rPr>
          <w:lang w:val="id-ID"/>
        </w:rPr>
        <w:t>.</w:t>
      </w:r>
      <w:r>
        <w:rPr>
          <w:rStyle w:val="FootnoteReference"/>
          <w:lang w:val="id-ID"/>
        </w:rPr>
        <w:footnoteReference w:id="33"/>
      </w:r>
    </w:p>
    <w:p w:rsidR="00FE3B8F" w:rsidRDefault="00FE3B8F" w:rsidP="00FE3B8F">
      <w:pPr>
        <w:tabs>
          <w:tab w:val="left" w:pos="1843"/>
        </w:tabs>
        <w:spacing w:line="480" w:lineRule="auto"/>
        <w:ind w:left="1985" w:hanging="1593"/>
        <w:jc w:val="both"/>
      </w:pPr>
      <w:r w:rsidRPr="00260F1D">
        <w:rPr>
          <w:i/>
          <w:iCs/>
        </w:rPr>
        <w:t>Sutrah</w:t>
      </w:r>
      <w:r>
        <w:tab/>
      </w:r>
      <w:r w:rsidRPr="000B2077">
        <w:t xml:space="preserve">: </w:t>
      </w:r>
      <w:r>
        <w:t xml:space="preserve">Adalah </w:t>
      </w:r>
      <w:r w:rsidRPr="00F34004">
        <w:rPr>
          <w:i/>
          <w:iCs/>
        </w:rPr>
        <w:t>isim jamid</w:t>
      </w:r>
      <w:r>
        <w:t>.</w:t>
      </w:r>
      <w:r w:rsidRPr="00F34004">
        <w:rPr>
          <w:i/>
          <w:iCs/>
        </w:rPr>
        <w:t xml:space="preserve"> </w:t>
      </w:r>
      <w:proofErr w:type="gramStart"/>
      <w:r w:rsidRPr="00F34004">
        <w:rPr>
          <w:i/>
          <w:iCs/>
        </w:rPr>
        <w:t>Jamaknya</w:t>
      </w:r>
      <w:r>
        <w:t xml:space="preserve"> adalah </w:t>
      </w:r>
      <w:r w:rsidRPr="00F34004">
        <w:rPr>
          <w:i/>
          <w:iCs/>
        </w:rPr>
        <w:t>sutur</w:t>
      </w:r>
      <w:r>
        <w:t>.</w:t>
      </w:r>
      <w:proofErr w:type="gramEnd"/>
      <w:r>
        <w:t xml:space="preserve"> </w:t>
      </w:r>
      <w:proofErr w:type="gramStart"/>
      <w:r w:rsidRPr="008A6207">
        <w:rPr>
          <w:i/>
          <w:iCs/>
        </w:rPr>
        <w:t>Sutrah</w:t>
      </w:r>
      <w:r>
        <w:t xml:space="preserve"> adalah penutup, tabir atau dinding.</w:t>
      </w:r>
      <w:proofErr w:type="gramEnd"/>
      <w:r w:rsidR="000854F3">
        <w:t xml:space="preserve"> (</w:t>
      </w:r>
      <w:proofErr w:type="gramStart"/>
      <w:r w:rsidR="000854F3">
        <w:t>benda</w:t>
      </w:r>
      <w:proofErr w:type="gramEnd"/>
      <w:r w:rsidR="000854F3">
        <w:t xml:space="preserve"> yang dijadikan sebagai penghalang dari orang yang lalu lalang)</w:t>
      </w:r>
      <w:r w:rsidR="000854F3">
        <w:rPr>
          <w:rStyle w:val="FootnoteReference"/>
        </w:rPr>
        <w:footnoteReference w:id="34"/>
      </w:r>
    </w:p>
    <w:p w:rsidR="00A908FF" w:rsidRDefault="00FE3B8F" w:rsidP="00664A30">
      <w:pPr>
        <w:tabs>
          <w:tab w:val="left" w:pos="1843"/>
        </w:tabs>
        <w:spacing w:line="480" w:lineRule="auto"/>
        <w:ind w:left="1985" w:hanging="1593"/>
        <w:jc w:val="both"/>
      </w:pPr>
      <w:r w:rsidRPr="00371F04">
        <w:rPr>
          <w:lang w:val="id-ID"/>
        </w:rPr>
        <w:t>Shalat</w:t>
      </w:r>
      <w:r>
        <w:tab/>
      </w:r>
      <w:r w:rsidRPr="00371F04">
        <w:rPr>
          <w:lang w:val="id-ID"/>
        </w:rPr>
        <w:t xml:space="preserve">: Menurut </w:t>
      </w:r>
      <w:r>
        <w:t xml:space="preserve">  </w:t>
      </w:r>
      <w:r w:rsidRPr="00371F04">
        <w:rPr>
          <w:lang w:val="id-ID"/>
        </w:rPr>
        <w:t xml:space="preserve">bahasa </w:t>
      </w:r>
      <w:r>
        <w:t xml:space="preserve"> </w:t>
      </w:r>
      <w:r w:rsidRPr="00371F04">
        <w:rPr>
          <w:lang w:val="id-ID"/>
        </w:rPr>
        <w:t xml:space="preserve">adalah </w:t>
      </w:r>
      <w:r>
        <w:t xml:space="preserve"> </w:t>
      </w:r>
      <w:r w:rsidRPr="00371F04">
        <w:rPr>
          <w:lang w:val="id-ID"/>
        </w:rPr>
        <w:t>doa.</w:t>
      </w:r>
      <w:r>
        <w:t xml:space="preserve"> </w:t>
      </w:r>
      <w:r w:rsidRPr="00371F04">
        <w:rPr>
          <w:lang w:val="id-ID"/>
        </w:rPr>
        <w:t xml:space="preserve">Sedangkan </w:t>
      </w:r>
      <w:r>
        <w:t xml:space="preserve"> </w:t>
      </w:r>
      <w:r w:rsidRPr="00371F04">
        <w:rPr>
          <w:lang w:val="id-ID"/>
        </w:rPr>
        <w:t xml:space="preserve">menurut </w:t>
      </w:r>
      <w:r>
        <w:t xml:space="preserve"> </w:t>
      </w:r>
      <w:r w:rsidRPr="00371F04">
        <w:rPr>
          <w:lang w:val="id-ID"/>
        </w:rPr>
        <w:t>istilah adalah</w:t>
      </w:r>
      <w:r>
        <w:t xml:space="preserve"> </w:t>
      </w:r>
      <w:r w:rsidRPr="00371F04">
        <w:rPr>
          <w:lang w:val="id-ID"/>
        </w:rPr>
        <w:t>ibadah yang terdiri dari beberapa perkataan, perbuatan, yang dimulai dengan Takbir dan diakhiri dengan salam dan memenuhi persyaratan-persyaratan tertentu.</w:t>
      </w:r>
      <w:r w:rsidRPr="000B2077">
        <w:rPr>
          <w:rStyle w:val="FootnoteReference"/>
        </w:rPr>
        <w:footnoteReference w:id="35"/>
      </w:r>
    </w:p>
    <w:p w:rsidR="00664A30" w:rsidRDefault="00EE402E" w:rsidP="00FC0D70">
      <w:pPr>
        <w:spacing w:line="480" w:lineRule="auto"/>
        <w:ind w:left="360" w:firstLine="480"/>
        <w:jc w:val="both"/>
        <w:rPr>
          <w:i/>
          <w:iCs/>
          <w:lang w:val="id-ID"/>
        </w:rPr>
      </w:pPr>
      <w:r>
        <w:t xml:space="preserve">Berdasarkan beberapa istilah yang sudah dijelaskan di atas, dapat ditegaskan bahwa yang maksud dengan judul tesis ini adalah: bagaimana </w:t>
      </w:r>
      <w:r w:rsidR="00AD15C3">
        <w:t xml:space="preserve">seharusnya </w:t>
      </w:r>
      <w:r>
        <w:t>pemahaman hadis</w:t>
      </w:r>
      <w:r w:rsidR="00AD15C3">
        <w:t xml:space="preserve"> Rasulullah</w:t>
      </w:r>
      <w:r>
        <w:t xml:space="preserve"> tentang </w:t>
      </w:r>
      <w:r w:rsidR="00962EA1">
        <w:t xml:space="preserve">menggunakan </w:t>
      </w:r>
      <w:r w:rsidRPr="00EE402E">
        <w:rPr>
          <w:i/>
          <w:iCs/>
        </w:rPr>
        <w:t xml:space="preserve">sutrah </w:t>
      </w:r>
      <w:r w:rsidRPr="00D460E4">
        <w:t>shalat</w:t>
      </w:r>
      <w:r w:rsidR="00AD15C3">
        <w:rPr>
          <w:i/>
          <w:iCs/>
        </w:rPr>
        <w:t xml:space="preserve"> </w:t>
      </w:r>
      <w:r w:rsidR="00AD15C3">
        <w:t>secara ko</w:t>
      </w:r>
      <w:r w:rsidR="00B323F0">
        <w:t>mp</w:t>
      </w:r>
      <w:r w:rsidR="00AD15C3">
        <w:t>rehensif</w:t>
      </w:r>
      <w:r>
        <w:rPr>
          <w:i/>
          <w:iCs/>
        </w:rPr>
        <w:t>.</w:t>
      </w:r>
    </w:p>
    <w:p w:rsidR="00125AA1" w:rsidRDefault="00125AA1" w:rsidP="00FC0D70">
      <w:pPr>
        <w:spacing w:line="480" w:lineRule="auto"/>
        <w:ind w:left="360" w:firstLine="480"/>
        <w:jc w:val="both"/>
      </w:pPr>
    </w:p>
    <w:p w:rsidR="00962EA1" w:rsidRDefault="00962EA1" w:rsidP="00FC0D70">
      <w:pPr>
        <w:spacing w:line="480" w:lineRule="auto"/>
        <w:ind w:left="360" w:firstLine="480"/>
        <w:jc w:val="both"/>
      </w:pPr>
    </w:p>
    <w:p w:rsidR="00962EA1" w:rsidRPr="00962EA1" w:rsidRDefault="00962EA1" w:rsidP="00FC0D70">
      <w:pPr>
        <w:spacing w:line="480" w:lineRule="auto"/>
        <w:ind w:left="360" w:firstLine="480"/>
        <w:jc w:val="both"/>
      </w:pPr>
    </w:p>
    <w:p w:rsidR="00FE3B8F" w:rsidRDefault="00FE3B8F" w:rsidP="00FE3B8F">
      <w:pPr>
        <w:numPr>
          <w:ilvl w:val="1"/>
          <w:numId w:val="1"/>
        </w:numPr>
        <w:tabs>
          <w:tab w:val="clear" w:pos="1440"/>
          <w:tab w:val="num" w:pos="360"/>
        </w:tabs>
        <w:spacing w:line="480" w:lineRule="auto"/>
        <w:ind w:left="360"/>
        <w:jc w:val="both"/>
        <w:rPr>
          <w:b/>
          <w:bCs/>
        </w:rPr>
      </w:pPr>
      <w:r>
        <w:rPr>
          <w:b/>
          <w:bCs/>
        </w:rPr>
        <w:lastRenderedPageBreak/>
        <w:t>Tinjauan Kepustakaan</w:t>
      </w:r>
    </w:p>
    <w:p w:rsidR="00FE3B8F" w:rsidRDefault="00FE3B8F" w:rsidP="00FE3B8F">
      <w:pPr>
        <w:spacing w:line="480" w:lineRule="auto"/>
        <w:ind w:left="360" w:firstLine="480"/>
        <w:jc w:val="both"/>
      </w:pPr>
      <w:r>
        <w:t xml:space="preserve">Sejauh pengamatan penulis, kajian tentang hadis-hadis hukum </w:t>
      </w:r>
      <w:r w:rsidRPr="00260F1D">
        <w:rPr>
          <w:i/>
          <w:iCs/>
        </w:rPr>
        <w:t>sutrah</w:t>
      </w:r>
      <w:r>
        <w:t xml:space="preserve"> shalat ini belum dibahas secara tuntas dalam kajian ilmu hadis, tetapi ulama banyak membahas yang berhubungan denga</w:t>
      </w:r>
      <w:r w:rsidR="00B323F0">
        <w:t>n fikih, seperti kitab fikih su</w:t>
      </w:r>
      <w:r>
        <w:t xml:space="preserve">nah, karangan Sayyid Sabiq, yang bahasannya banyak berkaitan dengan </w:t>
      </w:r>
      <w:r>
        <w:rPr>
          <w:i/>
          <w:iCs/>
        </w:rPr>
        <w:t xml:space="preserve">istinbat </w:t>
      </w:r>
      <w:r>
        <w:t>hukum dengan mengemukakan beberapa pendapat ulama.</w:t>
      </w:r>
    </w:p>
    <w:p w:rsidR="00FE3B8F" w:rsidRDefault="00FE3B8F" w:rsidP="0069592D">
      <w:pPr>
        <w:spacing w:line="480" w:lineRule="auto"/>
        <w:ind w:left="360" w:firstLine="480"/>
        <w:jc w:val="both"/>
      </w:pPr>
      <w:r>
        <w:t>Demikian juga dari kalangan para ulama hadis dalam kitab-kitab hadis, seperti</w:t>
      </w:r>
      <w:r>
        <w:rPr>
          <w:i/>
          <w:iCs/>
        </w:rPr>
        <w:t xml:space="preserve"> Subul al-Salam, </w:t>
      </w:r>
      <w:r>
        <w:t xml:space="preserve">karangan Muhammad ibn Isma’il al-Shan’aniy,kitab Nail al-Authar, karangan ibn ‘Aliy ibn Muhammad al-Syawkaniy, kitab </w:t>
      </w:r>
      <w:r w:rsidRPr="00781F38">
        <w:rPr>
          <w:i/>
          <w:iCs/>
        </w:rPr>
        <w:t>Syarh al-Nawawiy</w:t>
      </w:r>
      <w:r>
        <w:rPr>
          <w:i/>
          <w:iCs/>
        </w:rPr>
        <w:t xml:space="preserve">, </w:t>
      </w:r>
      <w:r>
        <w:t>‘ala Shahih Muslim,</w:t>
      </w:r>
      <w:r w:rsidR="008755A5">
        <w:t xml:space="preserve"> </w:t>
      </w:r>
      <w:r>
        <w:t xml:space="preserve">masih banyak lagi kitab-kitab fikih dan tafsir yang penulis telaah namun pembahasannya masih belum komprehensif, maka dalam pembahasan ini penulis akan berusaha </w:t>
      </w:r>
      <w:r w:rsidR="008755A5">
        <w:t>membahasnya</w:t>
      </w:r>
      <w:r>
        <w:t xml:space="preserve"> dalam bentuk yang lebih komprehensif, yaitu dengan </w:t>
      </w:r>
      <w:r w:rsidR="008755A5">
        <w:t>menambahkan</w:t>
      </w:r>
      <w:r>
        <w:t xml:space="preserve"> </w:t>
      </w:r>
      <w:r w:rsidRPr="00DD2E87">
        <w:rPr>
          <w:i/>
          <w:iCs/>
        </w:rPr>
        <w:t>ke-hujja</w:t>
      </w:r>
      <w:r w:rsidR="00B323F0">
        <w:rPr>
          <w:i/>
          <w:iCs/>
        </w:rPr>
        <w:t>h</w:t>
      </w:r>
      <w:r w:rsidRPr="00DD2E87">
        <w:rPr>
          <w:i/>
          <w:iCs/>
        </w:rPr>
        <w:t xml:space="preserve">-an </w:t>
      </w:r>
      <w:r>
        <w:t>hadis dengan menelus</w:t>
      </w:r>
      <w:r w:rsidR="008755A5">
        <w:t>uri informasi-informasi yang di</w:t>
      </w:r>
      <w:r>
        <w:t xml:space="preserve">kemukakan oleh para ulama hadis. Adapun kitab-kitab yang menjadi rujukan dalam penelitian studi hadis hadis tentang hukum </w:t>
      </w:r>
      <w:r w:rsidRPr="00260F1D">
        <w:rPr>
          <w:i/>
          <w:iCs/>
        </w:rPr>
        <w:t>sutrah</w:t>
      </w:r>
      <w:r>
        <w:t xml:space="preserve"> shalat ini adalah:</w:t>
      </w:r>
    </w:p>
    <w:p w:rsidR="00A908FF" w:rsidRDefault="00FE3B8F" w:rsidP="00664A30">
      <w:pPr>
        <w:spacing w:line="480" w:lineRule="auto"/>
        <w:ind w:left="360" w:firstLine="480"/>
        <w:jc w:val="both"/>
        <w:rPr>
          <w:lang w:val="id-ID"/>
        </w:rPr>
      </w:pPr>
      <w:r>
        <w:t xml:space="preserve"> </w:t>
      </w:r>
      <w:r>
        <w:rPr>
          <w:lang w:val="id-ID"/>
        </w:rPr>
        <w:t>Su</w:t>
      </w:r>
      <w:r w:rsidRPr="00614232">
        <w:rPr>
          <w:lang w:val="id-ID"/>
        </w:rPr>
        <w:t xml:space="preserve">mber utama penelitian ini adalah </w:t>
      </w:r>
      <w:r w:rsidR="00B323F0">
        <w:t>al-</w:t>
      </w:r>
      <w:r w:rsidRPr="00614232">
        <w:rPr>
          <w:i/>
          <w:iCs/>
          <w:lang w:val="id-ID"/>
        </w:rPr>
        <w:t>Kutub al-Tis'ah</w:t>
      </w:r>
      <w:r>
        <w:rPr>
          <w:lang w:val="id-ID"/>
        </w:rPr>
        <w:t xml:space="preserve"> (</w:t>
      </w:r>
      <w:r>
        <w:rPr>
          <w:i/>
          <w:iCs/>
          <w:lang w:val="id-ID"/>
        </w:rPr>
        <w:t xml:space="preserve">Shahih </w:t>
      </w:r>
      <w:r w:rsidR="008755A5">
        <w:rPr>
          <w:i/>
          <w:iCs/>
        </w:rPr>
        <w:t>al-</w:t>
      </w:r>
      <w:r>
        <w:rPr>
          <w:i/>
          <w:iCs/>
          <w:lang w:val="id-ID"/>
        </w:rPr>
        <w:t>Bukhari, Shahih Muslim, Sunan al-T</w:t>
      </w:r>
      <w:r w:rsidR="008755A5">
        <w:rPr>
          <w:i/>
          <w:iCs/>
          <w:lang w:val="id-ID"/>
        </w:rPr>
        <w:t>irmizi, Sunan Abu Daud, Sunan a</w:t>
      </w:r>
      <w:r w:rsidR="008755A5">
        <w:rPr>
          <w:i/>
          <w:iCs/>
        </w:rPr>
        <w:t>l</w:t>
      </w:r>
      <w:r>
        <w:rPr>
          <w:i/>
          <w:iCs/>
          <w:lang w:val="id-ID"/>
        </w:rPr>
        <w:t>-Nasa’i, Sunan Ibn Majah, Sunan a</w:t>
      </w:r>
      <w:r w:rsidR="008755A5">
        <w:rPr>
          <w:i/>
          <w:iCs/>
        </w:rPr>
        <w:t>l</w:t>
      </w:r>
      <w:r>
        <w:rPr>
          <w:i/>
          <w:iCs/>
          <w:lang w:val="id-ID"/>
        </w:rPr>
        <w:t>-Darimi dan Musnad Ahmad bin Hanbal</w:t>
      </w:r>
      <w:r>
        <w:rPr>
          <w:i/>
          <w:iCs/>
        </w:rPr>
        <w:t>, Mu</w:t>
      </w:r>
      <w:r w:rsidR="0054395C">
        <w:rPr>
          <w:i/>
          <w:iCs/>
        </w:rPr>
        <w:t>w</w:t>
      </w:r>
      <w:r>
        <w:rPr>
          <w:i/>
          <w:iCs/>
        </w:rPr>
        <w:t>watha’ Imam Malik</w:t>
      </w:r>
      <w:r w:rsidRPr="00614232">
        <w:rPr>
          <w:lang w:val="id-ID"/>
        </w:rPr>
        <w:t>)</w:t>
      </w:r>
      <w:r w:rsidRPr="00614232">
        <w:rPr>
          <w:i/>
          <w:iCs/>
          <w:lang w:val="id-ID"/>
        </w:rPr>
        <w:t xml:space="preserve"> </w:t>
      </w:r>
      <w:r w:rsidRPr="00614232">
        <w:rPr>
          <w:lang w:val="id-ID"/>
        </w:rPr>
        <w:t xml:space="preserve">yang memuat hadis-hadis tersebut dengan </w:t>
      </w:r>
      <w:r w:rsidRPr="00614232">
        <w:rPr>
          <w:i/>
          <w:iCs/>
          <w:lang w:val="id-ID"/>
        </w:rPr>
        <w:t>syarh</w:t>
      </w:r>
      <w:r w:rsidRPr="00614232">
        <w:rPr>
          <w:lang w:val="id-ID"/>
        </w:rPr>
        <w:t>-nya.</w:t>
      </w:r>
      <w:r>
        <w:rPr>
          <w:lang w:val="id-ID"/>
        </w:rPr>
        <w:t xml:space="preserve">(Shahih </w:t>
      </w:r>
      <w:r w:rsidR="008755A5">
        <w:t>al-</w:t>
      </w:r>
      <w:r>
        <w:rPr>
          <w:lang w:val="id-ID"/>
        </w:rPr>
        <w:t xml:space="preserve">Bukhari dengan </w:t>
      </w:r>
      <w:r w:rsidR="008755A5">
        <w:rPr>
          <w:i/>
          <w:iCs/>
          <w:lang w:val="id-ID"/>
        </w:rPr>
        <w:t>syar</w:t>
      </w:r>
      <w:r w:rsidRPr="008228F3">
        <w:rPr>
          <w:i/>
          <w:iCs/>
          <w:lang w:val="id-ID"/>
        </w:rPr>
        <w:t>h</w:t>
      </w:r>
      <w:r w:rsidRPr="00614232">
        <w:rPr>
          <w:i/>
          <w:iCs/>
          <w:lang w:val="id-ID"/>
        </w:rPr>
        <w:t>-</w:t>
      </w:r>
      <w:r>
        <w:rPr>
          <w:lang w:val="id-ID"/>
        </w:rPr>
        <w:t xml:space="preserve">nya: </w:t>
      </w:r>
      <w:r w:rsidR="00B323F0">
        <w:rPr>
          <w:i/>
          <w:iCs/>
          <w:lang w:val="id-ID"/>
        </w:rPr>
        <w:t>A’lam a</w:t>
      </w:r>
      <w:r w:rsidR="00B323F0">
        <w:rPr>
          <w:i/>
          <w:iCs/>
        </w:rPr>
        <w:t>l</w:t>
      </w:r>
      <w:r w:rsidR="00B323F0">
        <w:rPr>
          <w:i/>
          <w:iCs/>
          <w:lang w:val="id-ID"/>
        </w:rPr>
        <w:t>-Sunan, Fâth al-Bâ</w:t>
      </w:r>
      <w:r w:rsidRPr="00190457">
        <w:rPr>
          <w:i/>
          <w:iCs/>
          <w:lang w:val="id-ID"/>
        </w:rPr>
        <w:t>ri, Umdah al-Qorilli suruh Shahih al-Bukhari</w:t>
      </w:r>
      <w:r>
        <w:rPr>
          <w:lang w:val="id-ID"/>
        </w:rPr>
        <w:t xml:space="preserve">. Shahih Muslim dengan </w:t>
      </w:r>
      <w:r w:rsidRPr="008228F3">
        <w:rPr>
          <w:i/>
          <w:iCs/>
          <w:lang w:val="id-ID"/>
        </w:rPr>
        <w:t>sya</w:t>
      </w:r>
      <w:r w:rsidR="0069592D">
        <w:rPr>
          <w:i/>
          <w:iCs/>
          <w:lang w:val="id-ID"/>
        </w:rPr>
        <w:t>r</w:t>
      </w:r>
      <w:r w:rsidRPr="008228F3">
        <w:rPr>
          <w:i/>
          <w:iCs/>
          <w:lang w:val="id-ID"/>
        </w:rPr>
        <w:t>h</w:t>
      </w:r>
      <w:r>
        <w:rPr>
          <w:i/>
          <w:iCs/>
        </w:rPr>
        <w:t>-</w:t>
      </w:r>
      <w:r>
        <w:rPr>
          <w:lang w:val="id-ID"/>
        </w:rPr>
        <w:t xml:space="preserve">nya: </w:t>
      </w:r>
      <w:r w:rsidRPr="001127DD">
        <w:rPr>
          <w:i/>
          <w:iCs/>
          <w:lang w:val="id-ID"/>
        </w:rPr>
        <w:t xml:space="preserve">al-Minhaj, Ikmal al-Akmal, Ikmal al-Muallim bi Fawa’id kitab Muslim. </w:t>
      </w:r>
      <w:r w:rsidR="00B323F0">
        <w:rPr>
          <w:lang w:val="id-ID"/>
        </w:rPr>
        <w:t xml:space="preserve">Sunan </w:t>
      </w:r>
      <w:r w:rsidR="00B323F0">
        <w:rPr>
          <w:lang w:val="id-ID"/>
        </w:rPr>
        <w:lastRenderedPageBreak/>
        <w:t>a</w:t>
      </w:r>
      <w:r w:rsidR="00B323F0">
        <w:t>l</w:t>
      </w:r>
      <w:r>
        <w:rPr>
          <w:lang w:val="id-ID"/>
        </w:rPr>
        <w:t xml:space="preserve">-Tirmizi dengan </w:t>
      </w:r>
      <w:r w:rsidR="0069592D">
        <w:rPr>
          <w:i/>
          <w:iCs/>
          <w:lang w:val="id-ID"/>
        </w:rPr>
        <w:t>syar</w:t>
      </w:r>
      <w:r w:rsidRPr="00D44644">
        <w:rPr>
          <w:i/>
          <w:iCs/>
          <w:lang w:val="id-ID"/>
        </w:rPr>
        <w:t>h</w:t>
      </w:r>
      <w:r>
        <w:t>-</w:t>
      </w:r>
      <w:r>
        <w:rPr>
          <w:lang w:val="id-ID"/>
        </w:rPr>
        <w:t xml:space="preserve">nya : </w:t>
      </w:r>
      <w:r w:rsidRPr="001127DD">
        <w:rPr>
          <w:i/>
          <w:iCs/>
          <w:lang w:val="id-ID"/>
        </w:rPr>
        <w:t>Aridah al-Ahwazi, Tuhfah al-Ahwazi</w:t>
      </w:r>
      <w:r>
        <w:rPr>
          <w:lang w:val="id-ID"/>
        </w:rPr>
        <w:t xml:space="preserve">. Sunan Abi Dawud dengan </w:t>
      </w:r>
      <w:r w:rsidR="0069592D">
        <w:rPr>
          <w:i/>
          <w:iCs/>
          <w:lang w:val="id-ID"/>
        </w:rPr>
        <w:t>syar</w:t>
      </w:r>
      <w:r w:rsidRPr="00D44644">
        <w:rPr>
          <w:i/>
          <w:iCs/>
          <w:lang w:val="id-ID"/>
        </w:rPr>
        <w:t>h</w:t>
      </w:r>
      <w:r>
        <w:rPr>
          <w:i/>
          <w:iCs/>
        </w:rPr>
        <w:t>-</w:t>
      </w:r>
      <w:r>
        <w:rPr>
          <w:lang w:val="id-ID"/>
        </w:rPr>
        <w:t xml:space="preserve">nya: </w:t>
      </w:r>
      <w:r w:rsidR="00B323F0">
        <w:rPr>
          <w:i/>
          <w:iCs/>
          <w:lang w:val="id-ID"/>
        </w:rPr>
        <w:t>Ma’alim a</w:t>
      </w:r>
      <w:r w:rsidR="00B323F0">
        <w:rPr>
          <w:i/>
          <w:iCs/>
        </w:rPr>
        <w:t>l</w:t>
      </w:r>
      <w:r w:rsidRPr="001127DD">
        <w:rPr>
          <w:i/>
          <w:iCs/>
          <w:lang w:val="id-ID"/>
        </w:rPr>
        <w:t>-Sunan, Sunan Abi Dawud</w:t>
      </w:r>
      <w:r w:rsidR="0069592D">
        <w:rPr>
          <w:lang w:val="id-ID"/>
        </w:rPr>
        <w:t>. Sunan a</w:t>
      </w:r>
      <w:r w:rsidR="0069592D" w:rsidRPr="0069592D">
        <w:rPr>
          <w:lang w:val="id-ID"/>
        </w:rPr>
        <w:t>l</w:t>
      </w:r>
      <w:r w:rsidR="00AC7F2A">
        <w:rPr>
          <w:lang w:val="id-ID"/>
        </w:rPr>
        <w:t>-Nasâ</w:t>
      </w:r>
      <w:r>
        <w:rPr>
          <w:lang w:val="id-ID"/>
        </w:rPr>
        <w:t xml:space="preserve">’i dengan </w:t>
      </w:r>
      <w:r w:rsidR="0069592D">
        <w:rPr>
          <w:i/>
          <w:iCs/>
          <w:lang w:val="id-ID"/>
        </w:rPr>
        <w:t>syar</w:t>
      </w:r>
      <w:r w:rsidRPr="00D44644">
        <w:rPr>
          <w:i/>
          <w:iCs/>
          <w:lang w:val="id-ID"/>
        </w:rPr>
        <w:t>h</w:t>
      </w:r>
      <w:r w:rsidRPr="0069592D">
        <w:rPr>
          <w:i/>
          <w:iCs/>
          <w:lang w:val="id-ID"/>
        </w:rPr>
        <w:t>-</w:t>
      </w:r>
      <w:r>
        <w:rPr>
          <w:lang w:val="id-ID"/>
        </w:rPr>
        <w:t xml:space="preserve">nya: </w:t>
      </w:r>
      <w:r w:rsidR="00AC7F2A">
        <w:rPr>
          <w:i/>
          <w:iCs/>
          <w:lang w:val="id-ID"/>
        </w:rPr>
        <w:t>al-Im’an f</w:t>
      </w:r>
      <w:r w:rsidR="006653B7">
        <w:rPr>
          <w:i/>
          <w:iCs/>
          <w:lang w:val="id-ID"/>
        </w:rPr>
        <w:t>î</w:t>
      </w:r>
      <w:r w:rsidR="00AC7F2A">
        <w:rPr>
          <w:i/>
          <w:iCs/>
          <w:lang w:val="id-ID"/>
        </w:rPr>
        <w:t xml:space="preserve"> Syar</w:t>
      </w:r>
      <w:r w:rsidR="0069592D">
        <w:rPr>
          <w:i/>
          <w:iCs/>
          <w:lang w:val="id-ID"/>
        </w:rPr>
        <w:t>h Sunan a</w:t>
      </w:r>
      <w:r w:rsidR="0069592D" w:rsidRPr="0069592D">
        <w:rPr>
          <w:i/>
          <w:iCs/>
          <w:lang w:val="id-ID"/>
        </w:rPr>
        <w:t>l</w:t>
      </w:r>
      <w:r w:rsidR="00AC7F2A">
        <w:rPr>
          <w:i/>
          <w:iCs/>
          <w:lang w:val="id-ID"/>
        </w:rPr>
        <w:t>-Nasâ</w:t>
      </w:r>
      <w:r w:rsidR="0054395C">
        <w:rPr>
          <w:i/>
          <w:iCs/>
          <w:lang w:val="id-ID"/>
        </w:rPr>
        <w:t>’i, Zahr a</w:t>
      </w:r>
      <w:r w:rsidR="0054395C" w:rsidRPr="0054395C">
        <w:rPr>
          <w:i/>
          <w:iCs/>
          <w:lang w:val="id-ID"/>
        </w:rPr>
        <w:t>l</w:t>
      </w:r>
      <w:r w:rsidR="0069592D">
        <w:rPr>
          <w:i/>
          <w:iCs/>
          <w:lang w:val="id-ID"/>
        </w:rPr>
        <w:t>-Ruba’, Syarh a</w:t>
      </w:r>
      <w:r w:rsidR="0069592D" w:rsidRPr="0069592D">
        <w:rPr>
          <w:i/>
          <w:iCs/>
          <w:lang w:val="id-ID"/>
        </w:rPr>
        <w:t>l</w:t>
      </w:r>
      <w:r w:rsidR="0069592D">
        <w:rPr>
          <w:i/>
          <w:iCs/>
          <w:lang w:val="id-ID"/>
        </w:rPr>
        <w:t>-Sindi ala Sunan a</w:t>
      </w:r>
      <w:r w:rsidR="0069592D" w:rsidRPr="0069592D">
        <w:rPr>
          <w:i/>
          <w:iCs/>
          <w:lang w:val="id-ID"/>
        </w:rPr>
        <w:t>l</w:t>
      </w:r>
      <w:r w:rsidR="00AC7F2A">
        <w:rPr>
          <w:i/>
          <w:iCs/>
          <w:lang w:val="id-ID"/>
        </w:rPr>
        <w:t>-Nasâ</w:t>
      </w:r>
      <w:r w:rsidRPr="00AE18A4">
        <w:rPr>
          <w:i/>
          <w:iCs/>
          <w:lang w:val="id-ID"/>
        </w:rPr>
        <w:t>’i</w:t>
      </w:r>
      <w:r>
        <w:rPr>
          <w:lang w:val="id-ID"/>
        </w:rPr>
        <w:t>)</w:t>
      </w:r>
      <w:r w:rsidRPr="0069592D">
        <w:rPr>
          <w:lang w:val="id-ID"/>
        </w:rPr>
        <w:t>.</w:t>
      </w:r>
      <w:r>
        <w:rPr>
          <w:rStyle w:val="FootnoteReference"/>
          <w:lang w:val="id-ID"/>
        </w:rPr>
        <w:footnoteReference w:id="36"/>
      </w:r>
      <w:r w:rsidRPr="00085B18">
        <w:rPr>
          <w:lang w:val="id-ID"/>
        </w:rPr>
        <w:t xml:space="preserve"> Dalam pelacakan dan penelusuran hadis tersebut dalam </w:t>
      </w:r>
      <w:r w:rsidR="00B323F0" w:rsidRPr="00B323F0">
        <w:rPr>
          <w:lang w:val="id-ID"/>
        </w:rPr>
        <w:t>al-</w:t>
      </w:r>
      <w:r w:rsidRPr="00085B18">
        <w:rPr>
          <w:i/>
          <w:iCs/>
          <w:lang w:val="id-ID"/>
        </w:rPr>
        <w:t>Kutub al-Tis’ah</w:t>
      </w:r>
      <w:r w:rsidRPr="00085B18">
        <w:rPr>
          <w:lang w:val="id-ID"/>
        </w:rPr>
        <w:t xml:space="preserve">, penulis menggunakan metode </w:t>
      </w:r>
      <w:r w:rsidRPr="00085B18">
        <w:rPr>
          <w:i/>
          <w:iCs/>
          <w:lang w:val="id-ID"/>
        </w:rPr>
        <w:t>takhrīj</w:t>
      </w:r>
      <w:r w:rsidRPr="00085B18">
        <w:rPr>
          <w:lang w:val="id-ID"/>
        </w:rPr>
        <w:t xml:space="preserve"> hadis dengan menggunakan kamus hadis melalui petunjuk lafal hadis dengan kitab </w:t>
      </w:r>
      <w:r w:rsidRPr="00085B18">
        <w:rPr>
          <w:i/>
          <w:iCs/>
          <w:lang w:val="id-ID"/>
        </w:rPr>
        <w:t>al-Mu’jam al-Mufahras li Alfãz al-Hadīs.</w:t>
      </w:r>
      <w:r w:rsidRPr="00085B18">
        <w:rPr>
          <w:lang w:val="id-ID"/>
        </w:rPr>
        <w:t xml:space="preserve"> </w:t>
      </w:r>
      <w:r w:rsidRPr="0004207A">
        <w:rPr>
          <w:lang w:val="id-ID"/>
        </w:rPr>
        <w:t xml:space="preserve">Di samping itu, digunakan juga jasa komputer dengan program </w:t>
      </w:r>
      <w:r w:rsidR="00B323F0">
        <w:t>al-</w:t>
      </w:r>
      <w:r>
        <w:rPr>
          <w:i/>
          <w:iCs/>
          <w:lang w:val="id-ID"/>
        </w:rPr>
        <w:t xml:space="preserve">Maktabah </w:t>
      </w:r>
      <w:r w:rsidR="00B323F0">
        <w:rPr>
          <w:i/>
          <w:iCs/>
        </w:rPr>
        <w:t>al-</w:t>
      </w:r>
      <w:r>
        <w:rPr>
          <w:i/>
          <w:iCs/>
          <w:lang w:val="id-ID"/>
        </w:rPr>
        <w:t>Syamilah</w:t>
      </w:r>
      <w:r w:rsidRPr="0004207A">
        <w:rPr>
          <w:i/>
          <w:iCs/>
          <w:lang w:val="id-ID"/>
        </w:rPr>
        <w:t xml:space="preserve"> </w:t>
      </w:r>
      <w:r w:rsidRPr="0004207A">
        <w:rPr>
          <w:lang w:val="id-ID"/>
        </w:rPr>
        <w:t xml:space="preserve"> yang mampu mengakses sembilan kitab sumber prime</w:t>
      </w:r>
      <w:r>
        <w:t xml:space="preserve">r hadis. </w:t>
      </w:r>
      <w:proofErr w:type="gramStart"/>
      <w:r>
        <w:t>Sedangkan sumber penunjangnya adalah kitab-kitab dan buku-buku yang relevan dengan kajian ini.</w:t>
      </w:r>
      <w:proofErr w:type="gramEnd"/>
      <w:r>
        <w:t xml:space="preserve"> </w:t>
      </w:r>
      <w:r w:rsidR="00B323F0">
        <w:t xml:space="preserve">Seperti </w:t>
      </w:r>
      <w:r w:rsidR="00AC7F2A">
        <w:rPr>
          <w:i/>
          <w:iCs/>
        </w:rPr>
        <w:t>Bustâ</w:t>
      </w:r>
      <w:r w:rsidR="00B323F0" w:rsidRPr="005361D5">
        <w:rPr>
          <w:i/>
          <w:iCs/>
        </w:rPr>
        <w:t>nul Ahbar, muk</w:t>
      </w:r>
      <w:r w:rsidR="00B323F0">
        <w:rPr>
          <w:i/>
          <w:iCs/>
        </w:rPr>
        <w:t>h</w:t>
      </w:r>
      <w:r w:rsidR="0054395C">
        <w:rPr>
          <w:i/>
          <w:iCs/>
        </w:rPr>
        <w:t>tasar Nail</w:t>
      </w:r>
      <w:r w:rsidR="00B323F0" w:rsidRPr="005361D5">
        <w:rPr>
          <w:i/>
          <w:iCs/>
        </w:rPr>
        <w:t xml:space="preserve"> </w:t>
      </w:r>
      <w:r w:rsidR="0054395C">
        <w:rPr>
          <w:i/>
          <w:iCs/>
        </w:rPr>
        <w:t>al-</w:t>
      </w:r>
      <w:r w:rsidR="00AC7F2A">
        <w:rPr>
          <w:i/>
          <w:iCs/>
        </w:rPr>
        <w:t>Authâ</w:t>
      </w:r>
      <w:r w:rsidR="00B323F0" w:rsidRPr="005361D5">
        <w:rPr>
          <w:i/>
          <w:iCs/>
        </w:rPr>
        <w:t>r</w:t>
      </w:r>
      <w:r w:rsidR="00B323F0">
        <w:t xml:space="preserve">, </w:t>
      </w:r>
      <w:r w:rsidR="00AC7F2A">
        <w:rPr>
          <w:i/>
          <w:iCs/>
        </w:rPr>
        <w:t>Sifat Sholâ</w:t>
      </w:r>
      <w:r w:rsidR="00B323F0">
        <w:rPr>
          <w:i/>
          <w:iCs/>
        </w:rPr>
        <w:t>t Nabi, Fiqh</w:t>
      </w:r>
      <w:r w:rsidR="00AC7F2A">
        <w:rPr>
          <w:i/>
          <w:iCs/>
        </w:rPr>
        <w:t xml:space="preserve"> al-</w:t>
      </w:r>
      <w:r w:rsidR="00B323F0">
        <w:rPr>
          <w:i/>
          <w:iCs/>
        </w:rPr>
        <w:t xml:space="preserve">Islam, </w:t>
      </w:r>
      <w:r w:rsidR="00AC7F2A">
        <w:rPr>
          <w:i/>
          <w:iCs/>
          <w:lang w:val="id-ID"/>
        </w:rPr>
        <w:t>al-Risâ</w:t>
      </w:r>
      <w:r w:rsidR="00B323F0" w:rsidRPr="00C41DC5">
        <w:rPr>
          <w:i/>
          <w:iCs/>
          <w:lang w:val="id-ID"/>
        </w:rPr>
        <w:t>lat,</w:t>
      </w:r>
      <w:r w:rsidR="00B323F0">
        <w:rPr>
          <w:i/>
          <w:iCs/>
        </w:rPr>
        <w:t xml:space="preserve"> </w:t>
      </w:r>
      <w:r w:rsidR="00AC7F2A">
        <w:rPr>
          <w:i/>
          <w:iCs/>
          <w:lang w:val="id-ID"/>
        </w:rPr>
        <w:t>al</w:t>
      </w:r>
      <w:r w:rsidR="00AC7F2A">
        <w:rPr>
          <w:i/>
          <w:iCs/>
        </w:rPr>
        <w:t>-</w:t>
      </w:r>
      <w:r w:rsidR="00B323F0">
        <w:rPr>
          <w:i/>
          <w:iCs/>
          <w:lang w:val="id-ID"/>
        </w:rPr>
        <w:t>Umm</w:t>
      </w:r>
      <w:r w:rsidR="00B323F0">
        <w:rPr>
          <w:lang w:val="id-ID"/>
        </w:rPr>
        <w:t>,</w:t>
      </w:r>
      <w:r w:rsidR="00B323F0">
        <w:t xml:space="preserve"> </w:t>
      </w:r>
      <w:r w:rsidR="00AC7F2A">
        <w:rPr>
          <w:rFonts w:asciiTheme="majorBidi" w:hAnsiTheme="majorBidi" w:cstheme="majorBidi"/>
          <w:i/>
          <w:iCs/>
        </w:rPr>
        <w:t>Tamâ</w:t>
      </w:r>
      <w:r w:rsidR="00B323F0" w:rsidRPr="00C54047">
        <w:rPr>
          <w:rFonts w:asciiTheme="majorBidi" w:hAnsiTheme="majorBidi" w:cstheme="majorBidi"/>
          <w:i/>
          <w:iCs/>
        </w:rPr>
        <w:t>mul-Minnah</w:t>
      </w:r>
      <w:r w:rsidR="00B323F0">
        <w:rPr>
          <w:rFonts w:asciiTheme="majorBidi" w:hAnsiTheme="majorBidi" w:cstheme="majorBidi"/>
          <w:i/>
          <w:iCs/>
        </w:rPr>
        <w:t xml:space="preserve">, </w:t>
      </w:r>
      <w:r w:rsidR="0054395C">
        <w:rPr>
          <w:rFonts w:asciiTheme="majorBidi" w:hAnsiTheme="majorBidi" w:cstheme="majorBidi"/>
          <w:i/>
          <w:iCs/>
        </w:rPr>
        <w:t>a</w:t>
      </w:r>
      <w:r w:rsidR="00B323F0">
        <w:rPr>
          <w:rFonts w:asciiTheme="majorBidi" w:hAnsiTheme="majorBidi" w:cstheme="majorBidi"/>
          <w:i/>
          <w:iCs/>
          <w:lang w:val="id-ID"/>
        </w:rPr>
        <w:t>l-Fatâwâ</w:t>
      </w:r>
      <w:r w:rsidR="0054395C">
        <w:rPr>
          <w:rFonts w:asciiTheme="majorBidi" w:hAnsiTheme="majorBidi" w:cstheme="majorBidi"/>
          <w:i/>
          <w:iCs/>
          <w:lang w:val="id-ID"/>
        </w:rPr>
        <w:t xml:space="preserve"> </w:t>
      </w:r>
      <w:r w:rsidR="0054395C">
        <w:rPr>
          <w:rFonts w:asciiTheme="majorBidi" w:hAnsiTheme="majorBidi" w:cstheme="majorBidi"/>
          <w:i/>
          <w:iCs/>
        </w:rPr>
        <w:t>a</w:t>
      </w:r>
      <w:r w:rsidR="00B323F0">
        <w:rPr>
          <w:rFonts w:asciiTheme="majorBidi" w:hAnsiTheme="majorBidi" w:cstheme="majorBidi"/>
          <w:i/>
          <w:iCs/>
          <w:lang w:val="id-ID"/>
        </w:rPr>
        <w:t>l-Fiqhiyyah Al-Kubrâ</w:t>
      </w:r>
      <w:r w:rsidR="00B323F0">
        <w:rPr>
          <w:rFonts w:asciiTheme="majorBidi" w:hAnsiTheme="majorBidi" w:cstheme="majorBidi"/>
          <w:i/>
          <w:iCs/>
        </w:rPr>
        <w:t>, Bidâ</w:t>
      </w:r>
      <w:r w:rsidR="00AC7F2A">
        <w:rPr>
          <w:rFonts w:asciiTheme="majorBidi" w:hAnsiTheme="majorBidi" w:cstheme="majorBidi"/>
          <w:i/>
          <w:iCs/>
        </w:rPr>
        <w:t>yatul al-Mujtahid, wanihâ</w:t>
      </w:r>
      <w:r w:rsidR="00B323F0" w:rsidRPr="00C54047">
        <w:rPr>
          <w:rFonts w:asciiTheme="majorBidi" w:hAnsiTheme="majorBidi" w:cstheme="majorBidi"/>
          <w:i/>
          <w:iCs/>
        </w:rPr>
        <w:t>yah al-Muqtasid,</w:t>
      </w:r>
      <w:r w:rsidR="00B323F0">
        <w:rPr>
          <w:rFonts w:asciiTheme="majorBidi" w:hAnsiTheme="majorBidi" w:cstheme="majorBidi"/>
          <w:i/>
          <w:iCs/>
        </w:rPr>
        <w:t xml:space="preserve"> </w:t>
      </w:r>
      <w:r w:rsidR="0054395C">
        <w:rPr>
          <w:rFonts w:asciiTheme="majorBidi" w:hAnsiTheme="majorBidi" w:cstheme="majorBidi"/>
          <w:i/>
          <w:iCs/>
        </w:rPr>
        <w:t>al-Fiqh a</w:t>
      </w:r>
      <w:r w:rsidR="00AC7F2A">
        <w:rPr>
          <w:rFonts w:asciiTheme="majorBidi" w:hAnsiTheme="majorBidi" w:cstheme="majorBidi"/>
          <w:i/>
          <w:iCs/>
        </w:rPr>
        <w:t>l-Islâ</w:t>
      </w:r>
      <w:r w:rsidR="00B323F0">
        <w:rPr>
          <w:rFonts w:asciiTheme="majorBidi" w:hAnsiTheme="majorBidi" w:cstheme="majorBidi"/>
          <w:i/>
          <w:iCs/>
        </w:rPr>
        <w:t>mi wa Adîl</w:t>
      </w:r>
      <w:r w:rsidR="00B323F0" w:rsidRPr="00C54047">
        <w:rPr>
          <w:rFonts w:asciiTheme="majorBidi" w:hAnsiTheme="majorBidi" w:cstheme="majorBidi"/>
          <w:i/>
          <w:iCs/>
        </w:rPr>
        <w:t>tuh</w:t>
      </w:r>
      <w:r w:rsidR="00AC7F2A">
        <w:rPr>
          <w:rFonts w:asciiTheme="majorBidi" w:hAnsiTheme="majorBidi" w:cstheme="majorBidi"/>
          <w:i/>
          <w:iCs/>
        </w:rPr>
        <w:t>u</w:t>
      </w:r>
      <w:r w:rsidR="00B323F0">
        <w:rPr>
          <w:rFonts w:asciiTheme="majorBidi" w:hAnsiTheme="majorBidi" w:cstheme="majorBidi"/>
          <w:i/>
          <w:iCs/>
        </w:rPr>
        <w:t xml:space="preserve">, </w:t>
      </w:r>
      <w:r w:rsidR="00B323F0">
        <w:rPr>
          <w:rFonts w:asciiTheme="majorBidi" w:hAnsiTheme="majorBidi" w:cstheme="majorBidi"/>
        </w:rPr>
        <w:t>dan lainnya.</w:t>
      </w:r>
    </w:p>
    <w:p w:rsidR="00125AA1" w:rsidRPr="00125AA1" w:rsidRDefault="00125AA1" w:rsidP="00664A30">
      <w:pPr>
        <w:spacing w:line="480" w:lineRule="auto"/>
        <w:ind w:left="360" w:firstLine="480"/>
        <w:jc w:val="both"/>
        <w:rPr>
          <w:lang w:val="id-ID"/>
        </w:rPr>
      </w:pPr>
    </w:p>
    <w:p w:rsidR="00FE3B8F" w:rsidRPr="00781F38" w:rsidRDefault="00FE3B8F" w:rsidP="00FE3B8F">
      <w:pPr>
        <w:numPr>
          <w:ilvl w:val="1"/>
          <w:numId w:val="1"/>
        </w:numPr>
        <w:tabs>
          <w:tab w:val="clear" w:pos="1440"/>
          <w:tab w:val="num" w:pos="360"/>
        </w:tabs>
        <w:spacing w:line="480" w:lineRule="auto"/>
        <w:ind w:hanging="1440"/>
        <w:jc w:val="both"/>
        <w:rPr>
          <w:b/>
          <w:bCs/>
        </w:rPr>
      </w:pPr>
      <w:r>
        <w:rPr>
          <w:b/>
          <w:bCs/>
        </w:rPr>
        <w:t>Metode Penelitian</w:t>
      </w:r>
      <w:r w:rsidRPr="00781F38">
        <w:rPr>
          <w:b/>
          <w:bCs/>
        </w:rPr>
        <w:t xml:space="preserve"> </w:t>
      </w:r>
    </w:p>
    <w:p w:rsidR="00FE3B8F" w:rsidRDefault="00FE3B8F" w:rsidP="00FE3B8F">
      <w:pPr>
        <w:spacing w:line="480" w:lineRule="auto"/>
        <w:ind w:left="480" w:firstLine="600"/>
        <w:jc w:val="both"/>
      </w:pPr>
      <w:proofErr w:type="gramStart"/>
      <w:r>
        <w:t xml:space="preserve">Penelitian ini termasuk dalam penelitian kepustakaan </w:t>
      </w:r>
      <w:r>
        <w:rPr>
          <w:i/>
          <w:iCs/>
        </w:rPr>
        <w:t>(library research)</w:t>
      </w:r>
      <w:r>
        <w:t xml:space="preserve"> dengan menggunakan sumber-sumber data dari bahan-bahan tertulis dalam bentuk kitab, buku, majalah dan lain-lain yang relevan dengan topik pembahasan.</w:t>
      </w:r>
      <w:proofErr w:type="gramEnd"/>
      <w:r>
        <w:rPr>
          <w:lang w:val="id-ID"/>
        </w:rPr>
        <w:t xml:space="preserve"> </w:t>
      </w:r>
    </w:p>
    <w:p w:rsidR="00FE3B8F" w:rsidRPr="004078C4" w:rsidRDefault="00FE3B8F" w:rsidP="00FE3B8F">
      <w:pPr>
        <w:spacing w:line="480" w:lineRule="auto"/>
        <w:ind w:left="480" w:firstLine="600"/>
        <w:jc w:val="both"/>
      </w:pPr>
      <w:proofErr w:type="gramStart"/>
      <w:r>
        <w:lastRenderedPageBreak/>
        <w:t>Seb</w:t>
      </w:r>
      <w:r w:rsidR="00B97235">
        <w:t>a</w:t>
      </w:r>
      <w:r>
        <w:t>gai langkah awal dalam menelusuri hadis terkait, penulis mengumpulkan hadis-hadis yang bertemakan tentang “</w:t>
      </w:r>
      <w:r w:rsidRPr="00260F1D">
        <w:rPr>
          <w:i/>
          <w:iCs/>
        </w:rPr>
        <w:t>sutrah</w:t>
      </w:r>
      <w:r>
        <w:t xml:space="preserve"> shalat” dari berbagai kitab sumber.</w:t>
      </w:r>
      <w:proofErr w:type="gramEnd"/>
    </w:p>
    <w:p w:rsidR="00882F93" w:rsidRDefault="00FE3B8F" w:rsidP="00FE3B8F">
      <w:pPr>
        <w:spacing w:line="480" w:lineRule="auto"/>
        <w:ind w:leftChars="200" w:left="480" w:firstLineChars="250" w:firstLine="600"/>
        <w:jc w:val="both"/>
      </w:pPr>
      <w:r>
        <w:rPr>
          <w:lang w:val="id-ID"/>
        </w:rPr>
        <w:t xml:space="preserve">Setelah mendapatkan hadis-hadis yang relevan, lengkap </w:t>
      </w:r>
      <w:r>
        <w:rPr>
          <w:i/>
          <w:iCs/>
          <w:lang w:val="id-ID"/>
        </w:rPr>
        <w:t xml:space="preserve">sanad </w:t>
      </w:r>
      <w:r>
        <w:rPr>
          <w:lang w:val="id-ID"/>
        </w:rPr>
        <w:t xml:space="preserve">(rangkaian periwayat) dan </w:t>
      </w:r>
      <w:r>
        <w:rPr>
          <w:i/>
          <w:iCs/>
          <w:lang w:val="id-ID"/>
        </w:rPr>
        <w:t>matan</w:t>
      </w:r>
      <w:r>
        <w:rPr>
          <w:lang w:val="id-ID"/>
        </w:rPr>
        <w:t xml:space="preserve"> (lafal hadis), baru dilanjutkan dengan penelitian terhadap </w:t>
      </w:r>
      <w:r>
        <w:rPr>
          <w:i/>
          <w:iCs/>
          <w:lang w:val="id-ID"/>
        </w:rPr>
        <w:t>sanad</w:t>
      </w:r>
      <w:r>
        <w:rPr>
          <w:lang w:val="id-ID"/>
        </w:rPr>
        <w:t xml:space="preserve"> dan </w:t>
      </w:r>
      <w:r>
        <w:rPr>
          <w:i/>
          <w:iCs/>
          <w:lang w:val="id-ID"/>
        </w:rPr>
        <w:t>matan</w:t>
      </w:r>
      <w:r>
        <w:rPr>
          <w:lang w:val="id-ID"/>
        </w:rPr>
        <w:t xml:space="preserve"> tersebut, apakah keduanya terbebas dari cacat sehingga hadis-hadis tersebut bernilai maqbul dan dapat dijadikan sebagai hujja</w:t>
      </w:r>
      <w:r>
        <w:t>h</w:t>
      </w:r>
      <w:r>
        <w:rPr>
          <w:lang w:val="id-ID"/>
        </w:rPr>
        <w:t xml:space="preserve">, atau sebaliknya. Apabila ternyata hadis-hadis tersebut bernilai maqbul, maka langkah berikutnya adalah memahami hadis-hadis tersebut secara proposional. </w:t>
      </w:r>
    </w:p>
    <w:p w:rsidR="00874BA8" w:rsidRDefault="00874BA8" w:rsidP="00FE3B8F">
      <w:pPr>
        <w:spacing w:line="480" w:lineRule="auto"/>
        <w:ind w:leftChars="200" w:left="480" w:firstLineChars="250" w:firstLine="600"/>
        <w:jc w:val="both"/>
      </w:pPr>
      <w:r>
        <w:t xml:space="preserve">Cara mengumpulkan hadis-hadis yang menjelaskan tentang sutrah shalat dilakukan dengan memakai metode </w:t>
      </w:r>
      <w:r>
        <w:rPr>
          <w:i/>
          <w:iCs/>
        </w:rPr>
        <w:t xml:space="preserve">takhrij, </w:t>
      </w:r>
      <w:r>
        <w:t xml:space="preserve">yaitu dengan dua </w:t>
      </w:r>
      <w:proofErr w:type="gramStart"/>
      <w:r>
        <w:t>cara</w:t>
      </w:r>
      <w:proofErr w:type="gramEnd"/>
      <w:r>
        <w:t>:</w:t>
      </w:r>
    </w:p>
    <w:p w:rsidR="00874BA8" w:rsidRDefault="00874BA8" w:rsidP="00874BA8">
      <w:pPr>
        <w:pStyle w:val="ListParagraph"/>
        <w:numPr>
          <w:ilvl w:val="0"/>
          <w:numId w:val="17"/>
        </w:numPr>
        <w:spacing w:line="480" w:lineRule="auto"/>
        <w:ind w:leftChars="0"/>
      </w:pPr>
      <w:r>
        <w:t xml:space="preserve">Metode </w:t>
      </w:r>
      <w:r>
        <w:rPr>
          <w:i/>
          <w:iCs/>
        </w:rPr>
        <w:t>takhrij bi al-lafazh</w:t>
      </w:r>
      <w:r>
        <w:t>, yaitu mencari hadis-hadis yang berkenaan dengan sutrah shalat dengan memakai asal kata “</w:t>
      </w:r>
      <w:r w:rsidRPr="00874BA8">
        <w:rPr>
          <w:i/>
          <w:iCs/>
        </w:rPr>
        <w:t>satara</w:t>
      </w:r>
      <w:r>
        <w:rPr>
          <w:i/>
          <w:iCs/>
        </w:rPr>
        <w:t>”</w:t>
      </w:r>
      <w:r>
        <w:t xml:space="preserve">, adapun mu’jam yang dibutuhkan adalah </w:t>
      </w:r>
      <w:r>
        <w:rPr>
          <w:i/>
          <w:iCs/>
        </w:rPr>
        <w:t>M</w:t>
      </w:r>
      <w:r w:rsidRPr="00874BA8">
        <w:rPr>
          <w:i/>
          <w:iCs/>
        </w:rPr>
        <w:t>u’jam al-Mufahras</w:t>
      </w:r>
      <w:r>
        <w:rPr>
          <w:i/>
          <w:iCs/>
        </w:rPr>
        <w:t xml:space="preserve"> li Alfazh al-Hadis, </w:t>
      </w:r>
      <w:r>
        <w:t>karangan AJ.Wensinck, judul asli : Concordance et Indice de la Tradition Musulman, alih bahasa :Muhammad Fuad ‘Abd al-Baqi.</w:t>
      </w:r>
    </w:p>
    <w:p w:rsidR="00874BA8" w:rsidRPr="00874BA8" w:rsidRDefault="00874BA8" w:rsidP="008E11C3">
      <w:pPr>
        <w:pStyle w:val="ListParagraph"/>
        <w:numPr>
          <w:ilvl w:val="0"/>
          <w:numId w:val="17"/>
        </w:numPr>
        <w:spacing w:line="480" w:lineRule="auto"/>
        <w:ind w:leftChars="0"/>
      </w:pPr>
      <w:r>
        <w:t xml:space="preserve">Metode </w:t>
      </w:r>
      <w:r>
        <w:rPr>
          <w:i/>
          <w:iCs/>
        </w:rPr>
        <w:t xml:space="preserve">takhrij bi al-ma’na, </w:t>
      </w:r>
      <w:r>
        <w:t xml:space="preserve">yaitu mencari hadis-hadis yang berkenaan dengan sutrah shalat, berdasarkan tema yaitu dengan tema sutrah shalat, hadis yang ditemukan bisa saja memakai kata “satara” atau kata </w:t>
      </w:r>
      <w:r w:rsidR="008E11C3">
        <w:t xml:space="preserve">lain yang semakna. Adapun mu’jam yang dibutuhkan adalah </w:t>
      </w:r>
      <w:r w:rsidR="008E11C3">
        <w:rPr>
          <w:i/>
          <w:iCs/>
        </w:rPr>
        <w:t xml:space="preserve">Miftah Kunuz al-Sunnah, </w:t>
      </w:r>
      <w:r w:rsidR="008E11C3">
        <w:t xml:space="preserve">karya A.J. Wensinck, </w:t>
      </w:r>
      <w:r w:rsidR="008E11C3">
        <w:lastRenderedPageBreak/>
        <w:t xml:space="preserve">judul </w:t>
      </w:r>
      <w:proofErr w:type="gramStart"/>
      <w:r w:rsidR="008E11C3">
        <w:t>asli :</w:t>
      </w:r>
      <w:proofErr w:type="gramEnd"/>
      <w:r w:rsidR="008E11C3">
        <w:t xml:space="preserve"> A </w:t>
      </w:r>
      <w:r w:rsidR="008E11C3" w:rsidRPr="008E11C3">
        <w:rPr>
          <w:i/>
          <w:iCs/>
        </w:rPr>
        <w:t>Handbook of</w:t>
      </w:r>
      <w:r w:rsidR="008E11C3">
        <w:rPr>
          <w:i/>
          <w:iCs/>
        </w:rPr>
        <w:t xml:space="preserve"> Early Muhammadan Tradition, </w:t>
      </w:r>
      <w:r w:rsidR="008E11C3">
        <w:t>alih bahasa : Muhammad Fuad ‘Abd al-Baqi.</w:t>
      </w:r>
    </w:p>
    <w:p w:rsidR="006938F0" w:rsidRDefault="00FE3B8F" w:rsidP="00351D96">
      <w:pPr>
        <w:spacing w:line="480" w:lineRule="auto"/>
        <w:ind w:leftChars="200" w:left="480" w:firstLineChars="250" w:firstLine="600"/>
        <w:jc w:val="both"/>
        <w:rPr>
          <w:b/>
          <w:bCs/>
          <w:noProof/>
        </w:rPr>
      </w:pPr>
      <w:r>
        <w:rPr>
          <w:lang w:val="id-ID"/>
        </w:rPr>
        <w:t xml:space="preserve">Untuk mendapatkan pemahaman yang demikian, </w:t>
      </w:r>
      <w:r w:rsidR="00882F93">
        <w:t>d</w:t>
      </w:r>
      <w:r>
        <w:t>alam penelitian ini, penulis menggunakan metode tematis (</w:t>
      </w:r>
      <w:r w:rsidR="0054395C">
        <w:rPr>
          <w:i/>
          <w:iCs/>
        </w:rPr>
        <w:t>maudhû</w:t>
      </w:r>
      <w:r w:rsidRPr="00417070">
        <w:rPr>
          <w:i/>
          <w:iCs/>
        </w:rPr>
        <w:t>’i</w:t>
      </w:r>
      <w:r>
        <w:t xml:space="preserve">), yaitu dengan menghimpun hadis-hadis yang berkaitan dengan permasalahan yang ditetapkan. </w:t>
      </w:r>
      <w:proofErr w:type="gramStart"/>
      <w:r>
        <w:t>Kemudian dibahas secara deskriptis analitis, yaitu pemecahan permasalahan yang ada, dengan menggunakan teknik deskriptis yakni penelitian, analisa, dan klasifikasi.</w:t>
      </w:r>
      <w:proofErr w:type="gramEnd"/>
      <w:r>
        <w:rPr>
          <w:rStyle w:val="FootnoteReference"/>
        </w:rPr>
        <w:footnoteReference w:id="37"/>
      </w:r>
      <w:r>
        <w:t xml:space="preserve"> </w:t>
      </w:r>
      <w:proofErr w:type="gramStart"/>
      <w:r>
        <w:t>Kemudian pendekatan yang penulis gunakan adalah pendekatan tekstual dan pendekatan kontekstual.</w:t>
      </w:r>
      <w:proofErr w:type="gramEnd"/>
      <w:r w:rsidR="00351D96" w:rsidRPr="00166020">
        <w:rPr>
          <w:b/>
          <w:bCs/>
          <w:noProof/>
        </w:rPr>
        <w:t xml:space="preserve"> </w:t>
      </w:r>
    </w:p>
    <w:p w:rsidR="00667BAB" w:rsidRPr="00667BAB" w:rsidRDefault="00667BAB" w:rsidP="00667BAB">
      <w:pPr>
        <w:pStyle w:val="ListParagraph"/>
        <w:numPr>
          <w:ilvl w:val="0"/>
          <w:numId w:val="16"/>
        </w:numPr>
        <w:spacing w:line="480" w:lineRule="auto"/>
        <w:ind w:leftChars="0" w:left="1134" w:hanging="425"/>
        <w:rPr>
          <w:rFonts w:asciiTheme="majorBidi" w:hAnsiTheme="majorBidi" w:cstheme="majorBidi"/>
          <w:b/>
          <w:bCs/>
        </w:rPr>
      </w:pPr>
      <w:r w:rsidRPr="00667BAB">
        <w:rPr>
          <w:rFonts w:asciiTheme="majorBidi" w:hAnsiTheme="majorBidi" w:cstheme="majorBidi"/>
          <w:b/>
          <w:bCs/>
        </w:rPr>
        <w:t>Pendekatan tekstual</w:t>
      </w:r>
    </w:p>
    <w:p w:rsidR="006938F0" w:rsidRPr="00664A30" w:rsidRDefault="006938F0" w:rsidP="00664A30">
      <w:pPr>
        <w:spacing w:line="480" w:lineRule="auto"/>
        <w:ind w:left="720" w:firstLine="720"/>
        <w:jc w:val="both"/>
        <w:rPr>
          <w:rFonts w:asciiTheme="majorBidi" w:hAnsiTheme="majorBidi" w:cstheme="majorBidi"/>
        </w:rPr>
      </w:pPr>
      <w:proofErr w:type="gramStart"/>
      <w:r w:rsidRPr="006C6000">
        <w:rPr>
          <w:rFonts w:asciiTheme="majorBidi" w:hAnsiTheme="majorBidi" w:cstheme="majorBidi"/>
        </w:rPr>
        <w:t>Untuk dapat megetahui pengertian dari pemahaman ini dapat dilihat dari akar katanya.</w:t>
      </w:r>
      <w:proofErr w:type="gramEnd"/>
      <w:r w:rsidRPr="006C6000">
        <w:rPr>
          <w:rFonts w:asciiTheme="majorBidi" w:hAnsiTheme="majorBidi" w:cstheme="majorBidi"/>
        </w:rPr>
        <w:t xml:space="preserve"> Dalam </w:t>
      </w:r>
      <w:r w:rsidRPr="006C6000">
        <w:rPr>
          <w:rFonts w:asciiTheme="majorBidi" w:hAnsiTheme="majorBidi" w:cstheme="majorBidi"/>
          <w:i/>
          <w:iCs/>
        </w:rPr>
        <w:t xml:space="preserve">Kamus Besar Bahasa Indonesia, </w:t>
      </w:r>
      <w:r w:rsidRPr="006C6000">
        <w:rPr>
          <w:rFonts w:asciiTheme="majorBidi" w:hAnsiTheme="majorBidi" w:cstheme="majorBidi"/>
        </w:rPr>
        <w:t>te</w:t>
      </w:r>
      <w:r>
        <w:rPr>
          <w:rFonts w:asciiTheme="majorBidi" w:hAnsiTheme="majorBidi" w:cstheme="majorBidi"/>
        </w:rPr>
        <w:t xml:space="preserve">kstual mengandung makna naskah </w:t>
      </w:r>
      <w:r w:rsidRPr="006C6000">
        <w:rPr>
          <w:rFonts w:asciiTheme="majorBidi" w:hAnsiTheme="majorBidi" w:cstheme="majorBidi"/>
        </w:rPr>
        <w:t>yang serupa:</w:t>
      </w:r>
      <w:r w:rsidR="00664A30">
        <w:rPr>
          <w:rFonts w:asciiTheme="majorBidi" w:hAnsiTheme="majorBidi" w:cstheme="majorBidi"/>
        </w:rPr>
        <w:t xml:space="preserve"> a. </w:t>
      </w:r>
      <w:r w:rsidRPr="00664A30">
        <w:rPr>
          <w:rFonts w:asciiTheme="majorBidi" w:hAnsiTheme="majorBidi" w:cstheme="majorBidi"/>
        </w:rPr>
        <w:t>Kata-kata asli dari pengarang</w:t>
      </w:r>
      <w:r w:rsidR="00664A30">
        <w:rPr>
          <w:rFonts w:asciiTheme="majorBidi" w:hAnsiTheme="majorBidi" w:cstheme="majorBidi"/>
        </w:rPr>
        <w:t xml:space="preserve"> b. </w:t>
      </w:r>
      <w:r w:rsidRPr="00664A30">
        <w:rPr>
          <w:rFonts w:asciiTheme="majorBidi" w:hAnsiTheme="majorBidi" w:cstheme="majorBidi"/>
        </w:rPr>
        <w:t>Kutipan dari kitab suci untuk pangkal ajaran atau alasan</w:t>
      </w:r>
      <w:r w:rsidR="00664A30">
        <w:rPr>
          <w:rFonts w:asciiTheme="majorBidi" w:hAnsiTheme="majorBidi" w:cstheme="majorBidi"/>
        </w:rPr>
        <w:t xml:space="preserve"> c. </w:t>
      </w:r>
      <w:r w:rsidRPr="00664A30">
        <w:rPr>
          <w:rFonts w:asciiTheme="majorBidi" w:hAnsiTheme="majorBidi" w:cstheme="majorBidi"/>
        </w:rPr>
        <w:t>Bahan tertulis untuk dasar memberikan pelajaran, berpidato dan lain-lain.</w:t>
      </w:r>
      <w:r>
        <w:rPr>
          <w:rStyle w:val="FootnoteReference"/>
          <w:rFonts w:asciiTheme="majorBidi" w:hAnsiTheme="majorBidi"/>
        </w:rPr>
        <w:footnoteReference w:id="38"/>
      </w:r>
    </w:p>
    <w:p w:rsidR="006938F0" w:rsidRDefault="006938F0" w:rsidP="006938F0">
      <w:pPr>
        <w:spacing w:line="480" w:lineRule="auto"/>
        <w:ind w:left="720" w:firstLine="720"/>
        <w:jc w:val="both"/>
        <w:rPr>
          <w:rFonts w:asciiTheme="majorBidi" w:hAnsiTheme="majorBidi" w:cstheme="majorBidi"/>
        </w:rPr>
      </w:pPr>
      <w:proofErr w:type="gramStart"/>
      <w:r>
        <w:rPr>
          <w:rFonts w:asciiTheme="majorBidi" w:hAnsiTheme="majorBidi" w:cstheme="majorBidi"/>
        </w:rPr>
        <w:t>Berdasarkan asal kata secara tekstual di atas, dapat dirumuskan bahwa yang dimaksud dengan pemahaman hadis secara tekstual adalah memahami makna hadis secara lahiriah, asli atau sesuai dengan arti secara bahasa.</w:t>
      </w:r>
      <w:proofErr w:type="gramEnd"/>
    </w:p>
    <w:p w:rsidR="00667BAB" w:rsidRPr="003308AA" w:rsidRDefault="006938F0" w:rsidP="003308AA">
      <w:pPr>
        <w:spacing w:line="480" w:lineRule="auto"/>
        <w:ind w:left="720" w:firstLine="720"/>
        <w:jc w:val="both"/>
        <w:rPr>
          <w:rFonts w:asciiTheme="majorBidi" w:hAnsiTheme="majorBidi" w:cstheme="majorBidi"/>
        </w:rPr>
      </w:pPr>
      <w:proofErr w:type="gramStart"/>
      <w:r w:rsidRPr="009B6EB8">
        <w:rPr>
          <w:rFonts w:asciiTheme="majorBidi" w:hAnsiTheme="majorBidi" w:cstheme="majorBidi"/>
        </w:rPr>
        <w:t>Hal ini berarti bahwa segala sesuatu yang tersurat pada redaks</w:t>
      </w:r>
      <w:r w:rsidRPr="009C73A8">
        <w:rPr>
          <w:rFonts w:asciiTheme="majorBidi" w:hAnsiTheme="majorBidi" w:cstheme="majorBidi"/>
        </w:rPr>
        <w:t>i</w:t>
      </w:r>
      <w:r w:rsidRPr="009B6EB8">
        <w:rPr>
          <w:rFonts w:asciiTheme="majorBidi" w:hAnsiTheme="majorBidi" w:cstheme="majorBidi"/>
        </w:rPr>
        <w:t xml:space="preserve"> (</w:t>
      </w:r>
      <w:r w:rsidRPr="009B6EB8">
        <w:rPr>
          <w:rFonts w:asciiTheme="majorBidi" w:hAnsiTheme="majorBidi" w:cstheme="majorBidi"/>
          <w:i/>
          <w:iCs/>
        </w:rPr>
        <w:t xml:space="preserve">matan) </w:t>
      </w:r>
      <w:r w:rsidRPr="009B6EB8">
        <w:rPr>
          <w:rFonts w:asciiTheme="majorBidi" w:hAnsiTheme="majorBidi" w:cstheme="majorBidi"/>
        </w:rPr>
        <w:t xml:space="preserve">hadis dipahami sesuai dengan makna </w:t>
      </w:r>
      <w:r w:rsidRPr="009B6EB8">
        <w:rPr>
          <w:rFonts w:asciiTheme="majorBidi" w:hAnsiTheme="majorBidi" w:cstheme="majorBidi"/>
          <w:i/>
          <w:iCs/>
        </w:rPr>
        <w:t>lughawiy</w:t>
      </w:r>
      <w:r w:rsidRPr="009B6EB8">
        <w:rPr>
          <w:rFonts w:asciiTheme="majorBidi" w:hAnsiTheme="majorBidi" w:cstheme="majorBidi"/>
        </w:rPr>
        <w:t xml:space="preserve">-nya sehingga dapat langsung dipahami oleh pembaca hanya dengan membaca teks </w:t>
      </w:r>
      <w:r w:rsidRPr="00B71D01">
        <w:rPr>
          <w:rFonts w:asciiTheme="majorBidi" w:hAnsiTheme="majorBidi" w:cstheme="majorBidi"/>
        </w:rPr>
        <w:t xml:space="preserve">  </w:t>
      </w:r>
      <w:r w:rsidRPr="009B6EB8">
        <w:rPr>
          <w:rFonts w:asciiTheme="majorBidi" w:hAnsiTheme="majorBidi" w:cstheme="majorBidi"/>
        </w:rPr>
        <w:lastRenderedPageBreak/>
        <w:t>(kata-kata) yang terdapat di dalamnya.</w:t>
      </w:r>
      <w:proofErr w:type="gramEnd"/>
      <w:r w:rsidRPr="009B6EB8">
        <w:rPr>
          <w:rFonts w:asciiTheme="majorBidi" w:hAnsiTheme="majorBidi" w:cstheme="majorBidi"/>
        </w:rPr>
        <w:t xml:space="preserve"> </w:t>
      </w:r>
      <w:proofErr w:type="gramStart"/>
      <w:r w:rsidRPr="009B6EB8">
        <w:rPr>
          <w:rFonts w:asciiTheme="majorBidi" w:hAnsiTheme="majorBidi" w:cstheme="majorBidi"/>
        </w:rPr>
        <w:t>Karena makna-makna ter</w:t>
      </w:r>
      <w:r>
        <w:rPr>
          <w:rFonts w:asciiTheme="majorBidi" w:hAnsiTheme="majorBidi" w:cstheme="majorBidi"/>
        </w:rPr>
        <w:t>s</w:t>
      </w:r>
      <w:r w:rsidRPr="009B6EB8">
        <w:rPr>
          <w:rFonts w:asciiTheme="majorBidi" w:hAnsiTheme="majorBidi" w:cstheme="majorBidi"/>
        </w:rPr>
        <w:t>ebut telah dikenal dan dipahami secara u</w:t>
      </w:r>
      <w:r>
        <w:rPr>
          <w:rFonts w:asciiTheme="majorBidi" w:hAnsiTheme="majorBidi" w:cstheme="majorBidi"/>
        </w:rPr>
        <w:t>mum dalam kehidupan masyarakat.</w:t>
      </w:r>
      <w:proofErr w:type="gramEnd"/>
      <w:r w:rsidR="006D0AF4" w:rsidRPr="006D0AF4">
        <w:rPr>
          <w:noProof/>
        </w:rPr>
        <w:pict>
          <v:rect id="_x0000_s1029" style="position:absolute;left:0;text-align:left;margin-left:414.95pt;margin-top:18.8pt;width:52.35pt;height:58.9pt;z-index:251658240;mso-position-horizontal-relative:text;mso-position-vertical-relative:text" strokecolor="white"/>
        </w:pict>
      </w:r>
    </w:p>
    <w:p w:rsidR="003308AA" w:rsidRPr="00034777" w:rsidRDefault="003308AA" w:rsidP="003308AA">
      <w:pPr>
        <w:pStyle w:val="ListParagraph"/>
        <w:numPr>
          <w:ilvl w:val="0"/>
          <w:numId w:val="16"/>
        </w:numPr>
        <w:spacing w:line="480" w:lineRule="auto"/>
        <w:ind w:leftChars="0" w:left="1134" w:hanging="425"/>
        <w:rPr>
          <w:rFonts w:asciiTheme="majorBidi" w:hAnsiTheme="majorBidi" w:cstheme="majorBidi"/>
          <w:b/>
          <w:bCs/>
          <w:szCs w:val="24"/>
        </w:rPr>
      </w:pPr>
      <w:r w:rsidRPr="00034777">
        <w:rPr>
          <w:rFonts w:asciiTheme="majorBidi" w:hAnsiTheme="majorBidi" w:cstheme="majorBidi"/>
          <w:b/>
          <w:bCs/>
          <w:szCs w:val="24"/>
        </w:rPr>
        <w:t>Pemahaman Hadis Kontekstual</w:t>
      </w:r>
    </w:p>
    <w:p w:rsidR="003308AA" w:rsidRPr="0004777A" w:rsidRDefault="003308AA" w:rsidP="0026079C">
      <w:pPr>
        <w:spacing w:line="480" w:lineRule="auto"/>
        <w:ind w:left="720" w:firstLine="720"/>
        <w:jc w:val="both"/>
        <w:rPr>
          <w:rFonts w:asciiTheme="majorBidi" w:hAnsiTheme="majorBidi" w:cstheme="majorBidi"/>
        </w:rPr>
      </w:pPr>
      <w:r w:rsidRPr="006C6000">
        <w:rPr>
          <w:rFonts w:asciiTheme="majorBidi" w:hAnsiTheme="majorBidi" w:cstheme="majorBidi"/>
        </w:rPr>
        <w:t xml:space="preserve">Sebagaimana halnya Alquran yang ayat-ayatnya turun dengan dilatarbelakangi oleh suatu peristiwa (baik berupa kasus ataupun pertanyaan sahabat) atau situasi tertentu yang lazim disebut </w:t>
      </w:r>
      <w:r w:rsidR="0054395C">
        <w:rPr>
          <w:rFonts w:asciiTheme="majorBidi" w:hAnsiTheme="majorBidi" w:cstheme="majorBidi"/>
          <w:i/>
          <w:iCs/>
        </w:rPr>
        <w:t>asbâb nuzû</w:t>
      </w:r>
      <w:r w:rsidRPr="006C6000">
        <w:rPr>
          <w:rFonts w:asciiTheme="majorBidi" w:hAnsiTheme="majorBidi" w:cstheme="majorBidi"/>
          <w:i/>
          <w:iCs/>
        </w:rPr>
        <w:t>l al-</w:t>
      </w:r>
      <w:r w:rsidRPr="0048425A">
        <w:rPr>
          <w:rFonts w:asciiTheme="majorBidi" w:hAnsiTheme="majorBidi" w:cstheme="majorBidi"/>
          <w:i/>
          <w:iCs/>
        </w:rPr>
        <w:t>â</w:t>
      </w:r>
      <w:r w:rsidRPr="006C6000">
        <w:rPr>
          <w:rFonts w:asciiTheme="majorBidi" w:hAnsiTheme="majorBidi" w:cstheme="majorBidi"/>
          <w:i/>
          <w:iCs/>
        </w:rPr>
        <w:t xml:space="preserve">yat, </w:t>
      </w:r>
      <w:proofErr w:type="gramStart"/>
      <w:r w:rsidRPr="006C6000">
        <w:rPr>
          <w:rFonts w:asciiTheme="majorBidi" w:hAnsiTheme="majorBidi" w:cstheme="majorBidi"/>
        </w:rPr>
        <w:t xml:space="preserve">maka </w:t>
      </w:r>
      <w:r w:rsidRPr="006A2CE6">
        <w:rPr>
          <w:rFonts w:asciiTheme="majorBidi" w:hAnsiTheme="majorBidi" w:cstheme="majorBidi"/>
        </w:rPr>
        <w:t xml:space="preserve"> </w:t>
      </w:r>
      <w:r w:rsidRPr="006C6000">
        <w:rPr>
          <w:rFonts w:asciiTheme="majorBidi" w:hAnsiTheme="majorBidi" w:cstheme="majorBidi"/>
        </w:rPr>
        <w:t>hadis</w:t>
      </w:r>
      <w:proofErr w:type="gramEnd"/>
      <w:r w:rsidRPr="006C6000">
        <w:rPr>
          <w:rFonts w:asciiTheme="majorBidi" w:hAnsiTheme="majorBidi" w:cstheme="majorBidi"/>
        </w:rPr>
        <w:t xml:space="preserve">-hadis Rasulullah SAW, juga demikian halnya. </w:t>
      </w:r>
      <w:proofErr w:type="gramStart"/>
      <w:r w:rsidRPr="006C6000">
        <w:rPr>
          <w:rFonts w:asciiTheme="majorBidi" w:hAnsiTheme="majorBidi" w:cstheme="majorBidi"/>
        </w:rPr>
        <w:t>Di</w:t>
      </w:r>
      <w:r>
        <w:rPr>
          <w:rFonts w:asciiTheme="majorBidi" w:hAnsiTheme="majorBidi" w:cstheme="majorBidi"/>
        </w:rPr>
        <w:t xml:space="preserve"> </w:t>
      </w:r>
      <w:r w:rsidRPr="006C6000">
        <w:rPr>
          <w:rFonts w:asciiTheme="majorBidi" w:hAnsiTheme="majorBidi" w:cstheme="majorBidi"/>
        </w:rPr>
        <w:t xml:space="preserve">antaranya ada yang muncul dilatarbelakangi oleh suatu peristiwa atau situasi tertentu yang lazim disebut </w:t>
      </w:r>
      <w:r w:rsidR="0054395C">
        <w:rPr>
          <w:rFonts w:asciiTheme="majorBidi" w:hAnsiTheme="majorBidi" w:cstheme="majorBidi"/>
          <w:i/>
          <w:iCs/>
        </w:rPr>
        <w:t>asbâb al-wurû</w:t>
      </w:r>
      <w:r w:rsidRPr="006C6000">
        <w:rPr>
          <w:rFonts w:asciiTheme="majorBidi" w:hAnsiTheme="majorBidi" w:cstheme="majorBidi"/>
          <w:i/>
          <w:iCs/>
        </w:rPr>
        <w:t xml:space="preserve">d </w:t>
      </w:r>
      <w:r w:rsidR="0054395C">
        <w:rPr>
          <w:rFonts w:asciiTheme="majorBidi" w:hAnsiTheme="majorBidi" w:cstheme="majorBidi"/>
          <w:i/>
          <w:iCs/>
        </w:rPr>
        <w:t>h</w:t>
      </w:r>
      <w:r w:rsidRPr="006C6000">
        <w:rPr>
          <w:rFonts w:asciiTheme="majorBidi" w:hAnsiTheme="majorBidi" w:cstheme="majorBidi"/>
          <w:i/>
          <w:iCs/>
        </w:rPr>
        <w:t xml:space="preserve">adits, </w:t>
      </w:r>
      <w:r w:rsidRPr="006C6000">
        <w:rPr>
          <w:rFonts w:asciiTheme="majorBidi" w:hAnsiTheme="majorBidi" w:cstheme="majorBidi"/>
        </w:rPr>
        <w:t>yang dalam tulisan ini disebut konteks.</w:t>
      </w:r>
      <w:proofErr w:type="gramEnd"/>
      <w:r>
        <w:rPr>
          <w:rStyle w:val="FootnoteReference"/>
          <w:rFonts w:asciiTheme="majorBidi" w:hAnsiTheme="majorBidi" w:cstheme="majorBidi"/>
        </w:rPr>
        <w:footnoteReference w:id="39"/>
      </w:r>
    </w:p>
    <w:sectPr w:rsidR="003308AA" w:rsidRPr="0004777A" w:rsidSect="00DB459B">
      <w:headerReference w:type="default" r:id="rId8"/>
      <w:footerReference w:type="even" r:id="rId9"/>
      <w:footerReference w:type="first" r:id="rId10"/>
      <w:pgSz w:w="11906" w:h="16838" w:code="9"/>
      <w:pgMar w:top="2268" w:right="1701" w:bottom="1701" w:left="2268"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79C" w:rsidRDefault="0026079C" w:rsidP="007B5447">
      <w:r>
        <w:separator/>
      </w:r>
    </w:p>
  </w:endnote>
  <w:endnote w:type="continuationSeparator" w:id="1">
    <w:p w:rsidR="0026079C" w:rsidRDefault="0026079C" w:rsidP="007B5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9C" w:rsidRDefault="006D0AF4" w:rsidP="00DB459B">
    <w:pPr>
      <w:pStyle w:val="Footer"/>
      <w:framePr w:wrap="around" w:vAnchor="text" w:hAnchor="margin" w:xAlign="center" w:y="1"/>
      <w:rPr>
        <w:rStyle w:val="PageNumber"/>
      </w:rPr>
    </w:pPr>
    <w:r>
      <w:rPr>
        <w:rStyle w:val="PageNumber"/>
      </w:rPr>
      <w:fldChar w:fldCharType="begin"/>
    </w:r>
    <w:r w:rsidR="0026079C">
      <w:rPr>
        <w:rStyle w:val="PageNumber"/>
      </w:rPr>
      <w:instrText xml:space="preserve">PAGE  </w:instrText>
    </w:r>
    <w:r>
      <w:rPr>
        <w:rStyle w:val="PageNumber"/>
      </w:rPr>
      <w:fldChar w:fldCharType="end"/>
    </w:r>
  </w:p>
  <w:p w:rsidR="0026079C" w:rsidRDefault="002607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9C" w:rsidRDefault="0026079C" w:rsidP="0084630B">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79C" w:rsidRDefault="0026079C" w:rsidP="007B5447">
      <w:r>
        <w:separator/>
      </w:r>
    </w:p>
  </w:footnote>
  <w:footnote w:type="continuationSeparator" w:id="1">
    <w:p w:rsidR="0026079C" w:rsidRDefault="0026079C" w:rsidP="007B5447">
      <w:r>
        <w:continuationSeparator/>
      </w:r>
    </w:p>
  </w:footnote>
  <w:footnote w:id="2">
    <w:p w:rsidR="00015EE3" w:rsidRDefault="00015EE3" w:rsidP="00015EE3">
      <w:pPr>
        <w:pStyle w:val="FootnoteText"/>
        <w:ind w:firstLine="720"/>
        <w:jc w:val="both"/>
      </w:pPr>
      <w:r>
        <w:rPr>
          <w:rStyle w:val="FootnoteReference"/>
        </w:rPr>
        <w:footnoteRef/>
      </w:r>
      <w:r>
        <w:t xml:space="preserve"> </w:t>
      </w:r>
      <w:r w:rsidRPr="00FC6D33">
        <w:t xml:space="preserve">Edi Safri, Al-Imam Al-Syafi’i: </w:t>
      </w:r>
      <w:r w:rsidRPr="00FC6D33">
        <w:rPr>
          <w:i/>
          <w:iCs/>
        </w:rPr>
        <w:t>Metode Penyelesaian Hadis-hadis Mukhtalif</w:t>
      </w:r>
      <w:r w:rsidRPr="00FC6D33">
        <w:t>, (Padang: IAIN Imam Bonjol Press</w:t>
      </w:r>
      <w:r>
        <w:t xml:space="preserve">, 1999), Cet-1, h. 1 </w:t>
      </w:r>
    </w:p>
  </w:footnote>
  <w:footnote w:id="3">
    <w:p w:rsidR="00015EE3" w:rsidRDefault="00015EE3" w:rsidP="00015EE3">
      <w:pPr>
        <w:pStyle w:val="FootnoteText"/>
        <w:ind w:firstLine="709"/>
        <w:jc w:val="both"/>
      </w:pPr>
      <w:r w:rsidRPr="00942CE6">
        <w:rPr>
          <w:rStyle w:val="FootnoteReference"/>
        </w:rPr>
        <w:footnoteRef/>
      </w:r>
      <w:r w:rsidRPr="00942CE6">
        <w:t xml:space="preserve"> Maizuddin, </w:t>
      </w:r>
      <w:r w:rsidRPr="00942CE6">
        <w:rPr>
          <w:i/>
          <w:iCs/>
        </w:rPr>
        <w:t>Metodologi Pemahaman Hadits</w:t>
      </w:r>
      <w:r w:rsidRPr="00942CE6">
        <w:t>, (Padang: Hayfa Press</w:t>
      </w:r>
      <w:r>
        <w:t>, 2008),  Cet-1</w:t>
      </w:r>
      <w:r w:rsidRPr="00942CE6">
        <w:t>, h. 3</w:t>
      </w:r>
    </w:p>
  </w:footnote>
  <w:footnote w:id="4">
    <w:p w:rsidR="00015EE3" w:rsidRDefault="00015EE3" w:rsidP="00015EE3">
      <w:pPr>
        <w:pStyle w:val="FootnoteText"/>
        <w:ind w:firstLine="709"/>
        <w:jc w:val="both"/>
      </w:pPr>
      <w:r w:rsidRPr="00942CE6">
        <w:rPr>
          <w:rStyle w:val="FootnoteReference"/>
        </w:rPr>
        <w:footnoteRef/>
      </w:r>
      <w:r w:rsidRPr="00942CE6">
        <w:t xml:space="preserve"> </w:t>
      </w:r>
      <w:r w:rsidRPr="00D16A1C">
        <w:rPr>
          <w:i/>
          <w:iCs/>
        </w:rPr>
        <w:t>Ibid</w:t>
      </w:r>
      <w:r w:rsidRPr="00942CE6">
        <w:t>., h. 4</w:t>
      </w:r>
    </w:p>
  </w:footnote>
  <w:footnote w:id="5">
    <w:p w:rsidR="00015EE3" w:rsidRDefault="00015EE3" w:rsidP="00015EE3">
      <w:pPr>
        <w:pStyle w:val="FootnoteText"/>
        <w:ind w:firstLine="709"/>
        <w:jc w:val="both"/>
      </w:pPr>
      <w:r w:rsidRPr="00942CE6">
        <w:rPr>
          <w:rStyle w:val="FootnoteReference"/>
        </w:rPr>
        <w:footnoteRef/>
      </w:r>
      <w:r>
        <w:t xml:space="preserve"> Bu</w:t>
      </w:r>
      <w:r w:rsidRPr="00942CE6">
        <w:t xml:space="preserve">chari, </w:t>
      </w:r>
      <w:r w:rsidRPr="00942CE6">
        <w:rPr>
          <w:i/>
          <w:iCs/>
        </w:rPr>
        <w:t>Metode Pemahaman Hadis: Sebuah Kajian Hermeuneutik</w:t>
      </w:r>
      <w:r w:rsidRPr="00942CE6">
        <w:t>, (Jakarta: Nuansa Madani</w:t>
      </w:r>
      <w:r>
        <w:t>, 1999), Cet-1</w:t>
      </w:r>
      <w:r w:rsidRPr="00942CE6">
        <w:t xml:space="preserve">, h. 10 </w:t>
      </w:r>
    </w:p>
  </w:footnote>
  <w:footnote w:id="6">
    <w:p w:rsidR="00015EE3" w:rsidRDefault="00015EE3" w:rsidP="00015EE3">
      <w:pPr>
        <w:pStyle w:val="FootnoteText"/>
        <w:ind w:firstLine="709"/>
        <w:jc w:val="both"/>
      </w:pPr>
      <w:r>
        <w:rPr>
          <w:rStyle w:val="FootnoteReference"/>
        </w:rPr>
        <w:footnoteRef/>
      </w:r>
      <w:r w:rsidRPr="004B7AAC">
        <w:rPr>
          <w:lang w:val="id-ID"/>
        </w:rPr>
        <w:t xml:space="preserve"> Yusuf Qar</w:t>
      </w:r>
      <w:r>
        <w:rPr>
          <w:lang w:val="id-ID"/>
        </w:rPr>
        <w:t>a</w:t>
      </w:r>
      <w:r w:rsidRPr="004B7AAC">
        <w:rPr>
          <w:lang w:val="id-ID"/>
        </w:rPr>
        <w:t xml:space="preserve">dhawi, </w:t>
      </w:r>
      <w:r w:rsidRPr="004B7AAC">
        <w:rPr>
          <w:i/>
          <w:iCs/>
          <w:lang w:val="id-ID"/>
        </w:rPr>
        <w:t>Bagaimana Memahami Hadis Rasulullah SAW</w:t>
      </w:r>
      <w:r w:rsidRPr="004B7AAC">
        <w:rPr>
          <w:lang w:val="id-ID"/>
        </w:rPr>
        <w:t xml:space="preserve">, Terjemahan, Muhammad Al-Baqir, judul asli, </w:t>
      </w:r>
      <w:r w:rsidRPr="004B7AAC">
        <w:rPr>
          <w:i/>
          <w:iCs/>
          <w:lang w:val="id-ID"/>
        </w:rPr>
        <w:t>Kaifa Nata’amal ma’a al-Sunnah al-Nabawiyyah</w:t>
      </w:r>
      <w:r w:rsidRPr="004B7AAC">
        <w:rPr>
          <w:lang w:val="id-ID"/>
        </w:rPr>
        <w:t xml:space="preserve">, (Bandung: Karisma, 1994), Cet-III, h. 14  </w:t>
      </w:r>
    </w:p>
  </w:footnote>
  <w:footnote w:id="7">
    <w:p w:rsidR="0026079C" w:rsidRDefault="0026079C" w:rsidP="00A908FF">
      <w:pPr>
        <w:pStyle w:val="FootnoteText"/>
        <w:ind w:firstLine="720"/>
        <w:jc w:val="both"/>
      </w:pPr>
      <w:r>
        <w:rPr>
          <w:rStyle w:val="FootnoteReference"/>
        </w:rPr>
        <w:footnoteRef/>
      </w:r>
      <w:r>
        <w:t xml:space="preserve"> Abdullah bin Abdurrahman al-Bassam, </w:t>
      </w:r>
      <w:r>
        <w:rPr>
          <w:i/>
          <w:iCs/>
        </w:rPr>
        <w:t xml:space="preserve">Syarah Bulughul Maram, </w:t>
      </w:r>
      <w:r>
        <w:t>(Jakarta: Pustaka Azzam, thn 2006), hal. 53</w:t>
      </w:r>
    </w:p>
  </w:footnote>
  <w:footnote w:id="8">
    <w:p w:rsidR="0026079C" w:rsidRPr="005626C7" w:rsidRDefault="0026079C" w:rsidP="00A908FF">
      <w:pPr>
        <w:pStyle w:val="FootnoteText"/>
        <w:ind w:firstLine="720"/>
        <w:jc w:val="both"/>
      </w:pPr>
      <w:r>
        <w:rPr>
          <w:rStyle w:val="FootnoteReference"/>
        </w:rPr>
        <w:footnoteRef/>
      </w:r>
      <w:r>
        <w:t xml:space="preserve"> Ibnu Qudamah, </w:t>
      </w:r>
      <w:r>
        <w:rPr>
          <w:i/>
          <w:iCs/>
        </w:rPr>
        <w:t xml:space="preserve">Al-Mugni, </w:t>
      </w:r>
      <w:r>
        <w:t>(Jakarta: Putaka Azam, thn 2007), juz 2,</w:t>
      </w:r>
      <w:r>
        <w:rPr>
          <w:i/>
          <w:iCs/>
        </w:rPr>
        <w:t xml:space="preserve"> </w:t>
      </w:r>
      <w:r>
        <w:t>hal 688-689</w:t>
      </w:r>
    </w:p>
  </w:footnote>
  <w:footnote w:id="9">
    <w:p w:rsidR="0026079C" w:rsidRDefault="0026079C" w:rsidP="00A908FF">
      <w:pPr>
        <w:pStyle w:val="FootnoteText"/>
        <w:ind w:firstLine="720"/>
        <w:jc w:val="both"/>
      </w:pPr>
      <w:r>
        <w:rPr>
          <w:rStyle w:val="FootnoteReference"/>
        </w:rPr>
        <w:footnoteRef/>
      </w:r>
      <w:r>
        <w:t xml:space="preserve"> </w:t>
      </w:r>
      <w:proofErr w:type="gramStart"/>
      <w:r>
        <w:rPr>
          <w:i/>
          <w:iCs/>
        </w:rPr>
        <w:t>Ibid.,</w:t>
      </w:r>
      <w:proofErr w:type="gramEnd"/>
      <w:r>
        <w:rPr>
          <w:i/>
          <w:iCs/>
        </w:rPr>
        <w:t xml:space="preserve"> </w:t>
      </w:r>
      <w:r>
        <w:t>hal. 662</w:t>
      </w:r>
    </w:p>
  </w:footnote>
  <w:footnote w:id="10">
    <w:p w:rsidR="0026079C" w:rsidRPr="00AB6F5E" w:rsidRDefault="0026079C" w:rsidP="00A908FF">
      <w:pPr>
        <w:pStyle w:val="FootnoteText"/>
        <w:ind w:firstLine="720"/>
        <w:jc w:val="both"/>
        <w:rPr>
          <w:lang w:val="id-ID"/>
        </w:rPr>
      </w:pPr>
      <w:r>
        <w:rPr>
          <w:rStyle w:val="FootnoteReference"/>
        </w:rPr>
        <w:footnoteRef/>
      </w:r>
      <w:r>
        <w:t xml:space="preserve"> </w:t>
      </w:r>
      <w:r>
        <w:rPr>
          <w:lang w:val="id-ID"/>
        </w:rPr>
        <w:t xml:space="preserve">Abu Dawud Sulaiaman Bin ‘Asy’Ash, bin Ishaq bin Basyir bin Syadad bin ‘Amru al-Azdi, </w:t>
      </w:r>
      <w:r>
        <w:rPr>
          <w:i/>
          <w:iCs/>
          <w:lang w:val="id-ID"/>
        </w:rPr>
        <w:t xml:space="preserve">Sunan Abu Dawud, </w:t>
      </w:r>
      <w:r>
        <w:rPr>
          <w:lang w:val="id-ID"/>
        </w:rPr>
        <w:t>(Berut: Maktabah ‘Asriyah Shaidan),  juz 1, hal 186</w:t>
      </w:r>
    </w:p>
  </w:footnote>
  <w:footnote w:id="11">
    <w:p w:rsidR="0026079C" w:rsidRPr="00F12023" w:rsidRDefault="0026079C" w:rsidP="00A908FF">
      <w:pPr>
        <w:pStyle w:val="FootnoteText"/>
        <w:ind w:firstLine="720"/>
        <w:jc w:val="both"/>
      </w:pPr>
      <w:r>
        <w:rPr>
          <w:rStyle w:val="FootnoteReference"/>
        </w:rPr>
        <w:footnoteRef/>
      </w:r>
      <w:r>
        <w:t xml:space="preserve"> Muhammmad Nashiruddin Al-Albani, </w:t>
      </w:r>
      <w:r>
        <w:rPr>
          <w:i/>
          <w:iCs/>
        </w:rPr>
        <w:t>sunan Abi Dawud,</w:t>
      </w:r>
      <w:r>
        <w:t xml:space="preserve"> (Jakarta: Pustaka Azzam, thn 2007), hal. 278</w:t>
      </w:r>
    </w:p>
  </w:footnote>
  <w:footnote w:id="12">
    <w:p w:rsidR="0026079C" w:rsidRPr="002B54AA" w:rsidRDefault="0026079C" w:rsidP="002B54AA">
      <w:r>
        <w:rPr>
          <w:rStyle w:val="FootnoteReference"/>
        </w:rPr>
        <w:footnoteRef/>
      </w:r>
      <w:r>
        <w:t xml:space="preserve"> </w:t>
      </w:r>
      <w:r w:rsidRPr="002B54AA">
        <w:rPr>
          <w:sz w:val="20"/>
          <w:szCs w:val="20"/>
        </w:rPr>
        <w:t xml:space="preserve">Faishal bin Abdul Aziz Al-Mubarak, </w:t>
      </w:r>
      <w:r w:rsidRPr="002B54AA">
        <w:rPr>
          <w:i/>
          <w:iCs/>
          <w:sz w:val="20"/>
          <w:szCs w:val="20"/>
        </w:rPr>
        <w:t>Bustanul Ahbar, muktasar Nailul Authar,</w:t>
      </w:r>
      <w:r w:rsidRPr="002B54AA">
        <w:rPr>
          <w:sz w:val="20"/>
          <w:szCs w:val="20"/>
        </w:rPr>
        <w:t xml:space="preserve"> (Surabaya: PT Bina Ilmu), hal. 651</w:t>
      </w:r>
    </w:p>
  </w:footnote>
  <w:footnote w:id="13">
    <w:p w:rsidR="0026079C" w:rsidRPr="00BE7FFE" w:rsidRDefault="0026079C" w:rsidP="00A908FF">
      <w:pPr>
        <w:pStyle w:val="FootnoteText"/>
        <w:ind w:firstLine="720"/>
        <w:jc w:val="both"/>
        <w:rPr>
          <w:lang w:val="id-ID"/>
        </w:rPr>
      </w:pPr>
      <w:r>
        <w:rPr>
          <w:rStyle w:val="FootnoteReference"/>
        </w:rPr>
        <w:footnoteRef/>
      </w:r>
      <w:r>
        <w:t xml:space="preserve"> </w:t>
      </w:r>
      <w:r>
        <w:rPr>
          <w:lang w:val="id-ID"/>
        </w:rPr>
        <w:t xml:space="preserve">Ibnu Majjah Abu ‘Abdullah Muhammah bin Yazid al-Qazwini, </w:t>
      </w:r>
      <w:r>
        <w:rPr>
          <w:i/>
          <w:iCs/>
          <w:lang w:val="id-ID"/>
        </w:rPr>
        <w:t>Sunan Ibn Majjah,</w:t>
      </w:r>
      <w:r>
        <w:rPr>
          <w:lang w:val="id-ID"/>
        </w:rPr>
        <w:t>(Darul Ihyah Kutubul al-‘Arabiyah), Juz 1, hal. 30</w:t>
      </w:r>
      <w:r>
        <w:t>3</w:t>
      </w:r>
      <w:r>
        <w:rPr>
          <w:lang w:val="id-ID"/>
        </w:rPr>
        <w:t>.</w:t>
      </w:r>
    </w:p>
  </w:footnote>
  <w:footnote w:id="14">
    <w:p w:rsidR="0026079C" w:rsidRPr="007C0887" w:rsidRDefault="0026079C" w:rsidP="00A908FF">
      <w:pPr>
        <w:pStyle w:val="FootnoteText"/>
        <w:ind w:firstLine="720"/>
        <w:jc w:val="both"/>
      </w:pPr>
      <w:r>
        <w:rPr>
          <w:rStyle w:val="FootnoteReference"/>
        </w:rPr>
        <w:footnoteRef/>
      </w:r>
      <w:r>
        <w:t xml:space="preserve"> </w:t>
      </w:r>
      <w:r w:rsidRPr="002B54AA">
        <w:t>Faishal bin Abdul Aziz Al-Mubarak</w:t>
      </w:r>
      <w:r>
        <w:t xml:space="preserve">, </w:t>
      </w:r>
      <w:r>
        <w:rPr>
          <w:i/>
          <w:iCs/>
        </w:rPr>
        <w:t xml:space="preserve">op, cit., </w:t>
      </w:r>
      <w:r>
        <w:t>hal. 650</w:t>
      </w:r>
    </w:p>
  </w:footnote>
  <w:footnote w:id="15">
    <w:p w:rsidR="0026079C" w:rsidRPr="007B7F34" w:rsidRDefault="0026079C" w:rsidP="00A908FF">
      <w:pPr>
        <w:pStyle w:val="FootnoteText"/>
        <w:ind w:firstLine="720"/>
        <w:jc w:val="both"/>
        <w:rPr>
          <w:lang w:val="id-ID"/>
        </w:rPr>
      </w:pPr>
      <w:r>
        <w:rPr>
          <w:rStyle w:val="FootnoteReference"/>
        </w:rPr>
        <w:footnoteRef/>
      </w:r>
      <w:r>
        <w:t xml:space="preserve"> </w:t>
      </w:r>
      <w:r>
        <w:rPr>
          <w:lang w:val="id-ID"/>
        </w:rPr>
        <w:t xml:space="preserve">Muslim bin Hajaj Abu Hasan al-Qusyairi al-Naisaburi, </w:t>
      </w:r>
      <w:r>
        <w:rPr>
          <w:i/>
          <w:iCs/>
          <w:lang w:val="id-ID"/>
        </w:rPr>
        <w:t xml:space="preserve"> Shahih Muslim,</w:t>
      </w:r>
      <w:r>
        <w:rPr>
          <w:lang w:val="id-ID"/>
        </w:rPr>
        <w:t xml:space="preserve"> (Berut: Darul Ihya’ al-Turas  al-‘Arabi), Juz 1, hal. 358</w:t>
      </w:r>
    </w:p>
  </w:footnote>
  <w:footnote w:id="16">
    <w:p w:rsidR="0026079C" w:rsidRDefault="0026079C" w:rsidP="00A908FF">
      <w:pPr>
        <w:pStyle w:val="FootnoteText"/>
        <w:ind w:firstLine="720"/>
        <w:jc w:val="both"/>
      </w:pPr>
      <w:r>
        <w:rPr>
          <w:rStyle w:val="FootnoteReference"/>
        </w:rPr>
        <w:footnoteRef/>
      </w:r>
      <w:r>
        <w:t xml:space="preserve"> Abdullah bin Abdurrahman al-Bassam</w:t>
      </w:r>
      <w:proofErr w:type="gramStart"/>
      <w:r>
        <w:t xml:space="preserve">,  </w:t>
      </w:r>
      <w:r>
        <w:rPr>
          <w:i/>
          <w:iCs/>
        </w:rPr>
        <w:t>op</w:t>
      </w:r>
      <w:proofErr w:type="gramEnd"/>
      <w:r>
        <w:rPr>
          <w:i/>
          <w:iCs/>
        </w:rPr>
        <w:t xml:space="preserve">, cit., </w:t>
      </w:r>
      <w:r>
        <w:t>hal. 57</w:t>
      </w:r>
    </w:p>
  </w:footnote>
  <w:footnote w:id="17">
    <w:p w:rsidR="0026079C" w:rsidRPr="007B7F34" w:rsidRDefault="0026079C" w:rsidP="00A908FF">
      <w:pPr>
        <w:pStyle w:val="FootnoteText"/>
        <w:ind w:firstLine="720"/>
        <w:jc w:val="both"/>
        <w:rPr>
          <w:lang w:val="id-ID"/>
        </w:rPr>
      </w:pPr>
      <w:r>
        <w:rPr>
          <w:rStyle w:val="FootnoteReference"/>
        </w:rPr>
        <w:footnoteRef/>
      </w:r>
      <w:r>
        <w:t xml:space="preserve"> </w:t>
      </w:r>
      <w:r>
        <w:rPr>
          <w:lang w:val="id-ID"/>
        </w:rPr>
        <w:t>Abu Dawud,</w:t>
      </w:r>
      <w:r>
        <w:rPr>
          <w:i/>
          <w:iCs/>
          <w:lang w:val="id-ID"/>
        </w:rPr>
        <w:t xml:space="preserve"> op</w:t>
      </w:r>
      <w:r>
        <w:rPr>
          <w:i/>
          <w:iCs/>
        </w:rPr>
        <w:t>,</w:t>
      </w:r>
      <w:r w:rsidRPr="00EE7B34">
        <w:rPr>
          <w:i/>
          <w:iCs/>
          <w:lang w:val="id-ID"/>
        </w:rPr>
        <w:t xml:space="preserve"> Ci</w:t>
      </w:r>
      <w:r>
        <w:rPr>
          <w:i/>
          <w:iCs/>
          <w:lang w:val="id-ID"/>
        </w:rPr>
        <w:t>t</w:t>
      </w:r>
      <w:r>
        <w:rPr>
          <w:i/>
          <w:iCs/>
        </w:rPr>
        <w:t>.,</w:t>
      </w:r>
      <w:r>
        <w:rPr>
          <w:lang w:val="id-ID"/>
        </w:rPr>
        <w:t xml:space="preserve"> </w:t>
      </w:r>
      <w:r>
        <w:t>h</w:t>
      </w:r>
      <w:r>
        <w:rPr>
          <w:lang w:val="id-ID"/>
        </w:rPr>
        <w:t>al 185</w:t>
      </w:r>
    </w:p>
  </w:footnote>
  <w:footnote w:id="18">
    <w:p w:rsidR="0026079C" w:rsidRPr="00EE7B34" w:rsidRDefault="0026079C" w:rsidP="00A908FF">
      <w:pPr>
        <w:pStyle w:val="FootnoteText"/>
        <w:ind w:firstLine="720"/>
        <w:jc w:val="both"/>
        <w:rPr>
          <w:lang w:val="id-ID"/>
        </w:rPr>
      </w:pPr>
      <w:r>
        <w:rPr>
          <w:rStyle w:val="FootnoteReference"/>
        </w:rPr>
        <w:footnoteRef/>
      </w:r>
      <w:r w:rsidRPr="00EE7B34">
        <w:rPr>
          <w:lang w:val="id-ID"/>
        </w:rPr>
        <w:t xml:space="preserve"> </w:t>
      </w:r>
      <w:r>
        <w:rPr>
          <w:lang w:val="id-ID"/>
        </w:rPr>
        <w:t>Muhammad bin Isma’il Abu ‘Abdullah al-Bukhari al-Ja’fi,</w:t>
      </w:r>
      <w:r>
        <w:rPr>
          <w:i/>
          <w:iCs/>
          <w:lang w:val="id-ID"/>
        </w:rPr>
        <w:t xml:space="preserve"> </w:t>
      </w:r>
      <w:r>
        <w:rPr>
          <w:lang w:val="id-ID"/>
        </w:rPr>
        <w:t>(Darul Tuqa al-Najah, thn, 1422 H), Juz 1, hal 108</w:t>
      </w:r>
    </w:p>
  </w:footnote>
  <w:footnote w:id="19">
    <w:p w:rsidR="0026079C" w:rsidRDefault="0026079C" w:rsidP="002B54AA">
      <w:pPr>
        <w:pStyle w:val="FootnoteText"/>
        <w:ind w:firstLine="720"/>
        <w:jc w:val="both"/>
      </w:pPr>
      <w:r>
        <w:rPr>
          <w:rStyle w:val="FootnoteReference"/>
        </w:rPr>
        <w:footnoteRef/>
      </w:r>
      <w:r>
        <w:t xml:space="preserve"> Faishal bin Abdul Aziz Al-Mubarak, </w:t>
      </w:r>
      <w:r>
        <w:rPr>
          <w:i/>
          <w:iCs/>
        </w:rPr>
        <w:t>op, cit.,</w:t>
      </w:r>
      <w:r>
        <w:t>hal 655</w:t>
      </w:r>
    </w:p>
  </w:footnote>
  <w:footnote w:id="20">
    <w:p w:rsidR="0026079C" w:rsidRPr="0044229A" w:rsidRDefault="0026079C" w:rsidP="00A908FF">
      <w:pPr>
        <w:pStyle w:val="FootnoteText"/>
        <w:ind w:firstLine="720"/>
        <w:jc w:val="both"/>
      </w:pPr>
      <w:r>
        <w:rPr>
          <w:rStyle w:val="FootnoteReference"/>
        </w:rPr>
        <w:footnoteRef/>
      </w:r>
      <w:r>
        <w:t xml:space="preserve"> Abu Umar Basyir, </w:t>
      </w:r>
      <w:r>
        <w:rPr>
          <w:i/>
          <w:iCs/>
        </w:rPr>
        <w:t xml:space="preserve">Sifat Sholat Nabi Salalahu ‘Alaihi Wasalam, </w:t>
      </w:r>
      <w:r>
        <w:t>(Solo: Al-Qowam, Thn 2006), hal. 486</w:t>
      </w:r>
    </w:p>
  </w:footnote>
  <w:footnote w:id="21">
    <w:p w:rsidR="0026079C" w:rsidRDefault="0026079C" w:rsidP="00A908FF">
      <w:pPr>
        <w:pStyle w:val="FootnoteText"/>
        <w:ind w:firstLine="720"/>
        <w:jc w:val="both"/>
      </w:pPr>
      <w:r>
        <w:rPr>
          <w:rStyle w:val="FootnoteReference"/>
        </w:rPr>
        <w:footnoteRef/>
      </w:r>
      <w:r>
        <w:t xml:space="preserve"> Abdullah bin Abdurrahman al-Bassam, </w:t>
      </w:r>
      <w:r>
        <w:rPr>
          <w:i/>
          <w:iCs/>
        </w:rPr>
        <w:t xml:space="preserve">Op. cit., </w:t>
      </w:r>
      <w:r>
        <w:t>hal 53</w:t>
      </w:r>
    </w:p>
  </w:footnote>
  <w:footnote w:id="22">
    <w:p w:rsidR="0026079C" w:rsidRPr="00386D26" w:rsidRDefault="0026079C" w:rsidP="00A908FF">
      <w:pPr>
        <w:pStyle w:val="FootnoteText"/>
        <w:ind w:firstLine="720"/>
        <w:jc w:val="both"/>
      </w:pPr>
      <w:r>
        <w:rPr>
          <w:rStyle w:val="FootnoteReference"/>
        </w:rPr>
        <w:footnoteRef/>
      </w:r>
      <w:r>
        <w:t xml:space="preserve"> Abu Umar Basyir, </w:t>
      </w:r>
      <w:r>
        <w:rPr>
          <w:i/>
          <w:iCs/>
        </w:rPr>
        <w:t xml:space="preserve">op, cit., </w:t>
      </w:r>
      <w:r>
        <w:t>hal. 483</w:t>
      </w:r>
    </w:p>
  </w:footnote>
  <w:footnote w:id="23">
    <w:p w:rsidR="0026079C" w:rsidRPr="000175B8" w:rsidRDefault="0026079C" w:rsidP="00A908FF">
      <w:pPr>
        <w:pStyle w:val="FootnoteText"/>
        <w:ind w:firstLine="720"/>
        <w:jc w:val="both"/>
      </w:pPr>
      <w:r>
        <w:rPr>
          <w:rStyle w:val="FootnoteReference"/>
        </w:rPr>
        <w:footnoteRef/>
      </w:r>
      <w:r>
        <w:t xml:space="preserve"> </w:t>
      </w:r>
      <w:proofErr w:type="gramStart"/>
      <w:r>
        <w:rPr>
          <w:i/>
          <w:iCs/>
        </w:rPr>
        <w:t>Ibid.,</w:t>
      </w:r>
      <w:proofErr w:type="gramEnd"/>
      <w:r>
        <w:rPr>
          <w:i/>
          <w:iCs/>
        </w:rPr>
        <w:t xml:space="preserve"> </w:t>
      </w:r>
      <w:r>
        <w:t>hal. 484</w:t>
      </w:r>
    </w:p>
  </w:footnote>
  <w:footnote w:id="24">
    <w:p w:rsidR="0026079C" w:rsidRPr="00C54047" w:rsidRDefault="0026079C" w:rsidP="00E041D8">
      <w:pPr>
        <w:pStyle w:val="FootnoteText"/>
        <w:ind w:firstLine="720"/>
        <w:jc w:val="both"/>
        <w:rPr>
          <w:rFonts w:asciiTheme="majorBidi" w:hAnsiTheme="majorBidi" w:cstheme="majorBidi"/>
          <w:sz w:val="24"/>
          <w:szCs w:val="24"/>
        </w:rPr>
      </w:pPr>
      <w:r w:rsidRPr="00C54047">
        <w:rPr>
          <w:rStyle w:val="FootnoteReference"/>
          <w:rFonts w:asciiTheme="majorBidi" w:hAnsiTheme="majorBidi" w:cstheme="majorBidi"/>
          <w:sz w:val="24"/>
          <w:szCs w:val="24"/>
        </w:rPr>
        <w:footnoteRef/>
      </w:r>
      <w:r w:rsidRPr="00C54047">
        <w:rPr>
          <w:rFonts w:asciiTheme="majorBidi" w:hAnsiTheme="majorBidi" w:cstheme="majorBidi"/>
          <w:sz w:val="24"/>
          <w:szCs w:val="24"/>
        </w:rPr>
        <w:t xml:space="preserve"> Abu Dawud Sulaiman bin Al-‘Asy’as bin Ishaq bin Basyir bin Syadad bin ‘Amru Al-Azdi al-Sijistani,</w:t>
      </w:r>
      <w:r w:rsidRPr="00C54047">
        <w:rPr>
          <w:rFonts w:asciiTheme="majorBidi" w:hAnsiTheme="majorBidi" w:cstheme="majorBidi"/>
          <w:i/>
          <w:iCs/>
          <w:sz w:val="24"/>
          <w:szCs w:val="24"/>
        </w:rPr>
        <w:t xml:space="preserve"> op, cit., </w:t>
      </w:r>
      <w:r w:rsidRPr="00C54047">
        <w:rPr>
          <w:rFonts w:asciiTheme="majorBidi" w:hAnsiTheme="majorBidi" w:cstheme="majorBidi"/>
          <w:sz w:val="24"/>
          <w:szCs w:val="24"/>
        </w:rPr>
        <w:t>juz 1 hal. 191</w:t>
      </w:r>
    </w:p>
  </w:footnote>
  <w:footnote w:id="25">
    <w:p w:rsidR="0026079C" w:rsidRPr="00C54047" w:rsidRDefault="0026079C" w:rsidP="00E041D8">
      <w:pPr>
        <w:pStyle w:val="FootnoteText"/>
        <w:ind w:firstLine="720"/>
        <w:jc w:val="both"/>
        <w:rPr>
          <w:rFonts w:asciiTheme="majorBidi" w:hAnsiTheme="majorBidi" w:cstheme="majorBidi"/>
          <w:sz w:val="24"/>
          <w:szCs w:val="24"/>
        </w:rPr>
      </w:pPr>
      <w:r w:rsidRPr="00C54047">
        <w:rPr>
          <w:rStyle w:val="FootnoteReference"/>
          <w:rFonts w:asciiTheme="majorBidi" w:hAnsiTheme="majorBidi" w:cstheme="majorBidi"/>
          <w:sz w:val="24"/>
          <w:szCs w:val="24"/>
        </w:rPr>
        <w:footnoteRef/>
      </w:r>
      <w:r w:rsidRPr="00C54047">
        <w:rPr>
          <w:rFonts w:asciiTheme="majorBidi" w:hAnsiTheme="majorBidi" w:cstheme="majorBidi"/>
          <w:sz w:val="24"/>
          <w:szCs w:val="24"/>
        </w:rPr>
        <w:t xml:space="preserve"> Abu Abdullah Ahmad bin Muhammad bin Hanbal bin Hilal bin Asad Al-Syaibani, </w:t>
      </w:r>
      <w:r w:rsidRPr="00C54047">
        <w:rPr>
          <w:rFonts w:asciiTheme="majorBidi" w:hAnsiTheme="majorBidi" w:cstheme="majorBidi"/>
          <w:i/>
          <w:iCs/>
          <w:sz w:val="24"/>
          <w:szCs w:val="24"/>
        </w:rPr>
        <w:t xml:space="preserve">Musnad Imam Ahmad bin Hanbal, </w:t>
      </w:r>
      <w:r w:rsidRPr="00C54047">
        <w:rPr>
          <w:rFonts w:asciiTheme="majorBidi" w:hAnsiTheme="majorBidi" w:cstheme="majorBidi"/>
          <w:sz w:val="24"/>
          <w:szCs w:val="24"/>
        </w:rPr>
        <w:t>(Mu’asasah Al-Risalah, thn 2001 M/ 1421 H), juz, 3 hal. 431</w:t>
      </w:r>
    </w:p>
  </w:footnote>
  <w:footnote w:id="26">
    <w:p w:rsidR="0026079C" w:rsidRPr="00C54047" w:rsidRDefault="0026079C" w:rsidP="00E041D8">
      <w:pPr>
        <w:pStyle w:val="FootnoteText"/>
        <w:ind w:firstLine="720"/>
        <w:jc w:val="both"/>
        <w:rPr>
          <w:rFonts w:asciiTheme="majorBidi" w:hAnsiTheme="majorBidi" w:cstheme="majorBidi"/>
          <w:sz w:val="24"/>
          <w:szCs w:val="24"/>
        </w:rPr>
      </w:pPr>
      <w:r w:rsidRPr="00C54047">
        <w:rPr>
          <w:rStyle w:val="FootnoteReference"/>
          <w:rFonts w:asciiTheme="majorBidi" w:hAnsiTheme="majorBidi" w:cstheme="majorBidi"/>
          <w:sz w:val="24"/>
          <w:szCs w:val="24"/>
        </w:rPr>
        <w:footnoteRef/>
      </w:r>
      <w:r w:rsidRPr="00C54047">
        <w:rPr>
          <w:rFonts w:asciiTheme="majorBidi" w:hAnsiTheme="majorBidi" w:cstheme="majorBidi"/>
          <w:sz w:val="24"/>
          <w:szCs w:val="24"/>
        </w:rPr>
        <w:t xml:space="preserve"> Faishal bin Abdul Aziz Al-Mubarak, </w:t>
      </w:r>
      <w:r w:rsidRPr="00C54047">
        <w:rPr>
          <w:rFonts w:asciiTheme="majorBidi" w:hAnsiTheme="majorBidi" w:cstheme="majorBidi"/>
          <w:i/>
          <w:iCs/>
          <w:sz w:val="24"/>
          <w:szCs w:val="24"/>
        </w:rPr>
        <w:t xml:space="preserve">op, cit., </w:t>
      </w:r>
      <w:r w:rsidRPr="00C54047">
        <w:rPr>
          <w:rFonts w:asciiTheme="majorBidi" w:hAnsiTheme="majorBidi" w:cstheme="majorBidi"/>
          <w:sz w:val="24"/>
          <w:szCs w:val="24"/>
        </w:rPr>
        <w:t>hal. 651</w:t>
      </w:r>
    </w:p>
  </w:footnote>
  <w:footnote w:id="27">
    <w:p w:rsidR="0026079C" w:rsidRPr="002C1991" w:rsidRDefault="0026079C" w:rsidP="00A908FF">
      <w:pPr>
        <w:pStyle w:val="FootnoteText"/>
        <w:ind w:firstLine="720"/>
        <w:jc w:val="both"/>
      </w:pPr>
      <w:r>
        <w:rPr>
          <w:rStyle w:val="FootnoteReference"/>
        </w:rPr>
        <w:footnoteRef/>
      </w:r>
      <w:r>
        <w:t xml:space="preserve"> </w:t>
      </w:r>
      <w:proofErr w:type="gramStart"/>
      <w:r>
        <w:rPr>
          <w:i/>
          <w:iCs/>
        </w:rPr>
        <w:t>Ibid.,</w:t>
      </w:r>
      <w:proofErr w:type="gramEnd"/>
      <w:r>
        <w:rPr>
          <w:i/>
          <w:iCs/>
        </w:rPr>
        <w:t xml:space="preserve"> </w:t>
      </w:r>
      <w:r>
        <w:t>hal. 485</w:t>
      </w:r>
    </w:p>
  </w:footnote>
  <w:footnote w:id="28">
    <w:p w:rsidR="0026079C" w:rsidRPr="00231853" w:rsidRDefault="0026079C" w:rsidP="00A908FF">
      <w:pPr>
        <w:pStyle w:val="FootnoteText"/>
        <w:ind w:firstLine="720"/>
        <w:jc w:val="both"/>
      </w:pPr>
      <w:r>
        <w:rPr>
          <w:rStyle w:val="FootnoteReference"/>
        </w:rPr>
        <w:footnoteRef/>
      </w:r>
      <w:r>
        <w:t xml:space="preserve"> Abu Umar Basyir, </w:t>
      </w:r>
      <w:r>
        <w:rPr>
          <w:i/>
          <w:iCs/>
        </w:rPr>
        <w:t xml:space="preserve">op, cit., </w:t>
      </w:r>
      <w:r>
        <w:t>hal. 679.</w:t>
      </w:r>
    </w:p>
  </w:footnote>
  <w:footnote w:id="29">
    <w:p w:rsidR="0026079C" w:rsidRDefault="0026079C" w:rsidP="00A908FF">
      <w:pPr>
        <w:pStyle w:val="FootnoteText"/>
        <w:ind w:firstLine="720"/>
        <w:jc w:val="both"/>
      </w:pPr>
      <w:r>
        <w:rPr>
          <w:rStyle w:val="FootnoteReference"/>
        </w:rPr>
        <w:footnoteRef/>
      </w:r>
      <w:r>
        <w:t xml:space="preserve"> Abdul Qadir Syaibah al-Hamd, </w:t>
      </w:r>
      <w:r>
        <w:rPr>
          <w:i/>
          <w:iCs/>
        </w:rPr>
        <w:t>Fiqhul Islam,</w:t>
      </w:r>
      <w:r>
        <w:t xml:space="preserve"> (Jakarta: Darul Haq), hal. 248</w:t>
      </w:r>
    </w:p>
  </w:footnote>
  <w:footnote w:id="30">
    <w:p w:rsidR="0026079C" w:rsidRPr="00BA763C" w:rsidRDefault="0026079C" w:rsidP="002B54AA">
      <w:pPr>
        <w:pStyle w:val="FootnoteText"/>
        <w:ind w:leftChars="118" w:left="283" w:firstLine="720"/>
        <w:jc w:val="both"/>
        <w:rPr>
          <w:lang w:val="id-ID"/>
        </w:rPr>
      </w:pPr>
      <w:r>
        <w:rPr>
          <w:rStyle w:val="FootnoteReference"/>
        </w:rPr>
        <w:footnoteRef/>
      </w:r>
      <w:r>
        <w:t xml:space="preserve"> </w:t>
      </w:r>
      <w:r>
        <w:rPr>
          <w:lang w:val="id-ID"/>
        </w:rPr>
        <w:t xml:space="preserve">Al-Syafi’i, Muhammad ibn Idris, </w:t>
      </w:r>
      <w:r>
        <w:rPr>
          <w:i/>
          <w:iCs/>
          <w:lang w:val="id-ID"/>
        </w:rPr>
        <w:t>al-Risalat,</w:t>
      </w:r>
      <w:r>
        <w:rPr>
          <w:i/>
          <w:iCs/>
        </w:rPr>
        <w:t xml:space="preserve"> </w:t>
      </w:r>
      <w:r>
        <w:t>(</w:t>
      </w:r>
      <w:r>
        <w:rPr>
          <w:lang w:val="id-ID"/>
        </w:rPr>
        <w:t>Berut</w:t>
      </w:r>
      <w:r>
        <w:rPr>
          <w:i/>
          <w:iCs/>
          <w:lang w:val="id-ID"/>
        </w:rPr>
        <w:t xml:space="preserve"> </w:t>
      </w:r>
      <w:r>
        <w:rPr>
          <w:i/>
          <w:iCs/>
        </w:rPr>
        <w:t xml:space="preserve">: </w:t>
      </w:r>
      <w:r>
        <w:rPr>
          <w:lang w:val="id-ID"/>
        </w:rPr>
        <w:t>Maktabat al-Ilmiyya</w:t>
      </w:r>
      <w:r>
        <w:t>),</w:t>
      </w:r>
      <w:r>
        <w:rPr>
          <w:lang w:val="id-ID"/>
        </w:rPr>
        <w:t xml:space="preserve"> Hal. 216</w:t>
      </w:r>
    </w:p>
  </w:footnote>
  <w:footnote w:id="31">
    <w:p w:rsidR="0026079C" w:rsidRPr="00BA763C" w:rsidRDefault="0026079C" w:rsidP="00A908FF">
      <w:pPr>
        <w:pStyle w:val="FootnoteText"/>
        <w:ind w:leftChars="118" w:left="283" w:firstLine="720"/>
        <w:jc w:val="both"/>
      </w:pPr>
      <w:r>
        <w:rPr>
          <w:rStyle w:val="FootnoteReference"/>
        </w:rPr>
        <w:footnoteRef/>
      </w:r>
      <w:r>
        <w:t xml:space="preserve"> </w:t>
      </w:r>
      <w:r>
        <w:rPr>
          <w:lang w:val="id-ID"/>
        </w:rPr>
        <w:t xml:space="preserve">Al-Syafi’i, Muhammad ibn Idris, </w:t>
      </w:r>
      <w:r>
        <w:rPr>
          <w:i/>
          <w:iCs/>
          <w:lang w:val="id-ID"/>
        </w:rPr>
        <w:t>al Umm</w:t>
      </w:r>
      <w:r>
        <w:rPr>
          <w:lang w:val="id-ID"/>
        </w:rPr>
        <w:t>,</w:t>
      </w:r>
      <w:r>
        <w:t xml:space="preserve"> (</w:t>
      </w:r>
      <w:r>
        <w:rPr>
          <w:lang w:val="id-ID"/>
        </w:rPr>
        <w:t>Berut</w:t>
      </w:r>
      <w:r>
        <w:t>:</w:t>
      </w:r>
      <w:r>
        <w:rPr>
          <w:lang w:val="id-ID"/>
        </w:rPr>
        <w:t xml:space="preserve"> Jld VIII, tth</w:t>
      </w:r>
      <w:r>
        <w:t>)</w:t>
      </w:r>
      <w:r>
        <w:rPr>
          <w:lang w:val="id-ID"/>
        </w:rPr>
        <w:t>., Hal. 599</w:t>
      </w:r>
    </w:p>
  </w:footnote>
  <w:footnote w:id="32">
    <w:p w:rsidR="0026079C" w:rsidRPr="00E22C23" w:rsidRDefault="0026079C" w:rsidP="00A908FF">
      <w:pPr>
        <w:pStyle w:val="FootnoteText"/>
        <w:ind w:firstLine="720"/>
        <w:jc w:val="both"/>
      </w:pPr>
      <w:r>
        <w:rPr>
          <w:rStyle w:val="FootnoteReference"/>
        </w:rPr>
        <w:footnoteRef/>
      </w:r>
      <w:r>
        <w:rPr>
          <w:lang w:val="id-ID"/>
        </w:rPr>
        <w:t>Depertemen Pendidikan dan Kebudayaan</w:t>
      </w:r>
      <w:r>
        <w:t xml:space="preserve">, </w:t>
      </w:r>
      <w:r>
        <w:rPr>
          <w:i/>
          <w:iCs/>
          <w:lang w:val="id-ID"/>
        </w:rPr>
        <w:t xml:space="preserve">Kamus Besar Bahasa Indonesia </w:t>
      </w:r>
      <w:r>
        <w:rPr>
          <w:lang w:val="id-ID"/>
        </w:rPr>
        <w:t xml:space="preserve"> (Jakarta: Balai Pustaka,</w:t>
      </w:r>
      <w:r>
        <w:t xml:space="preserve"> </w:t>
      </w:r>
      <w:r>
        <w:rPr>
          <w:lang w:val="id-ID"/>
        </w:rPr>
        <w:t xml:space="preserve">1989), cet -2, </w:t>
      </w:r>
      <w:r>
        <w:t>h</w:t>
      </w:r>
      <w:r>
        <w:rPr>
          <w:lang w:val="id-ID"/>
        </w:rPr>
        <w:t xml:space="preserve"> 965</w:t>
      </w:r>
      <w:r>
        <w:t xml:space="preserve"> </w:t>
      </w:r>
    </w:p>
  </w:footnote>
  <w:footnote w:id="33">
    <w:p w:rsidR="0026079C" w:rsidRPr="008F718E" w:rsidRDefault="0026079C" w:rsidP="00A908FF">
      <w:pPr>
        <w:pStyle w:val="FootnoteText"/>
        <w:ind w:firstLine="720"/>
        <w:jc w:val="both"/>
      </w:pPr>
      <w:r>
        <w:rPr>
          <w:rStyle w:val="FootnoteReference"/>
        </w:rPr>
        <w:footnoteRef/>
      </w:r>
      <w:r>
        <w:t xml:space="preserve">Nuruddin, </w:t>
      </w:r>
      <w:r>
        <w:rPr>
          <w:i/>
          <w:iCs/>
        </w:rPr>
        <w:t>Manhaj al-Naqd fi Ulumul Hadis</w:t>
      </w:r>
      <w:r>
        <w:t xml:space="preserve">, (Damaskus: Dar al-fikr, 1981), cet 3 </w:t>
      </w:r>
    </w:p>
  </w:footnote>
  <w:footnote w:id="34">
    <w:p w:rsidR="0026079C" w:rsidRPr="000854F3" w:rsidRDefault="0026079C" w:rsidP="00A908FF">
      <w:pPr>
        <w:pStyle w:val="FootnoteText"/>
        <w:ind w:firstLine="720"/>
        <w:jc w:val="both"/>
      </w:pPr>
      <w:r>
        <w:rPr>
          <w:rStyle w:val="FootnoteReference"/>
        </w:rPr>
        <w:footnoteRef/>
      </w:r>
      <w:r>
        <w:t xml:space="preserve"> Imam Abu Zakariyya Yahya bi Syaraf An-Nawawi Ad-Dimasyq, </w:t>
      </w:r>
      <w:r>
        <w:rPr>
          <w:i/>
          <w:iCs/>
        </w:rPr>
        <w:t xml:space="preserve">Raudhatuth-thalibin, </w:t>
      </w:r>
      <w:r>
        <w:t>(Jakarta: Pustaka Azam, thn, 2007), hal. 617</w:t>
      </w:r>
    </w:p>
  </w:footnote>
  <w:footnote w:id="35">
    <w:p w:rsidR="0026079C" w:rsidRPr="007D2F3E" w:rsidRDefault="0026079C" w:rsidP="00A908FF">
      <w:pPr>
        <w:pStyle w:val="FootnoteText"/>
        <w:ind w:firstLine="720"/>
        <w:jc w:val="both"/>
        <w:rPr>
          <w:i/>
          <w:iCs/>
        </w:rPr>
      </w:pPr>
      <w:r>
        <w:rPr>
          <w:rStyle w:val="FootnoteReference"/>
        </w:rPr>
        <w:footnoteRef/>
      </w:r>
      <w:r>
        <w:t xml:space="preserve">Mudjab Ahmad </w:t>
      </w:r>
      <w:r>
        <w:rPr>
          <w:i/>
          <w:iCs/>
        </w:rPr>
        <w:t xml:space="preserve">Hadis-hadis Hukum </w:t>
      </w:r>
      <w:r>
        <w:rPr>
          <w:i/>
          <w:iCs/>
          <w:lang w:val="id-ID"/>
        </w:rPr>
        <w:t>,</w:t>
      </w:r>
      <w:r>
        <w:rPr>
          <w:lang w:val="id-ID"/>
        </w:rPr>
        <w:t>(</w:t>
      </w:r>
      <w:r>
        <w:t xml:space="preserve">Jakarta: </w:t>
      </w:r>
      <w:r>
        <w:rPr>
          <w:lang w:val="id-ID"/>
        </w:rPr>
        <w:t>PT</w:t>
      </w:r>
      <w:r>
        <w:t>. Raja Grafindo persada 2003</w:t>
      </w:r>
      <w:r>
        <w:rPr>
          <w:lang w:val="id-ID"/>
        </w:rPr>
        <w:t>),</w:t>
      </w:r>
      <w:r>
        <w:t xml:space="preserve"> cet 1 </w:t>
      </w:r>
      <w:r>
        <w:rPr>
          <w:i/>
          <w:iCs/>
        </w:rPr>
        <w:t xml:space="preserve"> </w:t>
      </w:r>
    </w:p>
  </w:footnote>
  <w:footnote w:id="36">
    <w:p w:rsidR="0026079C" w:rsidRPr="007126D1" w:rsidRDefault="0026079C" w:rsidP="00A908FF">
      <w:pPr>
        <w:pStyle w:val="FootnoteText"/>
        <w:ind w:leftChars="118" w:left="283" w:firstLine="720"/>
        <w:jc w:val="both"/>
        <w:rPr>
          <w:lang w:val="id-ID"/>
        </w:rPr>
      </w:pPr>
      <w:r>
        <w:rPr>
          <w:rStyle w:val="FootnoteReference"/>
        </w:rPr>
        <w:footnoteRef/>
      </w:r>
      <w:r>
        <w:rPr>
          <w:i/>
          <w:iCs/>
          <w:lang w:val="id-ID"/>
        </w:rPr>
        <w:t>Ensikopedi Hukum Islam</w:t>
      </w:r>
      <w:r>
        <w:rPr>
          <w:lang w:val="id-ID"/>
        </w:rPr>
        <w:t xml:space="preserve"> </w:t>
      </w:r>
      <w:r>
        <w:t xml:space="preserve"> (</w:t>
      </w:r>
      <w:r>
        <w:rPr>
          <w:lang w:val="id-ID"/>
        </w:rPr>
        <w:t>Jakarta</w:t>
      </w:r>
      <w:r>
        <w:t xml:space="preserve">: </w:t>
      </w:r>
      <w:r>
        <w:rPr>
          <w:lang w:val="id-ID"/>
        </w:rPr>
        <w:t>PT</w:t>
      </w:r>
      <w:r>
        <w:t xml:space="preserve">. </w:t>
      </w:r>
      <w:r>
        <w:rPr>
          <w:lang w:val="id-ID"/>
        </w:rPr>
        <w:t>Ichtiar Baru van Hoeve, 2003</w:t>
      </w:r>
      <w:r>
        <w:t>)</w:t>
      </w:r>
      <w:r>
        <w:rPr>
          <w:lang w:val="id-ID"/>
        </w:rPr>
        <w:t xml:space="preserve"> Cet 6, h 432-433</w:t>
      </w:r>
    </w:p>
  </w:footnote>
  <w:footnote w:id="37">
    <w:p w:rsidR="0026079C" w:rsidRDefault="0026079C" w:rsidP="00A908FF">
      <w:pPr>
        <w:pStyle w:val="FootnoteText"/>
        <w:ind w:firstLine="720"/>
        <w:jc w:val="both"/>
      </w:pPr>
      <w:r w:rsidRPr="001831E5">
        <w:rPr>
          <w:rStyle w:val="FootnoteReference"/>
        </w:rPr>
        <w:footnoteRef/>
      </w:r>
      <w:r w:rsidRPr="001831E5">
        <w:t xml:space="preserve"> Winarno Surahman, </w:t>
      </w:r>
      <w:r w:rsidRPr="001831E5">
        <w:rPr>
          <w:i/>
          <w:iCs/>
        </w:rPr>
        <w:t>Pengantar</w:t>
      </w:r>
      <w:r w:rsidRPr="00E5414D">
        <w:rPr>
          <w:i/>
          <w:iCs/>
        </w:rPr>
        <w:t xml:space="preserve"> Penelitian Ilmiah</w:t>
      </w:r>
      <w:r w:rsidRPr="00E5414D">
        <w:t>, (Bandung: Tarsito, 1994), h. 138-139</w:t>
      </w:r>
    </w:p>
  </w:footnote>
  <w:footnote w:id="38">
    <w:p w:rsidR="0026079C" w:rsidRDefault="0026079C" w:rsidP="006938F0">
      <w:pPr>
        <w:pStyle w:val="FootnoteText"/>
        <w:ind w:firstLine="720"/>
        <w:jc w:val="both"/>
      </w:pPr>
      <w:r w:rsidRPr="00BB1C38">
        <w:rPr>
          <w:rStyle w:val="FootnoteReference"/>
          <w:rFonts w:asciiTheme="majorBidi" w:hAnsiTheme="majorBidi" w:cstheme="majorBidi"/>
        </w:rPr>
        <w:footnoteRef/>
      </w:r>
      <w:r w:rsidRPr="00BB1C38">
        <w:rPr>
          <w:rFonts w:asciiTheme="majorBidi" w:hAnsiTheme="majorBidi" w:cstheme="majorBidi"/>
        </w:rPr>
        <w:t xml:space="preserve">Tim Penyusun Kamus Pusat Pembinaan dan Pengembangan Bahasa, </w:t>
      </w:r>
      <w:r>
        <w:rPr>
          <w:rFonts w:asciiTheme="majorBidi" w:hAnsiTheme="majorBidi" w:cstheme="majorBidi"/>
          <w:i/>
          <w:iCs/>
        </w:rPr>
        <w:t xml:space="preserve">Kamus Besar Bahasa Indonesia, </w:t>
      </w:r>
      <w:r>
        <w:rPr>
          <w:rFonts w:asciiTheme="majorBidi" w:hAnsiTheme="majorBidi" w:cstheme="majorBidi"/>
        </w:rPr>
        <w:t xml:space="preserve">(Jakarta: Balai Pustaka, 2007), Edisi ke-3, </w:t>
      </w:r>
      <w:r w:rsidRPr="00BB1C38">
        <w:rPr>
          <w:rFonts w:asciiTheme="majorBidi" w:hAnsiTheme="majorBidi" w:cstheme="majorBidi"/>
        </w:rPr>
        <w:t>hal. 1159</w:t>
      </w:r>
    </w:p>
  </w:footnote>
  <w:footnote w:id="39">
    <w:p w:rsidR="0026079C" w:rsidRDefault="0026079C" w:rsidP="00A65185">
      <w:pPr>
        <w:pStyle w:val="FootnoteText"/>
        <w:ind w:firstLine="720"/>
        <w:jc w:val="both"/>
      </w:pPr>
      <w:r w:rsidRPr="00BB1C38">
        <w:rPr>
          <w:rStyle w:val="FootnoteReference"/>
          <w:rFonts w:asciiTheme="majorBidi" w:hAnsiTheme="majorBidi" w:cstheme="majorBidi"/>
        </w:rPr>
        <w:footnoteRef/>
      </w:r>
      <w:proofErr w:type="gramStart"/>
      <w:r>
        <w:rPr>
          <w:rFonts w:asciiTheme="majorBidi" w:hAnsiTheme="majorBidi" w:cstheme="majorBidi"/>
          <w:i/>
          <w:iCs/>
        </w:rPr>
        <w:t>Ibid.,</w:t>
      </w:r>
      <w:proofErr w:type="gramEnd"/>
      <w:r>
        <w:rPr>
          <w:rFonts w:asciiTheme="majorBidi" w:hAnsiTheme="majorBidi" w:cstheme="majorBidi"/>
          <w:i/>
          <w:iCs/>
        </w:rPr>
        <w:t xml:space="preserve"> </w:t>
      </w:r>
      <w:r w:rsidRPr="00BB1C38">
        <w:rPr>
          <w:rFonts w:asciiTheme="majorBidi" w:hAnsiTheme="majorBidi" w:cstheme="majorBidi"/>
        </w:rPr>
        <w:t xml:space="preserve">hal. 458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8783"/>
      <w:docPartObj>
        <w:docPartGallery w:val="Page Numbers (Top of Page)"/>
        <w:docPartUnique/>
      </w:docPartObj>
    </w:sdtPr>
    <w:sdtContent>
      <w:p w:rsidR="0026079C" w:rsidRDefault="006D0AF4">
        <w:pPr>
          <w:pStyle w:val="Header"/>
          <w:jc w:val="right"/>
        </w:pPr>
        <w:fldSimple w:instr=" PAGE   \* MERGEFORMAT ">
          <w:r w:rsidR="00094673">
            <w:rPr>
              <w:noProof/>
            </w:rPr>
            <w:t>19</w:t>
          </w:r>
        </w:fldSimple>
      </w:p>
    </w:sdtContent>
  </w:sdt>
  <w:p w:rsidR="0026079C" w:rsidRDefault="002607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E13"/>
    <w:multiLevelType w:val="hybridMultilevel"/>
    <w:tmpl w:val="8EC23552"/>
    <w:lvl w:ilvl="0" w:tplc="666A6B6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8C2707"/>
    <w:multiLevelType w:val="hybridMultilevel"/>
    <w:tmpl w:val="BED483F0"/>
    <w:lvl w:ilvl="0" w:tplc="714C0CBA">
      <w:start w:val="1"/>
      <w:numFmt w:val="upp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295B553A"/>
    <w:multiLevelType w:val="hybridMultilevel"/>
    <w:tmpl w:val="7598E650"/>
    <w:lvl w:ilvl="0" w:tplc="9C2A61BA">
      <w:start w:val="1"/>
      <w:numFmt w:val="upperLetter"/>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nsid w:val="29CF1FC3"/>
    <w:multiLevelType w:val="hybridMultilevel"/>
    <w:tmpl w:val="D834FF3A"/>
    <w:lvl w:ilvl="0" w:tplc="989C41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1F589E"/>
    <w:multiLevelType w:val="multilevel"/>
    <w:tmpl w:val="DF5A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FA345C"/>
    <w:multiLevelType w:val="hybridMultilevel"/>
    <w:tmpl w:val="F3BE811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807303B"/>
    <w:multiLevelType w:val="hybridMultilevel"/>
    <w:tmpl w:val="EBF26536"/>
    <w:lvl w:ilvl="0" w:tplc="F9A245BE">
      <w:start w:val="1"/>
      <w:numFmt w:val="upp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nsid w:val="4ADD3944"/>
    <w:multiLevelType w:val="hybridMultilevel"/>
    <w:tmpl w:val="33080340"/>
    <w:lvl w:ilvl="0" w:tplc="C5D0799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9E4666"/>
    <w:multiLevelType w:val="hybridMultilevel"/>
    <w:tmpl w:val="8CCAC480"/>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2071007"/>
    <w:multiLevelType w:val="hybridMultilevel"/>
    <w:tmpl w:val="37CAAB74"/>
    <w:lvl w:ilvl="0" w:tplc="889088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6B7CE2"/>
    <w:multiLevelType w:val="hybridMultilevel"/>
    <w:tmpl w:val="4D60F1D6"/>
    <w:lvl w:ilvl="0" w:tplc="0AB87B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CCA0AAA"/>
    <w:multiLevelType w:val="hybridMultilevel"/>
    <w:tmpl w:val="321472FA"/>
    <w:lvl w:ilvl="0" w:tplc="940E73EA">
      <w:start w:val="1"/>
      <w:numFmt w:val="upp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5F95153F"/>
    <w:multiLevelType w:val="hybridMultilevel"/>
    <w:tmpl w:val="C764CAAA"/>
    <w:lvl w:ilvl="0" w:tplc="6276B768">
      <w:start w:val="1"/>
      <w:numFmt w:val="upp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615F50CB"/>
    <w:multiLevelType w:val="hybridMultilevel"/>
    <w:tmpl w:val="3FA2B61A"/>
    <w:lvl w:ilvl="0" w:tplc="7DE2AA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B96C42"/>
    <w:multiLevelType w:val="hybridMultilevel"/>
    <w:tmpl w:val="71A2E546"/>
    <w:lvl w:ilvl="0" w:tplc="5AFE29C2">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5">
    <w:nsid w:val="6FA02FD6"/>
    <w:multiLevelType w:val="hybridMultilevel"/>
    <w:tmpl w:val="D86E90BA"/>
    <w:lvl w:ilvl="0" w:tplc="DA267DFE">
      <w:start w:val="1"/>
      <w:numFmt w:val="upp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nsid w:val="797E3035"/>
    <w:multiLevelType w:val="hybridMultilevel"/>
    <w:tmpl w:val="9F865988"/>
    <w:lvl w:ilvl="0" w:tplc="5FC6837A">
      <w:start w:val="1"/>
      <w:numFmt w:val="decimal"/>
      <w:lvlText w:val="%1."/>
      <w:lvlJc w:val="left"/>
      <w:pPr>
        <w:tabs>
          <w:tab w:val="num" w:pos="720"/>
        </w:tabs>
        <w:ind w:left="720" w:hanging="360"/>
      </w:pPr>
      <w:rPr>
        <w:rFonts w:hint="default"/>
      </w:rPr>
    </w:lvl>
    <w:lvl w:ilvl="1" w:tplc="04090019">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1"/>
  </w:num>
  <w:num w:numId="4">
    <w:abstractNumId w:val="1"/>
  </w:num>
  <w:num w:numId="5">
    <w:abstractNumId w:val="12"/>
  </w:num>
  <w:num w:numId="6">
    <w:abstractNumId w:val="14"/>
  </w:num>
  <w:num w:numId="7">
    <w:abstractNumId w:val="4"/>
  </w:num>
  <w:num w:numId="8">
    <w:abstractNumId w:val="2"/>
  </w:num>
  <w:num w:numId="9">
    <w:abstractNumId w:val="15"/>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0"/>
  </w:num>
  <w:num w:numId="15">
    <w:abstractNumId w:val="5"/>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grammar="clean"/>
  <w:defaultTabStop w:val="840"/>
  <w:drawingGridHorizontalSpacing w:val="12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5447"/>
    <w:rsid w:val="0000015D"/>
    <w:rsid w:val="0000066B"/>
    <w:rsid w:val="0000193C"/>
    <w:rsid w:val="000019F9"/>
    <w:rsid w:val="000019FC"/>
    <w:rsid w:val="00005AC7"/>
    <w:rsid w:val="0000712F"/>
    <w:rsid w:val="00007FED"/>
    <w:rsid w:val="0001151D"/>
    <w:rsid w:val="000117A8"/>
    <w:rsid w:val="000119C2"/>
    <w:rsid w:val="00013D9C"/>
    <w:rsid w:val="00014927"/>
    <w:rsid w:val="00014C86"/>
    <w:rsid w:val="00015EE3"/>
    <w:rsid w:val="0001639A"/>
    <w:rsid w:val="000165B1"/>
    <w:rsid w:val="000175B8"/>
    <w:rsid w:val="00017B91"/>
    <w:rsid w:val="00021D19"/>
    <w:rsid w:val="0002365D"/>
    <w:rsid w:val="00025E44"/>
    <w:rsid w:val="00026B0A"/>
    <w:rsid w:val="0002790D"/>
    <w:rsid w:val="0003270B"/>
    <w:rsid w:val="0003276F"/>
    <w:rsid w:val="00033972"/>
    <w:rsid w:val="00034AB9"/>
    <w:rsid w:val="00035022"/>
    <w:rsid w:val="0004058E"/>
    <w:rsid w:val="000438D4"/>
    <w:rsid w:val="00043A16"/>
    <w:rsid w:val="00044C91"/>
    <w:rsid w:val="00045B74"/>
    <w:rsid w:val="00046D01"/>
    <w:rsid w:val="00046EDA"/>
    <w:rsid w:val="0004777A"/>
    <w:rsid w:val="00050B08"/>
    <w:rsid w:val="00050E10"/>
    <w:rsid w:val="0005162A"/>
    <w:rsid w:val="000564E1"/>
    <w:rsid w:val="000569F5"/>
    <w:rsid w:val="00057B73"/>
    <w:rsid w:val="00060A95"/>
    <w:rsid w:val="00061547"/>
    <w:rsid w:val="00062494"/>
    <w:rsid w:val="000644B5"/>
    <w:rsid w:val="000649F3"/>
    <w:rsid w:val="00064DA3"/>
    <w:rsid w:val="00066E85"/>
    <w:rsid w:val="00070407"/>
    <w:rsid w:val="00071182"/>
    <w:rsid w:val="00072255"/>
    <w:rsid w:val="000723F5"/>
    <w:rsid w:val="00073EEB"/>
    <w:rsid w:val="00075E4E"/>
    <w:rsid w:val="00076014"/>
    <w:rsid w:val="00077046"/>
    <w:rsid w:val="00077B81"/>
    <w:rsid w:val="0008011C"/>
    <w:rsid w:val="00080F6E"/>
    <w:rsid w:val="000823BB"/>
    <w:rsid w:val="000826A1"/>
    <w:rsid w:val="00083AFC"/>
    <w:rsid w:val="000854F3"/>
    <w:rsid w:val="00085ADC"/>
    <w:rsid w:val="00085CC4"/>
    <w:rsid w:val="00087990"/>
    <w:rsid w:val="00087BFE"/>
    <w:rsid w:val="000927A2"/>
    <w:rsid w:val="000929EC"/>
    <w:rsid w:val="000932AA"/>
    <w:rsid w:val="0009371F"/>
    <w:rsid w:val="00093FE6"/>
    <w:rsid w:val="00094673"/>
    <w:rsid w:val="000967E7"/>
    <w:rsid w:val="00096A69"/>
    <w:rsid w:val="000A2006"/>
    <w:rsid w:val="000A30C0"/>
    <w:rsid w:val="000A4087"/>
    <w:rsid w:val="000A4214"/>
    <w:rsid w:val="000A5869"/>
    <w:rsid w:val="000A6227"/>
    <w:rsid w:val="000B0417"/>
    <w:rsid w:val="000B2042"/>
    <w:rsid w:val="000B38A5"/>
    <w:rsid w:val="000B3D63"/>
    <w:rsid w:val="000B48C7"/>
    <w:rsid w:val="000B4CBF"/>
    <w:rsid w:val="000B57CE"/>
    <w:rsid w:val="000B6380"/>
    <w:rsid w:val="000B769D"/>
    <w:rsid w:val="000B76AF"/>
    <w:rsid w:val="000C01A2"/>
    <w:rsid w:val="000C2A08"/>
    <w:rsid w:val="000C2B8C"/>
    <w:rsid w:val="000C3AE0"/>
    <w:rsid w:val="000C3FCB"/>
    <w:rsid w:val="000C49FE"/>
    <w:rsid w:val="000C4CB6"/>
    <w:rsid w:val="000C51F9"/>
    <w:rsid w:val="000C5DCA"/>
    <w:rsid w:val="000C6E95"/>
    <w:rsid w:val="000D181B"/>
    <w:rsid w:val="000D3979"/>
    <w:rsid w:val="000D3BDC"/>
    <w:rsid w:val="000D4068"/>
    <w:rsid w:val="000D5403"/>
    <w:rsid w:val="000D7363"/>
    <w:rsid w:val="000D79EE"/>
    <w:rsid w:val="000E0565"/>
    <w:rsid w:val="000E1F96"/>
    <w:rsid w:val="000E23AB"/>
    <w:rsid w:val="000E272B"/>
    <w:rsid w:val="000E2D35"/>
    <w:rsid w:val="000E51DC"/>
    <w:rsid w:val="000E68E3"/>
    <w:rsid w:val="000E6936"/>
    <w:rsid w:val="000E7B6A"/>
    <w:rsid w:val="000F15F1"/>
    <w:rsid w:val="000F2470"/>
    <w:rsid w:val="000F2650"/>
    <w:rsid w:val="000F2866"/>
    <w:rsid w:val="000F3857"/>
    <w:rsid w:val="000F3936"/>
    <w:rsid w:val="000F41E4"/>
    <w:rsid w:val="000F69E4"/>
    <w:rsid w:val="001006DC"/>
    <w:rsid w:val="00100ABD"/>
    <w:rsid w:val="00102046"/>
    <w:rsid w:val="001037F6"/>
    <w:rsid w:val="00103893"/>
    <w:rsid w:val="00103A7A"/>
    <w:rsid w:val="0010449E"/>
    <w:rsid w:val="001053F1"/>
    <w:rsid w:val="00105791"/>
    <w:rsid w:val="001065D6"/>
    <w:rsid w:val="0010752B"/>
    <w:rsid w:val="00107803"/>
    <w:rsid w:val="001101E0"/>
    <w:rsid w:val="00113A51"/>
    <w:rsid w:val="001143B7"/>
    <w:rsid w:val="00114E92"/>
    <w:rsid w:val="001172DE"/>
    <w:rsid w:val="0012146F"/>
    <w:rsid w:val="00121C30"/>
    <w:rsid w:val="00124995"/>
    <w:rsid w:val="00124C7E"/>
    <w:rsid w:val="00125AA1"/>
    <w:rsid w:val="00125B0A"/>
    <w:rsid w:val="00125FD6"/>
    <w:rsid w:val="00126539"/>
    <w:rsid w:val="00126B2E"/>
    <w:rsid w:val="00126E4E"/>
    <w:rsid w:val="00127E84"/>
    <w:rsid w:val="00131F34"/>
    <w:rsid w:val="0013222D"/>
    <w:rsid w:val="00133E39"/>
    <w:rsid w:val="00134170"/>
    <w:rsid w:val="00134814"/>
    <w:rsid w:val="0013542A"/>
    <w:rsid w:val="00136363"/>
    <w:rsid w:val="0013687E"/>
    <w:rsid w:val="00141B21"/>
    <w:rsid w:val="0014633F"/>
    <w:rsid w:val="0014707B"/>
    <w:rsid w:val="001475C4"/>
    <w:rsid w:val="00147E54"/>
    <w:rsid w:val="00150DE0"/>
    <w:rsid w:val="00151140"/>
    <w:rsid w:val="001527CB"/>
    <w:rsid w:val="0015314E"/>
    <w:rsid w:val="001535FF"/>
    <w:rsid w:val="0015531A"/>
    <w:rsid w:val="00156710"/>
    <w:rsid w:val="0015673C"/>
    <w:rsid w:val="00157DB9"/>
    <w:rsid w:val="00157F0E"/>
    <w:rsid w:val="00162589"/>
    <w:rsid w:val="0016529F"/>
    <w:rsid w:val="00166020"/>
    <w:rsid w:val="0016638C"/>
    <w:rsid w:val="001675FB"/>
    <w:rsid w:val="00171091"/>
    <w:rsid w:val="00175CF2"/>
    <w:rsid w:val="00175FB1"/>
    <w:rsid w:val="00177988"/>
    <w:rsid w:val="00177BCD"/>
    <w:rsid w:val="00181B60"/>
    <w:rsid w:val="00181FF4"/>
    <w:rsid w:val="00182C63"/>
    <w:rsid w:val="00184128"/>
    <w:rsid w:val="001841DC"/>
    <w:rsid w:val="001847E9"/>
    <w:rsid w:val="001856C1"/>
    <w:rsid w:val="00186D16"/>
    <w:rsid w:val="00191703"/>
    <w:rsid w:val="00191859"/>
    <w:rsid w:val="001919FE"/>
    <w:rsid w:val="00191A04"/>
    <w:rsid w:val="00194662"/>
    <w:rsid w:val="001969FB"/>
    <w:rsid w:val="00196E16"/>
    <w:rsid w:val="001A145B"/>
    <w:rsid w:val="001A1700"/>
    <w:rsid w:val="001A191C"/>
    <w:rsid w:val="001A1A67"/>
    <w:rsid w:val="001A1D53"/>
    <w:rsid w:val="001A2447"/>
    <w:rsid w:val="001A500C"/>
    <w:rsid w:val="001A5BC4"/>
    <w:rsid w:val="001A632A"/>
    <w:rsid w:val="001A686A"/>
    <w:rsid w:val="001A7B2B"/>
    <w:rsid w:val="001A7F51"/>
    <w:rsid w:val="001B0A5E"/>
    <w:rsid w:val="001B1089"/>
    <w:rsid w:val="001B2658"/>
    <w:rsid w:val="001B3554"/>
    <w:rsid w:val="001B3768"/>
    <w:rsid w:val="001B3A15"/>
    <w:rsid w:val="001B4E28"/>
    <w:rsid w:val="001B63ED"/>
    <w:rsid w:val="001B64F2"/>
    <w:rsid w:val="001B7755"/>
    <w:rsid w:val="001C36A8"/>
    <w:rsid w:val="001C46CF"/>
    <w:rsid w:val="001C7CAB"/>
    <w:rsid w:val="001D0E40"/>
    <w:rsid w:val="001D1378"/>
    <w:rsid w:val="001D173E"/>
    <w:rsid w:val="001D1F6C"/>
    <w:rsid w:val="001D46F7"/>
    <w:rsid w:val="001D4D8E"/>
    <w:rsid w:val="001D5D3C"/>
    <w:rsid w:val="001D7345"/>
    <w:rsid w:val="001D762A"/>
    <w:rsid w:val="001D7D7D"/>
    <w:rsid w:val="001E25BC"/>
    <w:rsid w:val="001E2C83"/>
    <w:rsid w:val="001E2FDD"/>
    <w:rsid w:val="001E3CF5"/>
    <w:rsid w:val="001E77BD"/>
    <w:rsid w:val="001F161F"/>
    <w:rsid w:val="001F20CF"/>
    <w:rsid w:val="001F3A58"/>
    <w:rsid w:val="001F4B5C"/>
    <w:rsid w:val="001F6932"/>
    <w:rsid w:val="001F6DBE"/>
    <w:rsid w:val="0020029D"/>
    <w:rsid w:val="00200BC1"/>
    <w:rsid w:val="00205F91"/>
    <w:rsid w:val="002069A3"/>
    <w:rsid w:val="00206CA8"/>
    <w:rsid w:val="00207775"/>
    <w:rsid w:val="002114DB"/>
    <w:rsid w:val="00212758"/>
    <w:rsid w:val="00213F59"/>
    <w:rsid w:val="002141BF"/>
    <w:rsid w:val="002173AA"/>
    <w:rsid w:val="00220479"/>
    <w:rsid w:val="00223F35"/>
    <w:rsid w:val="00227FA1"/>
    <w:rsid w:val="002308BA"/>
    <w:rsid w:val="002310BF"/>
    <w:rsid w:val="00231853"/>
    <w:rsid w:val="00231B0A"/>
    <w:rsid w:val="00231DE8"/>
    <w:rsid w:val="00233F3C"/>
    <w:rsid w:val="0023461E"/>
    <w:rsid w:val="002355B2"/>
    <w:rsid w:val="00236EE1"/>
    <w:rsid w:val="0024013A"/>
    <w:rsid w:val="00242B78"/>
    <w:rsid w:val="002447C0"/>
    <w:rsid w:val="00244A2A"/>
    <w:rsid w:val="00245051"/>
    <w:rsid w:val="002466FD"/>
    <w:rsid w:val="00251AD1"/>
    <w:rsid w:val="00253797"/>
    <w:rsid w:val="002545A1"/>
    <w:rsid w:val="00256521"/>
    <w:rsid w:val="00256A4D"/>
    <w:rsid w:val="00257FEB"/>
    <w:rsid w:val="0026079C"/>
    <w:rsid w:val="00260F1D"/>
    <w:rsid w:val="002640BC"/>
    <w:rsid w:val="00265126"/>
    <w:rsid w:val="00266665"/>
    <w:rsid w:val="00266A71"/>
    <w:rsid w:val="00266DD8"/>
    <w:rsid w:val="00270217"/>
    <w:rsid w:val="002702AE"/>
    <w:rsid w:val="00272D57"/>
    <w:rsid w:val="0027385F"/>
    <w:rsid w:val="00274D3D"/>
    <w:rsid w:val="00275869"/>
    <w:rsid w:val="00276060"/>
    <w:rsid w:val="00276105"/>
    <w:rsid w:val="00276554"/>
    <w:rsid w:val="00277718"/>
    <w:rsid w:val="00277788"/>
    <w:rsid w:val="00281102"/>
    <w:rsid w:val="002819F9"/>
    <w:rsid w:val="00281D0A"/>
    <w:rsid w:val="00281FBC"/>
    <w:rsid w:val="00283C68"/>
    <w:rsid w:val="0028637D"/>
    <w:rsid w:val="0028797C"/>
    <w:rsid w:val="002900C0"/>
    <w:rsid w:val="002928E7"/>
    <w:rsid w:val="002929A4"/>
    <w:rsid w:val="00294577"/>
    <w:rsid w:val="0029498B"/>
    <w:rsid w:val="00295401"/>
    <w:rsid w:val="00296966"/>
    <w:rsid w:val="00296C2B"/>
    <w:rsid w:val="002A0113"/>
    <w:rsid w:val="002A0594"/>
    <w:rsid w:val="002A0E4E"/>
    <w:rsid w:val="002A157A"/>
    <w:rsid w:val="002A17A9"/>
    <w:rsid w:val="002A1DEA"/>
    <w:rsid w:val="002A2A8A"/>
    <w:rsid w:val="002A341F"/>
    <w:rsid w:val="002A4083"/>
    <w:rsid w:val="002A41E5"/>
    <w:rsid w:val="002A4FF0"/>
    <w:rsid w:val="002A5233"/>
    <w:rsid w:val="002A640D"/>
    <w:rsid w:val="002A7057"/>
    <w:rsid w:val="002B04DD"/>
    <w:rsid w:val="002B135F"/>
    <w:rsid w:val="002B17F4"/>
    <w:rsid w:val="002B20F0"/>
    <w:rsid w:val="002B36D9"/>
    <w:rsid w:val="002B4D76"/>
    <w:rsid w:val="002B54AA"/>
    <w:rsid w:val="002B5952"/>
    <w:rsid w:val="002C122B"/>
    <w:rsid w:val="002C1520"/>
    <w:rsid w:val="002C1991"/>
    <w:rsid w:val="002C4E78"/>
    <w:rsid w:val="002C548D"/>
    <w:rsid w:val="002C611D"/>
    <w:rsid w:val="002C64CF"/>
    <w:rsid w:val="002C7BE0"/>
    <w:rsid w:val="002D066D"/>
    <w:rsid w:val="002D18AC"/>
    <w:rsid w:val="002D20F0"/>
    <w:rsid w:val="002D2C74"/>
    <w:rsid w:val="002D5A28"/>
    <w:rsid w:val="002D624A"/>
    <w:rsid w:val="002D78AC"/>
    <w:rsid w:val="002E0144"/>
    <w:rsid w:val="002E1112"/>
    <w:rsid w:val="002E34C8"/>
    <w:rsid w:val="002E5649"/>
    <w:rsid w:val="002E667A"/>
    <w:rsid w:val="002E7644"/>
    <w:rsid w:val="002E7E08"/>
    <w:rsid w:val="002E7E3F"/>
    <w:rsid w:val="002F01FE"/>
    <w:rsid w:val="002F065B"/>
    <w:rsid w:val="002F321C"/>
    <w:rsid w:val="002F4B51"/>
    <w:rsid w:val="002F5356"/>
    <w:rsid w:val="002F626B"/>
    <w:rsid w:val="002F6AE5"/>
    <w:rsid w:val="003006CE"/>
    <w:rsid w:val="003029ED"/>
    <w:rsid w:val="00307EC9"/>
    <w:rsid w:val="00307F1E"/>
    <w:rsid w:val="0031194D"/>
    <w:rsid w:val="00312E8F"/>
    <w:rsid w:val="00313741"/>
    <w:rsid w:val="00314081"/>
    <w:rsid w:val="003143A7"/>
    <w:rsid w:val="00315518"/>
    <w:rsid w:val="00316550"/>
    <w:rsid w:val="003206DB"/>
    <w:rsid w:val="00320F3C"/>
    <w:rsid w:val="003218F8"/>
    <w:rsid w:val="003226C5"/>
    <w:rsid w:val="00322C48"/>
    <w:rsid w:val="00322F3E"/>
    <w:rsid w:val="003248E2"/>
    <w:rsid w:val="0032512F"/>
    <w:rsid w:val="00325F1D"/>
    <w:rsid w:val="00326BA0"/>
    <w:rsid w:val="00327707"/>
    <w:rsid w:val="003308AA"/>
    <w:rsid w:val="0033104C"/>
    <w:rsid w:val="00331722"/>
    <w:rsid w:val="00332D6D"/>
    <w:rsid w:val="00332E76"/>
    <w:rsid w:val="00334A57"/>
    <w:rsid w:val="00336C4B"/>
    <w:rsid w:val="003404F6"/>
    <w:rsid w:val="00341BB9"/>
    <w:rsid w:val="003435B7"/>
    <w:rsid w:val="00343606"/>
    <w:rsid w:val="00343EBE"/>
    <w:rsid w:val="003445AA"/>
    <w:rsid w:val="00346335"/>
    <w:rsid w:val="00351803"/>
    <w:rsid w:val="00351D96"/>
    <w:rsid w:val="00352D15"/>
    <w:rsid w:val="00353274"/>
    <w:rsid w:val="00353310"/>
    <w:rsid w:val="0035650A"/>
    <w:rsid w:val="00356C87"/>
    <w:rsid w:val="00357177"/>
    <w:rsid w:val="0036000B"/>
    <w:rsid w:val="0036103C"/>
    <w:rsid w:val="00363582"/>
    <w:rsid w:val="0036422E"/>
    <w:rsid w:val="00364282"/>
    <w:rsid w:val="00364960"/>
    <w:rsid w:val="00365F11"/>
    <w:rsid w:val="00365FF5"/>
    <w:rsid w:val="00366639"/>
    <w:rsid w:val="00366C9B"/>
    <w:rsid w:val="00366DA5"/>
    <w:rsid w:val="003706FC"/>
    <w:rsid w:val="00370AAE"/>
    <w:rsid w:val="003710B0"/>
    <w:rsid w:val="00372738"/>
    <w:rsid w:val="00373FF0"/>
    <w:rsid w:val="00374A42"/>
    <w:rsid w:val="00375EF5"/>
    <w:rsid w:val="00377AE0"/>
    <w:rsid w:val="00381434"/>
    <w:rsid w:val="00381473"/>
    <w:rsid w:val="003831D9"/>
    <w:rsid w:val="003837A9"/>
    <w:rsid w:val="00383907"/>
    <w:rsid w:val="00383EE6"/>
    <w:rsid w:val="00386D26"/>
    <w:rsid w:val="0038720A"/>
    <w:rsid w:val="0038743D"/>
    <w:rsid w:val="00387A9F"/>
    <w:rsid w:val="00387C71"/>
    <w:rsid w:val="00387F77"/>
    <w:rsid w:val="0039173E"/>
    <w:rsid w:val="00391937"/>
    <w:rsid w:val="00391A2E"/>
    <w:rsid w:val="00391C10"/>
    <w:rsid w:val="003925B5"/>
    <w:rsid w:val="003925BE"/>
    <w:rsid w:val="00392ABF"/>
    <w:rsid w:val="0039454C"/>
    <w:rsid w:val="0039506B"/>
    <w:rsid w:val="00397817"/>
    <w:rsid w:val="00397CDB"/>
    <w:rsid w:val="003A1C00"/>
    <w:rsid w:val="003A46CC"/>
    <w:rsid w:val="003A615B"/>
    <w:rsid w:val="003A72D4"/>
    <w:rsid w:val="003B205E"/>
    <w:rsid w:val="003B24CF"/>
    <w:rsid w:val="003B39F8"/>
    <w:rsid w:val="003B3CC2"/>
    <w:rsid w:val="003B472F"/>
    <w:rsid w:val="003C0463"/>
    <w:rsid w:val="003C1813"/>
    <w:rsid w:val="003C31B3"/>
    <w:rsid w:val="003C4989"/>
    <w:rsid w:val="003C5411"/>
    <w:rsid w:val="003D3084"/>
    <w:rsid w:val="003D33AB"/>
    <w:rsid w:val="003D4D60"/>
    <w:rsid w:val="003D6C33"/>
    <w:rsid w:val="003D6C9D"/>
    <w:rsid w:val="003D7C67"/>
    <w:rsid w:val="003E1962"/>
    <w:rsid w:val="003E1B50"/>
    <w:rsid w:val="003E1FA0"/>
    <w:rsid w:val="003E2027"/>
    <w:rsid w:val="003E2440"/>
    <w:rsid w:val="003E33DF"/>
    <w:rsid w:val="003E3435"/>
    <w:rsid w:val="003E37C8"/>
    <w:rsid w:val="003E3B6C"/>
    <w:rsid w:val="003E40C9"/>
    <w:rsid w:val="003E47A6"/>
    <w:rsid w:val="003E5295"/>
    <w:rsid w:val="003E5889"/>
    <w:rsid w:val="003E5EF2"/>
    <w:rsid w:val="003E67D6"/>
    <w:rsid w:val="003E6FB9"/>
    <w:rsid w:val="003F109A"/>
    <w:rsid w:val="003F111D"/>
    <w:rsid w:val="003F195D"/>
    <w:rsid w:val="003F3D45"/>
    <w:rsid w:val="003F4901"/>
    <w:rsid w:val="003F5729"/>
    <w:rsid w:val="003F6C61"/>
    <w:rsid w:val="00400B5E"/>
    <w:rsid w:val="0040175E"/>
    <w:rsid w:val="00401C6E"/>
    <w:rsid w:val="00403820"/>
    <w:rsid w:val="004049FB"/>
    <w:rsid w:val="00404AEB"/>
    <w:rsid w:val="004066FB"/>
    <w:rsid w:val="00406E33"/>
    <w:rsid w:val="004078C4"/>
    <w:rsid w:val="0041265C"/>
    <w:rsid w:val="00412692"/>
    <w:rsid w:val="00413EB5"/>
    <w:rsid w:val="00416FFF"/>
    <w:rsid w:val="00417249"/>
    <w:rsid w:val="00417259"/>
    <w:rsid w:val="00420DB4"/>
    <w:rsid w:val="00420FC5"/>
    <w:rsid w:val="00421A32"/>
    <w:rsid w:val="0042277D"/>
    <w:rsid w:val="00427B38"/>
    <w:rsid w:val="00427DFF"/>
    <w:rsid w:val="00430C3F"/>
    <w:rsid w:val="00432A65"/>
    <w:rsid w:val="00432A81"/>
    <w:rsid w:val="00433F75"/>
    <w:rsid w:val="004359D9"/>
    <w:rsid w:val="00435A8A"/>
    <w:rsid w:val="00435AF6"/>
    <w:rsid w:val="00435FD4"/>
    <w:rsid w:val="00436F7A"/>
    <w:rsid w:val="004373CB"/>
    <w:rsid w:val="00437E8D"/>
    <w:rsid w:val="004401A4"/>
    <w:rsid w:val="00440E8A"/>
    <w:rsid w:val="00441245"/>
    <w:rsid w:val="00441F1B"/>
    <w:rsid w:val="0044211C"/>
    <w:rsid w:val="0044229A"/>
    <w:rsid w:val="00443B71"/>
    <w:rsid w:val="00445CD8"/>
    <w:rsid w:val="004465D0"/>
    <w:rsid w:val="004473BD"/>
    <w:rsid w:val="004477FF"/>
    <w:rsid w:val="00450662"/>
    <w:rsid w:val="0045150E"/>
    <w:rsid w:val="00451683"/>
    <w:rsid w:val="00451C3F"/>
    <w:rsid w:val="00451EC5"/>
    <w:rsid w:val="00452084"/>
    <w:rsid w:val="0045254A"/>
    <w:rsid w:val="0045450A"/>
    <w:rsid w:val="00455D89"/>
    <w:rsid w:val="00456BBE"/>
    <w:rsid w:val="0046129D"/>
    <w:rsid w:val="00462188"/>
    <w:rsid w:val="004626ED"/>
    <w:rsid w:val="00463CA1"/>
    <w:rsid w:val="00464A2A"/>
    <w:rsid w:val="004665AF"/>
    <w:rsid w:val="004679CE"/>
    <w:rsid w:val="00472904"/>
    <w:rsid w:val="00473DFB"/>
    <w:rsid w:val="004742F3"/>
    <w:rsid w:val="004779F6"/>
    <w:rsid w:val="004802D6"/>
    <w:rsid w:val="00480550"/>
    <w:rsid w:val="0048262E"/>
    <w:rsid w:val="0048273A"/>
    <w:rsid w:val="00483DC3"/>
    <w:rsid w:val="00484464"/>
    <w:rsid w:val="00484501"/>
    <w:rsid w:val="0048525A"/>
    <w:rsid w:val="004860DA"/>
    <w:rsid w:val="00486587"/>
    <w:rsid w:val="00487D3C"/>
    <w:rsid w:val="00490DBB"/>
    <w:rsid w:val="00492882"/>
    <w:rsid w:val="0049401D"/>
    <w:rsid w:val="0049437C"/>
    <w:rsid w:val="00495613"/>
    <w:rsid w:val="0049637C"/>
    <w:rsid w:val="004965C5"/>
    <w:rsid w:val="00496A52"/>
    <w:rsid w:val="00496B30"/>
    <w:rsid w:val="00497BFB"/>
    <w:rsid w:val="004A2D44"/>
    <w:rsid w:val="004A3732"/>
    <w:rsid w:val="004A3DF1"/>
    <w:rsid w:val="004A422A"/>
    <w:rsid w:val="004A4C31"/>
    <w:rsid w:val="004A5468"/>
    <w:rsid w:val="004A54F9"/>
    <w:rsid w:val="004A5CF0"/>
    <w:rsid w:val="004A6CC0"/>
    <w:rsid w:val="004A7BDD"/>
    <w:rsid w:val="004B087D"/>
    <w:rsid w:val="004B12EE"/>
    <w:rsid w:val="004B2C7C"/>
    <w:rsid w:val="004B3FCD"/>
    <w:rsid w:val="004B569B"/>
    <w:rsid w:val="004B76C9"/>
    <w:rsid w:val="004B7763"/>
    <w:rsid w:val="004C1AB8"/>
    <w:rsid w:val="004C47BC"/>
    <w:rsid w:val="004C5E5E"/>
    <w:rsid w:val="004C62CF"/>
    <w:rsid w:val="004C6481"/>
    <w:rsid w:val="004C6DD3"/>
    <w:rsid w:val="004C7C17"/>
    <w:rsid w:val="004D4175"/>
    <w:rsid w:val="004D761E"/>
    <w:rsid w:val="004E0CC3"/>
    <w:rsid w:val="004E231C"/>
    <w:rsid w:val="004E7D9F"/>
    <w:rsid w:val="004F01D1"/>
    <w:rsid w:val="004F030A"/>
    <w:rsid w:val="004F0DF4"/>
    <w:rsid w:val="004F2D63"/>
    <w:rsid w:val="004F2EB2"/>
    <w:rsid w:val="004F38F7"/>
    <w:rsid w:val="004F55A6"/>
    <w:rsid w:val="004F62FC"/>
    <w:rsid w:val="004F6364"/>
    <w:rsid w:val="004F7AA0"/>
    <w:rsid w:val="00502818"/>
    <w:rsid w:val="005029EB"/>
    <w:rsid w:val="00502A63"/>
    <w:rsid w:val="00503DB0"/>
    <w:rsid w:val="00503EEA"/>
    <w:rsid w:val="005064CF"/>
    <w:rsid w:val="00506801"/>
    <w:rsid w:val="00512D9A"/>
    <w:rsid w:val="005134F5"/>
    <w:rsid w:val="00513922"/>
    <w:rsid w:val="00513CE9"/>
    <w:rsid w:val="00514D25"/>
    <w:rsid w:val="0051730B"/>
    <w:rsid w:val="00524EA4"/>
    <w:rsid w:val="00524F5C"/>
    <w:rsid w:val="00526C9B"/>
    <w:rsid w:val="005323A4"/>
    <w:rsid w:val="00532AC4"/>
    <w:rsid w:val="00532FAD"/>
    <w:rsid w:val="00533150"/>
    <w:rsid w:val="005331ED"/>
    <w:rsid w:val="00533D23"/>
    <w:rsid w:val="00533EA8"/>
    <w:rsid w:val="00535324"/>
    <w:rsid w:val="005366EF"/>
    <w:rsid w:val="00536BFF"/>
    <w:rsid w:val="005378DE"/>
    <w:rsid w:val="0054066D"/>
    <w:rsid w:val="005417F6"/>
    <w:rsid w:val="00541F2B"/>
    <w:rsid w:val="00541F50"/>
    <w:rsid w:val="00542846"/>
    <w:rsid w:val="00542D38"/>
    <w:rsid w:val="0054365A"/>
    <w:rsid w:val="0054395C"/>
    <w:rsid w:val="00543CBA"/>
    <w:rsid w:val="005449AD"/>
    <w:rsid w:val="00544C9E"/>
    <w:rsid w:val="00545E48"/>
    <w:rsid w:val="0054671D"/>
    <w:rsid w:val="00547367"/>
    <w:rsid w:val="00547C6F"/>
    <w:rsid w:val="0055338D"/>
    <w:rsid w:val="005537FC"/>
    <w:rsid w:val="0055567B"/>
    <w:rsid w:val="00556504"/>
    <w:rsid w:val="00556A9F"/>
    <w:rsid w:val="005570D1"/>
    <w:rsid w:val="005626C7"/>
    <w:rsid w:val="00563726"/>
    <w:rsid w:val="0056585D"/>
    <w:rsid w:val="00567774"/>
    <w:rsid w:val="005677C8"/>
    <w:rsid w:val="00567A65"/>
    <w:rsid w:val="00567EAC"/>
    <w:rsid w:val="00570A55"/>
    <w:rsid w:val="00570F61"/>
    <w:rsid w:val="00571F9F"/>
    <w:rsid w:val="00572A66"/>
    <w:rsid w:val="005732F4"/>
    <w:rsid w:val="00575E46"/>
    <w:rsid w:val="00583A93"/>
    <w:rsid w:val="00583C05"/>
    <w:rsid w:val="00583F47"/>
    <w:rsid w:val="005840B6"/>
    <w:rsid w:val="005848F3"/>
    <w:rsid w:val="00584D6B"/>
    <w:rsid w:val="00584EB9"/>
    <w:rsid w:val="005856B6"/>
    <w:rsid w:val="00590A04"/>
    <w:rsid w:val="00590BF4"/>
    <w:rsid w:val="00590DC5"/>
    <w:rsid w:val="0059286C"/>
    <w:rsid w:val="005932D2"/>
    <w:rsid w:val="0059496C"/>
    <w:rsid w:val="0059533F"/>
    <w:rsid w:val="00595796"/>
    <w:rsid w:val="00595FC4"/>
    <w:rsid w:val="00596EA9"/>
    <w:rsid w:val="005A08D2"/>
    <w:rsid w:val="005A0AC3"/>
    <w:rsid w:val="005A20E9"/>
    <w:rsid w:val="005A2CB4"/>
    <w:rsid w:val="005A2FEA"/>
    <w:rsid w:val="005A360A"/>
    <w:rsid w:val="005A3B93"/>
    <w:rsid w:val="005A3D7F"/>
    <w:rsid w:val="005A5578"/>
    <w:rsid w:val="005A58A2"/>
    <w:rsid w:val="005A76F2"/>
    <w:rsid w:val="005B2539"/>
    <w:rsid w:val="005B32FC"/>
    <w:rsid w:val="005B3A86"/>
    <w:rsid w:val="005B3D56"/>
    <w:rsid w:val="005B6B26"/>
    <w:rsid w:val="005B6C4B"/>
    <w:rsid w:val="005B7077"/>
    <w:rsid w:val="005B75EE"/>
    <w:rsid w:val="005C01A0"/>
    <w:rsid w:val="005C0BF1"/>
    <w:rsid w:val="005C2434"/>
    <w:rsid w:val="005C252D"/>
    <w:rsid w:val="005C36B2"/>
    <w:rsid w:val="005C3E91"/>
    <w:rsid w:val="005C4074"/>
    <w:rsid w:val="005C48D1"/>
    <w:rsid w:val="005C61B8"/>
    <w:rsid w:val="005C74E2"/>
    <w:rsid w:val="005D39BC"/>
    <w:rsid w:val="005D4441"/>
    <w:rsid w:val="005D4F79"/>
    <w:rsid w:val="005E1436"/>
    <w:rsid w:val="005E1C5B"/>
    <w:rsid w:val="005E4A75"/>
    <w:rsid w:val="005E6761"/>
    <w:rsid w:val="005E7233"/>
    <w:rsid w:val="005E7D31"/>
    <w:rsid w:val="005F0B54"/>
    <w:rsid w:val="005F0E85"/>
    <w:rsid w:val="005F1152"/>
    <w:rsid w:val="005F188F"/>
    <w:rsid w:val="005F1E90"/>
    <w:rsid w:val="005F257D"/>
    <w:rsid w:val="005F3868"/>
    <w:rsid w:val="005F3BA8"/>
    <w:rsid w:val="005F3F22"/>
    <w:rsid w:val="005F5819"/>
    <w:rsid w:val="005F5DF4"/>
    <w:rsid w:val="005F61AA"/>
    <w:rsid w:val="005F672C"/>
    <w:rsid w:val="005F71A7"/>
    <w:rsid w:val="00600962"/>
    <w:rsid w:val="006017ED"/>
    <w:rsid w:val="00601928"/>
    <w:rsid w:val="00604C6B"/>
    <w:rsid w:val="00605D56"/>
    <w:rsid w:val="00605D80"/>
    <w:rsid w:val="0060702A"/>
    <w:rsid w:val="0061072D"/>
    <w:rsid w:val="0061133C"/>
    <w:rsid w:val="006114D3"/>
    <w:rsid w:val="00611F04"/>
    <w:rsid w:val="0061220B"/>
    <w:rsid w:val="00613928"/>
    <w:rsid w:val="00613C44"/>
    <w:rsid w:val="006165C3"/>
    <w:rsid w:val="00616890"/>
    <w:rsid w:val="00617351"/>
    <w:rsid w:val="00620B75"/>
    <w:rsid w:val="006212C8"/>
    <w:rsid w:val="00621AC6"/>
    <w:rsid w:val="00622CF4"/>
    <w:rsid w:val="00623149"/>
    <w:rsid w:val="0062697D"/>
    <w:rsid w:val="00626DC8"/>
    <w:rsid w:val="00627D88"/>
    <w:rsid w:val="0063058B"/>
    <w:rsid w:val="00632AF8"/>
    <w:rsid w:val="00632B41"/>
    <w:rsid w:val="00633100"/>
    <w:rsid w:val="0063314E"/>
    <w:rsid w:val="00633BB0"/>
    <w:rsid w:val="00633DC5"/>
    <w:rsid w:val="00633DCB"/>
    <w:rsid w:val="006401A8"/>
    <w:rsid w:val="006406D3"/>
    <w:rsid w:val="00640BD1"/>
    <w:rsid w:val="00640D9D"/>
    <w:rsid w:val="006411DC"/>
    <w:rsid w:val="006420FD"/>
    <w:rsid w:val="00642B4C"/>
    <w:rsid w:val="00643913"/>
    <w:rsid w:val="00643916"/>
    <w:rsid w:val="006442FD"/>
    <w:rsid w:val="00645339"/>
    <w:rsid w:val="00645C5E"/>
    <w:rsid w:val="0064603B"/>
    <w:rsid w:val="00646FAA"/>
    <w:rsid w:val="00650071"/>
    <w:rsid w:val="00650175"/>
    <w:rsid w:val="00650E38"/>
    <w:rsid w:val="006513A1"/>
    <w:rsid w:val="0065146F"/>
    <w:rsid w:val="0065342C"/>
    <w:rsid w:val="00653654"/>
    <w:rsid w:val="006536D1"/>
    <w:rsid w:val="00655960"/>
    <w:rsid w:val="00655E8D"/>
    <w:rsid w:val="006573E4"/>
    <w:rsid w:val="00657E26"/>
    <w:rsid w:val="00660845"/>
    <w:rsid w:val="00662253"/>
    <w:rsid w:val="00662628"/>
    <w:rsid w:val="00663CDA"/>
    <w:rsid w:val="00663DD9"/>
    <w:rsid w:val="00664573"/>
    <w:rsid w:val="00664A30"/>
    <w:rsid w:val="006653B7"/>
    <w:rsid w:val="00665C0A"/>
    <w:rsid w:val="00667BAB"/>
    <w:rsid w:val="00667DCB"/>
    <w:rsid w:val="006714D3"/>
    <w:rsid w:val="00671BB3"/>
    <w:rsid w:val="00672E92"/>
    <w:rsid w:val="00672F78"/>
    <w:rsid w:val="00673220"/>
    <w:rsid w:val="0067386C"/>
    <w:rsid w:val="006738D5"/>
    <w:rsid w:val="00673C69"/>
    <w:rsid w:val="00673EB1"/>
    <w:rsid w:val="00673FDF"/>
    <w:rsid w:val="006757FC"/>
    <w:rsid w:val="006772D2"/>
    <w:rsid w:val="0068238A"/>
    <w:rsid w:val="00683C47"/>
    <w:rsid w:val="00684D3C"/>
    <w:rsid w:val="00685373"/>
    <w:rsid w:val="0068641B"/>
    <w:rsid w:val="00687B0B"/>
    <w:rsid w:val="006901D1"/>
    <w:rsid w:val="00690205"/>
    <w:rsid w:val="006904F3"/>
    <w:rsid w:val="0069123B"/>
    <w:rsid w:val="0069222B"/>
    <w:rsid w:val="00692F4F"/>
    <w:rsid w:val="006931C0"/>
    <w:rsid w:val="006938F0"/>
    <w:rsid w:val="006943D3"/>
    <w:rsid w:val="00694419"/>
    <w:rsid w:val="006955BD"/>
    <w:rsid w:val="0069592D"/>
    <w:rsid w:val="00695D9B"/>
    <w:rsid w:val="00697226"/>
    <w:rsid w:val="006A0733"/>
    <w:rsid w:val="006A091D"/>
    <w:rsid w:val="006A1567"/>
    <w:rsid w:val="006A1ADC"/>
    <w:rsid w:val="006A1E11"/>
    <w:rsid w:val="006A265E"/>
    <w:rsid w:val="006A4915"/>
    <w:rsid w:val="006B0BD6"/>
    <w:rsid w:val="006B1645"/>
    <w:rsid w:val="006B24D4"/>
    <w:rsid w:val="006B5A11"/>
    <w:rsid w:val="006B693D"/>
    <w:rsid w:val="006B726A"/>
    <w:rsid w:val="006B77D8"/>
    <w:rsid w:val="006B788B"/>
    <w:rsid w:val="006C091A"/>
    <w:rsid w:val="006C1634"/>
    <w:rsid w:val="006C16E9"/>
    <w:rsid w:val="006C37CF"/>
    <w:rsid w:val="006C5133"/>
    <w:rsid w:val="006D0AF4"/>
    <w:rsid w:val="006D11D6"/>
    <w:rsid w:val="006D1452"/>
    <w:rsid w:val="006D3274"/>
    <w:rsid w:val="006D3AD1"/>
    <w:rsid w:val="006D45CE"/>
    <w:rsid w:val="006D5EFE"/>
    <w:rsid w:val="006D6D4D"/>
    <w:rsid w:val="006D72C4"/>
    <w:rsid w:val="006D7801"/>
    <w:rsid w:val="006E4DAA"/>
    <w:rsid w:val="006E5423"/>
    <w:rsid w:val="006E725B"/>
    <w:rsid w:val="006E7682"/>
    <w:rsid w:val="006F2012"/>
    <w:rsid w:val="006F2937"/>
    <w:rsid w:val="006F2AB3"/>
    <w:rsid w:val="006F3721"/>
    <w:rsid w:val="006F679A"/>
    <w:rsid w:val="006F7648"/>
    <w:rsid w:val="00700C0E"/>
    <w:rsid w:val="00701A12"/>
    <w:rsid w:val="00701D8C"/>
    <w:rsid w:val="00702156"/>
    <w:rsid w:val="00702189"/>
    <w:rsid w:val="00702D90"/>
    <w:rsid w:val="007037AE"/>
    <w:rsid w:val="00704621"/>
    <w:rsid w:val="00705E46"/>
    <w:rsid w:val="00705F5B"/>
    <w:rsid w:val="00706854"/>
    <w:rsid w:val="0071055D"/>
    <w:rsid w:val="007105DA"/>
    <w:rsid w:val="007106BD"/>
    <w:rsid w:val="007108A6"/>
    <w:rsid w:val="00711311"/>
    <w:rsid w:val="00713625"/>
    <w:rsid w:val="00713A9F"/>
    <w:rsid w:val="007142B9"/>
    <w:rsid w:val="0071442D"/>
    <w:rsid w:val="00714EBC"/>
    <w:rsid w:val="007157FA"/>
    <w:rsid w:val="007167FA"/>
    <w:rsid w:val="007201C2"/>
    <w:rsid w:val="007203B5"/>
    <w:rsid w:val="00721430"/>
    <w:rsid w:val="00721AF7"/>
    <w:rsid w:val="00722DF8"/>
    <w:rsid w:val="0072355E"/>
    <w:rsid w:val="00724724"/>
    <w:rsid w:val="0072622C"/>
    <w:rsid w:val="0072623F"/>
    <w:rsid w:val="00726350"/>
    <w:rsid w:val="00727D8B"/>
    <w:rsid w:val="00727F0E"/>
    <w:rsid w:val="00730721"/>
    <w:rsid w:val="00730DFC"/>
    <w:rsid w:val="007311F1"/>
    <w:rsid w:val="00731493"/>
    <w:rsid w:val="0073460B"/>
    <w:rsid w:val="007362BB"/>
    <w:rsid w:val="0073797F"/>
    <w:rsid w:val="00741ED1"/>
    <w:rsid w:val="00742085"/>
    <w:rsid w:val="00742BA0"/>
    <w:rsid w:val="00742FE6"/>
    <w:rsid w:val="007432B1"/>
    <w:rsid w:val="00744076"/>
    <w:rsid w:val="00744E77"/>
    <w:rsid w:val="00745AC4"/>
    <w:rsid w:val="00745E7D"/>
    <w:rsid w:val="00746A3D"/>
    <w:rsid w:val="00747164"/>
    <w:rsid w:val="00751148"/>
    <w:rsid w:val="0075159E"/>
    <w:rsid w:val="00751F3F"/>
    <w:rsid w:val="007526C8"/>
    <w:rsid w:val="007533B7"/>
    <w:rsid w:val="0075414F"/>
    <w:rsid w:val="00754DDA"/>
    <w:rsid w:val="00754F38"/>
    <w:rsid w:val="0075536D"/>
    <w:rsid w:val="00756EE7"/>
    <w:rsid w:val="0075733A"/>
    <w:rsid w:val="00760B0E"/>
    <w:rsid w:val="00762D0E"/>
    <w:rsid w:val="00763B8B"/>
    <w:rsid w:val="00764236"/>
    <w:rsid w:val="0076442C"/>
    <w:rsid w:val="00766483"/>
    <w:rsid w:val="00772353"/>
    <w:rsid w:val="00773D6D"/>
    <w:rsid w:val="00773D71"/>
    <w:rsid w:val="00781F38"/>
    <w:rsid w:val="0078233F"/>
    <w:rsid w:val="00783ECA"/>
    <w:rsid w:val="007841AC"/>
    <w:rsid w:val="00784BC8"/>
    <w:rsid w:val="0078567E"/>
    <w:rsid w:val="007862E8"/>
    <w:rsid w:val="00786AED"/>
    <w:rsid w:val="00786BED"/>
    <w:rsid w:val="00786C32"/>
    <w:rsid w:val="0078741A"/>
    <w:rsid w:val="00790162"/>
    <w:rsid w:val="00790A31"/>
    <w:rsid w:val="00792F97"/>
    <w:rsid w:val="007943CD"/>
    <w:rsid w:val="00794C1F"/>
    <w:rsid w:val="007952D7"/>
    <w:rsid w:val="007964D2"/>
    <w:rsid w:val="007970B0"/>
    <w:rsid w:val="0079751E"/>
    <w:rsid w:val="00797EE3"/>
    <w:rsid w:val="00797FC2"/>
    <w:rsid w:val="007A09C6"/>
    <w:rsid w:val="007A0C8E"/>
    <w:rsid w:val="007A10F2"/>
    <w:rsid w:val="007A2180"/>
    <w:rsid w:val="007A7351"/>
    <w:rsid w:val="007A745A"/>
    <w:rsid w:val="007B199D"/>
    <w:rsid w:val="007B3377"/>
    <w:rsid w:val="007B5252"/>
    <w:rsid w:val="007B5447"/>
    <w:rsid w:val="007B56DF"/>
    <w:rsid w:val="007B574C"/>
    <w:rsid w:val="007B7888"/>
    <w:rsid w:val="007B7F34"/>
    <w:rsid w:val="007B7FC3"/>
    <w:rsid w:val="007C0887"/>
    <w:rsid w:val="007C2336"/>
    <w:rsid w:val="007C6546"/>
    <w:rsid w:val="007C6650"/>
    <w:rsid w:val="007C6740"/>
    <w:rsid w:val="007D07B1"/>
    <w:rsid w:val="007D1BA5"/>
    <w:rsid w:val="007D1DEC"/>
    <w:rsid w:val="007D1E22"/>
    <w:rsid w:val="007D2432"/>
    <w:rsid w:val="007D2C6E"/>
    <w:rsid w:val="007D2EB8"/>
    <w:rsid w:val="007D34D7"/>
    <w:rsid w:val="007D4264"/>
    <w:rsid w:val="007D4270"/>
    <w:rsid w:val="007D4B56"/>
    <w:rsid w:val="007D4C49"/>
    <w:rsid w:val="007D51A5"/>
    <w:rsid w:val="007D526B"/>
    <w:rsid w:val="007D69DA"/>
    <w:rsid w:val="007E0082"/>
    <w:rsid w:val="007E2326"/>
    <w:rsid w:val="007E3BC8"/>
    <w:rsid w:val="007E729B"/>
    <w:rsid w:val="007F306B"/>
    <w:rsid w:val="007F48A2"/>
    <w:rsid w:val="007F5CC0"/>
    <w:rsid w:val="007F62D8"/>
    <w:rsid w:val="00800C61"/>
    <w:rsid w:val="00800D15"/>
    <w:rsid w:val="00800E02"/>
    <w:rsid w:val="00802B6E"/>
    <w:rsid w:val="00803BF2"/>
    <w:rsid w:val="00806EDF"/>
    <w:rsid w:val="008103B5"/>
    <w:rsid w:val="00811E97"/>
    <w:rsid w:val="00812DBE"/>
    <w:rsid w:val="008138ED"/>
    <w:rsid w:val="0081445A"/>
    <w:rsid w:val="00814637"/>
    <w:rsid w:val="00817C91"/>
    <w:rsid w:val="00821253"/>
    <w:rsid w:val="008212B2"/>
    <w:rsid w:val="008213F7"/>
    <w:rsid w:val="0082199D"/>
    <w:rsid w:val="00822569"/>
    <w:rsid w:val="0082409E"/>
    <w:rsid w:val="0082493F"/>
    <w:rsid w:val="008257FE"/>
    <w:rsid w:val="0082617D"/>
    <w:rsid w:val="008278CB"/>
    <w:rsid w:val="00830084"/>
    <w:rsid w:val="008304B1"/>
    <w:rsid w:val="008306C9"/>
    <w:rsid w:val="00831192"/>
    <w:rsid w:val="0083208C"/>
    <w:rsid w:val="008323C7"/>
    <w:rsid w:val="008323E9"/>
    <w:rsid w:val="00832512"/>
    <w:rsid w:val="0083269A"/>
    <w:rsid w:val="00833F33"/>
    <w:rsid w:val="008351A2"/>
    <w:rsid w:val="0083592E"/>
    <w:rsid w:val="00835E9D"/>
    <w:rsid w:val="008361B2"/>
    <w:rsid w:val="00836714"/>
    <w:rsid w:val="008408A0"/>
    <w:rsid w:val="00840A2F"/>
    <w:rsid w:val="008428FE"/>
    <w:rsid w:val="00842AFE"/>
    <w:rsid w:val="00843C7B"/>
    <w:rsid w:val="008442AB"/>
    <w:rsid w:val="0084630B"/>
    <w:rsid w:val="00851CB2"/>
    <w:rsid w:val="00852789"/>
    <w:rsid w:val="00853A37"/>
    <w:rsid w:val="008547F9"/>
    <w:rsid w:val="00855D3E"/>
    <w:rsid w:val="0085609E"/>
    <w:rsid w:val="00857BCF"/>
    <w:rsid w:val="0086044E"/>
    <w:rsid w:val="0086086D"/>
    <w:rsid w:val="00860B10"/>
    <w:rsid w:val="00863259"/>
    <w:rsid w:val="00864991"/>
    <w:rsid w:val="0086537D"/>
    <w:rsid w:val="00865A64"/>
    <w:rsid w:val="0086629E"/>
    <w:rsid w:val="00871394"/>
    <w:rsid w:val="00872740"/>
    <w:rsid w:val="00872C1F"/>
    <w:rsid w:val="00874BA8"/>
    <w:rsid w:val="00874F7C"/>
    <w:rsid w:val="008755A5"/>
    <w:rsid w:val="00876DFF"/>
    <w:rsid w:val="00877383"/>
    <w:rsid w:val="00880667"/>
    <w:rsid w:val="00880EB9"/>
    <w:rsid w:val="00882401"/>
    <w:rsid w:val="00882D44"/>
    <w:rsid w:val="00882F93"/>
    <w:rsid w:val="00883FC9"/>
    <w:rsid w:val="00886BCB"/>
    <w:rsid w:val="00886E19"/>
    <w:rsid w:val="00887353"/>
    <w:rsid w:val="008922C5"/>
    <w:rsid w:val="00892D24"/>
    <w:rsid w:val="0089479A"/>
    <w:rsid w:val="00896433"/>
    <w:rsid w:val="008A10E8"/>
    <w:rsid w:val="008A2E30"/>
    <w:rsid w:val="008A3C72"/>
    <w:rsid w:val="008A3D9F"/>
    <w:rsid w:val="008A4FE0"/>
    <w:rsid w:val="008A6207"/>
    <w:rsid w:val="008A6877"/>
    <w:rsid w:val="008A79A6"/>
    <w:rsid w:val="008B0236"/>
    <w:rsid w:val="008B023A"/>
    <w:rsid w:val="008B071A"/>
    <w:rsid w:val="008B0E48"/>
    <w:rsid w:val="008B24DC"/>
    <w:rsid w:val="008B29D6"/>
    <w:rsid w:val="008B503E"/>
    <w:rsid w:val="008B52D4"/>
    <w:rsid w:val="008B6478"/>
    <w:rsid w:val="008B6A87"/>
    <w:rsid w:val="008C0066"/>
    <w:rsid w:val="008C090E"/>
    <w:rsid w:val="008C2161"/>
    <w:rsid w:val="008C5604"/>
    <w:rsid w:val="008C63E4"/>
    <w:rsid w:val="008C72DC"/>
    <w:rsid w:val="008D0AE2"/>
    <w:rsid w:val="008D4EC4"/>
    <w:rsid w:val="008D5181"/>
    <w:rsid w:val="008D51B7"/>
    <w:rsid w:val="008D74A6"/>
    <w:rsid w:val="008D76F2"/>
    <w:rsid w:val="008E00D5"/>
    <w:rsid w:val="008E0B46"/>
    <w:rsid w:val="008E11C3"/>
    <w:rsid w:val="008E1D37"/>
    <w:rsid w:val="008E1ECF"/>
    <w:rsid w:val="008E28FB"/>
    <w:rsid w:val="008E48E4"/>
    <w:rsid w:val="008E4C12"/>
    <w:rsid w:val="008E5AFF"/>
    <w:rsid w:val="008E64FF"/>
    <w:rsid w:val="008E72C8"/>
    <w:rsid w:val="008F023E"/>
    <w:rsid w:val="008F0B7C"/>
    <w:rsid w:val="008F12AE"/>
    <w:rsid w:val="008F21F7"/>
    <w:rsid w:val="008F250C"/>
    <w:rsid w:val="008F3688"/>
    <w:rsid w:val="008F36B0"/>
    <w:rsid w:val="008F5709"/>
    <w:rsid w:val="008F5CEA"/>
    <w:rsid w:val="008F6CFF"/>
    <w:rsid w:val="008F7EDE"/>
    <w:rsid w:val="00900037"/>
    <w:rsid w:val="009033B2"/>
    <w:rsid w:val="009041D5"/>
    <w:rsid w:val="0090431A"/>
    <w:rsid w:val="00904F43"/>
    <w:rsid w:val="00905189"/>
    <w:rsid w:val="00905CE2"/>
    <w:rsid w:val="00906CC8"/>
    <w:rsid w:val="00907723"/>
    <w:rsid w:val="009123AA"/>
    <w:rsid w:val="00912E59"/>
    <w:rsid w:val="00912E5C"/>
    <w:rsid w:val="009134D8"/>
    <w:rsid w:val="00914095"/>
    <w:rsid w:val="00914617"/>
    <w:rsid w:val="0091611B"/>
    <w:rsid w:val="0091727F"/>
    <w:rsid w:val="0092170D"/>
    <w:rsid w:val="00921E45"/>
    <w:rsid w:val="0092541B"/>
    <w:rsid w:val="009261D3"/>
    <w:rsid w:val="00926C46"/>
    <w:rsid w:val="00930686"/>
    <w:rsid w:val="00930864"/>
    <w:rsid w:val="00930F6F"/>
    <w:rsid w:val="009318B0"/>
    <w:rsid w:val="00933796"/>
    <w:rsid w:val="00935937"/>
    <w:rsid w:val="00935D21"/>
    <w:rsid w:val="00935DEB"/>
    <w:rsid w:val="009363F5"/>
    <w:rsid w:val="00936F9D"/>
    <w:rsid w:val="00937346"/>
    <w:rsid w:val="00937527"/>
    <w:rsid w:val="009403FA"/>
    <w:rsid w:val="009425EC"/>
    <w:rsid w:val="00942F0A"/>
    <w:rsid w:val="009435C2"/>
    <w:rsid w:val="0094397E"/>
    <w:rsid w:val="009439A4"/>
    <w:rsid w:val="009439B6"/>
    <w:rsid w:val="00945192"/>
    <w:rsid w:val="009453E6"/>
    <w:rsid w:val="009458FE"/>
    <w:rsid w:val="00945A92"/>
    <w:rsid w:val="009469E8"/>
    <w:rsid w:val="00946E13"/>
    <w:rsid w:val="00946F28"/>
    <w:rsid w:val="009511F4"/>
    <w:rsid w:val="0095254A"/>
    <w:rsid w:val="009533D0"/>
    <w:rsid w:val="00954D54"/>
    <w:rsid w:val="00957AFA"/>
    <w:rsid w:val="00957BC3"/>
    <w:rsid w:val="00957DED"/>
    <w:rsid w:val="00961086"/>
    <w:rsid w:val="0096201D"/>
    <w:rsid w:val="00962BFC"/>
    <w:rsid w:val="00962EA1"/>
    <w:rsid w:val="00966976"/>
    <w:rsid w:val="00966A67"/>
    <w:rsid w:val="00966BAB"/>
    <w:rsid w:val="00966C5C"/>
    <w:rsid w:val="00970E4B"/>
    <w:rsid w:val="00971C04"/>
    <w:rsid w:val="009757B1"/>
    <w:rsid w:val="009763D6"/>
    <w:rsid w:val="00976701"/>
    <w:rsid w:val="009767B9"/>
    <w:rsid w:val="00976AD9"/>
    <w:rsid w:val="00976BF5"/>
    <w:rsid w:val="00977311"/>
    <w:rsid w:val="00981802"/>
    <w:rsid w:val="0098284D"/>
    <w:rsid w:val="00984494"/>
    <w:rsid w:val="00984612"/>
    <w:rsid w:val="009857D5"/>
    <w:rsid w:val="00986869"/>
    <w:rsid w:val="009868B9"/>
    <w:rsid w:val="00987372"/>
    <w:rsid w:val="00991BCA"/>
    <w:rsid w:val="00992328"/>
    <w:rsid w:val="00993387"/>
    <w:rsid w:val="00995791"/>
    <w:rsid w:val="00995BCE"/>
    <w:rsid w:val="009965F3"/>
    <w:rsid w:val="00996945"/>
    <w:rsid w:val="009970CD"/>
    <w:rsid w:val="00997C40"/>
    <w:rsid w:val="00997DB1"/>
    <w:rsid w:val="009A036D"/>
    <w:rsid w:val="009A0B07"/>
    <w:rsid w:val="009A4C12"/>
    <w:rsid w:val="009A57EA"/>
    <w:rsid w:val="009A5DAB"/>
    <w:rsid w:val="009A6E8A"/>
    <w:rsid w:val="009A72B3"/>
    <w:rsid w:val="009A771F"/>
    <w:rsid w:val="009A7AC9"/>
    <w:rsid w:val="009A7FF3"/>
    <w:rsid w:val="009B118C"/>
    <w:rsid w:val="009B33C5"/>
    <w:rsid w:val="009B3A3F"/>
    <w:rsid w:val="009B3FC1"/>
    <w:rsid w:val="009B4BF2"/>
    <w:rsid w:val="009B54C0"/>
    <w:rsid w:val="009B5FF3"/>
    <w:rsid w:val="009B6D64"/>
    <w:rsid w:val="009B7958"/>
    <w:rsid w:val="009C0F2B"/>
    <w:rsid w:val="009C257A"/>
    <w:rsid w:val="009C2675"/>
    <w:rsid w:val="009C3796"/>
    <w:rsid w:val="009C3EF0"/>
    <w:rsid w:val="009C4439"/>
    <w:rsid w:val="009C45C0"/>
    <w:rsid w:val="009C58AB"/>
    <w:rsid w:val="009C60D7"/>
    <w:rsid w:val="009C6A21"/>
    <w:rsid w:val="009C7022"/>
    <w:rsid w:val="009C7288"/>
    <w:rsid w:val="009C7D45"/>
    <w:rsid w:val="009D266B"/>
    <w:rsid w:val="009D2F44"/>
    <w:rsid w:val="009D4A95"/>
    <w:rsid w:val="009D4AF7"/>
    <w:rsid w:val="009D4BFA"/>
    <w:rsid w:val="009D4C0F"/>
    <w:rsid w:val="009D6088"/>
    <w:rsid w:val="009D644F"/>
    <w:rsid w:val="009D7E3E"/>
    <w:rsid w:val="009E0374"/>
    <w:rsid w:val="009E0617"/>
    <w:rsid w:val="009E0D1F"/>
    <w:rsid w:val="009E43ED"/>
    <w:rsid w:val="009E4FBE"/>
    <w:rsid w:val="009E56E0"/>
    <w:rsid w:val="009E614E"/>
    <w:rsid w:val="009E6155"/>
    <w:rsid w:val="009E68DD"/>
    <w:rsid w:val="009E6B2B"/>
    <w:rsid w:val="009E6BD0"/>
    <w:rsid w:val="009E71C6"/>
    <w:rsid w:val="009E7342"/>
    <w:rsid w:val="009F0E4F"/>
    <w:rsid w:val="009F260A"/>
    <w:rsid w:val="009F3AB1"/>
    <w:rsid w:val="009F3D72"/>
    <w:rsid w:val="009F57C7"/>
    <w:rsid w:val="009F6EC8"/>
    <w:rsid w:val="009F7BA4"/>
    <w:rsid w:val="00A00963"/>
    <w:rsid w:val="00A02603"/>
    <w:rsid w:val="00A03ACA"/>
    <w:rsid w:val="00A03BED"/>
    <w:rsid w:val="00A060D2"/>
    <w:rsid w:val="00A068FA"/>
    <w:rsid w:val="00A06C44"/>
    <w:rsid w:val="00A077FC"/>
    <w:rsid w:val="00A07C2E"/>
    <w:rsid w:val="00A07CEC"/>
    <w:rsid w:val="00A10504"/>
    <w:rsid w:val="00A1089E"/>
    <w:rsid w:val="00A1134F"/>
    <w:rsid w:val="00A11779"/>
    <w:rsid w:val="00A12594"/>
    <w:rsid w:val="00A126B9"/>
    <w:rsid w:val="00A12C76"/>
    <w:rsid w:val="00A13367"/>
    <w:rsid w:val="00A138AC"/>
    <w:rsid w:val="00A14D15"/>
    <w:rsid w:val="00A15488"/>
    <w:rsid w:val="00A15760"/>
    <w:rsid w:val="00A15807"/>
    <w:rsid w:val="00A15FEF"/>
    <w:rsid w:val="00A177B0"/>
    <w:rsid w:val="00A20EE7"/>
    <w:rsid w:val="00A211C2"/>
    <w:rsid w:val="00A22036"/>
    <w:rsid w:val="00A23C57"/>
    <w:rsid w:val="00A253C9"/>
    <w:rsid w:val="00A26D4C"/>
    <w:rsid w:val="00A3124E"/>
    <w:rsid w:val="00A312A6"/>
    <w:rsid w:val="00A322E9"/>
    <w:rsid w:val="00A32BC0"/>
    <w:rsid w:val="00A330FB"/>
    <w:rsid w:val="00A33260"/>
    <w:rsid w:val="00A34780"/>
    <w:rsid w:val="00A362C1"/>
    <w:rsid w:val="00A3759B"/>
    <w:rsid w:val="00A41A5A"/>
    <w:rsid w:val="00A41EEB"/>
    <w:rsid w:val="00A42381"/>
    <w:rsid w:val="00A4492E"/>
    <w:rsid w:val="00A45FF2"/>
    <w:rsid w:val="00A5106A"/>
    <w:rsid w:val="00A51F16"/>
    <w:rsid w:val="00A53D5E"/>
    <w:rsid w:val="00A55933"/>
    <w:rsid w:val="00A574A1"/>
    <w:rsid w:val="00A576F4"/>
    <w:rsid w:val="00A60F55"/>
    <w:rsid w:val="00A61B50"/>
    <w:rsid w:val="00A6272A"/>
    <w:rsid w:val="00A631ED"/>
    <w:rsid w:val="00A6359D"/>
    <w:rsid w:val="00A644E3"/>
    <w:rsid w:val="00A64A2E"/>
    <w:rsid w:val="00A64F3C"/>
    <w:rsid w:val="00A65185"/>
    <w:rsid w:val="00A65C7B"/>
    <w:rsid w:val="00A673D8"/>
    <w:rsid w:val="00A6772B"/>
    <w:rsid w:val="00A67B9B"/>
    <w:rsid w:val="00A70B6F"/>
    <w:rsid w:val="00A7224E"/>
    <w:rsid w:val="00A7306F"/>
    <w:rsid w:val="00A7313C"/>
    <w:rsid w:val="00A73ED4"/>
    <w:rsid w:val="00A74A74"/>
    <w:rsid w:val="00A75860"/>
    <w:rsid w:val="00A765D6"/>
    <w:rsid w:val="00A76FDD"/>
    <w:rsid w:val="00A77097"/>
    <w:rsid w:val="00A809FC"/>
    <w:rsid w:val="00A81B0E"/>
    <w:rsid w:val="00A81F92"/>
    <w:rsid w:val="00A82494"/>
    <w:rsid w:val="00A833E2"/>
    <w:rsid w:val="00A8380B"/>
    <w:rsid w:val="00A86072"/>
    <w:rsid w:val="00A87851"/>
    <w:rsid w:val="00A908FF"/>
    <w:rsid w:val="00A90D36"/>
    <w:rsid w:val="00A91542"/>
    <w:rsid w:val="00A91E79"/>
    <w:rsid w:val="00A93047"/>
    <w:rsid w:val="00A93BEC"/>
    <w:rsid w:val="00A96F7A"/>
    <w:rsid w:val="00AA03EB"/>
    <w:rsid w:val="00AA0EEF"/>
    <w:rsid w:val="00AA1804"/>
    <w:rsid w:val="00AA2DC0"/>
    <w:rsid w:val="00AA3381"/>
    <w:rsid w:val="00AA34F9"/>
    <w:rsid w:val="00AA3849"/>
    <w:rsid w:val="00AA5080"/>
    <w:rsid w:val="00AA676D"/>
    <w:rsid w:val="00AA6B92"/>
    <w:rsid w:val="00AA6F55"/>
    <w:rsid w:val="00AA746D"/>
    <w:rsid w:val="00AB05AC"/>
    <w:rsid w:val="00AB1307"/>
    <w:rsid w:val="00AB1D62"/>
    <w:rsid w:val="00AB1D76"/>
    <w:rsid w:val="00AB2D01"/>
    <w:rsid w:val="00AB3AEE"/>
    <w:rsid w:val="00AB40C8"/>
    <w:rsid w:val="00AB506C"/>
    <w:rsid w:val="00AB6A3F"/>
    <w:rsid w:val="00AB6C9B"/>
    <w:rsid w:val="00AB6F5E"/>
    <w:rsid w:val="00AC044D"/>
    <w:rsid w:val="00AC0862"/>
    <w:rsid w:val="00AC0AD2"/>
    <w:rsid w:val="00AC2018"/>
    <w:rsid w:val="00AC3138"/>
    <w:rsid w:val="00AC31A9"/>
    <w:rsid w:val="00AC430C"/>
    <w:rsid w:val="00AC45C7"/>
    <w:rsid w:val="00AC51DD"/>
    <w:rsid w:val="00AC7F2A"/>
    <w:rsid w:val="00AD15C3"/>
    <w:rsid w:val="00AD348E"/>
    <w:rsid w:val="00AD36A3"/>
    <w:rsid w:val="00AD4241"/>
    <w:rsid w:val="00AD480E"/>
    <w:rsid w:val="00AD5647"/>
    <w:rsid w:val="00AD6D75"/>
    <w:rsid w:val="00AE0133"/>
    <w:rsid w:val="00AE1AB3"/>
    <w:rsid w:val="00AE347A"/>
    <w:rsid w:val="00AE3A86"/>
    <w:rsid w:val="00AE3FFB"/>
    <w:rsid w:val="00AE568F"/>
    <w:rsid w:val="00AE5CBE"/>
    <w:rsid w:val="00AE6CE5"/>
    <w:rsid w:val="00AE6FF8"/>
    <w:rsid w:val="00AF0E79"/>
    <w:rsid w:val="00AF107B"/>
    <w:rsid w:val="00AF2E6C"/>
    <w:rsid w:val="00AF36A4"/>
    <w:rsid w:val="00AF407D"/>
    <w:rsid w:val="00AF4F1D"/>
    <w:rsid w:val="00AF7FE0"/>
    <w:rsid w:val="00B00306"/>
    <w:rsid w:val="00B0058A"/>
    <w:rsid w:val="00B0303B"/>
    <w:rsid w:val="00B05313"/>
    <w:rsid w:val="00B06317"/>
    <w:rsid w:val="00B076AE"/>
    <w:rsid w:val="00B07992"/>
    <w:rsid w:val="00B10B8B"/>
    <w:rsid w:val="00B10DE3"/>
    <w:rsid w:val="00B11E81"/>
    <w:rsid w:val="00B134A1"/>
    <w:rsid w:val="00B13688"/>
    <w:rsid w:val="00B1402D"/>
    <w:rsid w:val="00B1564A"/>
    <w:rsid w:val="00B17CFA"/>
    <w:rsid w:val="00B200D3"/>
    <w:rsid w:val="00B20D4F"/>
    <w:rsid w:val="00B216CF"/>
    <w:rsid w:val="00B22EC2"/>
    <w:rsid w:val="00B22F0E"/>
    <w:rsid w:val="00B23286"/>
    <w:rsid w:val="00B23D3C"/>
    <w:rsid w:val="00B23D4B"/>
    <w:rsid w:val="00B26BE5"/>
    <w:rsid w:val="00B30C71"/>
    <w:rsid w:val="00B31649"/>
    <w:rsid w:val="00B31A54"/>
    <w:rsid w:val="00B31C33"/>
    <w:rsid w:val="00B323F0"/>
    <w:rsid w:val="00B32E2F"/>
    <w:rsid w:val="00B344D4"/>
    <w:rsid w:val="00B35398"/>
    <w:rsid w:val="00B35421"/>
    <w:rsid w:val="00B35C8C"/>
    <w:rsid w:val="00B36037"/>
    <w:rsid w:val="00B36FDB"/>
    <w:rsid w:val="00B370E2"/>
    <w:rsid w:val="00B37D07"/>
    <w:rsid w:val="00B40AE0"/>
    <w:rsid w:val="00B42FC1"/>
    <w:rsid w:val="00B43BE9"/>
    <w:rsid w:val="00B468B1"/>
    <w:rsid w:val="00B47214"/>
    <w:rsid w:val="00B52AB4"/>
    <w:rsid w:val="00B54579"/>
    <w:rsid w:val="00B548B8"/>
    <w:rsid w:val="00B54A65"/>
    <w:rsid w:val="00B55682"/>
    <w:rsid w:val="00B55F60"/>
    <w:rsid w:val="00B56430"/>
    <w:rsid w:val="00B572F6"/>
    <w:rsid w:val="00B6005B"/>
    <w:rsid w:val="00B602A0"/>
    <w:rsid w:val="00B60DAE"/>
    <w:rsid w:val="00B6244E"/>
    <w:rsid w:val="00B626E4"/>
    <w:rsid w:val="00B656F0"/>
    <w:rsid w:val="00B71351"/>
    <w:rsid w:val="00B71ACF"/>
    <w:rsid w:val="00B73843"/>
    <w:rsid w:val="00B75C3B"/>
    <w:rsid w:val="00B765F2"/>
    <w:rsid w:val="00B76D1E"/>
    <w:rsid w:val="00B81850"/>
    <w:rsid w:val="00B81DF5"/>
    <w:rsid w:val="00B82DF2"/>
    <w:rsid w:val="00B85670"/>
    <w:rsid w:val="00B85C59"/>
    <w:rsid w:val="00B878C1"/>
    <w:rsid w:val="00B90615"/>
    <w:rsid w:val="00B90A5A"/>
    <w:rsid w:val="00B91F4F"/>
    <w:rsid w:val="00B93132"/>
    <w:rsid w:val="00B93BF0"/>
    <w:rsid w:val="00B94361"/>
    <w:rsid w:val="00B950EF"/>
    <w:rsid w:val="00B95908"/>
    <w:rsid w:val="00B97235"/>
    <w:rsid w:val="00BA0F03"/>
    <w:rsid w:val="00BA24D0"/>
    <w:rsid w:val="00BA2D03"/>
    <w:rsid w:val="00BA3CDC"/>
    <w:rsid w:val="00BA4BEA"/>
    <w:rsid w:val="00BA59C9"/>
    <w:rsid w:val="00BA6E1B"/>
    <w:rsid w:val="00BB1881"/>
    <w:rsid w:val="00BB2321"/>
    <w:rsid w:val="00BB5363"/>
    <w:rsid w:val="00BC03F6"/>
    <w:rsid w:val="00BC0895"/>
    <w:rsid w:val="00BC0B6A"/>
    <w:rsid w:val="00BC3578"/>
    <w:rsid w:val="00BC42AC"/>
    <w:rsid w:val="00BC44DF"/>
    <w:rsid w:val="00BC5DB0"/>
    <w:rsid w:val="00BC6995"/>
    <w:rsid w:val="00BC6F24"/>
    <w:rsid w:val="00BC76DD"/>
    <w:rsid w:val="00BD05C9"/>
    <w:rsid w:val="00BD236D"/>
    <w:rsid w:val="00BD27A4"/>
    <w:rsid w:val="00BD2A99"/>
    <w:rsid w:val="00BD2E3E"/>
    <w:rsid w:val="00BD3A69"/>
    <w:rsid w:val="00BD419D"/>
    <w:rsid w:val="00BD5D83"/>
    <w:rsid w:val="00BD61EC"/>
    <w:rsid w:val="00BE0031"/>
    <w:rsid w:val="00BE247D"/>
    <w:rsid w:val="00BE3027"/>
    <w:rsid w:val="00BE3128"/>
    <w:rsid w:val="00BE38B9"/>
    <w:rsid w:val="00BE4147"/>
    <w:rsid w:val="00BE5017"/>
    <w:rsid w:val="00BE6286"/>
    <w:rsid w:val="00BE6789"/>
    <w:rsid w:val="00BE6FF1"/>
    <w:rsid w:val="00BE7FFE"/>
    <w:rsid w:val="00BF0415"/>
    <w:rsid w:val="00BF0B4C"/>
    <w:rsid w:val="00BF1046"/>
    <w:rsid w:val="00BF2345"/>
    <w:rsid w:val="00BF408E"/>
    <w:rsid w:val="00BF4A35"/>
    <w:rsid w:val="00BF51FB"/>
    <w:rsid w:val="00BF5FBB"/>
    <w:rsid w:val="00BF62E2"/>
    <w:rsid w:val="00BF797B"/>
    <w:rsid w:val="00C00C45"/>
    <w:rsid w:val="00C02308"/>
    <w:rsid w:val="00C045A7"/>
    <w:rsid w:val="00C055E8"/>
    <w:rsid w:val="00C07AC5"/>
    <w:rsid w:val="00C12042"/>
    <w:rsid w:val="00C14C17"/>
    <w:rsid w:val="00C15854"/>
    <w:rsid w:val="00C174CA"/>
    <w:rsid w:val="00C17679"/>
    <w:rsid w:val="00C17741"/>
    <w:rsid w:val="00C17759"/>
    <w:rsid w:val="00C21BF3"/>
    <w:rsid w:val="00C23360"/>
    <w:rsid w:val="00C2426B"/>
    <w:rsid w:val="00C250A1"/>
    <w:rsid w:val="00C25D81"/>
    <w:rsid w:val="00C2651B"/>
    <w:rsid w:val="00C26BFB"/>
    <w:rsid w:val="00C27B1A"/>
    <w:rsid w:val="00C30E01"/>
    <w:rsid w:val="00C31E29"/>
    <w:rsid w:val="00C31FF6"/>
    <w:rsid w:val="00C322C6"/>
    <w:rsid w:val="00C33014"/>
    <w:rsid w:val="00C331A9"/>
    <w:rsid w:val="00C333B6"/>
    <w:rsid w:val="00C335B4"/>
    <w:rsid w:val="00C33790"/>
    <w:rsid w:val="00C348A3"/>
    <w:rsid w:val="00C35689"/>
    <w:rsid w:val="00C363D7"/>
    <w:rsid w:val="00C3775E"/>
    <w:rsid w:val="00C40E60"/>
    <w:rsid w:val="00C40EA2"/>
    <w:rsid w:val="00C41A8D"/>
    <w:rsid w:val="00C42B63"/>
    <w:rsid w:val="00C43310"/>
    <w:rsid w:val="00C43EBD"/>
    <w:rsid w:val="00C45004"/>
    <w:rsid w:val="00C457DD"/>
    <w:rsid w:val="00C45992"/>
    <w:rsid w:val="00C4786D"/>
    <w:rsid w:val="00C5047C"/>
    <w:rsid w:val="00C51C16"/>
    <w:rsid w:val="00C51F06"/>
    <w:rsid w:val="00C520DB"/>
    <w:rsid w:val="00C5317A"/>
    <w:rsid w:val="00C531E7"/>
    <w:rsid w:val="00C56E1C"/>
    <w:rsid w:val="00C570DA"/>
    <w:rsid w:val="00C57662"/>
    <w:rsid w:val="00C57D2D"/>
    <w:rsid w:val="00C602B2"/>
    <w:rsid w:val="00C62823"/>
    <w:rsid w:val="00C64D26"/>
    <w:rsid w:val="00C64FA2"/>
    <w:rsid w:val="00C66359"/>
    <w:rsid w:val="00C67B4A"/>
    <w:rsid w:val="00C67C5D"/>
    <w:rsid w:val="00C70FE0"/>
    <w:rsid w:val="00C71B0D"/>
    <w:rsid w:val="00C71E0A"/>
    <w:rsid w:val="00C72D16"/>
    <w:rsid w:val="00C7398E"/>
    <w:rsid w:val="00C74401"/>
    <w:rsid w:val="00C76A45"/>
    <w:rsid w:val="00C80826"/>
    <w:rsid w:val="00C80D6E"/>
    <w:rsid w:val="00C829C5"/>
    <w:rsid w:val="00C83ACD"/>
    <w:rsid w:val="00C83F64"/>
    <w:rsid w:val="00C847F1"/>
    <w:rsid w:val="00C84B6C"/>
    <w:rsid w:val="00C86C3C"/>
    <w:rsid w:val="00C8763D"/>
    <w:rsid w:val="00C8797D"/>
    <w:rsid w:val="00C87C40"/>
    <w:rsid w:val="00C87CE7"/>
    <w:rsid w:val="00C90015"/>
    <w:rsid w:val="00C90EFE"/>
    <w:rsid w:val="00C91167"/>
    <w:rsid w:val="00C925B7"/>
    <w:rsid w:val="00C935A1"/>
    <w:rsid w:val="00C93F08"/>
    <w:rsid w:val="00C94363"/>
    <w:rsid w:val="00C94749"/>
    <w:rsid w:val="00C947C5"/>
    <w:rsid w:val="00C951B7"/>
    <w:rsid w:val="00C96DD0"/>
    <w:rsid w:val="00CA0507"/>
    <w:rsid w:val="00CA0974"/>
    <w:rsid w:val="00CA2F0A"/>
    <w:rsid w:val="00CA3162"/>
    <w:rsid w:val="00CA49EE"/>
    <w:rsid w:val="00CA7061"/>
    <w:rsid w:val="00CA7CE4"/>
    <w:rsid w:val="00CB020B"/>
    <w:rsid w:val="00CB2540"/>
    <w:rsid w:val="00CB3653"/>
    <w:rsid w:val="00CB4554"/>
    <w:rsid w:val="00CB53D6"/>
    <w:rsid w:val="00CB572B"/>
    <w:rsid w:val="00CB5BFD"/>
    <w:rsid w:val="00CB5D2D"/>
    <w:rsid w:val="00CB7E94"/>
    <w:rsid w:val="00CC27E2"/>
    <w:rsid w:val="00CC287B"/>
    <w:rsid w:val="00CC2DB7"/>
    <w:rsid w:val="00CC39BB"/>
    <w:rsid w:val="00CC3D00"/>
    <w:rsid w:val="00CC3E91"/>
    <w:rsid w:val="00CC47D6"/>
    <w:rsid w:val="00CD25E7"/>
    <w:rsid w:val="00CD2BDA"/>
    <w:rsid w:val="00CD4480"/>
    <w:rsid w:val="00CD4B99"/>
    <w:rsid w:val="00CD5B92"/>
    <w:rsid w:val="00CD5F94"/>
    <w:rsid w:val="00CD7DD6"/>
    <w:rsid w:val="00CE060F"/>
    <w:rsid w:val="00CE116F"/>
    <w:rsid w:val="00CE2383"/>
    <w:rsid w:val="00CE3152"/>
    <w:rsid w:val="00CE5F3B"/>
    <w:rsid w:val="00CE6727"/>
    <w:rsid w:val="00CE6B18"/>
    <w:rsid w:val="00CE6D25"/>
    <w:rsid w:val="00CF3ED3"/>
    <w:rsid w:val="00CF468A"/>
    <w:rsid w:val="00CF7BE9"/>
    <w:rsid w:val="00D00400"/>
    <w:rsid w:val="00D02F69"/>
    <w:rsid w:val="00D0362D"/>
    <w:rsid w:val="00D0543A"/>
    <w:rsid w:val="00D0545B"/>
    <w:rsid w:val="00D07B42"/>
    <w:rsid w:val="00D07DFD"/>
    <w:rsid w:val="00D10D0F"/>
    <w:rsid w:val="00D11802"/>
    <w:rsid w:val="00D12862"/>
    <w:rsid w:val="00D128CE"/>
    <w:rsid w:val="00D13623"/>
    <w:rsid w:val="00D1418F"/>
    <w:rsid w:val="00D14A1E"/>
    <w:rsid w:val="00D14CFD"/>
    <w:rsid w:val="00D14D39"/>
    <w:rsid w:val="00D152B9"/>
    <w:rsid w:val="00D16547"/>
    <w:rsid w:val="00D168DF"/>
    <w:rsid w:val="00D1694A"/>
    <w:rsid w:val="00D16E63"/>
    <w:rsid w:val="00D16FF8"/>
    <w:rsid w:val="00D17887"/>
    <w:rsid w:val="00D17B93"/>
    <w:rsid w:val="00D2183E"/>
    <w:rsid w:val="00D24807"/>
    <w:rsid w:val="00D24C31"/>
    <w:rsid w:val="00D2629B"/>
    <w:rsid w:val="00D266BB"/>
    <w:rsid w:val="00D27196"/>
    <w:rsid w:val="00D2759E"/>
    <w:rsid w:val="00D279F7"/>
    <w:rsid w:val="00D314F2"/>
    <w:rsid w:val="00D317D0"/>
    <w:rsid w:val="00D3202C"/>
    <w:rsid w:val="00D32568"/>
    <w:rsid w:val="00D35462"/>
    <w:rsid w:val="00D3555E"/>
    <w:rsid w:val="00D35A00"/>
    <w:rsid w:val="00D37D3C"/>
    <w:rsid w:val="00D40285"/>
    <w:rsid w:val="00D40E93"/>
    <w:rsid w:val="00D44C38"/>
    <w:rsid w:val="00D44C60"/>
    <w:rsid w:val="00D460E4"/>
    <w:rsid w:val="00D4682F"/>
    <w:rsid w:val="00D476B6"/>
    <w:rsid w:val="00D477A3"/>
    <w:rsid w:val="00D47852"/>
    <w:rsid w:val="00D517D4"/>
    <w:rsid w:val="00D53DA3"/>
    <w:rsid w:val="00D54E1B"/>
    <w:rsid w:val="00D5658B"/>
    <w:rsid w:val="00D5675F"/>
    <w:rsid w:val="00D57C7E"/>
    <w:rsid w:val="00D618CA"/>
    <w:rsid w:val="00D632A4"/>
    <w:rsid w:val="00D65698"/>
    <w:rsid w:val="00D669F9"/>
    <w:rsid w:val="00D66EE2"/>
    <w:rsid w:val="00D67876"/>
    <w:rsid w:val="00D70F11"/>
    <w:rsid w:val="00D71B59"/>
    <w:rsid w:val="00D72C88"/>
    <w:rsid w:val="00D72D3F"/>
    <w:rsid w:val="00D73DB6"/>
    <w:rsid w:val="00D758C6"/>
    <w:rsid w:val="00D77486"/>
    <w:rsid w:val="00D810D6"/>
    <w:rsid w:val="00D82516"/>
    <w:rsid w:val="00D8365C"/>
    <w:rsid w:val="00D83900"/>
    <w:rsid w:val="00D84C4D"/>
    <w:rsid w:val="00D85082"/>
    <w:rsid w:val="00D92515"/>
    <w:rsid w:val="00D9257A"/>
    <w:rsid w:val="00D92DDD"/>
    <w:rsid w:val="00D94D13"/>
    <w:rsid w:val="00D94D16"/>
    <w:rsid w:val="00D94F7B"/>
    <w:rsid w:val="00D95EA3"/>
    <w:rsid w:val="00DA19E9"/>
    <w:rsid w:val="00DA1FC5"/>
    <w:rsid w:val="00DA39AA"/>
    <w:rsid w:val="00DA532E"/>
    <w:rsid w:val="00DA5F2B"/>
    <w:rsid w:val="00DA7024"/>
    <w:rsid w:val="00DA75DE"/>
    <w:rsid w:val="00DA7FCD"/>
    <w:rsid w:val="00DB057D"/>
    <w:rsid w:val="00DB0608"/>
    <w:rsid w:val="00DB297C"/>
    <w:rsid w:val="00DB33CC"/>
    <w:rsid w:val="00DB390F"/>
    <w:rsid w:val="00DB459B"/>
    <w:rsid w:val="00DB51B2"/>
    <w:rsid w:val="00DB5660"/>
    <w:rsid w:val="00DB5BE9"/>
    <w:rsid w:val="00DB5DC4"/>
    <w:rsid w:val="00DB622B"/>
    <w:rsid w:val="00DB764D"/>
    <w:rsid w:val="00DC080C"/>
    <w:rsid w:val="00DC1FCE"/>
    <w:rsid w:val="00DC2616"/>
    <w:rsid w:val="00DC2C48"/>
    <w:rsid w:val="00DC3A6B"/>
    <w:rsid w:val="00DC5131"/>
    <w:rsid w:val="00DC566F"/>
    <w:rsid w:val="00DC5F1E"/>
    <w:rsid w:val="00DC7108"/>
    <w:rsid w:val="00DC713D"/>
    <w:rsid w:val="00DC7921"/>
    <w:rsid w:val="00DC7CD8"/>
    <w:rsid w:val="00DD105F"/>
    <w:rsid w:val="00DD17E8"/>
    <w:rsid w:val="00DD1CDB"/>
    <w:rsid w:val="00DD22D5"/>
    <w:rsid w:val="00DD26B9"/>
    <w:rsid w:val="00DD2BB4"/>
    <w:rsid w:val="00DD2E87"/>
    <w:rsid w:val="00DD32C3"/>
    <w:rsid w:val="00DD4A13"/>
    <w:rsid w:val="00DD539B"/>
    <w:rsid w:val="00DD62A1"/>
    <w:rsid w:val="00DD67CC"/>
    <w:rsid w:val="00DD6BFA"/>
    <w:rsid w:val="00DD700B"/>
    <w:rsid w:val="00DD7240"/>
    <w:rsid w:val="00DD783D"/>
    <w:rsid w:val="00DE2392"/>
    <w:rsid w:val="00DE2A23"/>
    <w:rsid w:val="00DE6538"/>
    <w:rsid w:val="00DE6BD6"/>
    <w:rsid w:val="00DE71A3"/>
    <w:rsid w:val="00DE749F"/>
    <w:rsid w:val="00DF0ABD"/>
    <w:rsid w:val="00DF0D2C"/>
    <w:rsid w:val="00DF136F"/>
    <w:rsid w:val="00DF1748"/>
    <w:rsid w:val="00DF29CD"/>
    <w:rsid w:val="00DF2AA4"/>
    <w:rsid w:val="00DF5764"/>
    <w:rsid w:val="00DF58A5"/>
    <w:rsid w:val="00DF6361"/>
    <w:rsid w:val="00E00184"/>
    <w:rsid w:val="00E008A8"/>
    <w:rsid w:val="00E0194F"/>
    <w:rsid w:val="00E0253E"/>
    <w:rsid w:val="00E02861"/>
    <w:rsid w:val="00E041D8"/>
    <w:rsid w:val="00E04CC5"/>
    <w:rsid w:val="00E05B43"/>
    <w:rsid w:val="00E05E8C"/>
    <w:rsid w:val="00E06D44"/>
    <w:rsid w:val="00E07967"/>
    <w:rsid w:val="00E108B0"/>
    <w:rsid w:val="00E11CB8"/>
    <w:rsid w:val="00E13153"/>
    <w:rsid w:val="00E133BC"/>
    <w:rsid w:val="00E15038"/>
    <w:rsid w:val="00E162CF"/>
    <w:rsid w:val="00E17030"/>
    <w:rsid w:val="00E1735A"/>
    <w:rsid w:val="00E17448"/>
    <w:rsid w:val="00E17B8E"/>
    <w:rsid w:val="00E17E97"/>
    <w:rsid w:val="00E20EE4"/>
    <w:rsid w:val="00E21096"/>
    <w:rsid w:val="00E21752"/>
    <w:rsid w:val="00E22338"/>
    <w:rsid w:val="00E241CF"/>
    <w:rsid w:val="00E246A5"/>
    <w:rsid w:val="00E267A1"/>
    <w:rsid w:val="00E26B31"/>
    <w:rsid w:val="00E2746F"/>
    <w:rsid w:val="00E27C7B"/>
    <w:rsid w:val="00E300B6"/>
    <w:rsid w:val="00E300C3"/>
    <w:rsid w:val="00E30DEC"/>
    <w:rsid w:val="00E311B7"/>
    <w:rsid w:val="00E3343D"/>
    <w:rsid w:val="00E344FD"/>
    <w:rsid w:val="00E35978"/>
    <w:rsid w:val="00E36D03"/>
    <w:rsid w:val="00E37709"/>
    <w:rsid w:val="00E40D58"/>
    <w:rsid w:val="00E40FE2"/>
    <w:rsid w:val="00E43B03"/>
    <w:rsid w:val="00E43B0E"/>
    <w:rsid w:val="00E43E93"/>
    <w:rsid w:val="00E443DE"/>
    <w:rsid w:val="00E54288"/>
    <w:rsid w:val="00E546E0"/>
    <w:rsid w:val="00E55259"/>
    <w:rsid w:val="00E576CC"/>
    <w:rsid w:val="00E601CC"/>
    <w:rsid w:val="00E601FA"/>
    <w:rsid w:val="00E605D1"/>
    <w:rsid w:val="00E60C78"/>
    <w:rsid w:val="00E60D8C"/>
    <w:rsid w:val="00E614E0"/>
    <w:rsid w:val="00E62ED7"/>
    <w:rsid w:val="00E62F14"/>
    <w:rsid w:val="00E6301F"/>
    <w:rsid w:val="00E635A8"/>
    <w:rsid w:val="00E7181E"/>
    <w:rsid w:val="00E76EB4"/>
    <w:rsid w:val="00E84772"/>
    <w:rsid w:val="00E848AF"/>
    <w:rsid w:val="00E85532"/>
    <w:rsid w:val="00E92A6E"/>
    <w:rsid w:val="00E93EED"/>
    <w:rsid w:val="00E94020"/>
    <w:rsid w:val="00E9708B"/>
    <w:rsid w:val="00EA0791"/>
    <w:rsid w:val="00EA251D"/>
    <w:rsid w:val="00EA310D"/>
    <w:rsid w:val="00EA349C"/>
    <w:rsid w:val="00EA4126"/>
    <w:rsid w:val="00EA4E48"/>
    <w:rsid w:val="00EA5884"/>
    <w:rsid w:val="00EA5E12"/>
    <w:rsid w:val="00EA640B"/>
    <w:rsid w:val="00EA7D04"/>
    <w:rsid w:val="00EB0D91"/>
    <w:rsid w:val="00EB148A"/>
    <w:rsid w:val="00EB1C62"/>
    <w:rsid w:val="00EB7A51"/>
    <w:rsid w:val="00EC0C75"/>
    <w:rsid w:val="00EC0E7F"/>
    <w:rsid w:val="00EC2A81"/>
    <w:rsid w:val="00EC3098"/>
    <w:rsid w:val="00EC36F2"/>
    <w:rsid w:val="00EC3BC8"/>
    <w:rsid w:val="00EC46C1"/>
    <w:rsid w:val="00EC4FE2"/>
    <w:rsid w:val="00EC5BCA"/>
    <w:rsid w:val="00EC743B"/>
    <w:rsid w:val="00EC7952"/>
    <w:rsid w:val="00EC79B2"/>
    <w:rsid w:val="00ED00C6"/>
    <w:rsid w:val="00ED1833"/>
    <w:rsid w:val="00ED1D6E"/>
    <w:rsid w:val="00ED4BEF"/>
    <w:rsid w:val="00ED7FF4"/>
    <w:rsid w:val="00EE0268"/>
    <w:rsid w:val="00EE093D"/>
    <w:rsid w:val="00EE1465"/>
    <w:rsid w:val="00EE1CAD"/>
    <w:rsid w:val="00EE2C63"/>
    <w:rsid w:val="00EE3936"/>
    <w:rsid w:val="00EE402E"/>
    <w:rsid w:val="00EE423F"/>
    <w:rsid w:val="00EE4647"/>
    <w:rsid w:val="00EE5653"/>
    <w:rsid w:val="00EE5AA7"/>
    <w:rsid w:val="00EE5D64"/>
    <w:rsid w:val="00EE7063"/>
    <w:rsid w:val="00EE7B34"/>
    <w:rsid w:val="00EF0D4E"/>
    <w:rsid w:val="00EF2393"/>
    <w:rsid w:val="00EF2E9F"/>
    <w:rsid w:val="00EF3CC6"/>
    <w:rsid w:val="00EF4D38"/>
    <w:rsid w:val="00EF6217"/>
    <w:rsid w:val="00EF7903"/>
    <w:rsid w:val="00F00640"/>
    <w:rsid w:val="00F00AA6"/>
    <w:rsid w:val="00F01F2E"/>
    <w:rsid w:val="00F02510"/>
    <w:rsid w:val="00F03F68"/>
    <w:rsid w:val="00F041F4"/>
    <w:rsid w:val="00F04C61"/>
    <w:rsid w:val="00F04F92"/>
    <w:rsid w:val="00F074CE"/>
    <w:rsid w:val="00F07AF3"/>
    <w:rsid w:val="00F102BB"/>
    <w:rsid w:val="00F11B62"/>
    <w:rsid w:val="00F12023"/>
    <w:rsid w:val="00F12512"/>
    <w:rsid w:val="00F12651"/>
    <w:rsid w:val="00F17A0B"/>
    <w:rsid w:val="00F17FCD"/>
    <w:rsid w:val="00F20C5C"/>
    <w:rsid w:val="00F241AA"/>
    <w:rsid w:val="00F25B6D"/>
    <w:rsid w:val="00F2617B"/>
    <w:rsid w:val="00F262CC"/>
    <w:rsid w:val="00F32E78"/>
    <w:rsid w:val="00F34004"/>
    <w:rsid w:val="00F360DF"/>
    <w:rsid w:val="00F36147"/>
    <w:rsid w:val="00F40F10"/>
    <w:rsid w:val="00F41AE6"/>
    <w:rsid w:val="00F41DE6"/>
    <w:rsid w:val="00F42B17"/>
    <w:rsid w:val="00F4446C"/>
    <w:rsid w:val="00F50706"/>
    <w:rsid w:val="00F510CA"/>
    <w:rsid w:val="00F51F76"/>
    <w:rsid w:val="00F52519"/>
    <w:rsid w:val="00F52C31"/>
    <w:rsid w:val="00F52E1B"/>
    <w:rsid w:val="00F55D84"/>
    <w:rsid w:val="00F56C99"/>
    <w:rsid w:val="00F60459"/>
    <w:rsid w:val="00F609D2"/>
    <w:rsid w:val="00F60DCD"/>
    <w:rsid w:val="00F6384A"/>
    <w:rsid w:val="00F63CEF"/>
    <w:rsid w:val="00F63FE6"/>
    <w:rsid w:val="00F64FFF"/>
    <w:rsid w:val="00F66511"/>
    <w:rsid w:val="00F702A1"/>
    <w:rsid w:val="00F709D4"/>
    <w:rsid w:val="00F70A80"/>
    <w:rsid w:val="00F71290"/>
    <w:rsid w:val="00F71A55"/>
    <w:rsid w:val="00F72947"/>
    <w:rsid w:val="00F72EFA"/>
    <w:rsid w:val="00F73837"/>
    <w:rsid w:val="00F7577D"/>
    <w:rsid w:val="00F7654F"/>
    <w:rsid w:val="00F802CC"/>
    <w:rsid w:val="00F80726"/>
    <w:rsid w:val="00F80835"/>
    <w:rsid w:val="00F809F4"/>
    <w:rsid w:val="00F814EE"/>
    <w:rsid w:val="00F82C0D"/>
    <w:rsid w:val="00F837F4"/>
    <w:rsid w:val="00F83E89"/>
    <w:rsid w:val="00F86AD3"/>
    <w:rsid w:val="00F871DB"/>
    <w:rsid w:val="00F877C8"/>
    <w:rsid w:val="00F90ACC"/>
    <w:rsid w:val="00F911F7"/>
    <w:rsid w:val="00F91241"/>
    <w:rsid w:val="00F91894"/>
    <w:rsid w:val="00F918D6"/>
    <w:rsid w:val="00F9353C"/>
    <w:rsid w:val="00F942D2"/>
    <w:rsid w:val="00F945DF"/>
    <w:rsid w:val="00F96792"/>
    <w:rsid w:val="00F96C72"/>
    <w:rsid w:val="00F96D37"/>
    <w:rsid w:val="00FA0076"/>
    <w:rsid w:val="00FA134C"/>
    <w:rsid w:val="00FA25FB"/>
    <w:rsid w:val="00FA2F4E"/>
    <w:rsid w:val="00FA3EB2"/>
    <w:rsid w:val="00FA5DE3"/>
    <w:rsid w:val="00FA6D5E"/>
    <w:rsid w:val="00FA7A4C"/>
    <w:rsid w:val="00FA7FED"/>
    <w:rsid w:val="00FB245C"/>
    <w:rsid w:val="00FB541D"/>
    <w:rsid w:val="00FB5BF6"/>
    <w:rsid w:val="00FB79C4"/>
    <w:rsid w:val="00FC0D70"/>
    <w:rsid w:val="00FC101C"/>
    <w:rsid w:val="00FC182E"/>
    <w:rsid w:val="00FC25A0"/>
    <w:rsid w:val="00FC3CAF"/>
    <w:rsid w:val="00FC52F3"/>
    <w:rsid w:val="00FC5BB5"/>
    <w:rsid w:val="00FC6F03"/>
    <w:rsid w:val="00FC76E0"/>
    <w:rsid w:val="00FD0B80"/>
    <w:rsid w:val="00FD12A5"/>
    <w:rsid w:val="00FD2C92"/>
    <w:rsid w:val="00FD3F86"/>
    <w:rsid w:val="00FD463E"/>
    <w:rsid w:val="00FD4B85"/>
    <w:rsid w:val="00FD6947"/>
    <w:rsid w:val="00FE19C1"/>
    <w:rsid w:val="00FE3B8F"/>
    <w:rsid w:val="00FE4A9F"/>
    <w:rsid w:val="00FE519A"/>
    <w:rsid w:val="00FE53D2"/>
    <w:rsid w:val="00FE58D7"/>
    <w:rsid w:val="00FE7136"/>
    <w:rsid w:val="00FF0426"/>
    <w:rsid w:val="00FF0EEA"/>
    <w:rsid w:val="00FF1EBC"/>
    <w:rsid w:val="00FF3287"/>
    <w:rsid w:val="00FF59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47"/>
    <w:pPr>
      <w:spacing w:line="240" w:lineRule="auto"/>
      <w:jc w:val="left"/>
    </w:pPr>
    <w:rPr>
      <w:rFonts w:eastAsia="Times New Roman"/>
      <w:lang w:eastAsia="en-US"/>
    </w:rPr>
  </w:style>
  <w:style w:type="paragraph" w:styleId="Heading2">
    <w:name w:val="heading 2"/>
    <w:basedOn w:val="Normal"/>
    <w:next w:val="Normal"/>
    <w:link w:val="Heading2Char"/>
    <w:qFormat/>
    <w:rsid w:val="007B5447"/>
    <w:pPr>
      <w:keepNext/>
      <w:bidi/>
      <w:ind w:left="360"/>
      <w:jc w:val="right"/>
      <w:outlineLvl w:val="1"/>
    </w:pPr>
    <w:rPr>
      <w:rFonts w:cs="Traditional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5447"/>
    <w:rPr>
      <w:rFonts w:eastAsia="Times New Roman" w:cs="Traditional Arabic"/>
      <w:sz w:val="32"/>
      <w:szCs w:val="32"/>
      <w:lang w:eastAsia="en-US"/>
    </w:rPr>
  </w:style>
  <w:style w:type="character" w:styleId="FootnoteReference">
    <w:name w:val="footnote reference"/>
    <w:basedOn w:val="DefaultParagraphFont"/>
    <w:uiPriority w:val="99"/>
    <w:semiHidden/>
    <w:rsid w:val="007B5447"/>
    <w:rPr>
      <w:vertAlign w:val="superscript"/>
    </w:rPr>
  </w:style>
  <w:style w:type="paragraph" w:styleId="FootnoteText">
    <w:name w:val="footnote text"/>
    <w:basedOn w:val="Normal"/>
    <w:link w:val="FootnoteTextChar"/>
    <w:uiPriority w:val="99"/>
    <w:rsid w:val="007B5447"/>
    <w:rPr>
      <w:sz w:val="20"/>
      <w:szCs w:val="20"/>
    </w:rPr>
  </w:style>
  <w:style w:type="character" w:customStyle="1" w:styleId="FootnoteTextChar">
    <w:name w:val="Footnote Text Char"/>
    <w:basedOn w:val="DefaultParagraphFont"/>
    <w:link w:val="FootnoteText"/>
    <w:uiPriority w:val="99"/>
    <w:rsid w:val="007B5447"/>
    <w:rPr>
      <w:rFonts w:eastAsia="Times New Roman"/>
      <w:sz w:val="20"/>
      <w:szCs w:val="20"/>
      <w:lang w:eastAsia="en-US"/>
    </w:rPr>
  </w:style>
  <w:style w:type="paragraph" w:styleId="Footer">
    <w:name w:val="footer"/>
    <w:basedOn w:val="Normal"/>
    <w:link w:val="FooterChar"/>
    <w:uiPriority w:val="99"/>
    <w:rsid w:val="007B5447"/>
    <w:pPr>
      <w:tabs>
        <w:tab w:val="center" w:pos="4320"/>
        <w:tab w:val="right" w:pos="8640"/>
      </w:tabs>
    </w:pPr>
  </w:style>
  <w:style w:type="character" w:customStyle="1" w:styleId="FooterChar">
    <w:name w:val="Footer Char"/>
    <w:basedOn w:val="DefaultParagraphFont"/>
    <w:link w:val="Footer"/>
    <w:uiPriority w:val="99"/>
    <w:rsid w:val="007B5447"/>
    <w:rPr>
      <w:rFonts w:eastAsia="Times New Roman"/>
      <w:lang w:eastAsia="en-US"/>
    </w:rPr>
  </w:style>
  <w:style w:type="character" w:styleId="PageNumber">
    <w:name w:val="page number"/>
    <w:basedOn w:val="DefaultParagraphFont"/>
    <w:rsid w:val="007B5447"/>
  </w:style>
  <w:style w:type="paragraph" w:styleId="Header">
    <w:name w:val="header"/>
    <w:basedOn w:val="Normal"/>
    <w:link w:val="HeaderChar"/>
    <w:uiPriority w:val="99"/>
    <w:rsid w:val="007B5447"/>
    <w:pPr>
      <w:tabs>
        <w:tab w:val="center" w:pos="4320"/>
        <w:tab w:val="right" w:pos="8640"/>
      </w:tabs>
    </w:pPr>
  </w:style>
  <w:style w:type="character" w:customStyle="1" w:styleId="HeaderChar">
    <w:name w:val="Header Char"/>
    <w:basedOn w:val="DefaultParagraphFont"/>
    <w:link w:val="Header"/>
    <w:uiPriority w:val="99"/>
    <w:rsid w:val="007B5447"/>
    <w:rPr>
      <w:rFonts w:eastAsia="Times New Roman"/>
      <w:lang w:eastAsia="en-US"/>
    </w:rPr>
  </w:style>
  <w:style w:type="paragraph" w:styleId="ListParagraph">
    <w:name w:val="List Paragraph"/>
    <w:basedOn w:val="Normal"/>
    <w:uiPriority w:val="34"/>
    <w:qFormat/>
    <w:rsid w:val="007B5447"/>
    <w:pPr>
      <w:widowControl w:val="0"/>
      <w:ind w:leftChars="400" w:left="840"/>
      <w:jc w:val="both"/>
    </w:pPr>
    <w:rPr>
      <w:rFonts w:eastAsiaTheme="minorEastAsia" w:cstheme="minorBidi"/>
      <w:kern w:val="2"/>
      <w:szCs w:val="22"/>
      <w:lang w:eastAsia="ja-JP"/>
    </w:rPr>
  </w:style>
  <w:style w:type="paragraph" w:customStyle="1" w:styleId="Style2">
    <w:name w:val="Style 2"/>
    <w:basedOn w:val="Normal"/>
    <w:uiPriority w:val="99"/>
    <w:rsid w:val="007B5447"/>
    <w:pPr>
      <w:widowControl w:val="0"/>
      <w:autoSpaceDE w:val="0"/>
      <w:autoSpaceDN w:val="0"/>
      <w:spacing w:before="252"/>
      <w:ind w:left="504" w:right="504"/>
      <w:jc w:val="both"/>
    </w:pPr>
    <w:rPr>
      <w:rFonts w:eastAsiaTheme="minorEastAsia"/>
    </w:rPr>
  </w:style>
  <w:style w:type="paragraph" w:styleId="BlockText">
    <w:name w:val="Block Text"/>
    <w:basedOn w:val="Normal"/>
    <w:rsid w:val="007B5447"/>
    <w:pPr>
      <w:ind w:left="1260" w:right="-9" w:hanging="900"/>
      <w:jc w:val="lowKashida"/>
    </w:pPr>
  </w:style>
  <w:style w:type="paragraph" w:styleId="BodyTextIndent">
    <w:name w:val="Body Text Indent"/>
    <w:basedOn w:val="Normal"/>
    <w:link w:val="BodyTextIndentChar"/>
    <w:rsid w:val="007B5447"/>
    <w:pPr>
      <w:spacing w:after="120"/>
      <w:ind w:left="360"/>
    </w:pPr>
  </w:style>
  <w:style w:type="character" w:customStyle="1" w:styleId="BodyTextIndentChar">
    <w:name w:val="Body Text Indent Char"/>
    <w:basedOn w:val="DefaultParagraphFont"/>
    <w:link w:val="BodyTextIndent"/>
    <w:rsid w:val="007B5447"/>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2DD1-9B36-479E-8F3D-DF290632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19</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PASCA</cp:lastModifiedBy>
  <cp:revision>97</cp:revision>
  <cp:lastPrinted>2015-03-06T13:30:00Z</cp:lastPrinted>
  <dcterms:created xsi:type="dcterms:W3CDTF">2014-09-22T03:41:00Z</dcterms:created>
  <dcterms:modified xsi:type="dcterms:W3CDTF">2015-03-06T13:34:00Z</dcterms:modified>
</cp:coreProperties>
</file>