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E6" w:rsidRPr="00C30024" w:rsidRDefault="00FB68E6" w:rsidP="00FB68E6">
      <w:pPr>
        <w:bidi/>
        <w:spacing w:after="0" w:line="360" w:lineRule="auto"/>
        <w:jc w:val="center"/>
        <w:rPr>
          <w:rFonts w:ascii="Traditional Arabic" w:hAnsi="Traditional Arabic" w:cs="Traditional Arabic"/>
          <w:b/>
          <w:bCs/>
          <w:sz w:val="36"/>
          <w:szCs w:val="36"/>
          <w:rtl/>
        </w:rPr>
      </w:pPr>
      <w:r w:rsidRPr="00C30024">
        <w:rPr>
          <w:rFonts w:ascii="Traditional Arabic" w:hAnsi="Traditional Arabic" w:cs="Traditional Arabic"/>
          <w:b/>
          <w:bCs/>
          <w:sz w:val="36"/>
          <w:szCs w:val="36"/>
          <w:rtl/>
        </w:rPr>
        <w:t>الباب الثالث</w:t>
      </w:r>
    </w:p>
    <w:p w:rsidR="00FB68E6" w:rsidRPr="00C30024" w:rsidRDefault="00FB68E6" w:rsidP="00AC59E5">
      <w:pPr>
        <w:bidi/>
        <w:spacing w:after="0" w:line="360" w:lineRule="auto"/>
        <w:jc w:val="center"/>
        <w:rPr>
          <w:rFonts w:ascii="Traditional Arabic" w:hAnsi="Traditional Arabic" w:cs="Traditional Arabic"/>
          <w:b/>
          <w:bCs/>
          <w:sz w:val="36"/>
          <w:szCs w:val="36"/>
          <w:rtl/>
        </w:rPr>
      </w:pPr>
      <w:r w:rsidRPr="00C30024">
        <w:rPr>
          <w:rFonts w:ascii="Traditional Arabic" w:hAnsi="Traditional Arabic" w:cs="Traditional Arabic"/>
          <w:b/>
          <w:bCs/>
          <w:sz w:val="36"/>
          <w:szCs w:val="36"/>
          <w:rtl/>
        </w:rPr>
        <w:t>الثنائية اللغوية وما يتعلق بها</w:t>
      </w:r>
    </w:p>
    <w:p w:rsidR="00FB68E6" w:rsidRPr="00C30024" w:rsidRDefault="00FB68E6" w:rsidP="00FB68E6">
      <w:pPr>
        <w:pStyle w:val="ListParagraph"/>
        <w:numPr>
          <w:ilvl w:val="0"/>
          <w:numId w:val="3"/>
        </w:numPr>
        <w:bidi/>
        <w:spacing w:after="0" w:line="360" w:lineRule="auto"/>
        <w:ind w:left="849" w:hanging="850"/>
        <w:jc w:val="both"/>
        <w:rPr>
          <w:rFonts w:ascii="Traditional Arabic" w:hAnsi="Traditional Arabic" w:cs="Traditional Arabic"/>
          <w:b/>
          <w:bCs/>
          <w:sz w:val="36"/>
          <w:szCs w:val="36"/>
        </w:rPr>
      </w:pPr>
      <w:r w:rsidRPr="00C30024">
        <w:rPr>
          <w:rFonts w:ascii="Traditional Arabic" w:hAnsi="Traditional Arabic" w:cs="Traditional Arabic"/>
          <w:b/>
          <w:bCs/>
          <w:sz w:val="36"/>
          <w:szCs w:val="36"/>
          <w:rtl/>
        </w:rPr>
        <w:t>الفرق بين الثنائية و الإزدواجية عند اللغويين</w:t>
      </w:r>
    </w:p>
    <w:p w:rsidR="00FB68E6" w:rsidRPr="00C30024" w:rsidRDefault="00FB68E6" w:rsidP="00FB68E6">
      <w:pPr>
        <w:bidi/>
        <w:spacing w:after="0" w:line="360" w:lineRule="auto"/>
        <w:ind w:left="-1" w:firstLine="850"/>
        <w:jc w:val="both"/>
        <w:rPr>
          <w:rFonts w:ascii="Traditional Arabic" w:hAnsi="Traditional Arabic" w:cs="Traditional Arabic"/>
          <w:sz w:val="36"/>
          <w:szCs w:val="36"/>
          <w:rtl/>
        </w:rPr>
      </w:pPr>
      <w:r w:rsidRPr="00C30024">
        <w:rPr>
          <w:rFonts w:ascii="Traditional Arabic" w:hAnsi="Traditional Arabic" w:cs="Traditional Arabic"/>
          <w:sz w:val="36"/>
          <w:szCs w:val="36"/>
          <w:rtl/>
        </w:rPr>
        <w:t xml:space="preserve">إن مصطلح الثنائية اللغوية يرادفه فى اللغة الإنجليزية مصطلح </w:t>
      </w:r>
      <w:r w:rsidRPr="00310ECE">
        <w:rPr>
          <w:rFonts w:ascii="Traditional Arabic" w:hAnsi="Traditional Arabic" w:cs="Traditional Arabic"/>
        </w:rPr>
        <w:t>Bilingualism</w:t>
      </w:r>
      <w:r w:rsidRPr="00310ECE">
        <w:rPr>
          <w:rFonts w:ascii="Traditional Arabic" w:hAnsi="Traditional Arabic" w:cs="Traditional Arabic"/>
          <w:rtl/>
        </w:rPr>
        <w:t>.</w:t>
      </w:r>
      <w:r w:rsidRPr="00C30024">
        <w:rPr>
          <w:rFonts w:ascii="Traditional Arabic" w:hAnsi="Traditional Arabic" w:cs="Traditional Arabic"/>
          <w:sz w:val="36"/>
          <w:szCs w:val="36"/>
        </w:rPr>
        <w:t xml:space="preserve"> </w:t>
      </w:r>
      <w:r w:rsidRPr="00C30024">
        <w:rPr>
          <w:rFonts w:ascii="Traditional Arabic" w:hAnsi="Traditional Arabic" w:cs="Traditional Arabic"/>
          <w:sz w:val="36"/>
          <w:szCs w:val="36"/>
          <w:rtl/>
        </w:rPr>
        <w:t xml:space="preserve">وردت عدة تعريفات للثنائية اللغوية, منها: </w:t>
      </w:r>
      <w:r w:rsidRPr="00C30024">
        <w:rPr>
          <w:rStyle w:val="FootnoteReference"/>
          <w:rFonts w:ascii="Traditional Arabic" w:hAnsi="Traditional Arabic" w:cs="Traditional Arabic"/>
          <w:sz w:val="36"/>
          <w:szCs w:val="36"/>
          <w:rtl/>
        </w:rPr>
        <w:footnoteReference w:id="2"/>
      </w:r>
    </w:p>
    <w:p w:rsidR="00FB68E6" w:rsidRPr="00C30024" w:rsidRDefault="00FB68E6" w:rsidP="00FB68E6">
      <w:pPr>
        <w:pStyle w:val="ListParagraph"/>
        <w:numPr>
          <w:ilvl w:val="0"/>
          <w:numId w:val="1"/>
        </w:numPr>
        <w:bidi/>
        <w:spacing w:after="0" w:line="360" w:lineRule="auto"/>
        <w:ind w:left="849" w:hanging="850"/>
        <w:jc w:val="both"/>
        <w:rPr>
          <w:rFonts w:ascii="Traditional Arabic" w:hAnsi="Traditional Arabic" w:cs="Traditional Arabic"/>
          <w:sz w:val="36"/>
          <w:szCs w:val="36"/>
        </w:rPr>
      </w:pPr>
      <w:r w:rsidRPr="00C30024">
        <w:rPr>
          <w:rFonts w:ascii="Traditional Arabic" w:hAnsi="Traditional Arabic" w:cs="Traditional Arabic"/>
          <w:sz w:val="36"/>
          <w:szCs w:val="36"/>
          <w:rtl/>
        </w:rPr>
        <w:t>أن يتكلم الناس فى مجتمع ما لغتين. قد تكون هناك ثنائية لغوية فى فرد ما دون أن تكون هذه الثنائية ظاهرة عامة فى مجتمع ما. وبعبارة أخرى, إن ما أشار إليه التعريف الأول هو نوع واحد من أنواع الثنائية, وهو الثنائية المجتمعية. وبذلك فإن التعريف الأول ناقص, حيث إنه لا يشير إلى الثنائية الفردية, أي الثنائية المقصورة على الفرد.</w:t>
      </w:r>
    </w:p>
    <w:p w:rsidR="00FB68E6" w:rsidRDefault="00FB68E6" w:rsidP="00FB68E6">
      <w:pPr>
        <w:pStyle w:val="ListParagraph"/>
        <w:numPr>
          <w:ilvl w:val="0"/>
          <w:numId w:val="1"/>
        </w:numPr>
        <w:bidi/>
        <w:spacing w:after="0" w:line="360" w:lineRule="auto"/>
        <w:ind w:left="849" w:hanging="850"/>
        <w:jc w:val="both"/>
        <w:rPr>
          <w:rFonts w:ascii="Traditional Arabic" w:hAnsi="Traditional Arabic" w:cs="Traditional Arabic"/>
          <w:sz w:val="36"/>
          <w:szCs w:val="36"/>
        </w:rPr>
      </w:pPr>
      <w:r w:rsidRPr="00C30024">
        <w:rPr>
          <w:rFonts w:ascii="Traditional Arabic" w:hAnsi="Traditional Arabic" w:cs="Traditional Arabic"/>
          <w:sz w:val="36"/>
          <w:szCs w:val="36"/>
          <w:rtl/>
        </w:rPr>
        <w:t xml:space="preserve">أن يعرف الفرد لغتين. هو يشير إلى مفهوم (يعرف). ولكن (يعرف) هذه غامضة وواسعة بحيث تعني أشياء غير محددة. </w:t>
      </w:r>
    </w:p>
    <w:p w:rsidR="00FB68E6" w:rsidRDefault="00FB68E6" w:rsidP="00FB68E6">
      <w:pPr>
        <w:pStyle w:val="ListParagraph"/>
        <w:numPr>
          <w:ilvl w:val="0"/>
          <w:numId w:val="1"/>
        </w:numPr>
        <w:bidi/>
        <w:spacing w:after="0" w:line="360" w:lineRule="auto"/>
        <w:ind w:left="849" w:hanging="850"/>
        <w:jc w:val="both"/>
        <w:rPr>
          <w:rFonts w:ascii="Traditional Arabic" w:hAnsi="Traditional Arabic" w:cs="Traditional Arabic"/>
          <w:sz w:val="36"/>
          <w:szCs w:val="36"/>
        </w:rPr>
      </w:pPr>
      <w:r w:rsidRPr="009A4BED">
        <w:rPr>
          <w:rFonts w:ascii="Traditional Arabic" w:hAnsi="Traditional Arabic" w:cs="Traditional Arabic"/>
          <w:sz w:val="36"/>
          <w:szCs w:val="36"/>
          <w:rtl/>
        </w:rPr>
        <w:t>أن يتقن الفرد لغتين. يشترط درجة الإتقان فى مفهوم الثنائية اللغوية.</w:t>
      </w:r>
    </w:p>
    <w:p w:rsidR="00FB68E6" w:rsidRDefault="00FB68E6" w:rsidP="00FB68E6">
      <w:pPr>
        <w:pStyle w:val="ListParagraph"/>
        <w:numPr>
          <w:ilvl w:val="0"/>
          <w:numId w:val="1"/>
        </w:numPr>
        <w:bidi/>
        <w:spacing w:after="0" w:line="360" w:lineRule="auto"/>
        <w:ind w:left="849" w:hanging="850"/>
        <w:jc w:val="both"/>
        <w:rPr>
          <w:rFonts w:ascii="Traditional Arabic" w:hAnsi="Traditional Arabic" w:cs="Traditional Arabic"/>
          <w:sz w:val="36"/>
          <w:szCs w:val="36"/>
        </w:rPr>
      </w:pPr>
      <w:r w:rsidRPr="009A4BED">
        <w:rPr>
          <w:rFonts w:ascii="Traditional Arabic" w:hAnsi="Traditional Arabic" w:cs="Traditional Arabic"/>
          <w:sz w:val="36"/>
          <w:szCs w:val="36"/>
          <w:rtl/>
        </w:rPr>
        <w:lastRenderedPageBreak/>
        <w:t>أن يستعمل الفرد لغتين.</w:t>
      </w:r>
    </w:p>
    <w:p w:rsidR="00FB68E6" w:rsidRPr="007C037B" w:rsidRDefault="00FB68E6" w:rsidP="00FB68E6">
      <w:pPr>
        <w:pStyle w:val="ListParagraph"/>
        <w:bidi/>
        <w:spacing w:after="0" w:line="360" w:lineRule="auto"/>
        <w:ind w:left="-1" w:firstLine="850"/>
        <w:jc w:val="both"/>
        <w:rPr>
          <w:rFonts w:ascii="Traditional Arabic" w:hAnsi="Traditional Arabic" w:cs="Traditional Arabic"/>
          <w:sz w:val="36"/>
          <w:szCs w:val="36"/>
        </w:rPr>
      </w:pPr>
      <w:r w:rsidRPr="007C037B">
        <w:rPr>
          <w:rFonts w:ascii="Traditional Arabic" w:hAnsi="Traditional Arabic" w:cs="Traditional Arabic"/>
          <w:sz w:val="36"/>
          <w:szCs w:val="36"/>
          <w:rtl/>
        </w:rPr>
        <w:t>ولهذا يرى البعض أن تعريف الثنائية اللغوية قد يكون عاجزا عن جمع كل أنواعها تحت مظلة واحدة. فالثنائية اللغوية هي استعمال الفرد أو الجماعة للغتين بأية درجة من درجات الإتقان ولأية مهارة من مهارات اللغة ولأي هدف من الأهداف. ولنأمل أن يكون هذا التعريف شاملا, أو على الأقل أكثر شمولا من التعريفات الأربعة السابقة.</w:t>
      </w:r>
    </w:p>
    <w:p w:rsidR="00FB68E6" w:rsidRPr="00C30024" w:rsidRDefault="00FB68E6" w:rsidP="00FB68E6">
      <w:pPr>
        <w:pStyle w:val="ListParagraph"/>
        <w:bidi/>
        <w:spacing w:after="0" w:line="360" w:lineRule="auto"/>
        <w:ind w:left="0" w:firstLine="849"/>
        <w:jc w:val="both"/>
        <w:rPr>
          <w:rFonts w:ascii="Traditional Arabic" w:hAnsi="Traditional Arabic" w:cs="Traditional Arabic"/>
          <w:sz w:val="36"/>
          <w:szCs w:val="36"/>
          <w:rtl/>
        </w:rPr>
      </w:pPr>
      <w:r>
        <w:rPr>
          <w:rFonts w:ascii="Traditional Arabic" w:hAnsi="Traditional Arabic" w:cs="Traditional Arabic"/>
          <w:sz w:val="36"/>
          <w:szCs w:val="36"/>
          <w:rtl/>
        </w:rPr>
        <w:t>يرى</w:t>
      </w:r>
      <w:r w:rsidRPr="00C30024">
        <w:rPr>
          <w:rFonts w:ascii="Traditional Arabic" w:hAnsi="Traditional Arabic" w:cs="Traditional Arabic"/>
          <w:sz w:val="36"/>
          <w:szCs w:val="36"/>
          <w:rtl/>
        </w:rPr>
        <w:t xml:space="preserve"> </w:t>
      </w:r>
      <w:r w:rsidRPr="00310ECE">
        <w:rPr>
          <w:rFonts w:ascii="Traditional Arabic" w:hAnsi="Traditional Arabic" w:cs="Traditional Arabic"/>
          <w:sz w:val="24"/>
          <w:szCs w:val="24"/>
        </w:rPr>
        <w:t xml:space="preserve">Sami A. </w:t>
      </w:r>
      <w:proofErr w:type="gramStart"/>
      <w:r w:rsidRPr="00310ECE">
        <w:rPr>
          <w:rFonts w:ascii="Traditional Arabic" w:hAnsi="Traditional Arabic" w:cs="Traditional Arabic"/>
          <w:sz w:val="24"/>
          <w:szCs w:val="24"/>
        </w:rPr>
        <w:t>Hanna</w:t>
      </w:r>
      <w:r w:rsidRPr="00310ECE">
        <w:rPr>
          <w:rFonts w:ascii="Traditional Arabic" w:hAnsi="Traditional Arabic" w:cs="Traditional Arabic"/>
          <w:sz w:val="24"/>
          <w:szCs w:val="24"/>
          <w:rtl/>
        </w:rPr>
        <w:t xml:space="preserve"> </w:t>
      </w:r>
      <w:r w:rsidRPr="00C30024">
        <w:rPr>
          <w:rFonts w:ascii="Traditional Arabic" w:hAnsi="Traditional Arabic" w:cs="Traditional Arabic"/>
          <w:sz w:val="36"/>
          <w:szCs w:val="36"/>
          <w:rtl/>
        </w:rPr>
        <w:t>بالثنائية اللغوية هي ظاهرة اجتماعية تعنى استعمال الفرد أو المجتمع فى منطقد معينة للغتين مثل استعمال الفرنسية والألمانية فى أجزاء من سويسرا.</w:t>
      </w:r>
      <w:proofErr w:type="gramEnd"/>
      <w:r w:rsidRPr="00C30024">
        <w:rPr>
          <w:rStyle w:val="FootnoteReference"/>
          <w:rFonts w:ascii="Traditional Arabic" w:hAnsi="Traditional Arabic" w:cs="Traditional Arabic"/>
          <w:sz w:val="36"/>
          <w:szCs w:val="36"/>
          <w:rtl/>
        </w:rPr>
        <w:footnoteReference w:id="3"/>
      </w:r>
      <w:r>
        <w:rPr>
          <w:rFonts w:ascii="Traditional Arabic" w:hAnsi="Traditional Arabic" w:cs="Traditional Arabic"/>
          <w:sz w:val="36"/>
          <w:szCs w:val="36"/>
          <w:rtl/>
        </w:rPr>
        <w:t xml:space="preserve"> والآخر يقول الثنائية اللغوية فتعني وجود لغتين متنافستين فى الاستعمال تتمتعان بمنزلة واحدة من حيث الكتابة الرسمية والاستعمال الرسمي.</w:t>
      </w:r>
      <w:r>
        <w:rPr>
          <w:rStyle w:val="FootnoteReference"/>
          <w:rFonts w:ascii="Traditional Arabic" w:hAnsi="Traditional Arabic" w:cs="Traditional Arabic"/>
          <w:sz w:val="36"/>
          <w:szCs w:val="36"/>
          <w:rtl/>
        </w:rPr>
        <w:footnoteReference w:id="4"/>
      </w:r>
    </w:p>
    <w:p w:rsidR="00FB68E6" w:rsidRPr="00C30024" w:rsidRDefault="00FB68E6" w:rsidP="00FB68E6">
      <w:pPr>
        <w:bidi/>
        <w:spacing w:after="0" w:line="360" w:lineRule="auto"/>
        <w:ind w:firstLine="84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يرى </w:t>
      </w:r>
      <w:r>
        <w:rPr>
          <w:rFonts w:ascii="Traditional Arabic" w:hAnsi="Traditional Arabic" w:cs="Traditional Arabic"/>
          <w:sz w:val="36"/>
          <w:szCs w:val="36"/>
          <w:rtl/>
        </w:rPr>
        <w:t>محمد علي الخولي</w:t>
      </w:r>
      <w:r>
        <w:rPr>
          <w:rFonts w:ascii="Traditional Arabic" w:hAnsi="Traditional Arabic" w:cs="Traditional Arabic" w:hint="cs"/>
          <w:sz w:val="36"/>
          <w:szCs w:val="36"/>
          <w:rtl/>
        </w:rPr>
        <w:t xml:space="preserve"> في كتابه</w:t>
      </w:r>
      <w:r w:rsidRPr="004D53B8">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4D53B8">
        <w:rPr>
          <w:rFonts w:ascii="Traditional Arabic" w:hAnsi="Traditional Arabic" w:cs="Traditional Arabic"/>
          <w:sz w:val="36"/>
          <w:szCs w:val="36"/>
          <w:rtl/>
        </w:rPr>
        <w:t>الحياة مع لغتين ( الثنائية اللغوية )</w:t>
      </w:r>
      <w:r>
        <w:rPr>
          <w:rFonts w:ascii="Traditional Arabic" w:hAnsi="Traditional Arabic" w:cs="Traditional Arabic" w:hint="cs"/>
          <w:sz w:val="36"/>
          <w:szCs w:val="36"/>
          <w:rtl/>
        </w:rPr>
        <w:t>" أن</w:t>
      </w:r>
      <w:r w:rsidRPr="00AB14E1">
        <w:rPr>
          <w:rFonts w:ascii="Traditional Arabic" w:hAnsi="Traditional Arabic" w:cs="Traditional Arabic"/>
          <w:sz w:val="36"/>
          <w:szCs w:val="36"/>
          <w:rtl/>
        </w:rPr>
        <w:t xml:space="preserve"> </w:t>
      </w:r>
      <w:r w:rsidRPr="00C30024">
        <w:rPr>
          <w:rFonts w:ascii="Traditional Arabic" w:hAnsi="Traditional Arabic" w:cs="Traditional Arabic"/>
          <w:sz w:val="36"/>
          <w:szCs w:val="36"/>
          <w:rtl/>
        </w:rPr>
        <w:t>الثنائية اللغوية تنشأ فى ظل ظروف متعددة منها</w:t>
      </w:r>
      <w:r>
        <w:rPr>
          <w:rStyle w:val="FootnoteReference"/>
          <w:rFonts w:ascii="Traditional Arabic" w:hAnsi="Traditional Arabic"/>
          <w:sz w:val="36"/>
          <w:szCs w:val="36"/>
          <w:rtl/>
        </w:rPr>
        <w:footnoteReference w:id="5"/>
      </w:r>
      <w:r w:rsidRPr="00C30024">
        <w:rPr>
          <w:rFonts w:ascii="Traditional Arabic" w:hAnsi="Traditional Arabic" w:cs="Traditional Arabic"/>
          <w:sz w:val="36"/>
          <w:szCs w:val="36"/>
          <w:rtl/>
        </w:rPr>
        <w:t xml:space="preserve">: </w:t>
      </w:r>
    </w:p>
    <w:p w:rsidR="00FB68E6" w:rsidRPr="00C30024" w:rsidRDefault="00FB68E6" w:rsidP="00AC59E5">
      <w:pPr>
        <w:pStyle w:val="ListParagraph"/>
        <w:numPr>
          <w:ilvl w:val="0"/>
          <w:numId w:val="2"/>
        </w:numPr>
        <w:bidi/>
        <w:spacing w:before="240" w:line="360" w:lineRule="auto"/>
        <w:ind w:left="849" w:hanging="850"/>
        <w:jc w:val="both"/>
        <w:rPr>
          <w:rFonts w:ascii="Traditional Arabic" w:hAnsi="Traditional Arabic" w:cs="Traditional Arabic"/>
          <w:sz w:val="36"/>
          <w:szCs w:val="36"/>
        </w:rPr>
      </w:pPr>
      <w:r w:rsidRPr="00C30024">
        <w:rPr>
          <w:rFonts w:ascii="Traditional Arabic" w:hAnsi="Traditional Arabic" w:cs="Traditional Arabic"/>
          <w:sz w:val="36"/>
          <w:szCs w:val="36"/>
          <w:rtl/>
        </w:rPr>
        <w:lastRenderedPageBreak/>
        <w:t>الهجرة الجماعية. تحدث هذه الهجرة لأسباب سياسية أو اقتصادية أو دينية هروبا من الاضطهاد السياسي أو العرقي أو الديني أو هروبا من المرض أو الفقر بحثا عن السلامة أو الرزق. وما يحدث هنا أن الجماعة المهاجرة تتعلم لغة البلد المضيف كما فعل المهاجرون من أوربا إلى أمريكا حين تعلموا الإنجليزية. أو تتعلم الجماعة المهاجرة لغة البلد المضيف وتتعلم الجماعة المضيفة لغة الجماعة المهاجرة كما حدث مع المهاجرين الإسبان إلى براغوي. أو تتعلم الجماعة المضيفة لغة الجماعة المهاجرة كما فعل بعض الكلتيين فى بريطانيا حين تعلموا اللاتينية من غزاتهم الرومان.</w:t>
      </w:r>
      <w:r>
        <w:rPr>
          <w:rFonts w:ascii="Traditional Arabic" w:hAnsi="Traditional Arabic" w:cs="Traditional Arabic"/>
          <w:sz w:val="36"/>
          <w:szCs w:val="36"/>
        </w:rPr>
        <w:t xml:space="preserve"> </w:t>
      </w:r>
    </w:p>
    <w:p w:rsidR="00FB68E6" w:rsidRPr="00C30024" w:rsidRDefault="00FB68E6" w:rsidP="00FB68E6">
      <w:pPr>
        <w:pStyle w:val="ListParagraph"/>
        <w:numPr>
          <w:ilvl w:val="0"/>
          <w:numId w:val="2"/>
        </w:numPr>
        <w:bidi/>
        <w:spacing w:after="0" w:line="360" w:lineRule="auto"/>
        <w:ind w:left="849" w:hanging="850"/>
        <w:jc w:val="both"/>
        <w:rPr>
          <w:rFonts w:ascii="Traditional Arabic" w:hAnsi="Traditional Arabic" w:cs="Traditional Arabic"/>
          <w:sz w:val="36"/>
          <w:szCs w:val="36"/>
        </w:rPr>
      </w:pPr>
      <w:r w:rsidRPr="00C30024">
        <w:rPr>
          <w:rFonts w:ascii="Traditional Arabic" w:hAnsi="Traditional Arabic" w:cs="Traditional Arabic"/>
          <w:sz w:val="36"/>
          <w:szCs w:val="36"/>
          <w:rtl/>
        </w:rPr>
        <w:t xml:space="preserve">الغزو العسكري. كثير من حالات الثنائية اللغوية تعزى إلى الغزو العسكري المتبوع بمدة طويلة من الاحتلال. وهناك عوامل تؤدي إلى إنجاح وإدامة انتشار اللغة الغازية. من بين هذه العوامل طول مدة الاحتلال: فكلما طالت المدة, زادت فرصة دوام هذه اللغة. وهناك عامل المصلحة: فإذا وجد أهل البلاد أن معرفتهم للغة الغازية تعود عليهم بالنفع فى الوظائف أو التعليم أو سواهما, فإن ذلك يعطى اللغة الغازية دفعة للاستمرار والبقاء والانتشار. وهناك عامل درجة التفاعل بين الشعبين. ففي بعض الحالات يكون التفاعل اللغوي محدودا نظرا لكثرة شعب من جانب </w:t>
      </w:r>
      <w:r w:rsidRPr="00C30024">
        <w:rPr>
          <w:rFonts w:ascii="Traditional Arabic" w:hAnsi="Traditional Arabic" w:cs="Traditional Arabic"/>
          <w:sz w:val="36"/>
          <w:szCs w:val="36"/>
          <w:rtl/>
        </w:rPr>
        <w:lastRenderedPageBreak/>
        <w:t>وقلة عدد جنود الغزو من جانب آخر. فى هذه الحالات لا يحصل تفاعل لغوي بدرجة كافية, وخاصة فى غياب وسائل الإعلام الجماهيري, كما كانت عليه الحال فى القرون الغابرة.</w:t>
      </w:r>
      <w:r>
        <w:rPr>
          <w:rFonts w:ascii="Traditional Arabic" w:hAnsi="Traditional Arabic" w:cs="Traditional Arabic"/>
          <w:sz w:val="36"/>
          <w:szCs w:val="36"/>
        </w:rPr>
        <w:t xml:space="preserve"> </w:t>
      </w:r>
    </w:p>
    <w:p w:rsidR="00FB68E6" w:rsidRPr="00C30024" w:rsidRDefault="00FB68E6" w:rsidP="00FB68E6">
      <w:pPr>
        <w:pStyle w:val="ListParagraph"/>
        <w:numPr>
          <w:ilvl w:val="0"/>
          <w:numId w:val="2"/>
        </w:numPr>
        <w:bidi/>
        <w:spacing w:after="0" w:line="360" w:lineRule="auto"/>
        <w:ind w:left="849" w:hanging="850"/>
        <w:jc w:val="both"/>
        <w:rPr>
          <w:rFonts w:ascii="Traditional Arabic" w:hAnsi="Traditional Arabic" w:cs="Traditional Arabic"/>
          <w:sz w:val="36"/>
          <w:szCs w:val="36"/>
        </w:rPr>
      </w:pPr>
      <w:r w:rsidRPr="00C30024">
        <w:rPr>
          <w:rFonts w:ascii="Traditional Arabic" w:hAnsi="Traditional Arabic" w:cs="Traditional Arabic"/>
          <w:sz w:val="36"/>
          <w:szCs w:val="36"/>
          <w:rtl/>
        </w:rPr>
        <w:t>التزاوج. إن الزواج بين الجنسيات المختلفة والأعراق المختلفة يولد جيلا من الأطفال ثنائي اللغة. ففي العادة يحمل الأطفال لغة الأم ولغة الأب معا. بل ويصر أحيانا كل من الأم والأب على أن يتعلم الطفل لغته. وهذا الإصرار مرده الاعتزاز بالأصل واللغة والعرق. وقد يحدث أن الوالدين يتفقان على لغة واحدة يتعلمها الطفل مراعاة لمصلحة الطفل وضمانا لسلامة نموه اللغوي.</w:t>
      </w:r>
      <w:r>
        <w:rPr>
          <w:rFonts w:ascii="Traditional Arabic" w:hAnsi="Traditional Arabic" w:cs="Traditional Arabic"/>
          <w:sz w:val="36"/>
          <w:szCs w:val="36"/>
          <w:rtl/>
        </w:rPr>
        <w:t xml:space="preserve"> </w:t>
      </w:r>
    </w:p>
    <w:p w:rsidR="00FB68E6" w:rsidRPr="00C30024" w:rsidRDefault="00FB68E6" w:rsidP="00FB68E6">
      <w:pPr>
        <w:pStyle w:val="ListParagraph"/>
        <w:numPr>
          <w:ilvl w:val="0"/>
          <w:numId w:val="2"/>
        </w:numPr>
        <w:bidi/>
        <w:spacing w:after="0" w:line="360" w:lineRule="auto"/>
        <w:ind w:left="849" w:hanging="850"/>
        <w:jc w:val="both"/>
        <w:rPr>
          <w:rFonts w:ascii="Traditional Arabic" w:hAnsi="Traditional Arabic" w:cs="Traditional Arabic"/>
          <w:sz w:val="36"/>
          <w:szCs w:val="36"/>
        </w:rPr>
      </w:pPr>
      <w:r w:rsidRPr="00C30024">
        <w:rPr>
          <w:rFonts w:ascii="Traditional Arabic" w:hAnsi="Traditional Arabic" w:cs="Traditional Arabic"/>
          <w:sz w:val="36"/>
          <w:szCs w:val="36"/>
          <w:rtl/>
        </w:rPr>
        <w:t xml:space="preserve">القومية. فى عصرنا الحالي ارتفع صوت القومية. وفى مثل هذا الجو الذي يتباهى فيه المتباهون بالقومية وتتمركز المشاعر حولها, تستيقظ المشاعر النائمة لدى الأقليات ويفور الدم فى العروق. وتأخذ الأقليات تطالب بما يطالب به سواها. فيزداد عدد القوميات ويصبح تقريبا مساويا لعدد الأقليات. وترفع الأقلية شعار اللغة القومية باعتبار اللغة درعا للقومية وحاميا لها, بل راسما لحدودها. وهنا يزداد احتمال اللجوء إلى الثنائية اللغوية أو التعددية اللغوية كمخرج من لهيب القوميات المتأجج. </w:t>
      </w:r>
      <w:r w:rsidRPr="00C30024">
        <w:rPr>
          <w:rFonts w:ascii="Traditional Arabic" w:hAnsi="Traditional Arabic" w:cs="Traditional Arabic"/>
          <w:sz w:val="36"/>
          <w:szCs w:val="36"/>
          <w:rtl/>
        </w:rPr>
        <w:lastRenderedPageBreak/>
        <w:t>فتقر الدولة بالثنائية أو التعددية سبيلا لحل الإشكال اللغوي أو تعيش لغتان أو أكثر معا حتى دون الإقرار الرسمي.</w:t>
      </w:r>
      <w:r>
        <w:rPr>
          <w:rFonts w:ascii="Traditional Arabic" w:hAnsi="Traditional Arabic" w:cs="Traditional Arabic"/>
          <w:sz w:val="36"/>
          <w:szCs w:val="36"/>
          <w:rtl/>
        </w:rPr>
        <w:t xml:space="preserve"> </w:t>
      </w:r>
    </w:p>
    <w:p w:rsidR="00FB68E6" w:rsidRPr="00C30024" w:rsidRDefault="00FB68E6" w:rsidP="00FB68E6">
      <w:pPr>
        <w:pStyle w:val="ListParagraph"/>
        <w:numPr>
          <w:ilvl w:val="0"/>
          <w:numId w:val="2"/>
        </w:numPr>
        <w:bidi/>
        <w:spacing w:after="0" w:line="360" w:lineRule="auto"/>
        <w:ind w:left="849" w:hanging="850"/>
        <w:jc w:val="both"/>
        <w:rPr>
          <w:rFonts w:ascii="Traditional Arabic" w:hAnsi="Traditional Arabic" w:cs="Traditional Arabic"/>
          <w:sz w:val="36"/>
          <w:szCs w:val="36"/>
        </w:rPr>
      </w:pPr>
      <w:r w:rsidRPr="00C30024">
        <w:rPr>
          <w:rFonts w:ascii="Traditional Arabic" w:hAnsi="Traditional Arabic" w:cs="Traditional Arabic"/>
          <w:sz w:val="36"/>
          <w:szCs w:val="36"/>
          <w:rtl/>
        </w:rPr>
        <w:t>التعليم والثقافة. فى الماضي والحاضر تختلف الحدود الرسمية للغة عن حدودها الثقافية. ففي العادة تتطابق الحدود الرسمية للغة مع الحدود السياسية للدولة. أما الحدود الثقافية للغة فقد تتعدى حدودها الرسمية. وعلى سبيل المثال, كانت اليونانية تعتبر لغة العلم والفلسفة والأدب فى أوربا فى العصور القديمة. ثم احتلت اللاتينية محلها عندما انتشرت المسيحية فى أوربا. وأصبح المرء لا يعتبر مثقفا إلا إذا عرف اللاتينية.</w:t>
      </w:r>
      <w:r>
        <w:rPr>
          <w:rFonts w:ascii="Traditional Arabic" w:hAnsi="Traditional Arabic" w:cs="Traditional Arabic"/>
          <w:sz w:val="36"/>
          <w:szCs w:val="36"/>
          <w:rtl/>
        </w:rPr>
        <w:t xml:space="preserve"> </w:t>
      </w:r>
    </w:p>
    <w:p w:rsidR="00FB68E6" w:rsidRPr="00C30024" w:rsidRDefault="00FB68E6" w:rsidP="00FB68E6">
      <w:pPr>
        <w:pStyle w:val="ListParagraph"/>
        <w:numPr>
          <w:ilvl w:val="0"/>
          <w:numId w:val="2"/>
        </w:numPr>
        <w:bidi/>
        <w:spacing w:after="0" w:line="360" w:lineRule="auto"/>
        <w:ind w:left="849" w:hanging="850"/>
        <w:jc w:val="both"/>
        <w:rPr>
          <w:rFonts w:ascii="Traditional Arabic" w:hAnsi="Traditional Arabic" w:cs="Traditional Arabic"/>
          <w:sz w:val="36"/>
          <w:szCs w:val="36"/>
        </w:rPr>
      </w:pPr>
      <w:r w:rsidRPr="00C30024">
        <w:rPr>
          <w:rFonts w:ascii="Traditional Arabic" w:hAnsi="Traditional Arabic" w:cs="Traditional Arabic"/>
          <w:sz w:val="36"/>
          <w:szCs w:val="36"/>
          <w:rtl/>
        </w:rPr>
        <w:t>التصنيع.</w:t>
      </w:r>
      <w:r>
        <w:rPr>
          <w:rFonts w:ascii="Traditional Arabic" w:hAnsi="Traditional Arabic" w:cs="Traditional Arabic"/>
          <w:sz w:val="36"/>
          <w:szCs w:val="36"/>
          <w:rtl/>
        </w:rPr>
        <w:t xml:space="preserve"> </w:t>
      </w:r>
      <w:r w:rsidRPr="00C30024">
        <w:rPr>
          <w:rFonts w:ascii="Traditional Arabic" w:hAnsi="Traditional Arabic" w:cs="Traditional Arabic"/>
          <w:sz w:val="36"/>
          <w:szCs w:val="36"/>
          <w:rtl/>
        </w:rPr>
        <w:t>حركات التصنيع فى كثير من البلدان تستدعي استخدام العديد من العمال من جنسيات مختلفة مما يؤدي إلى أوضاع ثنائية اللغة أو متعددة اللغة.</w:t>
      </w:r>
      <w:r>
        <w:rPr>
          <w:rFonts w:ascii="Traditional Arabic" w:hAnsi="Traditional Arabic" w:cs="Traditional Arabic"/>
          <w:sz w:val="36"/>
          <w:szCs w:val="36"/>
          <w:rtl/>
        </w:rPr>
        <w:t xml:space="preserve"> </w:t>
      </w:r>
    </w:p>
    <w:p w:rsidR="00FB68E6" w:rsidRDefault="00FB68E6" w:rsidP="00FB68E6">
      <w:pPr>
        <w:pStyle w:val="ListParagraph"/>
        <w:numPr>
          <w:ilvl w:val="0"/>
          <w:numId w:val="2"/>
        </w:numPr>
        <w:bidi/>
        <w:spacing w:after="0" w:line="360" w:lineRule="auto"/>
        <w:ind w:left="849" w:hanging="850"/>
        <w:jc w:val="both"/>
        <w:rPr>
          <w:rFonts w:ascii="Traditional Arabic" w:hAnsi="Traditional Arabic" w:cs="Traditional Arabic"/>
          <w:sz w:val="36"/>
          <w:szCs w:val="36"/>
        </w:rPr>
      </w:pPr>
      <w:r w:rsidRPr="00C30024">
        <w:rPr>
          <w:rFonts w:ascii="Traditional Arabic" w:hAnsi="Traditional Arabic" w:cs="Traditional Arabic"/>
          <w:sz w:val="36"/>
          <w:szCs w:val="36"/>
          <w:rtl/>
        </w:rPr>
        <w:t>انتشار الدين. فى بعض الحالات يحمل الدين معه لغته. هكذا حملت المسيحية</w:t>
      </w:r>
      <w:r>
        <w:rPr>
          <w:rFonts w:ascii="Traditional Arabic" w:hAnsi="Traditional Arabic" w:cs="Traditional Arabic"/>
          <w:sz w:val="36"/>
          <w:szCs w:val="36"/>
          <w:rtl/>
        </w:rPr>
        <w:t xml:space="preserve"> </w:t>
      </w:r>
      <w:r w:rsidRPr="00C30024">
        <w:rPr>
          <w:rFonts w:ascii="Traditional Arabic" w:hAnsi="Traditional Arabic" w:cs="Traditional Arabic"/>
          <w:sz w:val="36"/>
          <w:szCs w:val="36"/>
          <w:rtl/>
        </w:rPr>
        <w:t xml:space="preserve">معها اللاتينية وحمل الإسلام معه اللغة العربية. </w:t>
      </w:r>
    </w:p>
    <w:p w:rsidR="00FB68E6" w:rsidRPr="009B21FB" w:rsidRDefault="00FB68E6" w:rsidP="00FB68E6">
      <w:pPr>
        <w:pStyle w:val="ListParagraph"/>
        <w:bidi/>
        <w:spacing w:after="0" w:line="360" w:lineRule="auto"/>
        <w:ind w:left="849"/>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ومن الممكن أن نلخص درجات الثنائية اللغوية فى الجدول حيث درجات الإتقان. ويدل الشكل على الحالات الآتية:</w:t>
      </w:r>
      <w:r>
        <w:rPr>
          <w:rStyle w:val="FootnoteReference"/>
          <w:rFonts w:ascii="Traditional Arabic" w:hAnsi="Traditional Arabic" w:cs="Traditional Arabic"/>
          <w:sz w:val="36"/>
          <w:szCs w:val="36"/>
          <w:rtl/>
        </w:rPr>
        <w:footnoteReference w:id="6"/>
      </w:r>
    </w:p>
    <w:tbl>
      <w:tblPr>
        <w:tblStyle w:val="TableGrid"/>
        <w:bidiVisual/>
        <w:tblW w:w="0" w:type="auto"/>
        <w:tblInd w:w="845" w:type="dxa"/>
        <w:tblLook w:val="04A0"/>
      </w:tblPr>
      <w:tblGrid>
        <w:gridCol w:w="990"/>
        <w:gridCol w:w="3240"/>
        <w:gridCol w:w="3078"/>
      </w:tblGrid>
      <w:tr w:rsidR="00FB68E6" w:rsidTr="00386DF2">
        <w:tc>
          <w:tcPr>
            <w:tcW w:w="990" w:type="dxa"/>
            <w:tcBorders>
              <w:top w:val="single" w:sz="4" w:space="0" w:color="auto"/>
              <w:bottom w:val="single" w:sz="4" w:space="0" w:color="auto"/>
              <w:right w:val="single" w:sz="4" w:space="0" w:color="auto"/>
            </w:tcBorders>
          </w:tcPr>
          <w:p w:rsidR="00FB68E6" w:rsidRDefault="00FB68E6" w:rsidP="00386DF2">
            <w:pPr>
              <w:pStyle w:val="ListParagraph"/>
              <w:bidi/>
              <w:spacing w:line="360" w:lineRule="auto"/>
              <w:ind w:left="0"/>
              <w:jc w:val="center"/>
              <w:rPr>
                <w:rFonts w:ascii="Traditional Arabic" w:hAnsi="Traditional Arabic" w:cs="Traditional Arabic"/>
                <w:noProof/>
                <w:sz w:val="36"/>
                <w:szCs w:val="36"/>
                <w:rtl/>
              </w:rPr>
            </w:pPr>
            <w:r>
              <w:rPr>
                <w:rFonts w:ascii="Traditional Arabic" w:hAnsi="Traditional Arabic" w:cs="Traditional Arabic"/>
                <w:noProof/>
                <w:sz w:val="36"/>
                <w:szCs w:val="36"/>
                <w:rtl/>
              </w:rPr>
              <w:t>النمرة</w:t>
            </w:r>
          </w:p>
        </w:tc>
        <w:tc>
          <w:tcPr>
            <w:tcW w:w="3240" w:type="dxa"/>
            <w:tcBorders>
              <w:left w:val="single" w:sz="4" w:space="0" w:color="auto"/>
            </w:tcBorders>
          </w:tcPr>
          <w:p w:rsidR="00FB68E6" w:rsidRDefault="00F32B95" w:rsidP="00386DF2">
            <w:pPr>
              <w:pStyle w:val="ListParagraph"/>
              <w:bidi/>
              <w:spacing w:line="360" w:lineRule="auto"/>
              <w:ind w:left="0"/>
              <w:jc w:val="center"/>
              <w:rPr>
                <w:rFonts w:ascii="Traditional Arabic" w:hAnsi="Traditional Arabic" w:cs="Traditional Arabic"/>
                <w:sz w:val="36"/>
                <w:szCs w:val="36"/>
                <w:rtl/>
              </w:rPr>
            </w:pPr>
            <w:r w:rsidRPr="00F32B95">
              <w:rPr>
                <w:noProof/>
                <w:rtl/>
              </w:rPr>
              <w:pict>
                <v:shapetype id="_x0000_t32" coordsize="21600,21600" o:spt="32" o:oned="t" path="m,l21600,21600e" filled="f">
                  <v:path arrowok="t" fillok="f" o:connecttype="none"/>
                  <o:lock v:ext="edit" shapetype="t"/>
                </v:shapetype>
                <v:shape id="_x0000_s1026" type="#_x0000_t32" style="position:absolute;left:0;text-align:left;margin-left:101.05pt;margin-top:.5pt;width:.05pt;height:.05pt;z-index:251660288;mso-position-horizontal-relative:text;mso-position-vertical-relative:text" o:connectortype="straight"/>
              </w:pict>
            </w:r>
            <w:r w:rsidR="00FB68E6">
              <w:rPr>
                <w:rFonts w:ascii="Traditional Arabic" w:hAnsi="Traditional Arabic" w:cs="Traditional Arabic"/>
                <w:sz w:val="36"/>
                <w:szCs w:val="36"/>
                <w:rtl/>
              </w:rPr>
              <w:t>الدرجة</w:t>
            </w:r>
          </w:p>
        </w:tc>
        <w:tc>
          <w:tcPr>
            <w:tcW w:w="3078" w:type="dxa"/>
          </w:tcPr>
          <w:p w:rsidR="00FB68E6" w:rsidRDefault="00FB68E6" w:rsidP="00386DF2">
            <w:pPr>
              <w:pStyle w:val="ListParagraph"/>
              <w:bidi/>
              <w:spacing w:line="360" w:lineRule="auto"/>
              <w:ind w:left="0"/>
              <w:jc w:val="center"/>
              <w:rPr>
                <w:rFonts w:ascii="Traditional Arabic" w:hAnsi="Traditional Arabic" w:cs="Traditional Arabic"/>
                <w:sz w:val="36"/>
                <w:szCs w:val="36"/>
                <w:rtl/>
              </w:rPr>
            </w:pPr>
            <w:r>
              <w:rPr>
                <w:rFonts w:ascii="Traditional Arabic" w:hAnsi="Traditional Arabic" w:cs="Traditional Arabic"/>
                <w:sz w:val="36"/>
                <w:szCs w:val="36"/>
                <w:rtl/>
              </w:rPr>
              <w:t>الوصف الرمزي</w:t>
            </w:r>
          </w:p>
        </w:tc>
      </w:tr>
      <w:tr w:rsidR="00FB68E6" w:rsidTr="00386DF2">
        <w:tc>
          <w:tcPr>
            <w:tcW w:w="990" w:type="dxa"/>
            <w:tcBorders>
              <w:top w:val="single" w:sz="4" w:space="0" w:color="auto"/>
              <w:bottom w:val="single" w:sz="4" w:space="0" w:color="auto"/>
              <w:right w:val="single" w:sz="4" w:space="0" w:color="auto"/>
            </w:tcBorders>
          </w:tcPr>
          <w:p w:rsidR="00FB68E6" w:rsidRDefault="00FB68E6" w:rsidP="00386DF2">
            <w:pPr>
              <w:pStyle w:val="ListParagraph"/>
              <w:bidi/>
              <w:spacing w:line="360" w:lineRule="auto"/>
              <w:ind w:left="0"/>
              <w:jc w:val="center"/>
              <w:rPr>
                <w:rFonts w:ascii="Traditional Arabic" w:hAnsi="Traditional Arabic" w:cs="Traditional Arabic"/>
                <w:sz w:val="36"/>
                <w:szCs w:val="36"/>
                <w:rtl/>
              </w:rPr>
            </w:pPr>
            <w:r>
              <w:rPr>
                <w:rFonts w:ascii="Traditional Arabic" w:hAnsi="Traditional Arabic" w:cs="Traditional Arabic"/>
                <w:sz w:val="36"/>
                <w:szCs w:val="36"/>
                <w:rtl/>
              </w:rPr>
              <w:t>1</w:t>
            </w:r>
          </w:p>
        </w:tc>
        <w:tc>
          <w:tcPr>
            <w:tcW w:w="3240" w:type="dxa"/>
            <w:tcBorders>
              <w:left w:val="single" w:sz="4" w:space="0" w:color="auto"/>
              <w:bottom w:val="single" w:sz="4" w:space="0" w:color="auto"/>
            </w:tcBorders>
          </w:tcPr>
          <w:p w:rsidR="00FB68E6" w:rsidRDefault="00FB68E6" w:rsidP="00386DF2">
            <w:pPr>
              <w:pStyle w:val="ListParagraph"/>
              <w:bidi/>
              <w:spacing w:line="360" w:lineRule="auto"/>
              <w:ind w:left="0"/>
              <w:jc w:val="center"/>
              <w:rPr>
                <w:rFonts w:ascii="Traditional Arabic" w:hAnsi="Traditional Arabic" w:cs="Traditional Arabic"/>
                <w:sz w:val="36"/>
                <w:szCs w:val="36"/>
                <w:rtl/>
              </w:rPr>
            </w:pPr>
            <w:r>
              <w:rPr>
                <w:rFonts w:ascii="Traditional Arabic" w:hAnsi="Traditional Arabic" w:cs="Traditional Arabic"/>
                <w:sz w:val="36"/>
                <w:szCs w:val="36"/>
                <w:rtl/>
              </w:rPr>
              <w:t>الثنائية الصفرية</w:t>
            </w:r>
          </w:p>
        </w:tc>
        <w:tc>
          <w:tcPr>
            <w:tcW w:w="3078" w:type="dxa"/>
          </w:tcPr>
          <w:p w:rsidR="00FB68E6" w:rsidRDefault="00FB68E6" w:rsidP="00386DF2">
            <w:pPr>
              <w:pStyle w:val="ListParagraph"/>
              <w:bidi/>
              <w:spacing w:line="360" w:lineRule="auto"/>
              <w:ind w:left="0"/>
              <w:jc w:val="center"/>
              <w:rPr>
                <w:rFonts w:ascii="Traditional Arabic" w:hAnsi="Traditional Arabic" w:cs="Traditional Arabic"/>
                <w:sz w:val="36"/>
                <w:szCs w:val="36"/>
                <w:rtl/>
              </w:rPr>
            </w:pPr>
            <w:r>
              <w:rPr>
                <w:rFonts w:ascii="Traditional Arabic" w:hAnsi="Traditional Arabic" w:cs="Traditional Arabic"/>
                <w:sz w:val="36"/>
                <w:szCs w:val="36"/>
                <w:rtl/>
              </w:rPr>
              <w:t>-ل1  -ل2</w:t>
            </w:r>
          </w:p>
        </w:tc>
      </w:tr>
      <w:tr w:rsidR="00FB68E6" w:rsidTr="00386DF2">
        <w:tc>
          <w:tcPr>
            <w:tcW w:w="990" w:type="dxa"/>
            <w:tcBorders>
              <w:top w:val="single" w:sz="4" w:space="0" w:color="auto"/>
              <w:bottom w:val="single" w:sz="4" w:space="0" w:color="auto"/>
              <w:right w:val="single" w:sz="4" w:space="0" w:color="auto"/>
            </w:tcBorders>
          </w:tcPr>
          <w:p w:rsidR="00FB68E6" w:rsidRDefault="00FB68E6" w:rsidP="00386DF2">
            <w:pPr>
              <w:pStyle w:val="ListParagraph"/>
              <w:bidi/>
              <w:spacing w:line="360" w:lineRule="auto"/>
              <w:ind w:left="0"/>
              <w:jc w:val="center"/>
              <w:rPr>
                <w:rFonts w:ascii="Traditional Arabic" w:hAnsi="Traditional Arabic" w:cs="Traditional Arabic"/>
                <w:sz w:val="36"/>
                <w:szCs w:val="36"/>
                <w:rtl/>
              </w:rPr>
            </w:pPr>
            <w:r>
              <w:rPr>
                <w:rFonts w:ascii="Traditional Arabic" w:hAnsi="Traditional Arabic" w:cs="Traditional Arabic"/>
                <w:sz w:val="36"/>
                <w:szCs w:val="36"/>
                <w:rtl/>
              </w:rPr>
              <w:t>2</w:t>
            </w:r>
          </w:p>
        </w:tc>
        <w:tc>
          <w:tcPr>
            <w:tcW w:w="3240" w:type="dxa"/>
            <w:tcBorders>
              <w:left w:val="single" w:sz="4" w:space="0" w:color="auto"/>
            </w:tcBorders>
          </w:tcPr>
          <w:p w:rsidR="00FB68E6" w:rsidRDefault="00FB68E6" w:rsidP="00386DF2">
            <w:pPr>
              <w:pStyle w:val="ListParagraph"/>
              <w:bidi/>
              <w:spacing w:line="360" w:lineRule="auto"/>
              <w:ind w:left="0"/>
              <w:jc w:val="center"/>
              <w:rPr>
                <w:rFonts w:ascii="Traditional Arabic" w:hAnsi="Traditional Arabic" w:cs="Traditional Arabic"/>
                <w:sz w:val="36"/>
                <w:szCs w:val="36"/>
                <w:rtl/>
              </w:rPr>
            </w:pPr>
            <w:r>
              <w:rPr>
                <w:rFonts w:ascii="Traditional Arabic" w:hAnsi="Traditional Arabic" w:cs="Traditional Arabic"/>
                <w:sz w:val="36"/>
                <w:szCs w:val="36"/>
                <w:rtl/>
              </w:rPr>
              <w:t>الثنائية الابتدائية</w:t>
            </w:r>
          </w:p>
        </w:tc>
        <w:tc>
          <w:tcPr>
            <w:tcW w:w="3078" w:type="dxa"/>
          </w:tcPr>
          <w:p w:rsidR="00FB68E6" w:rsidRDefault="00FB68E6" w:rsidP="00386DF2">
            <w:pPr>
              <w:pStyle w:val="ListParagraph"/>
              <w:bidi/>
              <w:spacing w:line="360" w:lineRule="auto"/>
              <w:ind w:left="0"/>
              <w:jc w:val="center"/>
              <w:rPr>
                <w:rFonts w:ascii="Traditional Arabic" w:hAnsi="Traditional Arabic" w:cs="Traditional Arabic"/>
                <w:sz w:val="36"/>
                <w:szCs w:val="36"/>
                <w:rtl/>
              </w:rPr>
            </w:pPr>
            <w:r>
              <w:rPr>
                <w:rFonts w:ascii="Traditional Arabic" w:hAnsi="Traditional Arabic" w:cs="Traditional Arabic"/>
                <w:sz w:val="36"/>
                <w:szCs w:val="36"/>
                <w:rtl/>
              </w:rPr>
              <w:t xml:space="preserve">+ل1  </w:t>
            </w:r>
            <w:r>
              <w:rPr>
                <w:rFonts w:ascii="Times New Roman" w:hAnsi="Times New Roman" w:cs="Times New Roman"/>
                <w:sz w:val="36"/>
                <w:szCs w:val="36"/>
                <w:rtl/>
              </w:rPr>
              <w:t>≥</w:t>
            </w:r>
            <w:r>
              <w:rPr>
                <w:rFonts w:ascii="Traditional Arabic" w:hAnsi="Traditional Arabic" w:cs="Traditional Arabic"/>
                <w:sz w:val="36"/>
                <w:szCs w:val="36"/>
                <w:rtl/>
              </w:rPr>
              <w:t>ل2</w:t>
            </w:r>
          </w:p>
          <w:p w:rsidR="00FB68E6" w:rsidRDefault="00FB68E6" w:rsidP="00386DF2">
            <w:pPr>
              <w:pStyle w:val="ListParagraph"/>
              <w:bidi/>
              <w:spacing w:line="360" w:lineRule="auto"/>
              <w:ind w:left="0"/>
              <w:jc w:val="center"/>
              <w:rPr>
                <w:rFonts w:ascii="Traditional Arabic" w:hAnsi="Traditional Arabic" w:cs="Traditional Arabic"/>
                <w:sz w:val="36"/>
                <w:szCs w:val="36"/>
                <w:rtl/>
              </w:rPr>
            </w:pPr>
            <w:r>
              <w:rPr>
                <w:rFonts w:ascii="Times New Roman" w:hAnsi="Times New Roman" w:cs="Times New Roman"/>
                <w:sz w:val="36"/>
                <w:szCs w:val="36"/>
                <w:rtl/>
              </w:rPr>
              <w:t>≥</w:t>
            </w:r>
            <w:r>
              <w:rPr>
                <w:rFonts w:ascii="Traditional Arabic" w:hAnsi="Traditional Arabic" w:cs="Traditional Arabic"/>
                <w:sz w:val="36"/>
                <w:szCs w:val="36"/>
                <w:rtl/>
              </w:rPr>
              <w:t xml:space="preserve">ل1  </w:t>
            </w:r>
            <w:r>
              <w:rPr>
                <w:rFonts w:ascii="Times New Roman" w:hAnsi="Times New Roman" w:cs="Times New Roman"/>
                <w:sz w:val="36"/>
                <w:szCs w:val="36"/>
                <w:rtl/>
              </w:rPr>
              <w:t>≥</w:t>
            </w:r>
            <w:r>
              <w:rPr>
                <w:rFonts w:ascii="Traditional Arabic" w:hAnsi="Traditional Arabic" w:cs="Traditional Arabic"/>
                <w:sz w:val="36"/>
                <w:szCs w:val="36"/>
                <w:rtl/>
              </w:rPr>
              <w:t>ل2</w:t>
            </w:r>
          </w:p>
        </w:tc>
      </w:tr>
      <w:tr w:rsidR="00FB68E6" w:rsidTr="00386DF2">
        <w:tc>
          <w:tcPr>
            <w:tcW w:w="990" w:type="dxa"/>
            <w:tcBorders>
              <w:top w:val="single" w:sz="4" w:space="0" w:color="auto"/>
              <w:bottom w:val="single" w:sz="4" w:space="0" w:color="auto"/>
              <w:right w:val="single" w:sz="4" w:space="0" w:color="auto"/>
            </w:tcBorders>
          </w:tcPr>
          <w:p w:rsidR="00FB68E6" w:rsidRDefault="00FB68E6" w:rsidP="00386DF2">
            <w:pPr>
              <w:pStyle w:val="ListParagraph"/>
              <w:bidi/>
              <w:spacing w:line="360" w:lineRule="auto"/>
              <w:ind w:left="0"/>
              <w:jc w:val="center"/>
              <w:rPr>
                <w:rFonts w:ascii="Traditional Arabic" w:hAnsi="Traditional Arabic" w:cs="Traditional Arabic"/>
                <w:sz w:val="36"/>
                <w:szCs w:val="36"/>
                <w:rtl/>
              </w:rPr>
            </w:pPr>
            <w:r>
              <w:rPr>
                <w:rFonts w:ascii="Traditional Arabic" w:hAnsi="Traditional Arabic" w:cs="Traditional Arabic"/>
                <w:sz w:val="36"/>
                <w:szCs w:val="36"/>
                <w:rtl/>
              </w:rPr>
              <w:t>3</w:t>
            </w:r>
          </w:p>
        </w:tc>
        <w:tc>
          <w:tcPr>
            <w:tcW w:w="3240" w:type="dxa"/>
            <w:tcBorders>
              <w:left w:val="single" w:sz="4" w:space="0" w:color="auto"/>
              <w:bottom w:val="single" w:sz="4" w:space="0" w:color="auto"/>
            </w:tcBorders>
          </w:tcPr>
          <w:p w:rsidR="00FB68E6" w:rsidRDefault="00FB68E6" w:rsidP="00386DF2">
            <w:pPr>
              <w:pStyle w:val="ListParagraph"/>
              <w:bidi/>
              <w:spacing w:line="360" w:lineRule="auto"/>
              <w:ind w:left="0"/>
              <w:jc w:val="center"/>
              <w:rPr>
                <w:rFonts w:ascii="Traditional Arabic" w:hAnsi="Traditional Arabic" w:cs="Traditional Arabic"/>
                <w:sz w:val="36"/>
                <w:szCs w:val="36"/>
                <w:rtl/>
              </w:rPr>
            </w:pPr>
            <w:r>
              <w:rPr>
                <w:rFonts w:ascii="Traditional Arabic" w:hAnsi="Traditional Arabic" w:cs="Traditional Arabic"/>
                <w:sz w:val="36"/>
                <w:szCs w:val="36"/>
                <w:rtl/>
              </w:rPr>
              <w:t>النصف لغوية</w:t>
            </w:r>
          </w:p>
        </w:tc>
        <w:tc>
          <w:tcPr>
            <w:tcW w:w="3078" w:type="dxa"/>
          </w:tcPr>
          <w:p w:rsidR="00FB68E6" w:rsidRDefault="00FB68E6" w:rsidP="00386DF2">
            <w:pPr>
              <w:pStyle w:val="ListParagraph"/>
              <w:bidi/>
              <w:spacing w:line="360" w:lineRule="auto"/>
              <w:ind w:left="0"/>
              <w:jc w:val="center"/>
              <w:rPr>
                <w:rFonts w:ascii="Traditional Arabic" w:hAnsi="Traditional Arabic" w:cs="Traditional Arabic"/>
                <w:sz w:val="36"/>
                <w:szCs w:val="36"/>
                <w:rtl/>
              </w:rPr>
            </w:pPr>
            <w:r>
              <w:rPr>
                <w:rFonts w:ascii="Times New Roman" w:hAnsi="Times New Roman" w:cs="Times New Roman"/>
                <w:sz w:val="36"/>
                <w:szCs w:val="36"/>
                <w:rtl/>
              </w:rPr>
              <w:t>≤</w:t>
            </w:r>
            <w:r>
              <w:rPr>
                <w:rFonts w:ascii="Traditional Arabic" w:hAnsi="Traditional Arabic" w:cs="Traditional Arabic"/>
                <w:sz w:val="36"/>
                <w:szCs w:val="36"/>
                <w:rtl/>
              </w:rPr>
              <w:t xml:space="preserve">ل1  </w:t>
            </w:r>
            <w:r>
              <w:rPr>
                <w:rFonts w:ascii="Times New Roman" w:hAnsi="Times New Roman" w:cs="Times New Roman"/>
                <w:sz w:val="36"/>
                <w:szCs w:val="36"/>
                <w:rtl/>
              </w:rPr>
              <w:t>≥</w:t>
            </w:r>
            <w:r>
              <w:rPr>
                <w:rFonts w:ascii="Traditional Arabic" w:hAnsi="Traditional Arabic" w:cs="Traditional Arabic"/>
                <w:sz w:val="36"/>
                <w:szCs w:val="36"/>
                <w:rtl/>
              </w:rPr>
              <w:t>ل2</w:t>
            </w:r>
          </w:p>
        </w:tc>
      </w:tr>
      <w:tr w:rsidR="00FB68E6" w:rsidTr="00386DF2">
        <w:tc>
          <w:tcPr>
            <w:tcW w:w="990" w:type="dxa"/>
            <w:tcBorders>
              <w:top w:val="single" w:sz="4" w:space="0" w:color="auto"/>
              <w:bottom w:val="single" w:sz="4" w:space="0" w:color="auto"/>
              <w:right w:val="single" w:sz="4" w:space="0" w:color="auto"/>
            </w:tcBorders>
          </w:tcPr>
          <w:p w:rsidR="00FB68E6" w:rsidRDefault="00FB68E6" w:rsidP="00386DF2">
            <w:pPr>
              <w:pStyle w:val="ListParagraph"/>
              <w:bidi/>
              <w:spacing w:line="360" w:lineRule="auto"/>
              <w:ind w:left="0"/>
              <w:jc w:val="center"/>
              <w:rPr>
                <w:rFonts w:ascii="Traditional Arabic" w:hAnsi="Traditional Arabic" w:cs="Traditional Arabic"/>
                <w:sz w:val="36"/>
                <w:szCs w:val="36"/>
                <w:rtl/>
              </w:rPr>
            </w:pPr>
            <w:r>
              <w:rPr>
                <w:rFonts w:ascii="Traditional Arabic" w:hAnsi="Traditional Arabic" w:cs="Traditional Arabic"/>
                <w:sz w:val="36"/>
                <w:szCs w:val="36"/>
                <w:rtl/>
              </w:rPr>
              <w:t>4</w:t>
            </w:r>
          </w:p>
        </w:tc>
        <w:tc>
          <w:tcPr>
            <w:tcW w:w="3240" w:type="dxa"/>
            <w:tcBorders>
              <w:left w:val="single" w:sz="4" w:space="0" w:color="auto"/>
            </w:tcBorders>
          </w:tcPr>
          <w:p w:rsidR="00FB68E6" w:rsidRDefault="00FB68E6" w:rsidP="00386DF2">
            <w:pPr>
              <w:pStyle w:val="ListParagraph"/>
              <w:bidi/>
              <w:spacing w:line="360" w:lineRule="auto"/>
              <w:ind w:left="0"/>
              <w:jc w:val="center"/>
              <w:rPr>
                <w:rFonts w:ascii="Traditional Arabic" w:hAnsi="Traditional Arabic" w:cs="Traditional Arabic"/>
                <w:sz w:val="36"/>
                <w:szCs w:val="36"/>
                <w:rtl/>
              </w:rPr>
            </w:pPr>
            <w:r>
              <w:rPr>
                <w:rFonts w:ascii="Traditional Arabic" w:hAnsi="Traditional Arabic" w:cs="Traditional Arabic"/>
                <w:sz w:val="36"/>
                <w:szCs w:val="36"/>
                <w:rtl/>
              </w:rPr>
              <w:t>الثنائية المتوازنة</w:t>
            </w:r>
          </w:p>
        </w:tc>
        <w:tc>
          <w:tcPr>
            <w:tcW w:w="3078" w:type="dxa"/>
          </w:tcPr>
          <w:p w:rsidR="00FB68E6" w:rsidRDefault="00FB68E6" w:rsidP="00386DF2">
            <w:pPr>
              <w:pStyle w:val="ListParagraph"/>
              <w:bidi/>
              <w:spacing w:line="360" w:lineRule="auto"/>
              <w:ind w:left="0"/>
              <w:jc w:val="center"/>
              <w:rPr>
                <w:rFonts w:ascii="Traditional Arabic" w:hAnsi="Traditional Arabic" w:cs="Traditional Arabic"/>
                <w:sz w:val="36"/>
                <w:szCs w:val="36"/>
                <w:rtl/>
              </w:rPr>
            </w:pPr>
            <w:r>
              <w:rPr>
                <w:rFonts w:ascii="Traditional Arabic" w:hAnsi="Traditional Arabic" w:cs="Traditional Arabic"/>
                <w:sz w:val="36"/>
                <w:szCs w:val="36"/>
                <w:rtl/>
              </w:rPr>
              <w:t>+ل1  +ل2</w:t>
            </w:r>
          </w:p>
        </w:tc>
      </w:tr>
      <w:tr w:rsidR="00FB68E6" w:rsidTr="00386DF2">
        <w:tc>
          <w:tcPr>
            <w:tcW w:w="990" w:type="dxa"/>
            <w:tcBorders>
              <w:top w:val="single" w:sz="4" w:space="0" w:color="auto"/>
              <w:bottom w:val="single" w:sz="4" w:space="0" w:color="auto"/>
              <w:right w:val="single" w:sz="4" w:space="0" w:color="auto"/>
            </w:tcBorders>
          </w:tcPr>
          <w:p w:rsidR="00FB68E6" w:rsidRDefault="00FB68E6" w:rsidP="00386DF2">
            <w:pPr>
              <w:pStyle w:val="ListParagraph"/>
              <w:bidi/>
              <w:spacing w:line="360" w:lineRule="auto"/>
              <w:ind w:left="0"/>
              <w:jc w:val="center"/>
              <w:rPr>
                <w:rFonts w:ascii="Traditional Arabic" w:hAnsi="Traditional Arabic" w:cs="Traditional Arabic"/>
                <w:sz w:val="36"/>
                <w:szCs w:val="36"/>
                <w:rtl/>
              </w:rPr>
            </w:pPr>
            <w:r>
              <w:rPr>
                <w:rFonts w:ascii="Traditional Arabic" w:hAnsi="Traditional Arabic" w:cs="Traditional Arabic"/>
                <w:sz w:val="36"/>
                <w:szCs w:val="36"/>
                <w:rtl/>
              </w:rPr>
              <w:t>5</w:t>
            </w:r>
          </w:p>
        </w:tc>
        <w:tc>
          <w:tcPr>
            <w:tcW w:w="3240" w:type="dxa"/>
            <w:tcBorders>
              <w:left w:val="single" w:sz="4" w:space="0" w:color="auto"/>
            </w:tcBorders>
          </w:tcPr>
          <w:p w:rsidR="00FB68E6" w:rsidRDefault="00FB68E6" w:rsidP="00386DF2">
            <w:pPr>
              <w:pStyle w:val="ListParagraph"/>
              <w:bidi/>
              <w:spacing w:line="360" w:lineRule="auto"/>
              <w:ind w:left="0"/>
              <w:jc w:val="center"/>
              <w:rPr>
                <w:rFonts w:ascii="Traditional Arabic" w:hAnsi="Traditional Arabic" w:cs="Traditional Arabic"/>
                <w:sz w:val="36"/>
                <w:szCs w:val="36"/>
                <w:rtl/>
              </w:rPr>
            </w:pPr>
            <w:r>
              <w:rPr>
                <w:rFonts w:ascii="Traditional Arabic" w:hAnsi="Traditional Arabic" w:cs="Traditional Arabic"/>
                <w:sz w:val="36"/>
                <w:szCs w:val="36"/>
                <w:rtl/>
              </w:rPr>
              <w:t>الثنائية المثالية</w:t>
            </w:r>
          </w:p>
        </w:tc>
        <w:tc>
          <w:tcPr>
            <w:tcW w:w="3078" w:type="dxa"/>
          </w:tcPr>
          <w:p w:rsidR="00FB68E6" w:rsidRDefault="00FB68E6" w:rsidP="00386DF2">
            <w:pPr>
              <w:pStyle w:val="ListParagraph"/>
              <w:bidi/>
              <w:spacing w:line="360" w:lineRule="auto"/>
              <w:ind w:left="0"/>
              <w:jc w:val="center"/>
              <w:rPr>
                <w:rFonts w:ascii="Traditional Arabic" w:hAnsi="Traditional Arabic" w:cs="Traditional Arabic"/>
                <w:sz w:val="36"/>
                <w:szCs w:val="36"/>
                <w:rtl/>
              </w:rPr>
            </w:pPr>
            <w:r>
              <w:rPr>
                <w:rFonts w:ascii="Traditional Arabic" w:hAnsi="Traditional Arabic" w:cs="Traditional Arabic"/>
                <w:sz w:val="36"/>
                <w:szCs w:val="36"/>
                <w:rtl/>
              </w:rPr>
              <w:t>++ل1  ++ل2</w:t>
            </w:r>
          </w:p>
        </w:tc>
      </w:tr>
    </w:tbl>
    <w:p w:rsidR="00FB68E6" w:rsidRDefault="00FB68E6" w:rsidP="00FB68E6">
      <w:pPr>
        <w:bidi/>
        <w:spacing w:after="0" w:line="360" w:lineRule="auto"/>
        <w:ind w:firstLine="849"/>
        <w:jc w:val="both"/>
        <w:rPr>
          <w:rFonts w:ascii="Traditional Arabic" w:hAnsi="Traditional Arabic" w:cs="Traditional Arabic"/>
          <w:sz w:val="36"/>
          <w:szCs w:val="36"/>
          <w:rtl/>
        </w:rPr>
      </w:pPr>
      <w:r w:rsidRPr="00F80D3F">
        <w:rPr>
          <w:rFonts w:ascii="Traditional Arabic" w:hAnsi="Traditional Arabic" w:cs="Traditional Arabic"/>
          <w:sz w:val="36"/>
          <w:szCs w:val="36"/>
          <w:rtl/>
        </w:rPr>
        <w:t>الإشارات</w:t>
      </w:r>
      <w:r>
        <w:rPr>
          <w:rFonts w:ascii="Traditional Arabic" w:hAnsi="Traditional Arabic" w:cs="Traditional Arabic"/>
          <w:sz w:val="36"/>
          <w:szCs w:val="36"/>
          <w:rtl/>
        </w:rPr>
        <w:t xml:space="preserve"> المستعملة فى الجدول تدل على ما يلي:</w:t>
      </w:r>
    </w:p>
    <w:p w:rsidR="00FB68E6" w:rsidRDefault="00FB68E6" w:rsidP="00FB68E6">
      <w:pPr>
        <w:pStyle w:val="ListParagraph"/>
        <w:numPr>
          <w:ilvl w:val="0"/>
          <w:numId w:val="7"/>
        </w:numPr>
        <w:bidi/>
        <w:spacing w:after="0" w:line="360" w:lineRule="auto"/>
        <w:jc w:val="both"/>
        <w:rPr>
          <w:rFonts w:ascii="Traditional Arabic" w:hAnsi="Traditional Arabic" w:cs="Traditional Arabic"/>
          <w:sz w:val="36"/>
          <w:szCs w:val="36"/>
        </w:rPr>
      </w:pPr>
      <w:r>
        <w:rPr>
          <w:rFonts w:ascii="Traditional Arabic" w:hAnsi="Traditional Arabic" w:cs="Traditional Arabic"/>
          <w:sz w:val="36"/>
          <w:szCs w:val="36"/>
          <w:rtl/>
        </w:rPr>
        <w:t>عدم المعرفة إطلاقا</w:t>
      </w:r>
    </w:p>
    <w:p w:rsidR="00FB68E6" w:rsidRDefault="00FB68E6" w:rsidP="00FB68E6">
      <w:pPr>
        <w:bidi/>
        <w:spacing w:after="0" w:line="360" w:lineRule="auto"/>
        <w:ind w:left="849"/>
        <w:jc w:val="both"/>
        <w:rPr>
          <w:rFonts w:ascii="Traditional Arabic" w:hAnsi="Traditional Arabic" w:cs="Traditional Arabic"/>
          <w:sz w:val="36"/>
          <w:szCs w:val="36"/>
          <w:rtl/>
        </w:rPr>
      </w:pPr>
      <w:r>
        <w:rPr>
          <w:rFonts w:ascii="Traditional Arabic" w:hAnsi="Traditional Arabic" w:cs="Traditional Arabic"/>
          <w:sz w:val="36"/>
          <w:szCs w:val="36"/>
          <w:rtl/>
        </w:rPr>
        <w:t>+ إتقان اللغة إلى حد ما</w:t>
      </w:r>
    </w:p>
    <w:p w:rsidR="00FB68E6" w:rsidRPr="00F80D3F" w:rsidRDefault="00FB68E6" w:rsidP="00FB68E6">
      <w:pPr>
        <w:bidi/>
        <w:spacing w:after="0" w:line="360" w:lineRule="auto"/>
        <w:ind w:left="849"/>
        <w:jc w:val="both"/>
        <w:rPr>
          <w:rFonts w:ascii="Traditional Arabic" w:hAnsi="Traditional Arabic" w:cs="Traditional Arabic"/>
          <w:sz w:val="36"/>
          <w:szCs w:val="36"/>
          <w:rtl/>
        </w:rPr>
      </w:pPr>
      <w:r>
        <w:rPr>
          <w:sz w:val="36"/>
          <w:szCs w:val="36"/>
          <w:rtl/>
        </w:rPr>
        <w:t xml:space="preserve">≥ </w:t>
      </w:r>
      <w:r>
        <w:rPr>
          <w:rFonts w:ascii="Traditional Arabic" w:hAnsi="Traditional Arabic" w:cs="Traditional Arabic"/>
          <w:sz w:val="36"/>
          <w:szCs w:val="36"/>
          <w:rtl/>
        </w:rPr>
        <w:t>مرحلة تعلم اللغة</w:t>
      </w:r>
    </w:p>
    <w:p w:rsidR="00FB68E6" w:rsidRPr="009B21FB" w:rsidRDefault="00FB68E6" w:rsidP="00FB68E6">
      <w:pPr>
        <w:bidi/>
        <w:spacing w:after="0" w:line="360" w:lineRule="auto"/>
        <w:ind w:firstLine="849"/>
        <w:jc w:val="both"/>
        <w:rPr>
          <w:rFonts w:ascii="Traditional Arabic" w:hAnsi="Traditional Arabic" w:cs="Traditional Arabic"/>
          <w:sz w:val="36"/>
          <w:szCs w:val="36"/>
          <w:rtl/>
        </w:rPr>
      </w:pPr>
      <w:r>
        <w:rPr>
          <w:rFonts w:ascii="Traditional Arabic" w:hAnsi="Traditional Arabic"/>
          <w:sz w:val="36"/>
          <w:szCs w:val="36"/>
          <w:rtl/>
        </w:rPr>
        <w:lastRenderedPageBreak/>
        <w:t xml:space="preserve"> </w:t>
      </w:r>
      <w:r w:rsidRPr="009B21FB">
        <w:rPr>
          <w:rFonts w:ascii="Traditional Arabic" w:hAnsi="Traditional Arabic"/>
          <w:sz w:val="36"/>
          <w:szCs w:val="36"/>
          <w:rtl/>
        </w:rPr>
        <w:t>≤</w:t>
      </w:r>
      <w:r w:rsidRPr="009B21FB">
        <w:rPr>
          <w:rFonts w:ascii="Traditional Arabic" w:hAnsi="Traditional Arabic" w:cs="Traditional Arabic"/>
          <w:sz w:val="36"/>
          <w:szCs w:val="36"/>
          <w:rtl/>
        </w:rPr>
        <w:t xml:space="preserve"> نسيان جزئي للغة</w:t>
      </w:r>
    </w:p>
    <w:p w:rsidR="00FB68E6" w:rsidRDefault="00FB68E6" w:rsidP="00FB68E6">
      <w:pPr>
        <w:bidi/>
        <w:spacing w:after="0" w:line="360" w:lineRule="auto"/>
        <w:ind w:firstLine="849"/>
        <w:jc w:val="both"/>
        <w:rPr>
          <w:rFonts w:ascii="Traditional Arabic" w:hAnsi="Traditional Arabic" w:cs="Traditional Arabic"/>
          <w:sz w:val="36"/>
          <w:szCs w:val="36"/>
          <w:rtl/>
        </w:rPr>
      </w:pPr>
      <w:r w:rsidRPr="009B21FB">
        <w:rPr>
          <w:rFonts w:ascii="Traditional Arabic" w:hAnsi="Traditional Arabic" w:cs="Traditional Arabic"/>
          <w:sz w:val="36"/>
          <w:szCs w:val="36"/>
          <w:rtl/>
        </w:rPr>
        <w:t>++ إتقان تام أو مثالي</w:t>
      </w:r>
    </w:p>
    <w:p w:rsidR="00FB68E6" w:rsidRDefault="00FB68E6" w:rsidP="00FB68E6">
      <w:pPr>
        <w:pStyle w:val="ListParagraph"/>
        <w:numPr>
          <w:ilvl w:val="0"/>
          <w:numId w:val="6"/>
        </w:numPr>
        <w:bidi/>
        <w:spacing w:after="0" w:line="360" w:lineRule="auto"/>
        <w:jc w:val="both"/>
        <w:rPr>
          <w:rFonts w:ascii="Traditional Arabic" w:hAnsi="Traditional Arabic" w:cs="Traditional Arabic"/>
          <w:sz w:val="36"/>
          <w:szCs w:val="36"/>
        </w:rPr>
      </w:pPr>
      <w:r w:rsidRPr="00E27669">
        <w:rPr>
          <w:rFonts w:ascii="Traditional Arabic" w:hAnsi="Traditional Arabic" w:cs="Traditional Arabic"/>
          <w:b/>
          <w:bCs/>
          <w:sz w:val="36"/>
          <w:szCs w:val="36"/>
          <w:rtl/>
        </w:rPr>
        <w:t>الثنائية الصفرية</w:t>
      </w:r>
      <w:r>
        <w:rPr>
          <w:rFonts w:ascii="Traditional Arabic" w:hAnsi="Traditional Arabic" w:cs="Traditional Arabic"/>
          <w:sz w:val="36"/>
          <w:szCs w:val="36"/>
          <w:rtl/>
        </w:rPr>
        <w:t>: وهي حالة عدم معرفة ل1 أو ل2. وهي حاة الطفل الرضيع الذي لم يبدأ نطق أية لغة. ويمكن أن نرمز لهذه الحالة ( -ل1 –ل2 ). هي أدنى درجات فى الثنائية اللغوية, إذ تدل على الجهل التام ب ل1 و ل2.</w:t>
      </w:r>
    </w:p>
    <w:p w:rsidR="00FB68E6" w:rsidRPr="002961F8" w:rsidRDefault="00FB68E6" w:rsidP="00D30223">
      <w:pPr>
        <w:pStyle w:val="ListParagraph"/>
        <w:numPr>
          <w:ilvl w:val="0"/>
          <w:numId w:val="6"/>
        </w:numPr>
        <w:bidi/>
        <w:spacing w:before="240" w:line="360" w:lineRule="auto"/>
        <w:jc w:val="both"/>
        <w:rPr>
          <w:rFonts w:ascii="Traditional Arabic" w:hAnsi="Traditional Arabic" w:cs="Traditional Arabic"/>
          <w:sz w:val="36"/>
          <w:szCs w:val="36"/>
        </w:rPr>
      </w:pPr>
      <w:r w:rsidRPr="00E27669">
        <w:rPr>
          <w:rFonts w:ascii="Traditional Arabic" w:hAnsi="Traditional Arabic" w:cs="Traditional Arabic"/>
          <w:b/>
          <w:bCs/>
          <w:sz w:val="36"/>
          <w:szCs w:val="36"/>
          <w:rtl/>
        </w:rPr>
        <w:t>الثنائية الابتدائية</w:t>
      </w:r>
      <w:r w:rsidRPr="002961F8">
        <w:rPr>
          <w:rFonts w:ascii="Traditional Arabic" w:hAnsi="Traditional Arabic" w:cs="Traditional Arabic"/>
          <w:sz w:val="36"/>
          <w:szCs w:val="36"/>
          <w:rtl/>
        </w:rPr>
        <w:t xml:space="preserve">: وهي حالة إتقان ل1 مع الابتداء فى تعلم ل2. مثال ذلك الطفل الذي يذهب إلى المدرسة فى سن السادسة, حيث يعرف ل1 ويبدأ فى تعلم ل2. ويمكن أن تشمل حالة الطفل الذي يتعلم ل1 و ل2 معا, أي أنه تَعَرَّضَ للغتين معا وهو دون سن الثالثة من العمر. ويمكن أن نرمز للحالة الأولى ( +ل1  </w:t>
      </w:r>
      <w:r w:rsidRPr="002961F8">
        <w:rPr>
          <w:rFonts w:ascii="Times New Roman" w:hAnsi="Times New Roman" w:cs="Times New Roman"/>
          <w:sz w:val="36"/>
          <w:szCs w:val="36"/>
          <w:rtl/>
        </w:rPr>
        <w:t xml:space="preserve">≥ل2 </w:t>
      </w:r>
      <w:r w:rsidRPr="002961F8">
        <w:rPr>
          <w:rFonts w:ascii="Traditional Arabic" w:hAnsi="Traditional Arabic" w:cs="Traditional Arabic"/>
          <w:sz w:val="36"/>
          <w:szCs w:val="36"/>
          <w:rtl/>
        </w:rPr>
        <w:t>),</w:t>
      </w:r>
      <w:r w:rsidRPr="002961F8">
        <w:rPr>
          <w:rFonts w:ascii="Times New Roman" w:hAnsi="Times New Roman" w:cs="Times New Roman"/>
          <w:sz w:val="36"/>
          <w:szCs w:val="36"/>
          <w:rtl/>
        </w:rPr>
        <w:t xml:space="preserve"> </w:t>
      </w:r>
      <w:r w:rsidRPr="002961F8">
        <w:rPr>
          <w:rFonts w:ascii="Traditional Arabic" w:hAnsi="Traditional Arabic" w:cs="Traditional Arabic"/>
          <w:sz w:val="36"/>
          <w:szCs w:val="36"/>
          <w:rtl/>
        </w:rPr>
        <w:t xml:space="preserve">حيث يرمز + إلى الإتقان ويرمز  </w:t>
      </w:r>
      <w:r w:rsidRPr="002961F8">
        <w:rPr>
          <w:rFonts w:ascii="Times New Roman" w:hAnsi="Times New Roman" w:cs="Times New Roman"/>
          <w:sz w:val="36"/>
          <w:szCs w:val="36"/>
          <w:rtl/>
        </w:rPr>
        <w:t xml:space="preserve">≥ </w:t>
      </w:r>
      <w:r w:rsidRPr="002961F8">
        <w:rPr>
          <w:rFonts w:ascii="Traditional Arabic" w:hAnsi="Traditional Arabic" w:cs="Traditional Arabic"/>
          <w:sz w:val="36"/>
          <w:szCs w:val="36"/>
          <w:rtl/>
        </w:rPr>
        <w:t xml:space="preserve">إلى حالة استمرار عملية التعلم. ونرمز للحالة الثانية ( </w:t>
      </w:r>
      <w:r w:rsidRPr="002961F8">
        <w:rPr>
          <w:rFonts w:ascii="Times New Roman" w:hAnsi="Times New Roman" w:cs="Times New Roman"/>
          <w:sz w:val="36"/>
          <w:szCs w:val="36"/>
          <w:rtl/>
        </w:rPr>
        <w:t>≥</w:t>
      </w:r>
      <w:r w:rsidRPr="002961F8">
        <w:rPr>
          <w:rFonts w:ascii="Traditional Arabic" w:hAnsi="Traditional Arabic" w:cs="Traditional Arabic"/>
          <w:sz w:val="36"/>
          <w:szCs w:val="36"/>
          <w:rtl/>
        </w:rPr>
        <w:t xml:space="preserve">ل1  </w:t>
      </w:r>
      <w:r w:rsidRPr="002961F8">
        <w:rPr>
          <w:rFonts w:ascii="Times New Roman" w:hAnsi="Times New Roman" w:cs="Times New Roman"/>
          <w:sz w:val="36"/>
          <w:szCs w:val="36"/>
          <w:rtl/>
        </w:rPr>
        <w:t>≥</w:t>
      </w:r>
      <w:r w:rsidRPr="002961F8">
        <w:rPr>
          <w:rFonts w:ascii="Traditional Arabic" w:hAnsi="Traditional Arabic" w:cs="Traditional Arabic"/>
          <w:sz w:val="36"/>
          <w:szCs w:val="36"/>
          <w:rtl/>
        </w:rPr>
        <w:t xml:space="preserve">ل2 ). </w:t>
      </w:r>
    </w:p>
    <w:p w:rsidR="00FB68E6" w:rsidRDefault="00FB68E6" w:rsidP="00FB68E6">
      <w:pPr>
        <w:pStyle w:val="ListParagraph"/>
        <w:numPr>
          <w:ilvl w:val="0"/>
          <w:numId w:val="6"/>
        </w:numPr>
        <w:bidi/>
        <w:spacing w:after="0" w:line="360" w:lineRule="auto"/>
        <w:jc w:val="both"/>
        <w:rPr>
          <w:rFonts w:ascii="Traditional Arabic" w:hAnsi="Traditional Arabic" w:cs="Traditional Arabic"/>
          <w:sz w:val="36"/>
          <w:szCs w:val="36"/>
        </w:rPr>
      </w:pPr>
      <w:r w:rsidRPr="00E27669">
        <w:rPr>
          <w:rFonts w:ascii="Traditional Arabic" w:hAnsi="Traditional Arabic" w:cs="Traditional Arabic"/>
          <w:b/>
          <w:bCs/>
          <w:sz w:val="36"/>
          <w:szCs w:val="36"/>
          <w:rtl/>
        </w:rPr>
        <w:lastRenderedPageBreak/>
        <w:t>الن</w:t>
      </w:r>
      <w:r>
        <w:rPr>
          <w:rFonts w:ascii="Traditional Arabic" w:hAnsi="Traditional Arabic" w:cs="Traditional Arabic"/>
          <w:b/>
          <w:bCs/>
          <w:sz w:val="36"/>
          <w:szCs w:val="36"/>
          <w:rtl/>
        </w:rPr>
        <w:t>س</w:t>
      </w:r>
      <w:r w:rsidRPr="00E27669">
        <w:rPr>
          <w:rFonts w:ascii="Traditional Arabic" w:hAnsi="Traditional Arabic" w:cs="Traditional Arabic"/>
          <w:b/>
          <w:bCs/>
          <w:sz w:val="36"/>
          <w:szCs w:val="36"/>
          <w:rtl/>
        </w:rPr>
        <w:t>صف لغوية</w:t>
      </w:r>
      <w:r w:rsidRPr="002961F8">
        <w:rPr>
          <w:rFonts w:ascii="Traditional Arabic" w:hAnsi="Traditional Arabic" w:cs="Traditional Arabic"/>
          <w:sz w:val="36"/>
          <w:szCs w:val="36"/>
          <w:rtl/>
        </w:rPr>
        <w:t>: وهي حالة الضعف في ل1 و ل2 بسبب نسيان جزء كبير من ل1 ومحاولة تعلم ل2. ويمكن أن نرمز لهذه الحالة ( ل1</w:t>
      </w:r>
      <w:r w:rsidRPr="002961F8">
        <w:rPr>
          <w:rFonts w:ascii="Traditional Arabic" w:hAnsi="Traditional Arabic"/>
          <w:sz w:val="36"/>
          <w:szCs w:val="36"/>
          <w:rtl/>
        </w:rPr>
        <w:t>≤</w:t>
      </w:r>
      <w:r w:rsidRPr="002961F8">
        <w:rPr>
          <w:rFonts w:ascii="Times New Roman" w:hAnsi="Times New Roman" w:cs="Times New Roman"/>
          <w:sz w:val="36"/>
          <w:szCs w:val="36"/>
          <w:rtl/>
        </w:rPr>
        <w:t xml:space="preserve"> ≥</w:t>
      </w:r>
      <w:r w:rsidRPr="002961F8">
        <w:rPr>
          <w:rFonts w:ascii="Traditional Arabic" w:hAnsi="Traditional Arabic" w:cs="Traditional Arabic"/>
          <w:sz w:val="36"/>
          <w:szCs w:val="36"/>
          <w:rtl/>
        </w:rPr>
        <w:t xml:space="preserve"> ل2 ), حيث يدل السهم إلى اليمين إلى حالة تناقص معرفة ل1.</w:t>
      </w:r>
    </w:p>
    <w:p w:rsidR="00FB68E6" w:rsidRDefault="00FB68E6" w:rsidP="00FB68E6">
      <w:pPr>
        <w:pStyle w:val="ListParagraph"/>
        <w:numPr>
          <w:ilvl w:val="0"/>
          <w:numId w:val="6"/>
        </w:numPr>
        <w:bidi/>
        <w:spacing w:after="0" w:line="360" w:lineRule="auto"/>
        <w:jc w:val="both"/>
        <w:rPr>
          <w:rFonts w:ascii="Traditional Arabic" w:hAnsi="Traditional Arabic" w:cs="Traditional Arabic"/>
          <w:sz w:val="36"/>
          <w:szCs w:val="36"/>
        </w:rPr>
      </w:pPr>
      <w:r w:rsidRPr="00E27669">
        <w:rPr>
          <w:rFonts w:ascii="Traditional Arabic" w:hAnsi="Traditional Arabic" w:cs="Traditional Arabic"/>
          <w:b/>
          <w:bCs/>
          <w:sz w:val="36"/>
          <w:szCs w:val="36"/>
          <w:rtl/>
        </w:rPr>
        <w:t>الثنائية المتوازنة</w:t>
      </w:r>
      <w:r>
        <w:rPr>
          <w:rFonts w:ascii="Traditional Arabic" w:hAnsi="Traditional Arabic" w:cs="Traditional Arabic"/>
          <w:sz w:val="36"/>
          <w:szCs w:val="36"/>
          <w:rtl/>
        </w:rPr>
        <w:t>: وهي حالة إتقان متساوِ ل ل1 و ل2. ويركز لها ( +ل1 +ل2 )</w:t>
      </w:r>
    </w:p>
    <w:p w:rsidR="00FB68E6" w:rsidRPr="002961F8" w:rsidRDefault="00FB68E6" w:rsidP="00FB68E6">
      <w:pPr>
        <w:pStyle w:val="ListParagraph"/>
        <w:numPr>
          <w:ilvl w:val="0"/>
          <w:numId w:val="6"/>
        </w:numPr>
        <w:bidi/>
        <w:spacing w:after="0" w:line="360" w:lineRule="auto"/>
        <w:jc w:val="both"/>
        <w:rPr>
          <w:rFonts w:ascii="Traditional Arabic" w:hAnsi="Traditional Arabic" w:cs="Traditional Arabic"/>
          <w:sz w:val="36"/>
          <w:szCs w:val="36"/>
          <w:rtl/>
        </w:rPr>
      </w:pPr>
      <w:r w:rsidRPr="00E27669">
        <w:rPr>
          <w:rFonts w:ascii="Traditional Arabic" w:hAnsi="Traditional Arabic" w:cs="Traditional Arabic"/>
          <w:b/>
          <w:bCs/>
          <w:sz w:val="36"/>
          <w:szCs w:val="36"/>
          <w:rtl/>
        </w:rPr>
        <w:t>الثنائية المثالية</w:t>
      </w:r>
      <w:r>
        <w:rPr>
          <w:rFonts w:ascii="Traditional Arabic" w:hAnsi="Traditional Arabic" w:cs="Traditional Arabic"/>
          <w:sz w:val="36"/>
          <w:szCs w:val="36"/>
          <w:rtl/>
        </w:rPr>
        <w:t>: وهي حالة إتقان تام لجميع مهارات ل1 و ل2 فى جميع الظروف والأهداف. وهي حالة افتراضية نادرة. ويرمز لها ( ++ل1 ++ل2 ), حيث تدل ++ على حالة الإتقان التام. هي أعلى درجات, تدل على الإتقان التام ل ل1 و ل2.</w:t>
      </w:r>
    </w:p>
    <w:p w:rsidR="00FB68E6" w:rsidRPr="00C30024" w:rsidRDefault="00FB68E6" w:rsidP="00FB68E6">
      <w:pPr>
        <w:bidi/>
        <w:spacing w:after="0" w:line="360" w:lineRule="auto"/>
        <w:ind w:firstLine="849"/>
        <w:jc w:val="both"/>
        <w:rPr>
          <w:rFonts w:ascii="Traditional Arabic" w:hAnsi="Traditional Arabic" w:cs="Traditional Arabic"/>
          <w:sz w:val="36"/>
          <w:szCs w:val="36"/>
          <w:rtl/>
        </w:rPr>
      </w:pPr>
      <w:r w:rsidRPr="00C30024">
        <w:rPr>
          <w:rFonts w:ascii="Traditional Arabic" w:hAnsi="Traditional Arabic" w:cs="Traditional Arabic"/>
          <w:sz w:val="36"/>
          <w:szCs w:val="36"/>
          <w:rtl/>
        </w:rPr>
        <w:t>تتميز بعض المجتمعات بما يسمى الازدواج اللغوي</w:t>
      </w:r>
      <w:r>
        <w:rPr>
          <w:rFonts w:ascii="Traditional Arabic" w:hAnsi="Traditional Arabic" w:cs="Traditional Arabic"/>
          <w:sz w:val="36"/>
          <w:szCs w:val="36"/>
          <w:rtl/>
        </w:rPr>
        <w:t xml:space="preserve"> (</w:t>
      </w:r>
      <w:r w:rsidRPr="00ED4D1D">
        <w:rPr>
          <w:rFonts w:ascii="Traditional Arabic" w:hAnsi="Traditional Arabic" w:cs="Traditional Arabic"/>
        </w:rPr>
        <w:t>Diglossia</w:t>
      </w:r>
      <w:r>
        <w:rPr>
          <w:rFonts w:ascii="Traditional Arabic" w:hAnsi="Traditional Arabic" w:cs="Traditional Arabic"/>
          <w:rtl/>
        </w:rPr>
        <w:t>)</w:t>
      </w:r>
      <w:r w:rsidRPr="00C30024">
        <w:rPr>
          <w:rFonts w:ascii="Traditional Arabic" w:hAnsi="Traditional Arabic" w:cs="Traditional Arabic"/>
          <w:sz w:val="36"/>
          <w:szCs w:val="36"/>
          <w:rtl/>
        </w:rPr>
        <w:t xml:space="preserve">, هو مصطلح ظهر فى علم اللغة الاجتماعى على يد فيرجوسن عام 1959 حين كان يصف الموقف اللغوي فى اليونان, والعالم العربي, وسويسرا الناطقة بألمانية, وجزيرة هاييتي. ففي كل مجتمع من هذه المجتمعات تنوعان لغويان متميزان من اللغة نفسها, ينظر إليهما الشخص العادى على أنهما لغتان منفصلتان. إحدهما هي الفصحى التى تستعمل فى المناسبات الرسمية, وتتميز بالتنظيم </w:t>
      </w:r>
      <w:r w:rsidRPr="00C30024">
        <w:rPr>
          <w:rFonts w:ascii="Traditional Arabic" w:hAnsi="Traditional Arabic" w:cs="Traditional Arabic"/>
          <w:sz w:val="36"/>
          <w:szCs w:val="36"/>
          <w:rtl/>
        </w:rPr>
        <w:lastRenderedPageBreak/>
        <w:t>الدقيق والنحو المعقد والأدب المحترم المكتوب, وتستعمل فى التعليم. أما الأخرى فهي اللغة التى تستعمل فى الحياة اليومية العادية.</w:t>
      </w:r>
      <w:r w:rsidRPr="00C30024">
        <w:rPr>
          <w:rStyle w:val="FootnoteReference"/>
          <w:rFonts w:ascii="Traditional Arabic" w:hAnsi="Traditional Arabic" w:cs="Traditional Arabic"/>
          <w:sz w:val="36"/>
          <w:szCs w:val="36"/>
          <w:rtl/>
        </w:rPr>
        <w:footnoteReference w:id="7"/>
      </w:r>
    </w:p>
    <w:p w:rsidR="00FB68E6" w:rsidRPr="00C30024" w:rsidRDefault="00FB68E6" w:rsidP="00FB68E6">
      <w:pPr>
        <w:bidi/>
        <w:spacing w:after="0" w:line="360" w:lineRule="auto"/>
        <w:ind w:firstLine="849"/>
        <w:jc w:val="both"/>
        <w:rPr>
          <w:rFonts w:ascii="Traditional Arabic" w:hAnsi="Traditional Arabic" w:cs="Traditional Arabic"/>
          <w:sz w:val="36"/>
          <w:szCs w:val="36"/>
          <w:rtl/>
        </w:rPr>
      </w:pPr>
      <w:r>
        <w:rPr>
          <w:rFonts w:ascii="Traditional Arabic" w:hAnsi="Traditional Arabic" w:cs="Traditional Arabic"/>
          <w:sz w:val="36"/>
          <w:szCs w:val="36"/>
          <w:rtl/>
        </w:rPr>
        <w:t>ويقول</w:t>
      </w:r>
      <w:r w:rsidRPr="00C30024">
        <w:rPr>
          <w:rFonts w:ascii="Traditional Arabic" w:hAnsi="Traditional Arabic" w:cs="Traditional Arabic"/>
          <w:sz w:val="36"/>
          <w:szCs w:val="36"/>
          <w:rtl/>
        </w:rPr>
        <w:t xml:space="preserve"> فيرجوسن </w:t>
      </w:r>
      <w:r>
        <w:rPr>
          <w:rFonts w:ascii="Traditional Arabic" w:hAnsi="Traditional Arabic" w:cs="Traditional Arabic"/>
          <w:sz w:val="36"/>
          <w:szCs w:val="36"/>
          <w:rtl/>
        </w:rPr>
        <w:t xml:space="preserve">عن </w:t>
      </w:r>
      <w:r w:rsidRPr="00C30024">
        <w:rPr>
          <w:rFonts w:ascii="Traditional Arabic" w:hAnsi="Traditional Arabic" w:cs="Traditional Arabic"/>
          <w:sz w:val="36"/>
          <w:szCs w:val="36"/>
          <w:rtl/>
        </w:rPr>
        <w:t>الازدواجية اللغوية بأنها وضع لغوي ثابت نسبيا يكون فيه هناك -علاوة على اللهجات الأولية للغة التى يمكن أن تحوي لهجة قياسية أو لهجات قياسية إقليمية- ضرب لغوي غاية في التشعب والتركيب والتصنيف (وعادة ما يكون أكثر تعقيدا فى قواعده), يكون هو الأداة لنقل حجم كبير ومعتبر من التراث العلمي المكتوب, إما فى فترة مبكرة أو فى مجتمع لغوي آخر, وغالبا ما يتعلمة هذا الضرب بواسطة التعليم النظامي ويستخدم فى معظم الأغراض الكتابية والخطابية الرسمية, ولكنه لا يستخدم بوساطة أي قطاع من قطاعات المجتمع فى المحادثات المعتادة.</w:t>
      </w:r>
      <w:r w:rsidRPr="007F2806">
        <w:rPr>
          <w:rStyle w:val="FootnoteReference"/>
          <w:rFonts w:ascii="Traditional Arabic" w:hAnsi="Traditional Arabic" w:cs="Traditional Arabic"/>
          <w:sz w:val="36"/>
          <w:szCs w:val="36"/>
          <w:rtl/>
        </w:rPr>
        <w:t xml:space="preserve"> </w:t>
      </w:r>
    </w:p>
    <w:p w:rsidR="00FB68E6" w:rsidRPr="00C30024" w:rsidRDefault="00FB68E6" w:rsidP="00FB68E6">
      <w:pPr>
        <w:bidi/>
        <w:spacing w:after="0" w:line="360" w:lineRule="auto"/>
        <w:ind w:firstLine="849"/>
        <w:jc w:val="both"/>
        <w:rPr>
          <w:rFonts w:ascii="Traditional Arabic" w:hAnsi="Traditional Arabic" w:cs="Traditional Arabic"/>
          <w:sz w:val="36"/>
          <w:szCs w:val="36"/>
          <w:rtl/>
        </w:rPr>
      </w:pPr>
      <w:r w:rsidRPr="00C30024">
        <w:rPr>
          <w:rFonts w:ascii="Traditional Arabic" w:hAnsi="Traditional Arabic" w:cs="Traditional Arabic"/>
          <w:sz w:val="36"/>
          <w:szCs w:val="36"/>
          <w:rtl/>
        </w:rPr>
        <w:t xml:space="preserve">ويعرف أ. فيشمان </w:t>
      </w:r>
      <w:r w:rsidRPr="00ED4D1D">
        <w:rPr>
          <w:rFonts w:ascii="Traditional Arabic" w:hAnsi="Traditional Arabic" w:cs="Traditional Arabic"/>
          <w:rtl/>
        </w:rPr>
        <w:t>(</w:t>
      </w:r>
      <w:r w:rsidRPr="00ED4D1D">
        <w:rPr>
          <w:rFonts w:ascii="Traditional Arabic" w:hAnsi="Traditional Arabic" w:cs="Traditional Arabic"/>
        </w:rPr>
        <w:t>Fishman</w:t>
      </w:r>
      <w:r w:rsidRPr="00ED4D1D">
        <w:rPr>
          <w:rFonts w:ascii="Traditional Arabic" w:hAnsi="Traditional Arabic" w:cs="Traditional Arabic"/>
          <w:rtl/>
        </w:rPr>
        <w:t>)</w:t>
      </w:r>
      <w:r w:rsidRPr="00C30024">
        <w:rPr>
          <w:rFonts w:ascii="Traditional Arabic" w:hAnsi="Traditional Arabic" w:cs="Traditional Arabic"/>
          <w:sz w:val="36"/>
          <w:szCs w:val="36"/>
          <w:rtl/>
        </w:rPr>
        <w:t xml:space="preserve"> الازدواجية اللغوية على أنها الأنموذج الذي تميز فيه ثقافة واحدة للغتين أو أكثر على أنهما ملك لها, وتستخدم كلا منهما لأغراض خاصة.</w:t>
      </w:r>
    </w:p>
    <w:p w:rsidR="00FB68E6" w:rsidRDefault="00FB68E6" w:rsidP="00FB68E6">
      <w:pPr>
        <w:bidi/>
        <w:spacing w:after="0" w:line="360" w:lineRule="auto"/>
        <w:ind w:firstLine="849"/>
        <w:jc w:val="both"/>
        <w:rPr>
          <w:rFonts w:ascii="Traditional Arabic" w:hAnsi="Traditional Arabic" w:cs="Traditional Arabic"/>
          <w:sz w:val="36"/>
          <w:szCs w:val="36"/>
          <w:rtl/>
        </w:rPr>
      </w:pPr>
      <w:r w:rsidRPr="00C30024">
        <w:rPr>
          <w:rFonts w:ascii="Traditional Arabic" w:hAnsi="Traditional Arabic" w:cs="Traditional Arabic"/>
          <w:sz w:val="36"/>
          <w:szCs w:val="36"/>
          <w:rtl/>
        </w:rPr>
        <w:t xml:space="preserve">ويمكن القول مما تقدم ذكره إن الازدواجية اللغوية هي وجود أكثر من مستويين للغة فى مجتمع واحد, مستوى رسمي أو فصيح, ومستوى غير رسمي أو عامي دارج, بحيث </w:t>
      </w:r>
      <w:r w:rsidRPr="00C30024">
        <w:rPr>
          <w:rFonts w:ascii="Traditional Arabic" w:hAnsi="Traditional Arabic" w:cs="Traditional Arabic"/>
          <w:sz w:val="36"/>
          <w:szCs w:val="36"/>
          <w:rtl/>
        </w:rPr>
        <w:lastRenderedPageBreak/>
        <w:t>يستخدم كل مستوى لأغراض وأهداف معينة. وخير ما يمثل هذه الظاهرة حال اللغة العربية الفصحى بجوار عدد من اللهجات العربية فى الوطن العربي فى العصر الحاضر.</w:t>
      </w:r>
      <w:r w:rsidRPr="00C30024">
        <w:rPr>
          <w:rStyle w:val="FootnoteReference"/>
          <w:rFonts w:ascii="Traditional Arabic" w:hAnsi="Traditional Arabic" w:cs="Traditional Arabic"/>
          <w:sz w:val="36"/>
          <w:szCs w:val="36"/>
          <w:rtl/>
        </w:rPr>
        <w:footnoteReference w:id="8"/>
      </w:r>
    </w:p>
    <w:p w:rsidR="00FB68E6" w:rsidRDefault="00FB68E6" w:rsidP="00FB68E6">
      <w:pPr>
        <w:bidi/>
        <w:spacing w:after="0" w:line="360" w:lineRule="auto"/>
        <w:ind w:firstLine="849"/>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وكذلك يرى إبراهيم خليل عن </w:t>
      </w:r>
      <w:r w:rsidRPr="00C30024">
        <w:rPr>
          <w:rFonts w:ascii="Traditional Arabic" w:hAnsi="Traditional Arabic" w:cs="Traditional Arabic"/>
          <w:sz w:val="36"/>
          <w:szCs w:val="36"/>
          <w:rtl/>
        </w:rPr>
        <w:t xml:space="preserve">الازدواجية اللغوية هي وجود لغة للكلام اليومي أو </w:t>
      </w:r>
      <w:r w:rsidRPr="00ED4D1D">
        <w:rPr>
          <w:rFonts w:ascii="Traditional Arabic" w:hAnsi="Traditional Arabic" w:cs="Traditional Arabic"/>
        </w:rPr>
        <w:t>Local Dialect</w:t>
      </w:r>
      <w:r w:rsidRPr="00C30024">
        <w:rPr>
          <w:rFonts w:ascii="Traditional Arabic" w:hAnsi="Traditional Arabic" w:cs="Traditional Arabic"/>
          <w:sz w:val="36"/>
          <w:szCs w:val="36"/>
          <w:rtl/>
        </w:rPr>
        <w:t xml:space="preserve"> اللهجة المحلية, ولغة أخرى هي لغة الكتابة والمخاطبات الرسمية المدونة والمحاضرات والأحاديث والخطب الدينية, أي أن المتكلم ن</w:t>
      </w:r>
      <w:r>
        <w:rPr>
          <w:rFonts w:ascii="Traditional Arabic" w:hAnsi="Traditional Arabic" w:cs="Traditional Arabic"/>
          <w:sz w:val="36"/>
          <w:szCs w:val="36"/>
          <w:rtl/>
        </w:rPr>
        <w:t>فسه يتكلم فى حياته اليومية بلغته</w:t>
      </w:r>
      <w:r w:rsidRPr="00C30024">
        <w:rPr>
          <w:rFonts w:ascii="Traditional Arabic" w:hAnsi="Traditional Arabic" w:cs="Traditional Arabic"/>
          <w:sz w:val="36"/>
          <w:szCs w:val="36"/>
          <w:rtl/>
        </w:rPr>
        <w:t>, ولكنه عندما يقوم بكتابة شيئ مما يقوله يلجأ إلى اللغة الأخرى. وقد اعتاد كثيرا من الناس أن يسموا لغة الكتابة لغة فصحى بينما يطلقون على لغة الكلام وصفا يقلل من منزلتها وهو العامية, أو الدارجة.</w:t>
      </w:r>
      <w:r w:rsidRPr="00C30024">
        <w:rPr>
          <w:rStyle w:val="FootnoteReference"/>
          <w:rFonts w:ascii="Traditional Arabic" w:hAnsi="Traditional Arabic" w:cs="Traditional Arabic"/>
          <w:sz w:val="36"/>
          <w:szCs w:val="36"/>
          <w:rtl/>
        </w:rPr>
        <w:footnoteReference w:id="9"/>
      </w:r>
    </w:p>
    <w:p w:rsidR="00FB68E6" w:rsidRDefault="00FB68E6" w:rsidP="00FB68E6">
      <w:pPr>
        <w:bidi/>
        <w:spacing w:after="0" w:line="360" w:lineRule="auto"/>
        <w:ind w:firstLine="849"/>
        <w:jc w:val="both"/>
        <w:rPr>
          <w:rFonts w:ascii="Traditional Arabic" w:hAnsi="Traditional Arabic" w:cs="Traditional Arabic"/>
          <w:sz w:val="36"/>
          <w:szCs w:val="36"/>
          <w:rtl/>
        </w:rPr>
      </w:pPr>
      <w:r>
        <w:rPr>
          <w:rFonts w:ascii="Traditional Arabic" w:hAnsi="Traditional Arabic" w:cs="Traditional Arabic"/>
          <w:sz w:val="36"/>
          <w:szCs w:val="36"/>
          <w:rtl/>
        </w:rPr>
        <w:t>ويفترض فيرجوسن فى أنموذجه: أنه فى مجموعة ما من المواقف يكون النوع الرفيع هو المناسب, على حين أنه فى مجموعة أخرى لا يكون مناسبا إلا النوع الوضيع. هناك عوامل كثيرة تؤثر فى اختيار ضرب اللغة المعينة فى الموقف الاجتماعى المعين حيث إنه رفيع أو وضيع. وهذه العوامل هي:</w:t>
      </w:r>
    </w:p>
    <w:p w:rsidR="00FB68E6" w:rsidRDefault="00FB68E6" w:rsidP="00FB68E6">
      <w:pPr>
        <w:pStyle w:val="ListParagraph"/>
        <w:numPr>
          <w:ilvl w:val="3"/>
          <w:numId w:val="3"/>
        </w:numPr>
        <w:bidi/>
        <w:spacing w:after="0" w:line="360" w:lineRule="auto"/>
        <w:ind w:left="849" w:hanging="850"/>
        <w:jc w:val="both"/>
        <w:rPr>
          <w:rFonts w:ascii="Traditional Arabic" w:hAnsi="Traditional Arabic" w:cs="Traditional Arabic"/>
          <w:sz w:val="36"/>
          <w:szCs w:val="36"/>
        </w:rPr>
      </w:pPr>
      <w:r>
        <w:rPr>
          <w:rFonts w:ascii="Traditional Arabic" w:hAnsi="Traditional Arabic" w:cs="Traditional Arabic"/>
          <w:sz w:val="36"/>
          <w:szCs w:val="36"/>
          <w:rtl/>
        </w:rPr>
        <w:lastRenderedPageBreak/>
        <w:t xml:space="preserve">عوامل العمر. يستعمل الصغار عادة النوع الرفيع أكثر من الكبار. وقد يعزى لعدة عوامل منها التعليم ووسائل الاتصال الحديثة. </w:t>
      </w:r>
    </w:p>
    <w:p w:rsidR="00FB68E6" w:rsidRDefault="00FB68E6" w:rsidP="00FB68E6">
      <w:pPr>
        <w:pStyle w:val="ListParagraph"/>
        <w:numPr>
          <w:ilvl w:val="3"/>
          <w:numId w:val="3"/>
        </w:numPr>
        <w:bidi/>
        <w:spacing w:after="0" w:line="360" w:lineRule="auto"/>
        <w:ind w:left="849" w:hanging="850"/>
        <w:jc w:val="both"/>
        <w:rPr>
          <w:rFonts w:ascii="Traditional Arabic" w:hAnsi="Traditional Arabic" w:cs="Traditional Arabic"/>
          <w:sz w:val="36"/>
          <w:szCs w:val="36"/>
        </w:rPr>
      </w:pPr>
      <w:r>
        <w:rPr>
          <w:rFonts w:ascii="Traditional Arabic" w:hAnsi="Traditional Arabic" w:cs="Traditional Arabic"/>
          <w:sz w:val="36"/>
          <w:szCs w:val="36"/>
          <w:rtl/>
        </w:rPr>
        <w:t>عوامل التعليم أو الأمية. كلما مان الناس أكثر تعلما, كان استعمال النوع الوضيع أقل والدليل على صحة هذه الحقيقة هو أن الضرب الرفيع ينظر إليه فى العديد من المجتمعات على أنه أجمل نوعا ما, وأنه أكثر منطقا, وأنه أقدر فى التعبير عن الأفكار الهامة. ويميل الأميون إلى استعمال الضرب الوضيع أكثر وذلك لأن معظم المتحدثين لا يقدرون على التحدث بالضرب الرفيع.</w:t>
      </w:r>
    </w:p>
    <w:p w:rsidR="00FB68E6" w:rsidRDefault="00FB68E6" w:rsidP="00FB68E6">
      <w:pPr>
        <w:pStyle w:val="ListParagraph"/>
        <w:numPr>
          <w:ilvl w:val="3"/>
          <w:numId w:val="3"/>
        </w:numPr>
        <w:bidi/>
        <w:spacing w:after="0" w:line="360" w:lineRule="auto"/>
        <w:ind w:left="849" w:hanging="850"/>
        <w:jc w:val="both"/>
        <w:rPr>
          <w:rFonts w:ascii="Traditional Arabic" w:hAnsi="Traditional Arabic" w:cs="Traditional Arabic"/>
          <w:sz w:val="36"/>
          <w:szCs w:val="36"/>
        </w:rPr>
      </w:pPr>
      <w:r>
        <w:rPr>
          <w:rFonts w:ascii="Traditional Arabic" w:hAnsi="Traditional Arabic" w:cs="Traditional Arabic"/>
          <w:sz w:val="36"/>
          <w:szCs w:val="36"/>
          <w:rtl/>
        </w:rPr>
        <w:t>عوامل الجنس (ذكورا أو إناثا). فى العديد من المجتمعات المحافظة حيث يمنح الرجال والنساء أدوارا مختلفة جدا, غالبا ما تستعمل النساء النوع الوضيع بصورة أكبر. ولكن هذا الاستعمال قد يقتصر على المجتمعات التى يكون فيها معظم النساء غير متعلمات.</w:t>
      </w:r>
    </w:p>
    <w:p w:rsidR="00FB68E6" w:rsidRDefault="00FB68E6" w:rsidP="00FB68E6">
      <w:pPr>
        <w:pStyle w:val="ListParagraph"/>
        <w:numPr>
          <w:ilvl w:val="3"/>
          <w:numId w:val="3"/>
        </w:numPr>
        <w:bidi/>
        <w:spacing w:after="0" w:line="360" w:lineRule="auto"/>
        <w:ind w:left="849" w:hanging="850"/>
        <w:jc w:val="both"/>
        <w:rPr>
          <w:rFonts w:ascii="Traditional Arabic" w:hAnsi="Traditional Arabic" w:cs="Traditional Arabic"/>
          <w:sz w:val="36"/>
          <w:szCs w:val="36"/>
        </w:rPr>
      </w:pPr>
      <w:r>
        <w:rPr>
          <w:rFonts w:ascii="Traditional Arabic" w:hAnsi="Traditional Arabic" w:cs="Traditional Arabic"/>
          <w:sz w:val="36"/>
          <w:szCs w:val="36"/>
          <w:rtl/>
        </w:rPr>
        <w:t>السياسيات. وهي تعكس الأوضاع التى يفترض فيها استعمال الرفيع وقفا السياسة الرسمية للقطر المعين أو الاقليم أو البلد, فى العمل الرسمي (المكاتب) وفى التعليم (المدارس وتعليم الكبار)</w:t>
      </w:r>
    </w:p>
    <w:p w:rsidR="00FB68E6" w:rsidRDefault="00FB68E6" w:rsidP="00FB68E6">
      <w:pPr>
        <w:pStyle w:val="ListParagraph"/>
        <w:numPr>
          <w:ilvl w:val="3"/>
          <w:numId w:val="3"/>
        </w:numPr>
        <w:bidi/>
        <w:spacing w:after="0" w:line="360" w:lineRule="auto"/>
        <w:ind w:left="849" w:hanging="850"/>
        <w:jc w:val="both"/>
        <w:rPr>
          <w:rFonts w:ascii="Traditional Arabic" w:hAnsi="Traditional Arabic" w:cs="Traditional Arabic"/>
          <w:sz w:val="36"/>
          <w:szCs w:val="36"/>
        </w:rPr>
      </w:pPr>
      <w:r>
        <w:rPr>
          <w:rFonts w:ascii="Traditional Arabic" w:hAnsi="Traditional Arabic" w:cs="Traditional Arabic"/>
          <w:sz w:val="36"/>
          <w:szCs w:val="36"/>
          <w:rtl/>
        </w:rPr>
        <w:lastRenderedPageBreak/>
        <w:t>عوامل الهوية</w:t>
      </w:r>
      <w:r w:rsidRPr="00343C62">
        <w:rPr>
          <w:rFonts w:ascii="Traditional Arabic" w:hAnsi="Traditional Arabic" w:cs="Traditional Arabic"/>
          <w:sz w:val="24"/>
          <w:szCs w:val="24"/>
        </w:rPr>
        <w:t>(identity factors)</w:t>
      </w:r>
      <w:r>
        <w:rPr>
          <w:rFonts w:ascii="Traditional Arabic" w:hAnsi="Traditional Arabic" w:cs="Traditional Arabic"/>
          <w:sz w:val="24"/>
          <w:szCs w:val="24"/>
        </w:rPr>
        <w:t xml:space="preserve"> </w:t>
      </w:r>
      <w:r>
        <w:rPr>
          <w:rFonts w:ascii="Traditional Arabic" w:hAnsi="Traditional Arabic" w:cs="Traditional Arabic"/>
          <w:sz w:val="36"/>
          <w:szCs w:val="36"/>
          <w:rtl/>
        </w:rPr>
        <w:t>. إذا أراد الشخص التدليل على المجتمع الذي ينتمي إليه, يمكن على سبيل المثال, أن يُعَرِّف نفسه عبر استخدام الضرب الوضيع, ويمكن أن يعكس انتماءه لمجموعة ما أو تضامنا مع مجتمعه.</w:t>
      </w:r>
    </w:p>
    <w:p w:rsidR="00FB68E6" w:rsidRDefault="00FB68E6" w:rsidP="00FB68E6">
      <w:pPr>
        <w:pStyle w:val="ListParagraph"/>
        <w:numPr>
          <w:ilvl w:val="3"/>
          <w:numId w:val="3"/>
        </w:numPr>
        <w:bidi/>
        <w:spacing w:after="0" w:line="360" w:lineRule="auto"/>
        <w:ind w:left="849" w:hanging="850"/>
        <w:jc w:val="both"/>
        <w:rPr>
          <w:rFonts w:ascii="Traditional Arabic" w:hAnsi="Traditional Arabic" w:cs="Traditional Arabic"/>
          <w:sz w:val="36"/>
          <w:szCs w:val="36"/>
        </w:rPr>
      </w:pPr>
      <w:r>
        <w:rPr>
          <w:rFonts w:ascii="Traditional Arabic" w:hAnsi="Traditional Arabic" w:cs="Traditional Arabic"/>
          <w:sz w:val="36"/>
          <w:szCs w:val="36"/>
          <w:rtl/>
        </w:rPr>
        <w:t>العوامل التاريخية. يتأثر استعمال شكل رفيع أو وضيع إلى درجة كبيرة بالعوامل التاريخية. وتحتاج مثل هذه العوامل إلى أن تدرس عندما نقوم بجمع البيانات أو تحليلها. فهي يمكن أن تكون نتيجة قرار سياسي أو نتيجة ظواهر معينة فى زمن محدد. المثال: قرار باستعمال الضرب الرفيع عند زيارة رئيس دولة ما أو منظمة ما.</w:t>
      </w:r>
    </w:p>
    <w:p w:rsidR="00FB68E6" w:rsidRDefault="00FB68E6" w:rsidP="00FB68E6">
      <w:pPr>
        <w:pStyle w:val="ListParagraph"/>
        <w:numPr>
          <w:ilvl w:val="3"/>
          <w:numId w:val="3"/>
        </w:numPr>
        <w:bidi/>
        <w:spacing w:after="0" w:line="360" w:lineRule="auto"/>
        <w:ind w:left="849" w:hanging="850"/>
        <w:jc w:val="both"/>
        <w:rPr>
          <w:rFonts w:ascii="Traditional Arabic" w:hAnsi="Traditional Arabic" w:cs="Traditional Arabic"/>
          <w:sz w:val="36"/>
          <w:szCs w:val="36"/>
        </w:rPr>
      </w:pPr>
      <w:r>
        <w:rPr>
          <w:rFonts w:ascii="Traditional Arabic" w:hAnsi="Traditional Arabic" w:cs="Traditional Arabic"/>
          <w:sz w:val="36"/>
          <w:szCs w:val="36"/>
          <w:rtl/>
        </w:rPr>
        <w:t>عوامل الهجرة. تؤدي الهجرة دورا كبيرا فى إعادة تشكيل المجتمع اللغوي وذلك لتأثير المهاجرين فيه و تأثرهم به.</w:t>
      </w:r>
    </w:p>
    <w:p w:rsidR="00FB68E6" w:rsidRDefault="00FB68E6" w:rsidP="00FB68E6">
      <w:pPr>
        <w:pStyle w:val="ListParagraph"/>
        <w:numPr>
          <w:ilvl w:val="3"/>
          <w:numId w:val="3"/>
        </w:numPr>
        <w:bidi/>
        <w:spacing w:after="0" w:line="360" w:lineRule="auto"/>
        <w:ind w:left="849" w:hanging="850"/>
        <w:jc w:val="both"/>
        <w:rPr>
          <w:rFonts w:ascii="Traditional Arabic" w:hAnsi="Traditional Arabic" w:cs="Traditional Arabic"/>
          <w:sz w:val="36"/>
          <w:szCs w:val="36"/>
        </w:rPr>
      </w:pPr>
      <w:r>
        <w:rPr>
          <w:rFonts w:ascii="Traditional Arabic" w:hAnsi="Traditional Arabic" w:cs="Traditional Arabic"/>
          <w:sz w:val="36"/>
          <w:szCs w:val="36"/>
          <w:rtl/>
        </w:rPr>
        <w:t xml:space="preserve">عوامل المكانة أو المرتبة الاجتماعية </w:t>
      </w:r>
      <w:r w:rsidRPr="00343C62">
        <w:rPr>
          <w:rFonts w:ascii="Traditional Arabic" w:hAnsi="Traditional Arabic" w:cs="Traditional Arabic"/>
          <w:sz w:val="24"/>
          <w:szCs w:val="24"/>
        </w:rPr>
        <w:t>(s</w:t>
      </w:r>
      <w:r>
        <w:rPr>
          <w:rFonts w:ascii="Traditional Arabic" w:hAnsi="Traditional Arabic" w:cs="Traditional Arabic"/>
          <w:sz w:val="24"/>
          <w:szCs w:val="24"/>
        </w:rPr>
        <w:t>t</w:t>
      </w:r>
      <w:r w:rsidRPr="00343C62">
        <w:rPr>
          <w:rFonts w:ascii="Traditional Arabic" w:hAnsi="Traditional Arabic" w:cs="Traditional Arabic"/>
          <w:sz w:val="24"/>
          <w:szCs w:val="24"/>
        </w:rPr>
        <w:t>atus dimensions)</w:t>
      </w:r>
      <w:r>
        <w:rPr>
          <w:rFonts w:ascii="Traditional Arabic" w:hAnsi="Traditional Arabic" w:cs="Traditional Arabic"/>
          <w:sz w:val="36"/>
          <w:szCs w:val="36"/>
          <w:rtl/>
        </w:rPr>
        <w:t>. يستخدم الأجداد فى الحديث مع أحفادهم, المثال: الضرب وضيع والعكس صحيح. لكن عندما يتحدث صبي مع أبيه فهو عادة ما يستخدم ضربا مهذبا من رفيع.</w:t>
      </w:r>
    </w:p>
    <w:p w:rsidR="00FB68E6" w:rsidRDefault="00FB68E6" w:rsidP="00FB68E6">
      <w:pPr>
        <w:pStyle w:val="ListParagraph"/>
        <w:numPr>
          <w:ilvl w:val="3"/>
          <w:numId w:val="3"/>
        </w:numPr>
        <w:bidi/>
        <w:spacing w:after="0" w:line="360" w:lineRule="auto"/>
        <w:ind w:left="849" w:hanging="850"/>
        <w:jc w:val="both"/>
        <w:rPr>
          <w:rFonts w:ascii="Traditional Arabic" w:hAnsi="Traditional Arabic" w:cs="Traditional Arabic"/>
          <w:sz w:val="36"/>
          <w:szCs w:val="36"/>
        </w:rPr>
      </w:pPr>
      <w:r>
        <w:rPr>
          <w:rFonts w:ascii="Traditional Arabic" w:hAnsi="Traditional Arabic" w:cs="Traditional Arabic"/>
          <w:sz w:val="36"/>
          <w:szCs w:val="36"/>
          <w:rtl/>
        </w:rPr>
        <w:lastRenderedPageBreak/>
        <w:t xml:space="preserve">المسافة الجغرفية </w:t>
      </w:r>
      <w:r w:rsidRPr="000275A6">
        <w:rPr>
          <w:rFonts w:ascii="Traditional Arabic" w:hAnsi="Traditional Arabic" w:cs="Traditional Arabic"/>
          <w:sz w:val="24"/>
          <w:szCs w:val="24"/>
        </w:rPr>
        <w:t>(geographical distance)</w:t>
      </w:r>
      <w:r>
        <w:rPr>
          <w:rFonts w:ascii="Traditional Arabic" w:hAnsi="Traditional Arabic" w:cs="Traditional Arabic"/>
          <w:sz w:val="36"/>
          <w:szCs w:val="36"/>
          <w:rtl/>
        </w:rPr>
        <w:t>. كلما نأى الإنسان بعيدا عن مجتمعه ساد الضرب الرفيع أكثر فأكثر, وكلما كانت المناسبة قبلية (محلية) ازداد استعمال الوضيع, كما فى الرقص القبلي والتجمعات الاجتماعية الأخرى.</w:t>
      </w:r>
    </w:p>
    <w:p w:rsidR="00FB68E6" w:rsidRPr="00487C68" w:rsidRDefault="00FB68E6" w:rsidP="00FB68E6">
      <w:pPr>
        <w:pStyle w:val="ListParagraph"/>
        <w:numPr>
          <w:ilvl w:val="3"/>
          <w:numId w:val="3"/>
        </w:numPr>
        <w:bidi/>
        <w:spacing w:after="0" w:line="360" w:lineRule="auto"/>
        <w:ind w:left="849" w:hanging="85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المناطق الريفية أو الحضرية </w:t>
      </w:r>
      <w:r w:rsidRPr="000275A6">
        <w:rPr>
          <w:rFonts w:ascii="Traditional Arabic" w:hAnsi="Traditional Arabic" w:cs="Traditional Arabic"/>
          <w:sz w:val="24"/>
          <w:szCs w:val="24"/>
        </w:rPr>
        <w:t>(urban areas)</w:t>
      </w:r>
      <w:r>
        <w:rPr>
          <w:rFonts w:ascii="Traditional Arabic" w:hAnsi="Traditional Arabic" w:cs="Traditional Arabic"/>
          <w:sz w:val="36"/>
          <w:szCs w:val="36"/>
          <w:rtl/>
        </w:rPr>
        <w:t xml:space="preserve">. فى المناطق الحضرية حيث تكثر وسائل الاتصال ووسائل الإعلام يتوقع سيادة الضرب الرفيع من اللغات. أما فى الريف أن الضرب الوضيع هو معيار الكلام </w:t>
      </w:r>
      <w:r>
        <w:rPr>
          <w:rFonts w:ascii="Traditional Arabic" w:hAnsi="Traditional Arabic" w:cs="Traditional Arabic"/>
          <w:sz w:val="24"/>
          <w:szCs w:val="24"/>
        </w:rPr>
        <w:t>speech norm</w:t>
      </w:r>
      <w:r>
        <w:rPr>
          <w:rFonts w:ascii="Traditional Arabic" w:hAnsi="Traditional Arabic" w:cs="Traditional Arabic"/>
          <w:sz w:val="24"/>
          <w:szCs w:val="24"/>
          <w:rtl/>
        </w:rPr>
        <w:t xml:space="preserve">. </w:t>
      </w:r>
      <w:r>
        <w:rPr>
          <w:rStyle w:val="FootnoteReference"/>
          <w:rFonts w:ascii="Traditional Arabic" w:hAnsi="Traditional Arabic" w:cs="Traditional Arabic"/>
          <w:sz w:val="36"/>
          <w:szCs w:val="36"/>
          <w:rtl/>
        </w:rPr>
        <w:footnoteReference w:id="10"/>
      </w:r>
    </w:p>
    <w:p w:rsidR="00FB68E6" w:rsidRPr="00C30024" w:rsidRDefault="00FB68E6" w:rsidP="00FB68E6">
      <w:pPr>
        <w:pStyle w:val="ListParagraph"/>
        <w:numPr>
          <w:ilvl w:val="0"/>
          <w:numId w:val="3"/>
        </w:numPr>
        <w:bidi/>
        <w:spacing w:after="0" w:line="360" w:lineRule="auto"/>
        <w:ind w:left="849" w:hanging="850"/>
        <w:jc w:val="both"/>
        <w:rPr>
          <w:rFonts w:ascii="Traditional Arabic" w:hAnsi="Traditional Arabic" w:cs="Traditional Arabic"/>
          <w:b/>
          <w:bCs/>
          <w:sz w:val="36"/>
          <w:szCs w:val="36"/>
        </w:rPr>
      </w:pPr>
      <w:r>
        <w:rPr>
          <w:rFonts w:ascii="Traditional Arabic" w:hAnsi="Traditional Arabic" w:cs="Traditional Arabic"/>
          <w:b/>
          <w:bCs/>
          <w:sz w:val="36"/>
          <w:szCs w:val="36"/>
          <w:rtl/>
        </w:rPr>
        <w:t>العناصر ال</w:t>
      </w:r>
      <w:r w:rsidRPr="00C30024">
        <w:rPr>
          <w:rFonts w:ascii="Traditional Arabic" w:hAnsi="Traditional Arabic" w:cs="Traditional Arabic"/>
          <w:b/>
          <w:bCs/>
          <w:sz w:val="36"/>
          <w:szCs w:val="36"/>
          <w:rtl/>
        </w:rPr>
        <w:t>ه</w:t>
      </w:r>
      <w:r>
        <w:rPr>
          <w:rFonts w:ascii="Traditional Arabic" w:hAnsi="Traditional Arabic" w:cs="Traditional Arabic"/>
          <w:b/>
          <w:bCs/>
          <w:sz w:val="36"/>
          <w:szCs w:val="36"/>
          <w:rtl/>
        </w:rPr>
        <w:t>ا</w:t>
      </w:r>
      <w:r w:rsidRPr="00C30024">
        <w:rPr>
          <w:rFonts w:ascii="Traditional Arabic" w:hAnsi="Traditional Arabic" w:cs="Traditional Arabic"/>
          <w:b/>
          <w:bCs/>
          <w:sz w:val="36"/>
          <w:szCs w:val="36"/>
          <w:rtl/>
        </w:rPr>
        <w:t>مة فى الثنائية اللغوية</w:t>
      </w:r>
    </w:p>
    <w:p w:rsidR="00FB68E6" w:rsidRPr="00C30024" w:rsidRDefault="00FB68E6" w:rsidP="00D30223">
      <w:pPr>
        <w:bidi/>
        <w:spacing w:before="240" w:line="360" w:lineRule="auto"/>
        <w:ind w:firstLine="849"/>
        <w:jc w:val="both"/>
        <w:rPr>
          <w:rFonts w:ascii="Traditional Arabic" w:hAnsi="Traditional Arabic" w:cs="Traditional Arabic"/>
          <w:sz w:val="36"/>
          <w:szCs w:val="36"/>
          <w:rtl/>
        </w:rPr>
      </w:pPr>
      <w:r>
        <w:rPr>
          <w:rFonts w:ascii="Traditional Arabic" w:hAnsi="Traditional Arabic" w:cs="Traditional Arabic"/>
          <w:sz w:val="36"/>
          <w:szCs w:val="36"/>
          <w:rtl/>
          <w:lang w:val="en-US"/>
        </w:rPr>
        <w:t>إ</w:t>
      </w:r>
      <w:r w:rsidRPr="00C30024">
        <w:rPr>
          <w:rFonts w:ascii="Traditional Arabic" w:hAnsi="Traditional Arabic" w:cs="Traditional Arabic"/>
          <w:sz w:val="36"/>
          <w:szCs w:val="36"/>
          <w:rtl/>
        </w:rPr>
        <w:t>ن الإنسان بقطع النظر عن الزمان والمكان يكتسب لغته عن طريق الخبرة والمرانة والدربة. إنه يسمع من حوله ويكثر السماع ويتكرر فتنطبع آثار هذا المسموع فى ذهنه, وبقدر ما يسمع تكون الآثار المطبوعة فى ذهنه معادلة فى عمومها لهذا المسموع, فإن سمع كلاما صحيحا فصيحا, كانت حصيلة المطبوع على وفقه, والعكس بالعكس.</w:t>
      </w:r>
    </w:p>
    <w:p w:rsidR="00FB68E6" w:rsidRPr="00C30024" w:rsidRDefault="00FB68E6" w:rsidP="00FB68E6">
      <w:pPr>
        <w:bidi/>
        <w:spacing w:after="0" w:line="360" w:lineRule="auto"/>
        <w:ind w:firstLine="849"/>
        <w:jc w:val="both"/>
        <w:rPr>
          <w:rFonts w:ascii="Traditional Arabic" w:hAnsi="Traditional Arabic" w:cs="Traditional Arabic"/>
          <w:sz w:val="36"/>
          <w:szCs w:val="36"/>
        </w:rPr>
      </w:pPr>
      <w:r w:rsidRPr="00C30024">
        <w:rPr>
          <w:rFonts w:ascii="Traditional Arabic" w:hAnsi="Traditional Arabic" w:cs="Traditional Arabic"/>
          <w:sz w:val="36"/>
          <w:szCs w:val="36"/>
          <w:rtl/>
        </w:rPr>
        <w:lastRenderedPageBreak/>
        <w:t xml:space="preserve">والثنائية اللغوية هي ظاهرة من المظاهر اللغوية ولا تخل وجودها بمجرد المجتمع اللغوي كذلك. واكتساب اللغتان مختلفتان ليس أمر سهل, إذ علينا أن نهتم تمام الإهتمام بعض العناصر المهمة التى تتعلق بهذه الثنائية اللغوية. منها: </w:t>
      </w:r>
    </w:p>
    <w:p w:rsidR="00FB68E6" w:rsidRPr="00C30024" w:rsidRDefault="00FB68E6" w:rsidP="00FB68E6">
      <w:pPr>
        <w:pStyle w:val="ListParagraph"/>
        <w:numPr>
          <w:ilvl w:val="3"/>
          <w:numId w:val="3"/>
        </w:numPr>
        <w:bidi/>
        <w:spacing w:after="0" w:line="360" w:lineRule="auto"/>
        <w:ind w:left="849" w:hanging="850"/>
        <w:jc w:val="both"/>
        <w:rPr>
          <w:rFonts w:ascii="Traditional Arabic" w:hAnsi="Traditional Arabic" w:cs="Traditional Arabic"/>
          <w:sz w:val="36"/>
          <w:szCs w:val="36"/>
        </w:rPr>
      </w:pPr>
      <w:r w:rsidRPr="00C30024">
        <w:rPr>
          <w:rFonts w:ascii="Traditional Arabic" w:hAnsi="Traditional Arabic" w:cs="Traditional Arabic"/>
          <w:sz w:val="36"/>
          <w:szCs w:val="36"/>
          <w:rtl/>
        </w:rPr>
        <w:t>المهارات اللغوية</w:t>
      </w:r>
    </w:p>
    <w:p w:rsidR="00FB68E6" w:rsidRPr="006C68EB" w:rsidRDefault="00FB68E6" w:rsidP="00FB68E6">
      <w:pPr>
        <w:bidi/>
        <w:spacing w:after="0" w:line="360" w:lineRule="auto"/>
        <w:ind w:left="-1" w:firstLine="721"/>
        <w:jc w:val="both"/>
        <w:rPr>
          <w:rFonts w:ascii="Traditional Arabic" w:hAnsi="Traditional Arabic" w:cs="Traditional Arabic"/>
          <w:sz w:val="36"/>
          <w:szCs w:val="36"/>
          <w:rtl/>
        </w:rPr>
      </w:pPr>
      <w:r w:rsidRPr="006C68EB">
        <w:rPr>
          <w:rFonts w:ascii="Traditional Arabic" w:hAnsi="Traditional Arabic" w:cs="Traditional Arabic"/>
          <w:sz w:val="36"/>
          <w:szCs w:val="36"/>
          <w:rtl/>
        </w:rPr>
        <w:t xml:space="preserve">من المعروف أن للغة أربع مهارات رئيسية هي الاستماع (أي فهم المسموع) والكلام والكتابة والقراءة (أي فهم المقروء). ويلاحظ فى هذه المهارات أن الاستماع والقراءة مهارتان استقباليتان </w:t>
      </w:r>
      <w:r w:rsidRPr="006C68EB">
        <w:rPr>
          <w:rFonts w:ascii="Traditional Arabic" w:hAnsi="Traditional Arabic" w:cs="Traditional Arabic"/>
        </w:rPr>
        <w:t>receptive skills</w:t>
      </w:r>
      <w:r w:rsidRPr="006C68EB">
        <w:rPr>
          <w:rFonts w:ascii="Traditional Arabic" w:hAnsi="Traditional Arabic" w:cs="Traditional Arabic"/>
          <w:sz w:val="36"/>
          <w:szCs w:val="36"/>
          <w:rtl/>
        </w:rPr>
        <w:t xml:space="preserve"> فى حين أن الكتابة والكلام مهارتان إنتاجيتان</w:t>
      </w:r>
      <w:r w:rsidRPr="006C68EB">
        <w:rPr>
          <w:rFonts w:ascii="Traditional Arabic" w:hAnsi="Traditional Arabic" w:cs="Traditional Arabic"/>
          <w:rtl/>
        </w:rPr>
        <w:t xml:space="preserve"> </w:t>
      </w:r>
      <w:r w:rsidRPr="006C68EB">
        <w:rPr>
          <w:rFonts w:ascii="Traditional Arabic" w:hAnsi="Traditional Arabic" w:cs="Traditional Arabic"/>
        </w:rPr>
        <w:t>productive skills</w:t>
      </w:r>
      <w:r w:rsidRPr="006C68EB">
        <w:rPr>
          <w:rFonts w:ascii="Traditional Arabic" w:hAnsi="Traditional Arabic" w:cs="Traditional Arabic"/>
          <w:sz w:val="36"/>
          <w:szCs w:val="36"/>
          <w:rtl/>
        </w:rPr>
        <w:t>. ذلك لأن المستمع أو القارئ يستقبل ما يرسله المتكلم أو الكاتب, فى حين أن الكاتب أو المتكلم يقوم بالإنتاج والإرسال إلى قارئ أو مستمع.</w:t>
      </w:r>
      <w:r>
        <w:rPr>
          <w:rStyle w:val="FootnoteReference"/>
          <w:rFonts w:ascii="Traditional Arabic" w:hAnsi="Traditional Arabic" w:cs="Traditional Arabic"/>
          <w:sz w:val="36"/>
          <w:szCs w:val="36"/>
          <w:rtl/>
        </w:rPr>
        <w:footnoteReference w:id="11"/>
      </w:r>
    </w:p>
    <w:p w:rsidR="00FB68E6" w:rsidRPr="006C68EB" w:rsidRDefault="00FB68E6" w:rsidP="00FB68E6">
      <w:pPr>
        <w:bidi/>
        <w:spacing w:after="0" w:line="360" w:lineRule="auto"/>
        <w:ind w:firstLine="720"/>
        <w:jc w:val="both"/>
        <w:rPr>
          <w:rFonts w:ascii="Traditional Arabic" w:hAnsi="Traditional Arabic" w:cs="Traditional Arabic"/>
          <w:sz w:val="36"/>
          <w:szCs w:val="36"/>
          <w:rtl/>
        </w:rPr>
      </w:pPr>
      <w:r w:rsidRPr="006C68EB">
        <w:rPr>
          <w:rFonts w:ascii="Traditional Arabic" w:hAnsi="Traditional Arabic" w:cs="Traditional Arabic"/>
          <w:sz w:val="36"/>
          <w:szCs w:val="36"/>
          <w:rtl/>
        </w:rPr>
        <w:t xml:space="preserve">وفى حالة الشخص ثنائي اللغة قد تكون ثنائيته من النوع الإنتاجي فتدعى </w:t>
      </w:r>
      <w:r w:rsidRPr="006C68EB">
        <w:rPr>
          <w:rFonts w:ascii="Traditional Arabic" w:hAnsi="Traditional Arabic" w:cs="Traditional Arabic"/>
        </w:rPr>
        <w:t>productive bilingualism</w:t>
      </w:r>
      <w:r w:rsidRPr="006C68EB">
        <w:rPr>
          <w:rFonts w:ascii="Traditional Arabic" w:hAnsi="Traditional Arabic" w:cs="Traditional Arabic"/>
          <w:sz w:val="36"/>
          <w:szCs w:val="36"/>
          <w:rtl/>
        </w:rPr>
        <w:t xml:space="preserve"> أي الثنائية الإنتاجية. ومثل هذا الفرد قادر على إنتاج اللغة الأولى واللغة الثانية كلاما أو كتابة أو كلاما وكتابة. وفى المقابل, هناك ثنائية لغوية من النوع </w:t>
      </w:r>
      <w:r w:rsidRPr="006C68EB">
        <w:rPr>
          <w:rFonts w:ascii="Traditional Arabic" w:hAnsi="Traditional Arabic" w:cs="Traditional Arabic"/>
          <w:sz w:val="36"/>
          <w:szCs w:val="36"/>
          <w:rtl/>
        </w:rPr>
        <w:lastRenderedPageBreak/>
        <w:t xml:space="preserve">الاستقبالي أو السلبي. وتدعى هذه الثنائية الاستقبالية </w:t>
      </w:r>
      <w:r w:rsidRPr="006C68EB">
        <w:rPr>
          <w:rFonts w:ascii="Traditional Arabic" w:hAnsi="Traditional Arabic" w:cs="Traditional Arabic"/>
        </w:rPr>
        <w:t>receptive bilingualism</w:t>
      </w:r>
      <w:r w:rsidRPr="006C68EB">
        <w:rPr>
          <w:rFonts w:ascii="Traditional Arabic" w:hAnsi="Traditional Arabic" w:cs="Traditional Arabic"/>
          <w:sz w:val="36"/>
          <w:szCs w:val="36"/>
          <w:rtl/>
        </w:rPr>
        <w:t xml:space="preserve"> أو الثنائية السلبية </w:t>
      </w:r>
      <w:r w:rsidRPr="006C68EB">
        <w:rPr>
          <w:rFonts w:ascii="Traditional Arabic" w:hAnsi="Traditional Arabic" w:cs="Traditional Arabic"/>
        </w:rPr>
        <w:t>passive bilingualism</w:t>
      </w:r>
      <w:r w:rsidRPr="006C68EB">
        <w:rPr>
          <w:rFonts w:ascii="Traditional Arabic" w:hAnsi="Traditional Arabic" w:cs="Traditional Arabic"/>
          <w:rtl/>
        </w:rPr>
        <w:t>,</w:t>
      </w:r>
      <w:r w:rsidRPr="006C68EB">
        <w:rPr>
          <w:rFonts w:ascii="Traditional Arabic" w:hAnsi="Traditional Arabic" w:cs="Traditional Arabic"/>
          <w:sz w:val="36"/>
          <w:szCs w:val="36"/>
          <w:rtl/>
        </w:rPr>
        <w:t xml:space="preserve"> ويدعوها البعض النصف ثنائية</w:t>
      </w:r>
      <w:r w:rsidRPr="006C68EB">
        <w:rPr>
          <w:rFonts w:ascii="Traditional Arabic" w:hAnsi="Traditional Arabic" w:cs="Traditional Arabic"/>
          <w:rtl/>
        </w:rPr>
        <w:t xml:space="preserve"> </w:t>
      </w:r>
      <w:r w:rsidRPr="006C68EB">
        <w:rPr>
          <w:rFonts w:ascii="Traditional Arabic" w:hAnsi="Traditional Arabic" w:cs="Traditional Arabic"/>
        </w:rPr>
        <w:t>semi bilingualism</w:t>
      </w:r>
      <w:r w:rsidRPr="006C68EB">
        <w:rPr>
          <w:rFonts w:ascii="Traditional Arabic" w:hAnsi="Traditional Arabic" w:cs="Traditional Arabic"/>
          <w:rtl/>
        </w:rPr>
        <w:t>.</w:t>
      </w:r>
      <w:r>
        <w:rPr>
          <w:rStyle w:val="FootnoteReference"/>
          <w:rFonts w:ascii="Traditional Arabic" w:hAnsi="Traditional Arabic" w:cs="Traditional Arabic"/>
          <w:rtl/>
        </w:rPr>
        <w:footnoteReference w:id="12"/>
      </w:r>
    </w:p>
    <w:p w:rsidR="00FB68E6" w:rsidRPr="006C68EB" w:rsidRDefault="00FB68E6" w:rsidP="00FB68E6">
      <w:pPr>
        <w:bidi/>
        <w:spacing w:after="0" w:line="360" w:lineRule="auto"/>
        <w:ind w:firstLine="720"/>
        <w:jc w:val="both"/>
        <w:rPr>
          <w:rFonts w:ascii="Traditional Arabic" w:hAnsi="Traditional Arabic" w:cs="Traditional Arabic"/>
          <w:sz w:val="36"/>
          <w:szCs w:val="36"/>
          <w:rtl/>
        </w:rPr>
      </w:pPr>
      <w:r w:rsidRPr="006C68EB">
        <w:rPr>
          <w:rFonts w:ascii="Traditional Arabic" w:hAnsi="Traditional Arabic" w:cs="Traditional Arabic"/>
          <w:sz w:val="36"/>
          <w:szCs w:val="36"/>
          <w:rtl/>
        </w:rPr>
        <w:t>وفى الواقع إن تسمية الثنائية الاستقبالية بالثنائية السلبية ليس دقيقا تماما, لأن المستمع رغم أنه لا يتكلم, يقوم بجهد كبير لاستقبال الرسالة اللغوية وتحليلها وفهمها وتقييمها والاستعداد للرد عليها. كما أن القارئ, رغم أنه لا يكتب, يقوم بعملية فرز واستيعاب الرئيسية تتطلب عمليات عقلية ليست سهلة. لذلك لا تجد كلمة (سلبية) ترحيبا لدى كثير من الباحثين عند وصف عملية الإدراك القرائي أو الإدراك السمعي.</w:t>
      </w:r>
    </w:p>
    <w:p w:rsidR="00FB68E6" w:rsidRPr="006C68EB" w:rsidRDefault="00FB68E6" w:rsidP="00FB68E6">
      <w:pPr>
        <w:bidi/>
        <w:spacing w:after="0" w:line="360" w:lineRule="auto"/>
        <w:ind w:firstLine="720"/>
        <w:jc w:val="both"/>
        <w:rPr>
          <w:rFonts w:ascii="Traditional Arabic" w:hAnsi="Traditional Arabic" w:cs="Traditional Arabic"/>
          <w:sz w:val="36"/>
          <w:szCs w:val="36"/>
          <w:rtl/>
        </w:rPr>
      </w:pPr>
      <w:r w:rsidRPr="006C68EB">
        <w:rPr>
          <w:rFonts w:ascii="Traditional Arabic" w:hAnsi="Traditional Arabic" w:cs="Traditional Arabic"/>
          <w:sz w:val="36"/>
          <w:szCs w:val="36"/>
          <w:rtl/>
        </w:rPr>
        <w:t>كما أن مصطلح الثنائية الاستقبالية ذاته قد يؤدي إلى سوء فهم وليس مطابقا للواقع تماما. لأن الفرد الثنائي الاستقبالي قادر على إنتاج اللغة الأولى, وإلا فكيف يمكنه أن يعبر عن نفسه, إنه ينتج اللغة الأولى كلاما أو كتابة أو كلاما وكتابة. ولكن صفة الاستقبالية تنطبق على لغته الثنائية فقط, أي أنه غير قادر على نطق وكتابة اللغة الثانية, وتقتصر قدرته على فهم اللغة الثانية, مسموعة أو مقروءة أو مسموعة ومقروءة.</w:t>
      </w:r>
    </w:p>
    <w:p w:rsidR="00FB68E6" w:rsidRPr="006C68EB" w:rsidRDefault="00FB68E6" w:rsidP="00FB68E6">
      <w:pPr>
        <w:bidi/>
        <w:spacing w:after="0" w:line="360" w:lineRule="auto"/>
        <w:ind w:firstLine="720"/>
        <w:jc w:val="both"/>
        <w:rPr>
          <w:rFonts w:ascii="Traditional Arabic" w:hAnsi="Traditional Arabic" w:cs="Traditional Arabic"/>
          <w:sz w:val="36"/>
          <w:szCs w:val="36"/>
          <w:rtl/>
        </w:rPr>
      </w:pPr>
      <w:r w:rsidRPr="006C68EB">
        <w:rPr>
          <w:rFonts w:ascii="Traditional Arabic" w:hAnsi="Traditional Arabic" w:cs="Traditional Arabic"/>
          <w:sz w:val="36"/>
          <w:szCs w:val="36"/>
          <w:rtl/>
        </w:rPr>
        <w:lastRenderedPageBreak/>
        <w:t>ومصطلح الثنائية الانتاجية لا يعني بالضرورة أنه ينتج اللغتين كتابة. فإذا كان الفرد أميا, فإنه لا يستطيع الكتابة. وفى هذه الحالة تقتصر إنتاجيته للغة الأولى واللغة الثانية على الكلام فقط.</w:t>
      </w:r>
      <w:r w:rsidRPr="00C30024">
        <w:rPr>
          <w:rStyle w:val="FootnoteReference"/>
          <w:rFonts w:ascii="Traditional Arabic" w:hAnsi="Traditional Arabic" w:cs="Traditional Arabic"/>
          <w:sz w:val="36"/>
          <w:szCs w:val="36"/>
          <w:rtl/>
        </w:rPr>
        <w:footnoteReference w:id="13"/>
      </w:r>
    </w:p>
    <w:p w:rsidR="00FB68E6" w:rsidRPr="00C30024" w:rsidRDefault="00FB68E6" w:rsidP="00FB68E6">
      <w:pPr>
        <w:pStyle w:val="ListParagraph"/>
        <w:numPr>
          <w:ilvl w:val="3"/>
          <w:numId w:val="3"/>
        </w:numPr>
        <w:bidi/>
        <w:spacing w:after="0" w:line="360" w:lineRule="auto"/>
        <w:ind w:left="849" w:hanging="850"/>
        <w:jc w:val="both"/>
        <w:rPr>
          <w:rFonts w:ascii="Traditional Arabic" w:hAnsi="Traditional Arabic" w:cs="Traditional Arabic"/>
          <w:sz w:val="36"/>
          <w:szCs w:val="36"/>
        </w:rPr>
      </w:pPr>
      <w:r w:rsidRPr="00C30024">
        <w:rPr>
          <w:rFonts w:ascii="Traditional Arabic" w:hAnsi="Traditional Arabic" w:cs="Traditional Arabic"/>
          <w:sz w:val="36"/>
          <w:szCs w:val="36"/>
          <w:rtl/>
        </w:rPr>
        <w:t>التدخل اللغوي</w:t>
      </w:r>
    </w:p>
    <w:p w:rsidR="00FB68E6" w:rsidRPr="006C68EB" w:rsidRDefault="00FB68E6" w:rsidP="00FB68E6">
      <w:pPr>
        <w:bidi/>
        <w:spacing w:after="0" w:line="360" w:lineRule="auto"/>
        <w:ind w:left="-1" w:firstLine="721"/>
        <w:jc w:val="both"/>
        <w:rPr>
          <w:rFonts w:ascii="Traditional Arabic" w:hAnsi="Traditional Arabic" w:cs="Traditional Arabic"/>
          <w:sz w:val="36"/>
          <w:szCs w:val="36"/>
          <w:rtl/>
        </w:rPr>
      </w:pPr>
      <w:r w:rsidRPr="006C68EB">
        <w:rPr>
          <w:rFonts w:ascii="Traditional Arabic" w:hAnsi="Traditional Arabic" w:cs="Traditional Arabic"/>
          <w:sz w:val="36"/>
          <w:szCs w:val="36"/>
          <w:rtl/>
        </w:rPr>
        <w:t xml:space="preserve">عندما يتكلم الفرد اللغة الثانية, قد يرتكب أخطاء لا يرتكبها المتكلم الأصلي لهذه اللغة. ويرى البعض أن سبب بعض هذه الأخطاء يعود إلى تأثير اللغة الأولى. مثل هذه الظاهرة تدعى تدخلا </w:t>
      </w:r>
      <w:r w:rsidRPr="006C68EB">
        <w:rPr>
          <w:rFonts w:ascii="Traditional Arabic" w:hAnsi="Traditional Arabic" w:cs="Traditional Arabic"/>
        </w:rPr>
        <w:t>interference</w:t>
      </w:r>
      <w:r w:rsidRPr="006C68EB">
        <w:rPr>
          <w:rFonts w:ascii="Traditional Arabic" w:hAnsi="Traditional Arabic" w:cs="Traditional Arabic"/>
          <w:rtl/>
        </w:rPr>
        <w:t>:</w:t>
      </w:r>
      <w:r w:rsidRPr="006C68EB">
        <w:rPr>
          <w:rFonts w:ascii="Traditional Arabic" w:hAnsi="Traditional Arabic" w:cs="Traditional Arabic"/>
          <w:sz w:val="36"/>
          <w:szCs w:val="36"/>
          <w:rtl/>
        </w:rPr>
        <w:t xml:space="preserve"> أي أن اللغة الأولى تدخلت فى أداء اللغة الثانية كلاما أو كتابة.</w:t>
      </w:r>
    </w:p>
    <w:p w:rsidR="00FB68E6" w:rsidRPr="006C68EB" w:rsidRDefault="00FB68E6" w:rsidP="00FB68E6">
      <w:pPr>
        <w:bidi/>
        <w:spacing w:after="0" w:line="360" w:lineRule="auto"/>
        <w:ind w:firstLine="720"/>
        <w:jc w:val="both"/>
        <w:rPr>
          <w:rFonts w:ascii="Traditional Arabic" w:hAnsi="Traditional Arabic" w:cs="Traditional Arabic"/>
          <w:sz w:val="36"/>
          <w:szCs w:val="36"/>
          <w:rtl/>
        </w:rPr>
      </w:pPr>
      <w:r w:rsidRPr="006C68EB">
        <w:rPr>
          <w:rFonts w:ascii="Traditional Arabic" w:hAnsi="Traditional Arabic" w:cs="Traditional Arabic"/>
          <w:sz w:val="36"/>
          <w:szCs w:val="36"/>
          <w:rtl/>
        </w:rPr>
        <w:t xml:space="preserve">إن التدخل, كما تدل عليه الصيغة اللغوية, يسير فى اتجاه واحد: أي أن اللغة أ تدخل فى اللغة ب إذا كان الفرد يعرف اللتين أ و ب. ومن المعروف أن التدخل من لغة فى أخرى لا يتم إلا فى حالة وجود اللغتين فى عقل واحد وأثناء إنتاج إحدى اللغتين فى التعبير الكلامي أو التعبير الكتابي. إن وجود اللغتين خارج عقل الفرد لا يؤدي إلى التدخل. كما أن وجودهما فى عقل الفرد دون استخدام أي منهما فى الأداء اللغوي </w:t>
      </w:r>
      <w:r w:rsidRPr="006C68EB">
        <w:rPr>
          <w:rFonts w:ascii="Traditional Arabic" w:hAnsi="Traditional Arabic" w:cs="Traditional Arabic"/>
        </w:rPr>
        <w:t xml:space="preserve">linguistic </w:t>
      </w:r>
      <w:r w:rsidRPr="006C68EB">
        <w:rPr>
          <w:rFonts w:ascii="Traditional Arabic" w:hAnsi="Traditional Arabic" w:cs="Traditional Arabic"/>
        </w:rPr>
        <w:lastRenderedPageBreak/>
        <w:t>performance</w:t>
      </w:r>
      <w:r w:rsidRPr="006C68EB">
        <w:rPr>
          <w:rFonts w:ascii="Traditional Arabic" w:hAnsi="Traditional Arabic" w:cs="Traditional Arabic"/>
          <w:rtl/>
        </w:rPr>
        <w:t xml:space="preserve"> </w:t>
      </w:r>
      <w:r w:rsidRPr="006C68EB">
        <w:rPr>
          <w:rFonts w:ascii="Traditional Arabic" w:hAnsi="Traditional Arabic" w:cs="Traditional Arabic"/>
          <w:sz w:val="36"/>
          <w:szCs w:val="36"/>
          <w:rtl/>
        </w:rPr>
        <w:t xml:space="preserve">لا يؤدي إلى تدخل أيضا. لابد من وجود اللغتين فى عقل واحد ولابد من عملية الإنتاج اللغوي </w:t>
      </w:r>
      <w:r w:rsidRPr="006C68EB">
        <w:rPr>
          <w:rFonts w:ascii="Traditional Arabic" w:hAnsi="Traditional Arabic" w:cs="Traditional Arabic"/>
        </w:rPr>
        <w:t>linguistic production</w:t>
      </w:r>
      <w:r w:rsidRPr="006C68EB">
        <w:rPr>
          <w:rFonts w:ascii="Traditional Arabic" w:hAnsi="Traditional Arabic" w:cs="Traditional Arabic"/>
          <w:rtl/>
        </w:rPr>
        <w:t xml:space="preserve"> </w:t>
      </w:r>
      <w:r w:rsidRPr="006C68EB">
        <w:rPr>
          <w:rFonts w:ascii="Traditional Arabic" w:hAnsi="Traditional Arabic" w:cs="Traditional Arabic"/>
          <w:sz w:val="36"/>
          <w:szCs w:val="36"/>
          <w:rtl/>
        </w:rPr>
        <w:t xml:space="preserve">كشرطين لوقوع التدخل. وبالطبع إن هذين الشرطين ضروريان لحدوث التدخل, ولكن لا يقع التدخل بمجرد توفر الشرطين. فالتدخل هو الاستثناء وليس القاعدة, فقد تتواجد اللغتان فى العقل االواحد ويبدأ الإنتاج اللغوي ولا يقع التدخل. </w:t>
      </w:r>
    </w:p>
    <w:p w:rsidR="00FB68E6" w:rsidRPr="006C68EB" w:rsidRDefault="00FB68E6" w:rsidP="00FB68E6">
      <w:pPr>
        <w:bidi/>
        <w:spacing w:after="0" w:line="360" w:lineRule="auto"/>
        <w:ind w:firstLine="720"/>
        <w:jc w:val="both"/>
        <w:rPr>
          <w:rFonts w:ascii="Traditional Arabic" w:hAnsi="Traditional Arabic" w:cs="Traditional Arabic"/>
          <w:sz w:val="36"/>
          <w:szCs w:val="36"/>
          <w:rtl/>
        </w:rPr>
      </w:pPr>
      <w:r w:rsidRPr="006C68EB">
        <w:rPr>
          <w:rFonts w:ascii="Traditional Arabic" w:hAnsi="Traditional Arabic" w:cs="Traditional Arabic"/>
          <w:sz w:val="36"/>
          <w:szCs w:val="36"/>
          <w:rtl/>
        </w:rPr>
        <w:t>لقد دلت البحوث أن التدخل يسير عادة من اللغة الأقوى إلى اللغة الأضعف, أي من اللغة المهيمنة لدى الفرد</w:t>
      </w:r>
      <w:r w:rsidRPr="006C68EB">
        <w:rPr>
          <w:rFonts w:ascii="Traditional Arabic" w:hAnsi="Traditional Arabic" w:cs="Traditional Arabic"/>
          <w:rtl/>
        </w:rPr>
        <w:t xml:space="preserve"> </w:t>
      </w:r>
      <w:r w:rsidRPr="006C68EB">
        <w:rPr>
          <w:rFonts w:ascii="Traditional Arabic" w:hAnsi="Traditional Arabic" w:cs="Traditional Arabic"/>
        </w:rPr>
        <w:t>dominant language</w:t>
      </w:r>
      <w:r w:rsidRPr="006C68EB">
        <w:rPr>
          <w:rFonts w:ascii="Traditional Arabic" w:hAnsi="Traditional Arabic" w:cs="Traditional Arabic"/>
          <w:sz w:val="36"/>
          <w:szCs w:val="36"/>
          <w:rtl/>
        </w:rPr>
        <w:t xml:space="preserve"> إلى اللغة الأقل هيمنة. فإذا كانت اللغة الأولى هي الأقوى لدى فرد</w:t>
      </w:r>
      <w:r>
        <w:rPr>
          <w:rFonts w:ascii="Traditional Arabic" w:hAnsi="Traditional Arabic" w:cs="Traditional Arabic" w:hint="cs"/>
          <w:sz w:val="36"/>
          <w:szCs w:val="36"/>
          <w:rtl/>
        </w:rPr>
        <w:t xml:space="preserve"> </w:t>
      </w:r>
      <w:r w:rsidRPr="006C68EB">
        <w:rPr>
          <w:rFonts w:ascii="Traditional Arabic" w:hAnsi="Traditional Arabic" w:cs="Traditional Arabic"/>
          <w:sz w:val="36"/>
          <w:szCs w:val="36"/>
          <w:rtl/>
        </w:rPr>
        <w:t>ما, فأغلب حالات التدخل لديه تكون من اللغة الأولى فى اللغة الثانية وقليل من حالات التدخل لديه تكون من اللغة الثانية فى اللغة الأولى.</w:t>
      </w:r>
      <w:r w:rsidRPr="00C30024">
        <w:rPr>
          <w:rStyle w:val="FootnoteReference"/>
          <w:rFonts w:ascii="Traditional Arabic" w:hAnsi="Traditional Arabic" w:cs="Traditional Arabic"/>
          <w:sz w:val="36"/>
          <w:szCs w:val="36"/>
          <w:rtl/>
        </w:rPr>
        <w:footnoteReference w:id="14"/>
      </w:r>
    </w:p>
    <w:p w:rsidR="00FB68E6" w:rsidRPr="006C68EB" w:rsidRDefault="00FB68E6" w:rsidP="00FB68E6">
      <w:pPr>
        <w:bidi/>
        <w:spacing w:after="0" w:line="360" w:lineRule="auto"/>
        <w:ind w:firstLine="720"/>
        <w:jc w:val="both"/>
        <w:rPr>
          <w:rFonts w:ascii="Traditional Arabic" w:hAnsi="Traditional Arabic" w:cs="Traditional Arabic"/>
          <w:sz w:val="36"/>
          <w:szCs w:val="36"/>
          <w:rtl/>
        </w:rPr>
      </w:pPr>
      <w:r w:rsidRPr="006C68EB">
        <w:rPr>
          <w:rFonts w:ascii="Traditional Arabic" w:hAnsi="Traditional Arabic" w:cs="Traditional Arabic"/>
          <w:sz w:val="36"/>
          <w:szCs w:val="36"/>
          <w:rtl/>
        </w:rPr>
        <w:t xml:space="preserve">فالطفل يبدأ مراحل اكتساب لغته الأم وليس لديه معرفة سابقة بلغة أخرى سوى تلك القواعد الفطرية العامة, أما الأجنبى فغالبا ما يبدأ تعلم اللغة الثانية بعد اكتمال لغته الأم. ولا شك أن لهذه المعرفة أثرا –إيجابيا أوسلبيا- على مسار اكتسابه اللغة الهدف, فقد </w:t>
      </w:r>
      <w:r w:rsidRPr="006C68EB">
        <w:rPr>
          <w:rFonts w:ascii="Traditional Arabic" w:hAnsi="Traditional Arabic" w:cs="Traditional Arabic"/>
          <w:sz w:val="36"/>
          <w:szCs w:val="36"/>
          <w:rtl/>
        </w:rPr>
        <w:lastRenderedPageBreak/>
        <w:t>تكون عاملا مساعدا وخلفية مفيدة, تقوده إلى اكتشاف قواعد اللغة الجديدة واستعمالها, وقد تكون عاملا معوقا, وسببا فى التداخل مع أنظمة اللغة الهدف.</w:t>
      </w:r>
      <w:r>
        <w:rPr>
          <w:rStyle w:val="FootnoteReference"/>
          <w:rFonts w:ascii="Traditional Arabic" w:hAnsi="Traditional Arabic" w:cs="Traditional Arabic"/>
          <w:sz w:val="36"/>
          <w:szCs w:val="36"/>
          <w:rtl/>
        </w:rPr>
        <w:footnoteReference w:id="15"/>
      </w:r>
      <w:r w:rsidRPr="006C68EB">
        <w:rPr>
          <w:rFonts w:ascii="Traditional Arabic" w:hAnsi="Traditional Arabic" w:cs="Traditional Arabic"/>
          <w:sz w:val="36"/>
          <w:szCs w:val="36"/>
          <w:rtl/>
        </w:rPr>
        <w:t xml:space="preserve"> </w:t>
      </w:r>
    </w:p>
    <w:p w:rsidR="00FB68E6" w:rsidRDefault="00FB68E6" w:rsidP="00FB68E6">
      <w:pPr>
        <w:bidi/>
        <w:spacing w:after="0" w:line="360" w:lineRule="auto"/>
        <w:ind w:firstLine="720"/>
        <w:jc w:val="both"/>
        <w:rPr>
          <w:rFonts w:ascii="Traditional Arabic" w:hAnsi="Traditional Arabic" w:cs="Traditional Arabic"/>
          <w:sz w:val="36"/>
          <w:szCs w:val="36"/>
        </w:rPr>
      </w:pPr>
      <w:r w:rsidRPr="006C68EB">
        <w:rPr>
          <w:rFonts w:ascii="Traditional Arabic" w:hAnsi="Traditional Arabic" w:cs="Traditional Arabic"/>
          <w:sz w:val="36"/>
          <w:szCs w:val="36"/>
          <w:rtl/>
        </w:rPr>
        <w:t>تحدث التدخل ليس إلا في النطق والمفردات والقواعد ومعنى الثقافة فقط, بل في الكلام والكتابة، وخاصة إذا كان المرء يتعلم لغة ثانية.</w:t>
      </w:r>
      <w:r w:rsidRPr="00C30024">
        <w:rPr>
          <w:rStyle w:val="FootnoteReference"/>
          <w:rFonts w:ascii="Traditional Arabic" w:hAnsi="Traditional Arabic" w:cs="Traditional Arabic"/>
          <w:sz w:val="36"/>
          <w:szCs w:val="36"/>
          <w:rtl/>
        </w:rPr>
        <w:footnoteReference w:id="16"/>
      </w:r>
    </w:p>
    <w:p w:rsidR="00FB68E6" w:rsidRDefault="00FB68E6" w:rsidP="00FB68E6">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عندما يتكلم فرد ثنائي اللغة, قد يتحول أثناء الكلام من ل1 إلى ل2 ثم إلى ل1 ثم إلى ل2 وهكذا. والتفريق بين التحول والتدخل والمقارنة بينهما:</w:t>
      </w:r>
      <w:r>
        <w:rPr>
          <w:rStyle w:val="FootnoteReference"/>
          <w:rFonts w:ascii="Traditional Arabic" w:hAnsi="Traditional Arabic" w:cs="Traditional Arabic"/>
          <w:sz w:val="36"/>
          <w:szCs w:val="36"/>
          <w:rtl/>
        </w:rPr>
        <w:footnoteReference w:id="17"/>
      </w:r>
    </w:p>
    <w:p w:rsidR="00FB68E6" w:rsidRDefault="00FB68E6" w:rsidP="00AC59E5">
      <w:pPr>
        <w:pStyle w:val="ListParagraph"/>
        <w:numPr>
          <w:ilvl w:val="0"/>
          <w:numId w:val="8"/>
        </w:numPr>
        <w:bidi/>
        <w:spacing w:before="240" w:line="360" w:lineRule="auto"/>
        <w:jc w:val="both"/>
        <w:rPr>
          <w:rFonts w:ascii="Traditional Arabic" w:hAnsi="Traditional Arabic" w:cs="Traditional Arabic"/>
          <w:sz w:val="36"/>
          <w:szCs w:val="36"/>
        </w:rPr>
      </w:pPr>
      <w:r>
        <w:rPr>
          <w:rFonts w:ascii="Traditional Arabic" w:hAnsi="Traditional Arabic" w:cs="Traditional Arabic"/>
          <w:sz w:val="36"/>
          <w:szCs w:val="36"/>
          <w:rtl/>
        </w:rPr>
        <w:t>أن التدخل لا شعوري لا إرادي, في حين أن التحول شعوري إرادي.</w:t>
      </w:r>
    </w:p>
    <w:p w:rsidR="00FB68E6" w:rsidRDefault="00FB68E6" w:rsidP="00AC59E5">
      <w:pPr>
        <w:pStyle w:val="ListParagraph"/>
        <w:numPr>
          <w:ilvl w:val="0"/>
          <w:numId w:val="8"/>
        </w:numPr>
        <w:bidi/>
        <w:spacing w:before="240" w:line="360" w:lineRule="auto"/>
        <w:jc w:val="both"/>
        <w:rPr>
          <w:rFonts w:ascii="Traditional Arabic" w:hAnsi="Traditional Arabic" w:cs="Traditional Arabic"/>
          <w:sz w:val="36"/>
          <w:szCs w:val="36"/>
        </w:rPr>
      </w:pPr>
      <w:r>
        <w:rPr>
          <w:rFonts w:ascii="Traditional Arabic" w:hAnsi="Traditional Arabic" w:cs="Traditional Arabic"/>
          <w:sz w:val="36"/>
          <w:szCs w:val="36"/>
          <w:rtl/>
        </w:rPr>
        <w:t>التدخل قد يظهر في أي مستوى من مستويات اللغة: المستوى الصوتي أو الفونمي أو الصرفي أو الدلالي أو المفرداتي أو النحوي. أما التحول فيظهر على المستوى المفرداتي ومستوى الجملة.</w:t>
      </w:r>
    </w:p>
    <w:p w:rsidR="00FB68E6" w:rsidRDefault="00FB68E6" w:rsidP="00FB68E6">
      <w:pPr>
        <w:bidi/>
        <w:spacing w:after="0" w:line="360" w:lineRule="auto"/>
        <w:ind w:left="1440" w:hanging="720"/>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ج-</w:t>
      </w:r>
      <w:r>
        <w:rPr>
          <w:rFonts w:ascii="Traditional Arabic" w:hAnsi="Traditional Arabic" w:cs="Traditional Arabic"/>
          <w:sz w:val="36"/>
          <w:szCs w:val="36"/>
          <w:rtl/>
        </w:rPr>
        <w:tab/>
        <w:t>يتم التدخل حين يتكلم الفرد إحدى اللغتين أو يكتبها ولا يشترط أن يكون السامع ثنائي اللغة. أما التحول فلا يتم إلا إذا كان السامع يعرف اللغتين اللتين يعرفهما المتكلم. وهذا نتيجة منطقية لشعورية التدخل وشعورية التحول.</w:t>
      </w:r>
    </w:p>
    <w:p w:rsidR="00FB68E6" w:rsidRDefault="00FB68E6" w:rsidP="00FB68E6">
      <w:pPr>
        <w:bidi/>
        <w:spacing w:after="0" w:line="360" w:lineRule="auto"/>
        <w:ind w:left="1440" w:hanging="720"/>
        <w:jc w:val="both"/>
        <w:rPr>
          <w:rFonts w:ascii="Traditional Arabic" w:hAnsi="Traditional Arabic" w:cs="Traditional Arabic"/>
          <w:sz w:val="36"/>
          <w:szCs w:val="36"/>
          <w:rtl/>
        </w:rPr>
      </w:pPr>
      <w:r>
        <w:rPr>
          <w:rFonts w:ascii="Traditional Arabic" w:hAnsi="Traditional Arabic" w:cs="Traditional Arabic"/>
          <w:sz w:val="36"/>
          <w:szCs w:val="36"/>
          <w:rtl/>
        </w:rPr>
        <w:t>د-</w:t>
      </w:r>
      <w:r>
        <w:rPr>
          <w:rFonts w:ascii="Traditional Arabic" w:hAnsi="Traditional Arabic" w:cs="Traditional Arabic"/>
          <w:sz w:val="36"/>
          <w:szCs w:val="36"/>
          <w:rtl/>
        </w:rPr>
        <w:tab/>
        <w:t>يتشابه التدخل والتحول في ضرورة أن تكون هناك لغتان في عقل واحد, أي أن يعرف الفرد لغتين.</w:t>
      </w:r>
    </w:p>
    <w:p w:rsidR="00FB68E6" w:rsidRPr="00311DC0" w:rsidRDefault="00FB68E6" w:rsidP="00FB68E6">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وهكذا نرى أن التدخل أمر لا يمكن للفرد أن يسيطر عليه, لأنه يتم رغما عنه وبطريقة لا شعورية. وأما التحول فأمر خاضع للسيطرة, لأن الفرد هو الذي يقصد أن يتحول من لغة إلى أخرى أثناء الكلام لأسباب مختلفة.</w:t>
      </w:r>
    </w:p>
    <w:p w:rsidR="00FB68E6" w:rsidRPr="00C30024" w:rsidRDefault="00FB68E6" w:rsidP="00FB68E6">
      <w:pPr>
        <w:pStyle w:val="ListParagraph"/>
        <w:numPr>
          <w:ilvl w:val="3"/>
          <w:numId w:val="3"/>
        </w:numPr>
        <w:bidi/>
        <w:spacing w:after="0" w:line="360" w:lineRule="auto"/>
        <w:ind w:left="849" w:hanging="850"/>
        <w:jc w:val="both"/>
        <w:rPr>
          <w:rFonts w:ascii="Traditional Arabic" w:hAnsi="Traditional Arabic" w:cs="Traditional Arabic"/>
          <w:sz w:val="36"/>
          <w:szCs w:val="36"/>
        </w:rPr>
      </w:pPr>
      <w:r>
        <w:rPr>
          <w:rFonts w:ascii="Traditional Arabic" w:hAnsi="Traditional Arabic" w:cs="Traditional Arabic"/>
          <w:sz w:val="36"/>
          <w:szCs w:val="36"/>
          <w:rtl/>
        </w:rPr>
        <w:t>تأثير</w:t>
      </w:r>
      <w:r w:rsidRPr="00C300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Pr>
          <w:rFonts w:ascii="Traditional Arabic" w:hAnsi="Traditional Arabic" w:cs="Traditional Arabic"/>
          <w:sz w:val="36"/>
          <w:szCs w:val="36"/>
          <w:rtl/>
        </w:rPr>
        <w:t xml:space="preserve">لغة </w:t>
      </w:r>
      <w:r>
        <w:rPr>
          <w:rFonts w:ascii="Traditional Arabic" w:hAnsi="Traditional Arabic" w:cs="Traditional Arabic" w:hint="cs"/>
          <w:sz w:val="36"/>
          <w:szCs w:val="36"/>
          <w:rtl/>
        </w:rPr>
        <w:t>الأولى على اللغة الثانية</w:t>
      </w:r>
    </w:p>
    <w:p w:rsidR="00FB68E6" w:rsidRPr="00F5646A" w:rsidRDefault="00FB68E6" w:rsidP="00FB68E6">
      <w:pPr>
        <w:bidi/>
        <w:spacing w:after="0" w:line="360" w:lineRule="auto"/>
        <w:ind w:left="-1" w:firstLine="721"/>
        <w:jc w:val="both"/>
        <w:rPr>
          <w:rFonts w:ascii="Traditional Arabic" w:hAnsi="Traditional Arabic" w:cs="Traditional Arabic"/>
          <w:sz w:val="36"/>
          <w:szCs w:val="36"/>
          <w:rtl/>
        </w:rPr>
      </w:pPr>
      <w:r w:rsidRPr="00F5646A">
        <w:rPr>
          <w:rFonts w:ascii="Traditional Arabic" w:hAnsi="Traditional Arabic" w:cs="Traditional Arabic"/>
          <w:sz w:val="36"/>
          <w:szCs w:val="36"/>
          <w:rtl/>
        </w:rPr>
        <w:t xml:space="preserve">عندما تعلم </w:t>
      </w:r>
      <w:r>
        <w:rPr>
          <w:rFonts w:ascii="Traditional Arabic" w:hAnsi="Traditional Arabic" w:cs="Traditional Arabic"/>
          <w:sz w:val="36"/>
          <w:szCs w:val="36"/>
          <w:rtl/>
        </w:rPr>
        <w:t>المتعلم اللغة الثانية, يأتى معه اللغة الأولى و</w:t>
      </w:r>
      <w:r w:rsidRPr="00F5646A">
        <w:rPr>
          <w:rFonts w:ascii="Traditional Arabic" w:hAnsi="Traditional Arabic" w:cs="Traditional Arabic"/>
          <w:sz w:val="36"/>
          <w:szCs w:val="36"/>
          <w:rtl/>
        </w:rPr>
        <w:t>عادات لغوية معينة فى الجوانب الصوتية والصرفية والمفرداتية والنحوية والدلالية والثقافية. فتؤثر اللغة الأولى فى تعلم اللغة الثانية تأثيرا يختلف من حالة إلى أخرى. فحيثما تشابه اللغة الأولى واللغة الثانية يكون الانتقال إيجابيا</w:t>
      </w:r>
      <w:r w:rsidRPr="00F5646A">
        <w:rPr>
          <w:rFonts w:ascii="Traditional Arabic" w:hAnsi="Traditional Arabic" w:cs="Traditional Arabic"/>
          <w:rtl/>
        </w:rPr>
        <w:t xml:space="preserve"> </w:t>
      </w:r>
      <w:r w:rsidRPr="00F5646A">
        <w:rPr>
          <w:rFonts w:ascii="Traditional Arabic" w:hAnsi="Traditional Arabic" w:cs="Traditional Arabic"/>
        </w:rPr>
        <w:t>positive transfer</w:t>
      </w:r>
      <w:r w:rsidRPr="00F5646A">
        <w:rPr>
          <w:rFonts w:ascii="Traditional Arabic" w:hAnsi="Traditional Arabic" w:cs="Traditional Arabic"/>
          <w:sz w:val="36"/>
          <w:szCs w:val="36"/>
          <w:rtl/>
        </w:rPr>
        <w:t xml:space="preserve">, وفى هذه الحالة يسهل تعلم اللغة الأولى تعلم اللغة الثانية, </w:t>
      </w:r>
      <w:r w:rsidRPr="00F5646A">
        <w:rPr>
          <w:rFonts w:ascii="Traditional Arabic" w:hAnsi="Traditional Arabic" w:cs="Traditional Arabic"/>
          <w:sz w:val="36"/>
          <w:szCs w:val="36"/>
          <w:rtl/>
        </w:rPr>
        <w:lastRenderedPageBreak/>
        <w:t>والنتيجة تسهيل وأداء صحيح. وحيثما تختلف اللغة الأولى واللغة الثانية يكون الانتقال سلبيا</w:t>
      </w:r>
      <w:r w:rsidRPr="00F5646A">
        <w:rPr>
          <w:rFonts w:ascii="Traditional Arabic" w:hAnsi="Traditional Arabic" w:cs="Traditional Arabic"/>
          <w:rtl/>
        </w:rPr>
        <w:t xml:space="preserve"> </w:t>
      </w:r>
      <w:r w:rsidRPr="00F5646A">
        <w:rPr>
          <w:rFonts w:ascii="Traditional Arabic" w:hAnsi="Traditional Arabic" w:cs="Traditional Arabic"/>
        </w:rPr>
        <w:t>negative transfer</w:t>
      </w:r>
      <w:r w:rsidRPr="00F5646A">
        <w:rPr>
          <w:rFonts w:ascii="Traditional Arabic" w:hAnsi="Traditional Arabic" w:cs="Traditional Arabic"/>
          <w:rtl/>
        </w:rPr>
        <w:t xml:space="preserve">, </w:t>
      </w:r>
      <w:r w:rsidRPr="00F5646A">
        <w:rPr>
          <w:rFonts w:ascii="Traditional Arabic" w:hAnsi="Traditional Arabic" w:cs="Traditional Arabic"/>
          <w:sz w:val="36"/>
          <w:szCs w:val="36"/>
          <w:rtl/>
        </w:rPr>
        <w:t>وتكون النتيجة أن اللغة الأولى هنا أعاقت تعلم اللغة الثانية, أي تكون النتيجة إعاقة</w:t>
      </w:r>
      <w:r w:rsidRPr="00F5646A">
        <w:rPr>
          <w:rFonts w:ascii="Traditional Arabic" w:hAnsi="Traditional Arabic" w:cs="Traditional Arabic"/>
          <w:rtl/>
        </w:rPr>
        <w:t xml:space="preserve"> </w:t>
      </w:r>
      <w:r w:rsidRPr="00F5646A">
        <w:rPr>
          <w:rFonts w:ascii="Traditional Arabic" w:hAnsi="Traditional Arabic" w:cs="Traditional Arabic"/>
        </w:rPr>
        <w:t>inhibition</w:t>
      </w:r>
      <w:r w:rsidRPr="00F5646A">
        <w:rPr>
          <w:rFonts w:ascii="Traditional Arabic" w:hAnsi="Traditional Arabic" w:cs="Traditional Arabic"/>
          <w:sz w:val="36"/>
          <w:szCs w:val="36"/>
          <w:rtl/>
        </w:rPr>
        <w:t xml:space="preserve"> وخطأ فى الأداء من نوع ما. وكلما زاد التشابه بين اللغة الأولى واللغة الثانية, زاد الانتقال الإيجابي وقلّ الانتقال السلبي, أي زادت الأداءات المصيبة وقلت الأداءات الخاطئة وأسرع اكتساب اللغة الثانية. وإذا زاد الاختلاف بين اللغة الأولى واللغة الثانية (حسب نظرية التحليل التقابلي), زاد الانتقال السلبي وقلّ الانتقال الإيجابي وزادت إعاقة تعلم اللغة الثانية وزادت الأخطاء وطال أمد اكتساب اللغة الثانية.</w:t>
      </w:r>
    </w:p>
    <w:p w:rsidR="00FB68E6" w:rsidRPr="00F5646A" w:rsidRDefault="00FB68E6" w:rsidP="00FB68E6">
      <w:pPr>
        <w:bidi/>
        <w:spacing w:after="0" w:line="360" w:lineRule="auto"/>
        <w:ind w:firstLine="720"/>
        <w:jc w:val="both"/>
        <w:rPr>
          <w:rFonts w:ascii="Traditional Arabic" w:hAnsi="Traditional Arabic" w:cs="Traditional Arabic"/>
          <w:sz w:val="36"/>
          <w:szCs w:val="36"/>
          <w:rtl/>
        </w:rPr>
      </w:pPr>
      <w:r w:rsidRPr="00F5646A">
        <w:rPr>
          <w:rFonts w:ascii="Traditional Arabic" w:hAnsi="Traditional Arabic" w:cs="Traditional Arabic"/>
          <w:sz w:val="36"/>
          <w:szCs w:val="36"/>
          <w:rtl/>
        </w:rPr>
        <w:t>وهناك دراسات دلت على أن إتقان الفرد للغة الأولى يسهل عليه تعلم اللغة الثانية, لأنه يكتسب خبرة فى تعلم اللغة بشكل عام. ولقد تبين أن الأطفال الذين يتعلمون اللغة الثانية قبل إتقان اللغة الأولى يعانون مع اللغة الأولى واللغة الثانية على السواء ويضعفون فى اللغتين معا. ولهذا فإن تعليم اللغة الثانية بعد إتقان اللغة الأولى قرار فى صالح اللغتين فى آن واحد.</w:t>
      </w:r>
      <w:r w:rsidRPr="00C30024">
        <w:rPr>
          <w:rStyle w:val="FootnoteReference"/>
          <w:rFonts w:ascii="Traditional Arabic" w:hAnsi="Traditional Arabic" w:cs="Traditional Arabic"/>
          <w:sz w:val="36"/>
          <w:szCs w:val="36"/>
          <w:rtl/>
        </w:rPr>
        <w:footnoteReference w:id="18"/>
      </w:r>
    </w:p>
    <w:p w:rsidR="00FB68E6" w:rsidRDefault="00FB68E6" w:rsidP="00FB68E6">
      <w:pPr>
        <w:bidi/>
        <w:spacing w:after="0" w:line="360" w:lineRule="auto"/>
        <w:ind w:firstLine="720"/>
        <w:jc w:val="both"/>
        <w:rPr>
          <w:rFonts w:ascii="Traditional Arabic" w:hAnsi="Traditional Arabic" w:cs="Traditional Arabic"/>
          <w:sz w:val="36"/>
          <w:szCs w:val="36"/>
        </w:rPr>
      </w:pPr>
      <w:r w:rsidRPr="00F5646A">
        <w:rPr>
          <w:rFonts w:ascii="Traditional Arabic" w:hAnsi="Traditional Arabic" w:cs="Traditional Arabic"/>
          <w:sz w:val="36"/>
          <w:szCs w:val="36"/>
          <w:rtl/>
        </w:rPr>
        <w:lastRenderedPageBreak/>
        <w:t>فقد كان تشومسكي يرى أن اكتساب اللغة الثانية أو الأجنبية يختلف عن اكتساب اللغة الأم, إذ يعتقد أن اكتساب اللغة الثانية عملية معقدة, تتداخل فيها القضايا اللغوية مع القضايا التعليمية, وأن متعلم اللغة الثانية يستعين بقدرات عقلية معرفية تختلف عن تلك القدرات المستخدمة فى اكتساب اللغة الأم. بحيث يصعب على الباحث اللغوي دراسة الظاهرة دراسة لغوية فى وضعها الطبيعي. بالإضافة إلى ما كان يؤمن به تشمسكي من وجود فترة زمنية حرجة فى اكتساب اللغة</w:t>
      </w:r>
      <w:r w:rsidRPr="00F5646A">
        <w:rPr>
          <w:rFonts w:ascii="Traditional Arabic" w:hAnsi="Traditional Arabic" w:cs="Traditional Arabic"/>
          <w:rtl/>
        </w:rPr>
        <w:t xml:space="preserve"> </w:t>
      </w:r>
      <w:r w:rsidRPr="00F5646A">
        <w:rPr>
          <w:rFonts w:ascii="Traditional Arabic" w:hAnsi="Traditional Arabic" w:cs="Traditional Arabic"/>
        </w:rPr>
        <w:t>critical period in language acquisition</w:t>
      </w:r>
      <w:r w:rsidRPr="00F5646A">
        <w:rPr>
          <w:rFonts w:ascii="Traditional Arabic" w:hAnsi="Traditional Arabic" w:cs="Traditional Arabic"/>
          <w:rtl/>
        </w:rPr>
        <w:t>,</w:t>
      </w:r>
      <w:r w:rsidRPr="00F5646A">
        <w:rPr>
          <w:rFonts w:ascii="Traditional Arabic" w:hAnsi="Traditional Arabic" w:cs="Traditional Arabic"/>
          <w:sz w:val="36"/>
          <w:szCs w:val="36"/>
          <w:rtl/>
        </w:rPr>
        <w:t xml:space="preserve"> تجعل اكتساب أي لغة بعد هذه الفترة أمرا لايخلو من الصعوبة والتعقيد والتكلف وغيرها من الأمور التى قد تمر على الطفل أثناء اكتسابه لغته الأم لكنه لا يشعر بها. يضاف إلى هذه الأسباب سبب آخر هو نظرة الفطريين إلى العلاقة بين النمو لدى الطفل واكتسابه اللغة, حيث إن نمو الطفل اللغوي يراكب نموه العقلي والجسمي,فى حين تكون هذه الجوانب متكملة لدى معظم متعلمي اللغات الأجنبية. </w:t>
      </w:r>
      <w:r>
        <w:rPr>
          <w:rStyle w:val="FootnoteReference"/>
          <w:rFonts w:ascii="Traditional Arabic" w:hAnsi="Traditional Arabic" w:cs="Traditional Arabic"/>
          <w:sz w:val="36"/>
          <w:szCs w:val="36"/>
          <w:rtl/>
        </w:rPr>
        <w:footnoteReference w:id="19"/>
      </w:r>
    </w:p>
    <w:p w:rsidR="00D30223" w:rsidRDefault="00D30223" w:rsidP="00D30223">
      <w:pPr>
        <w:bidi/>
        <w:spacing w:after="0" w:line="360" w:lineRule="auto"/>
        <w:ind w:firstLine="720"/>
        <w:jc w:val="both"/>
        <w:rPr>
          <w:rFonts w:ascii="Traditional Arabic" w:hAnsi="Traditional Arabic" w:cs="Traditional Arabic"/>
          <w:sz w:val="36"/>
          <w:szCs w:val="36"/>
        </w:rPr>
      </w:pPr>
    </w:p>
    <w:p w:rsidR="00D30223" w:rsidRPr="00591CC4" w:rsidRDefault="00D30223" w:rsidP="00D30223">
      <w:pPr>
        <w:bidi/>
        <w:spacing w:after="0" w:line="360" w:lineRule="auto"/>
        <w:ind w:firstLine="720"/>
        <w:jc w:val="both"/>
        <w:rPr>
          <w:rFonts w:ascii="Traditional Arabic" w:hAnsi="Traditional Arabic" w:cs="Traditional Arabic"/>
          <w:sz w:val="36"/>
          <w:szCs w:val="36"/>
          <w:rtl/>
        </w:rPr>
      </w:pPr>
    </w:p>
    <w:p w:rsidR="00FB68E6" w:rsidRPr="00C30024" w:rsidRDefault="00FB68E6" w:rsidP="00FB68E6">
      <w:pPr>
        <w:pStyle w:val="ListParagraph"/>
        <w:numPr>
          <w:ilvl w:val="0"/>
          <w:numId w:val="4"/>
        </w:numPr>
        <w:bidi/>
        <w:spacing w:after="0" w:line="360" w:lineRule="auto"/>
        <w:ind w:left="849" w:hanging="850"/>
        <w:jc w:val="both"/>
        <w:rPr>
          <w:rFonts w:ascii="Traditional Arabic" w:hAnsi="Traditional Arabic" w:cs="Traditional Arabic"/>
          <w:b/>
          <w:bCs/>
          <w:sz w:val="36"/>
          <w:szCs w:val="36"/>
        </w:rPr>
      </w:pPr>
      <w:r w:rsidRPr="00C30024">
        <w:rPr>
          <w:rFonts w:ascii="Traditional Arabic" w:hAnsi="Traditional Arabic" w:cs="Traditional Arabic"/>
          <w:b/>
          <w:bCs/>
          <w:sz w:val="36"/>
          <w:szCs w:val="36"/>
          <w:rtl/>
        </w:rPr>
        <w:lastRenderedPageBreak/>
        <w:t xml:space="preserve">أثر الثنائية اللغوية </w:t>
      </w:r>
      <w:r>
        <w:rPr>
          <w:rFonts w:ascii="Traditional Arabic" w:hAnsi="Traditional Arabic" w:cs="Traditional Arabic"/>
          <w:b/>
          <w:bCs/>
          <w:sz w:val="36"/>
          <w:szCs w:val="36"/>
          <w:rtl/>
        </w:rPr>
        <w:t>فى ا</w:t>
      </w:r>
      <w:r w:rsidRPr="00C30024">
        <w:rPr>
          <w:rFonts w:ascii="Traditional Arabic" w:hAnsi="Traditional Arabic" w:cs="Traditional Arabic"/>
          <w:b/>
          <w:bCs/>
          <w:sz w:val="36"/>
          <w:szCs w:val="36"/>
          <w:rtl/>
        </w:rPr>
        <w:t>لمجتمع اللغوي</w:t>
      </w:r>
    </w:p>
    <w:p w:rsidR="00FB68E6" w:rsidRDefault="00FB68E6" w:rsidP="00FB68E6">
      <w:pPr>
        <w:pStyle w:val="ListParagraph"/>
        <w:bidi/>
        <w:spacing w:after="0" w:line="360" w:lineRule="auto"/>
        <w:ind w:left="-1" w:firstLine="850"/>
        <w:jc w:val="both"/>
        <w:rPr>
          <w:rFonts w:ascii="Traditional Arabic" w:hAnsi="Traditional Arabic" w:cs="Traditional Arabic"/>
          <w:sz w:val="36"/>
          <w:szCs w:val="36"/>
          <w:rtl/>
          <w:lang w:val="id-ID"/>
        </w:rPr>
      </w:pPr>
      <w:r>
        <w:rPr>
          <w:rFonts w:ascii="Traditional Arabic" w:hAnsi="Traditional Arabic" w:cs="Traditional Arabic"/>
          <w:sz w:val="36"/>
          <w:szCs w:val="36"/>
          <w:rtl/>
          <w:lang w:val="id-ID"/>
        </w:rPr>
        <w:t xml:space="preserve">يعاني كثير من </w:t>
      </w:r>
      <w:r>
        <w:rPr>
          <w:rFonts w:ascii="Traditional Arabic" w:hAnsi="Traditional Arabic" w:cs="Traditional Arabic" w:hint="cs"/>
          <w:sz w:val="36"/>
          <w:szCs w:val="36"/>
          <w:rtl/>
          <w:lang w:val="id-ID"/>
        </w:rPr>
        <w:t>م</w:t>
      </w:r>
      <w:r>
        <w:rPr>
          <w:rFonts w:ascii="Traditional Arabic" w:hAnsi="Traditional Arabic" w:cs="Traditional Arabic"/>
          <w:sz w:val="36"/>
          <w:szCs w:val="36"/>
          <w:rtl/>
          <w:lang w:val="id-ID"/>
        </w:rPr>
        <w:t>تعلمي اللغات الأجنبية من مشكلات نفسية واجتماعية, بعضها يعود إلى المتعلم نفسه, وبعضها يعود إلى خلفية اللغوية والثقافية والاجتماعية. غير أن المتعلمين يتفاوتون فيما بينهم فى هذه المشكلات, وفى أساليب التغلب عليها, تبعا لاختلافهم شخصيا, واختلاف بيئاتهم وخلفياتهم اللغوية والثقافية والاجتماعية. لهذا فإنه يمكن تصنيف هذه المشكلات ضمن مجال واحد, هو: الفروق الفردية. والفروق الفردية لدى طلاب اللغة العربية الناطقين بغيرها كثيرة ومتشعبة ومتداخلة. والفروق الفردية تقسم إلى قسمين: الفروق الفردية اللغوية والفروق الفردية غير اللغوية. والفروق الفردية غير اللغوية يمكن تصنيفها إلى ثلاث مجموعات: الدوافع نحو التعلم, وفرص التعلم, والقدرة على التعلم.</w:t>
      </w:r>
      <w:r>
        <w:rPr>
          <w:rStyle w:val="FootnoteReference"/>
          <w:rFonts w:ascii="Traditional Arabic" w:hAnsi="Traditional Arabic" w:cs="Traditional Arabic"/>
          <w:sz w:val="36"/>
          <w:szCs w:val="36"/>
          <w:rtl/>
          <w:lang w:val="id-ID"/>
        </w:rPr>
        <w:footnoteReference w:id="20"/>
      </w:r>
    </w:p>
    <w:p w:rsidR="00FB68E6" w:rsidRDefault="00FB68E6" w:rsidP="00FB68E6">
      <w:pPr>
        <w:pStyle w:val="ListParagraph"/>
        <w:bidi/>
        <w:spacing w:after="0" w:line="360" w:lineRule="auto"/>
        <w:ind w:left="-1" w:firstLine="850"/>
        <w:jc w:val="both"/>
        <w:rPr>
          <w:rFonts w:ascii="Traditional Arabic" w:hAnsi="Traditional Arabic" w:cs="Traditional Arabic"/>
          <w:sz w:val="36"/>
          <w:szCs w:val="36"/>
          <w:rtl/>
          <w:lang w:val="id-ID"/>
        </w:rPr>
      </w:pPr>
      <w:r w:rsidRPr="00C30024">
        <w:rPr>
          <w:rFonts w:ascii="Traditional Arabic" w:hAnsi="Traditional Arabic" w:cs="Traditional Arabic"/>
          <w:sz w:val="36"/>
          <w:szCs w:val="36"/>
          <w:rtl/>
          <w:lang w:val="id-ID"/>
        </w:rPr>
        <w:t xml:space="preserve">لاشك أنه من الصعب أن يجد المرء نفسه فى بيئة يسمع فيها لغتين بالتساوي ويتكلم فيها لغتين بالتساوي ويكتب لغتين بالتساوي. إن الثنائية المتوازنة ليست سهلة </w:t>
      </w:r>
      <w:r w:rsidRPr="00C30024">
        <w:rPr>
          <w:rFonts w:ascii="Traditional Arabic" w:hAnsi="Traditional Arabic" w:cs="Traditional Arabic"/>
          <w:sz w:val="36"/>
          <w:szCs w:val="36"/>
          <w:rtl/>
          <w:lang w:val="id-ID"/>
        </w:rPr>
        <w:lastRenderedPageBreak/>
        <w:t xml:space="preserve">المنال. ويغلب أن الفرد يتعرض للغة ما أكثر من تعرضه للأخرى ويستخدم لغة ما أكثر من استخدامه للأخرى حسب ما ظروف البيئة ومقتضيات الاتصال اللغوي. </w:t>
      </w:r>
    </w:p>
    <w:p w:rsidR="00FB68E6" w:rsidRPr="00C30024" w:rsidRDefault="00FB68E6" w:rsidP="00FB68E6">
      <w:pPr>
        <w:pStyle w:val="ListParagraph"/>
        <w:bidi/>
        <w:spacing w:line="360" w:lineRule="auto"/>
        <w:ind w:left="849"/>
        <w:contextualSpacing/>
        <w:rPr>
          <w:rFonts w:ascii="Traditional Arabic" w:hAnsi="Traditional Arabic" w:cs="Traditional Arabic"/>
          <w:sz w:val="36"/>
          <w:szCs w:val="36"/>
        </w:rPr>
      </w:pPr>
      <w:r w:rsidRPr="00C30024">
        <w:rPr>
          <w:rFonts w:ascii="Traditional Arabic" w:hAnsi="Traditional Arabic" w:cs="Traditional Arabic"/>
          <w:sz w:val="36"/>
          <w:szCs w:val="36"/>
          <w:rtl/>
        </w:rPr>
        <w:t>هناك مصطلح خاص لدرجة الثنائية اللغوية هي:</w:t>
      </w:r>
      <w:r w:rsidRPr="00751E44">
        <w:rPr>
          <w:rStyle w:val="FootnoteReference"/>
          <w:rFonts w:ascii="Traditional Arabic" w:hAnsi="Traditional Arabic" w:cs="Traditional Arabic"/>
          <w:sz w:val="36"/>
          <w:szCs w:val="36"/>
          <w:rtl/>
        </w:rPr>
        <w:t xml:space="preserve"> </w:t>
      </w:r>
      <w:r w:rsidRPr="00C30024">
        <w:rPr>
          <w:rStyle w:val="FootnoteReference"/>
          <w:rFonts w:ascii="Traditional Arabic" w:hAnsi="Traditional Arabic" w:cs="Traditional Arabic"/>
          <w:sz w:val="36"/>
          <w:szCs w:val="36"/>
          <w:rtl/>
        </w:rPr>
        <w:footnoteReference w:id="21"/>
      </w:r>
    </w:p>
    <w:p w:rsidR="00FB68E6" w:rsidRPr="00C30024" w:rsidRDefault="00FB68E6" w:rsidP="00FB68E6">
      <w:pPr>
        <w:pStyle w:val="ListParagraph"/>
        <w:numPr>
          <w:ilvl w:val="0"/>
          <w:numId w:val="5"/>
        </w:numPr>
        <w:bidi/>
        <w:spacing w:after="0" w:line="360" w:lineRule="auto"/>
        <w:ind w:left="849" w:hanging="850"/>
        <w:jc w:val="both"/>
        <w:rPr>
          <w:rFonts w:ascii="Traditional Arabic" w:hAnsi="Traditional Arabic" w:cs="Traditional Arabic"/>
          <w:sz w:val="36"/>
          <w:szCs w:val="36"/>
          <w:lang w:val="id-ID"/>
        </w:rPr>
      </w:pPr>
      <w:r w:rsidRPr="00C30024">
        <w:rPr>
          <w:rFonts w:ascii="Traditional Arabic" w:hAnsi="Traditional Arabic" w:cs="Traditional Arabic"/>
          <w:sz w:val="36"/>
          <w:szCs w:val="36"/>
          <w:rtl/>
        </w:rPr>
        <w:t xml:space="preserve">الثنائية اللغوية مركبة أو </w:t>
      </w:r>
      <w:r w:rsidRPr="00C03065">
        <w:rPr>
          <w:rFonts w:ascii="Traditional Arabic" w:hAnsi="Traditional Arabic" w:cs="Traditional Arabic"/>
          <w:sz w:val="24"/>
          <w:szCs w:val="24"/>
        </w:rPr>
        <w:t>Compound bilingualism</w:t>
      </w:r>
      <w:r w:rsidRPr="00C30024">
        <w:rPr>
          <w:rFonts w:ascii="Traditional Arabic" w:hAnsi="Traditional Arabic" w:cs="Traditional Arabic"/>
          <w:sz w:val="36"/>
          <w:szCs w:val="36"/>
          <w:rtl/>
        </w:rPr>
        <w:t xml:space="preserve"> تتكون عندما يتعلم الشخص لغتين في نفس الحالة. على سبيل المثال: استخدام الوالدان اللغتان مستمرا.</w:t>
      </w:r>
    </w:p>
    <w:p w:rsidR="00FB68E6" w:rsidRPr="0031363A" w:rsidRDefault="00FB68E6" w:rsidP="00FB68E6">
      <w:pPr>
        <w:pStyle w:val="ListParagraph"/>
        <w:numPr>
          <w:ilvl w:val="0"/>
          <w:numId w:val="5"/>
        </w:numPr>
        <w:bidi/>
        <w:spacing w:after="0" w:line="360" w:lineRule="auto"/>
        <w:ind w:left="849" w:hanging="850"/>
        <w:jc w:val="both"/>
        <w:rPr>
          <w:rFonts w:ascii="Traditional Arabic" w:hAnsi="Traditional Arabic" w:cs="Traditional Arabic"/>
          <w:sz w:val="36"/>
          <w:szCs w:val="36"/>
          <w:rtl/>
          <w:lang w:val="id-ID"/>
        </w:rPr>
      </w:pPr>
      <w:r w:rsidRPr="00C30024">
        <w:rPr>
          <w:rFonts w:ascii="Traditional Arabic" w:hAnsi="Traditional Arabic" w:cs="Traditional Arabic"/>
          <w:sz w:val="36"/>
          <w:szCs w:val="36"/>
          <w:rtl/>
        </w:rPr>
        <w:t xml:space="preserve">تنسيق الثنائية اللغة أو </w:t>
      </w:r>
      <w:r w:rsidRPr="00635EB9">
        <w:rPr>
          <w:rFonts w:ascii="Traditional Arabic" w:hAnsi="Traditional Arabic" w:cs="Traditional Arabic"/>
          <w:sz w:val="24"/>
          <w:szCs w:val="24"/>
        </w:rPr>
        <w:t>Coordinate bilingualism</w:t>
      </w:r>
      <w:r w:rsidRPr="00C30024">
        <w:rPr>
          <w:rFonts w:ascii="Traditional Arabic" w:hAnsi="Traditional Arabic" w:cs="Traditional Arabic"/>
          <w:sz w:val="36"/>
          <w:szCs w:val="36"/>
          <w:rtl/>
        </w:rPr>
        <w:t>. التحكم فى اللغتان مختلفتان غير متساوية، لأن نادرا في استخدام التدخل. أما اللغة الأولى حصلت في المنزل في حين اللغة الثانية تدرس رسميا في المدرسة.</w:t>
      </w:r>
    </w:p>
    <w:p w:rsidR="00FB68E6" w:rsidRDefault="00FB68E6" w:rsidP="00FB68E6">
      <w:pPr>
        <w:pStyle w:val="ListParagraph"/>
        <w:bidi/>
        <w:spacing w:after="0" w:line="360" w:lineRule="auto"/>
        <w:ind w:left="-1" w:firstLine="850"/>
        <w:jc w:val="both"/>
        <w:rPr>
          <w:rFonts w:ascii="Traditional Arabic" w:hAnsi="Traditional Arabic" w:cs="Traditional Arabic"/>
          <w:sz w:val="36"/>
          <w:szCs w:val="36"/>
          <w:lang w:val="id-ID"/>
        </w:rPr>
      </w:pPr>
      <w:r>
        <w:rPr>
          <w:rFonts w:ascii="Traditional Arabic" w:hAnsi="Traditional Arabic" w:cs="Traditional Arabic" w:hint="cs"/>
          <w:sz w:val="36"/>
          <w:szCs w:val="36"/>
          <w:rtl/>
        </w:rPr>
        <w:t xml:space="preserve">من عادة </w:t>
      </w:r>
      <w:r>
        <w:rPr>
          <w:rFonts w:ascii="Traditional Arabic" w:hAnsi="Traditional Arabic" w:cs="Traditional Arabic"/>
          <w:sz w:val="36"/>
          <w:szCs w:val="36"/>
          <w:rtl/>
        </w:rPr>
        <w:t>أمريك</w:t>
      </w:r>
      <w:r>
        <w:rPr>
          <w:rFonts w:ascii="Traditional Arabic" w:hAnsi="Traditional Arabic" w:cs="Traditional Arabic" w:hint="cs"/>
          <w:sz w:val="36"/>
          <w:szCs w:val="36"/>
          <w:rtl/>
        </w:rPr>
        <w:t>ا</w:t>
      </w:r>
      <w:r w:rsidRPr="00C30024">
        <w:rPr>
          <w:rFonts w:ascii="Traditional Arabic" w:hAnsi="Traditional Arabic" w:cs="Traditional Arabic"/>
          <w:sz w:val="36"/>
          <w:szCs w:val="36"/>
          <w:rtl/>
        </w:rPr>
        <w:t xml:space="preserve"> أن الأحادية اللغوية هي عادة تقليدية. أما الثنائية اللغوية تعتبر وصمة عار وعدم وجود اجتماعي أو</w:t>
      </w:r>
      <w:r w:rsidRPr="00C03065">
        <w:rPr>
          <w:rFonts w:ascii="Traditional Arabic" w:hAnsi="Traditional Arabic" w:cs="Traditional Arabic"/>
          <w:sz w:val="24"/>
          <w:szCs w:val="24"/>
          <w:rtl/>
        </w:rPr>
        <w:t xml:space="preserve"> </w:t>
      </w:r>
      <w:r w:rsidRPr="00C03065">
        <w:rPr>
          <w:rFonts w:ascii="Traditional Arabic" w:hAnsi="Traditional Arabic" w:cs="Traditional Arabic"/>
          <w:sz w:val="24"/>
          <w:szCs w:val="24"/>
        </w:rPr>
        <w:t>a social stigma and a liability</w:t>
      </w:r>
      <w:r w:rsidRPr="00C03065">
        <w:rPr>
          <w:rFonts w:ascii="Traditional Arabic" w:hAnsi="Traditional Arabic" w:cs="Traditional Arabic"/>
          <w:sz w:val="24"/>
          <w:szCs w:val="24"/>
          <w:rtl/>
        </w:rPr>
        <w:t>.</w:t>
      </w:r>
      <w:r>
        <w:rPr>
          <w:rFonts w:ascii="Traditional Arabic" w:hAnsi="Traditional Arabic" w:cs="Traditional Arabic"/>
          <w:sz w:val="36"/>
          <w:szCs w:val="36"/>
          <w:rtl/>
        </w:rPr>
        <w:t xml:space="preserve"> فالثنائي </w:t>
      </w:r>
      <w:r>
        <w:rPr>
          <w:rFonts w:ascii="Traditional Arabic" w:hAnsi="Traditional Arabic" w:cs="Traditional Arabic" w:hint="cs"/>
          <w:sz w:val="36"/>
          <w:szCs w:val="36"/>
          <w:rtl/>
        </w:rPr>
        <w:t>ا</w:t>
      </w:r>
      <w:r w:rsidRPr="00C30024">
        <w:rPr>
          <w:rFonts w:ascii="Traditional Arabic" w:hAnsi="Traditional Arabic" w:cs="Traditional Arabic"/>
          <w:sz w:val="36"/>
          <w:szCs w:val="36"/>
          <w:rtl/>
        </w:rPr>
        <w:t>للغة غير ملائمة بالعادة لأنها تتحمل عبأة إضافية للغة.</w:t>
      </w:r>
      <w:r>
        <w:rPr>
          <w:rFonts w:ascii="Traditional Arabic" w:hAnsi="Traditional Arabic" w:cs="Traditional Arabic" w:hint="cs"/>
          <w:sz w:val="36"/>
          <w:szCs w:val="36"/>
          <w:rtl/>
        </w:rPr>
        <w:t xml:space="preserve"> </w:t>
      </w:r>
    </w:p>
    <w:p w:rsidR="00FB68E6" w:rsidRPr="00A74AF6" w:rsidRDefault="00FB68E6" w:rsidP="00FB68E6">
      <w:pPr>
        <w:pStyle w:val="ListParagraph"/>
        <w:spacing w:after="0" w:line="360" w:lineRule="auto"/>
        <w:ind w:left="-1" w:firstLine="850"/>
        <w:jc w:val="both"/>
        <w:rPr>
          <w:rFonts w:ascii="Traditional Arabic" w:hAnsi="Traditional Arabic" w:cs="Traditional Arabic"/>
          <w:sz w:val="24"/>
          <w:szCs w:val="24"/>
          <w:rtl/>
        </w:rPr>
      </w:pPr>
      <w:r>
        <w:rPr>
          <w:rFonts w:ascii="Traditional Arabic" w:hAnsi="Traditional Arabic" w:cs="Traditional Arabic"/>
          <w:sz w:val="24"/>
          <w:szCs w:val="24"/>
          <w:lang w:val="id-ID"/>
        </w:rPr>
        <w:t>(</w:t>
      </w:r>
      <w:r w:rsidRPr="00A74AF6">
        <w:rPr>
          <w:rFonts w:ascii="Traditional Arabic" w:hAnsi="Traditional Arabic" w:cs="Traditional Arabic"/>
          <w:sz w:val="24"/>
          <w:szCs w:val="24"/>
          <w:lang w:val="id-ID"/>
        </w:rPr>
        <w:t xml:space="preserve">Di Amerika Serikat secara tradisional keekabahasaan atau monolingualisme itu merupakan norma. Kedwibahasaan dianggap sebagai suatu noda dan kekurangan sosial </w:t>
      </w:r>
      <w:r w:rsidRPr="00A74AF6">
        <w:rPr>
          <w:rFonts w:ascii="Traditional Arabic" w:hAnsi="Traditional Arabic" w:cs="Traditional Arabic"/>
          <w:sz w:val="24"/>
          <w:szCs w:val="24"/>
          <w:lang w:val="id-ID"/>
        </w:rPr>
        <w:lastRenderedPageBreak/>
        <w:t>atau a social stigma and a liability. Para dwibahasawan tidak pantas bagi pemandangan orang Amerika karena mereka itu akan menanggung beban linguistik tambahan</w:t>
      </w:r>
      <w:r>
        <w:rPr>
          <w:rFonts w:ascii="Traditional Arabic" w:hAnsi="Traditional Arabic" w:cs="Traditional Arabic"/>
          <w:sz w:val="24"/>
          <w:szCs w:val="24"/>
          <w:lang w:val="id-ID"/>
        </w:rPr>
        <w:t xml:space="preserve">). </w:t>
      </w:r>
      <w:r w:rsidRPr="00A74AF6">
        <w:rPr>
          <w:rStyle w:val="FootnoteReference"/>
          <w:rFonts w:ascii="Traditional Arabic" w:hAnsi="Traditional Arabic" w:cs="Traditional Arabic"/>
          <w:sz w:val="24"/>
          <w:szCs w:val="24"/>
          <w:rtl/>
        </w:rPr>
        <w:footnoteReference w:id="22"/>
      </w:r>
    </w:p>
    <w:p w:rsidR="00FB68E6" w:rsidRPr="00C30024" w:rsidRDefault="00FB68E6" w:rsidP="00FB68E6">
      <w:pPr>
        <w:pStyle w:val="ListParagraph"/>
        <w:bidi/>
        <w:spacing w:after="0" w:line="360" w:lineRule="auto"/>
        <w:ind w:left="-1" w:firstLine="850"/>
        <w:jc w:val="both"/>
        <w:rPr>
          <w:rFonts w:ascii="Traditional Arabic" w:hAnsi="Traditional Arabic" w:cs="Traditional Arabic"/>
          <w:sz w:val="36"/>
          <w:szCs w:val="36"/>
          <w:rtl/>
          <w:lang w:val="id-ID"/>
        </w:rPr>
      </w:pPr>
      <w:r w:rsidRPr="00C30024">
        <w:rPr>
          <w:rFonts w:ascii="Traditional Arabic" w:hAnsi="Traditional Arabic" w:cs="Traditional Arabic"/>
          <w:sz w:val="36"/>
          <w:szCs w:val="36"/>
          <w:rtl/>
          <w:lang w:val="id-ID"/>
        </w:rPr>
        <w:t>لقد دلت بعض الدراسات على أن الثنائي يواجه مشكلات عديدة فى نموه اللغوي. ويرى البعض أن الثنائي لديه مفردات نشيطة ومفردات خاملة أقل عددا من مفردات الأحادي, لأن الثنائي عليه أن يحفظ كلمتين لكل معنى. فالشيئ الذي هو كرسي يحفظ له الثنائي كلمتين, واحدة باللغة 1 وواحدة باللغة 2. ويرى البعض أن مجموع كلمات اللغة الأولى وكلمات اللغة الثانية لدى الثنائي أقل من كلمات نظيره الأحادي, لأن الأحادي يركز على لغة واحدة, فى حين أن الثنائي تتنازعه لغتان. ويميل الثنائي إلى استخدام عدد أقل من الكلمات مما يفعل الأحادي. كما أن مفردات الثنائي تميل إلى الاختلاط بسبب ميله إلى التحول والاقتراض من لغة إلى أخرى.</w:t>
      </w:r>
      <w:r w:rsidRPr="00C30024">
        <w:rPr>
          <w:rStyle w:val="FootnoteReference"/>
          <w:rFonts w:ascii="Traditional Arabic" w:hAnsi="Traditional Arabic" w:cs="Traditional Arabic"/>
          <w:sz w:val="36"/>
          <w:szCs w:val="36"/>
          <w:rtl/>
          <w:lang w:val="id-ID"/>
        </w:rPr>
        <w:footnoteReference w:id="23"/>
      </w:r>
    </w:p>
    <w:p w:rsidR="00FB68E6" w:rsidRPr="00C30024" w:rsidRDefault="00FB68E6" w:rsidP="00FB68E6">
      <w:pPr>
        <w:pStyle w:val="ListParagraph"/>
        <w:bidi/>
        <w:spacing w:after="0" w:line="360" w:lineRule="auto"/>
        <w:ind w:left="-1" w:firstLine="850"/>
        <w:jc w:val="both"/>
        <w:rPr>
          <w:rFonts w:ascii="Traditional Arabic" w:hAnsi="Traditional Arabic" w:cs="Traditional Arabic"/>
          <w:sz w:val="36"/>
          <w:szCs w:val="36"/>
          <w:rtl/>
          <w:lang w:val="id-ID"/>
        </w:rPr>
      </w:pPr>
      <w:r w:rsidRPr="00C30024">
        <w:rPr>
          <w:rFonts w:ascii="Traditional Arabic" w:hAnsi="Traditional Arabic" w:cs="Traditional Arabic"/>
          <w:sz w:val="36"/>
          <w:szCs w:val="36"/>
          <w:rtl/>
          <w:lang w:val="id-ID"/>
        </w:rPr>
        <w:t xml:space="preserve">ولقد توصلت دراسة أجراها أنستاسي سنة 1960 إلى أن الثنائيين يفوقون الأحاديين فى معدل طول الجملة ونضوج تركيب الجملة الأنجلزية. وتوصلت دراسة أخرى إلى أن مفردات الثنائي تزيد عن مفردات الأحادي, وهي دراسة توتن سنة 1960. وتوصلت </w:t>
      </w:r>
      <w:r w:rsidRPr="00C30024">
        <w:rPr>
          <w:rFonts w:ascii="Traditional Arabic" w:hAnsi="Traditional Arabic" w:cs="Traditional Arabic"/>
          <w:sz w:val="36"/>
          <w:szCs w:val="36"/>
          <w:rtl/>
          <w:lang w:val="id-ID"/>
        </w:rPr>
        <w:lastRenderedPageBreak/>
        <w:t>دراسة أخرى إلى أن الثنائي فى مستوى الجامعة لا يشكو من مشكلات لغوية, بل لديه بعض المزايا مقارنة بالأحادي.  ودلت دراسة أخرى على أن الثنائية تؤدي إلى مزايا فى النمو اللغوي تفوق المعيقات.</w:t>
      </w:r>
      <w:r w:rsidRPr="00C30024">
        <w:rPr>
          <w:rStyle w:val="FootnoteReference"/>
          <w:rFonts w:ascii="Traditional Arabic" w:hAnsi="Traditional Arabic" w:cs="Traditional Arabic"/>
          <w:sz w:val="36"/>
          <w:szCs w:val="36"/>
          <w:rtl/>
          <w:lang w:val="id-ID"/>
        </w:rPr>
        <w:footnoteReference w:id="24"/>
      </w:r>
      <w:r w:rsidRPr="00C30024">
        <w:rPr>
          <w:rFonts w:ascii="Traditional Arabic" w:hAnsi="Traditional Arabic" w:cs="Traditional Arabic"/>
          <w:sz w:val="36"/>
          <w:szCs w:val="36"/>
          <w:rtl/>
          <w:lang w:val="id-ID"/>
        </w:rPr>
        <w:t xml:space="preserve"> </w:t>
      </w:r>
    </w:p>
    <w:p w:rsidR="00FB68E6" w:rsidRDefault="00FB68E6" w:rsidP="00FB68E6">
      <w:pPr>
        <w:pStyle w:val="ListParagraph"/>
        <w:bidi/>
        <w:spacing w:after="0" w:line="360" w:lineRule="auto"/>
        <w:ind w:left="-1" w:firstLine="850"/>
        <w:jc w:val="both"/>
        <w:rPr>
          <w:rFonts w:ascii="Traditional Arabic" w:hAnsi="Traditional Arabic" w:cs="Traditional Arabic"/>
          <w:sz w:val="36"/>
          <w:szCs w:val="36"/>
          <w:rtl/>
        </w:rPr>
      </w:pPr>
      <w:r w:rsidRPr="00C30024">
        <w:rPr>
          <w:rFonts w:ascii="Traditional Arabic" w:hAnsi="Traditional Arabic" w:cs="Traditional Arabic"/>
          <w:sz w:val="36"/>
          <w:szCs w:val="36"/>
          <w:rtl/>
        </w:rPr>
        <w:t>أن الثنائية اللغوية مشكلة اجتماعية، لأن اللغة كانت في جوهرها جزء من هوية الشخص. عدم الثقة أبداها كثير من الناس والحكومات إلى ثنائي اللغة وهذه الشعور تنبع بأنهم لم يكن مواطنا مخلصا لأنهم يستطيعون التحدث أو التواصل باللغات الأخرى. والتشكيك في ولائهم لأنهم يعتمدون على ثنائية اللغة وثنائية الثقافة.</w:t>
      </w:r>
      <w:r w:rsidRPr="00C30024">
        <w:rPr>
          <w:rStyle w:val="FootnoteReference"/>
          <w:rFonts w:ascii="Traditional Arabic" w:hAnsi="Traditional Arabic" w:cs="Traditional Arabic"/>
          <w:sz w:val="36"/>
          <w:szCs w:val="36"/>
          <w:rtl/>
        </w:rPr>
        <w:footnoteReference w:id="25"/>
      </w:r>
    </w:p>
    <w:p w:rsidR="00FB68E6" w:rsidRDefault="00FB68E6" w:rsidP="00FB68E6">
      <w:pPr>
        <w:pStyle w:val="ListParagraph"/>
        <w:bidi/>
        <w:spacing w:after="0" w:line="360" w:lineRule="auto"/>
        <w:ind w:left="-1" w:firstLine="850"/>
        <w:jc w:val="both"/>
        <w:rPr>
          <w:rFonts w:ascii="Traditional Arabic" w:hAnsi="Traditional Arabic" w:cs="Traditional Arabic"/>
          <w:sz w:val="36"/>
          <w:szCs w:val="36"/>
          <w:rtl/>
        </w:rPr>
      </w:pPr>
      <w:r>
        <w:rPr>
          <w:rFonts w:ascii="Traditional Arabic" w:hAnsi="Traditional Arabic" w:cs="Traditional Arabic"/>
          <w:sz w:val="36"/>
          <w:szCs w:val="36"/>
          <w:rtl/>
        </w:rPr>
        <w:t>للثنائية اللغوية نوعين من اكتساب اللغة الثانية, هي الثنائية الطبيعية</w:t>
      </w:r>
      <w:r w:rsidRPr="00591CC4">
        <w:rPr>
          <w:rFonts w:ascii="Traditional Arabic" w:hAnsi="Traditional Arabic" w:cs="Traditional Arabic"/>
          <w:sz w:val="24"/>
          <w:szCs w:val="24"/>
        </w:rPr>
        <w:t xml:space="preserve">natural bilingualism </w:t>
      </w:r>
      <w:r w:rsidRPr="00591CC4">
        <w:rPr>
          <w:rFonts w:ascii="Traditional Arabic" w:hAnsi="Traditional Arabic" w:cs="Traditional Arabic"/>
          <w:sz w:val="24"/>
          <w:szCs w:val="24"/>
          <w:rtl/>
        </w:rPr>
        <w:t xml:space="preserve"> </w:t>
      </w:r>
      <w:r>
        <w:rPr>
          <w:rFonts w:ascii="Traditional Arabic" w:hAnsi="Traditional Arabic" w:cs="Traditional Arabic"/>
          <w:sz w:val="36"/>
          <w:szCs w:val="36"/>
          <w:rtl/>
        </w:rPr>
        <w:t>والثنائية الاصطناعية</w:t>
      </w:r>
      <w:r w:rsidRPr="00591CC4">
        <w:rPr>
          <w:rFonts w:ascii="Traditional Arabic" w:hAnsi="Traditional Arabic" w:cs="Traditional Arabic"/>
          <w:sz w:val="24"/>
          <w:szCs w:val="24"/>
        </w:rPr>
        <w:t xml:space="preserve"> artificial bilingualism </w:t>
      </w:r>
      <w:r w:rsidRPr="00591CC4">
        <w:rPr>
          <w:rFonts w:ascii="Traditional Arabic" w:hAnsi="Traditional Arabic" w:cs="Traditional Arabic"/>
          <w:sz w:val="24"/>
          <w:szCs w:val="24"/>
          <w:rtl/>
        </w:rPr>
        <w:t xml:space="preserve">. </w:t>
      </w:r>
    </w:p>
    <w:p w:rsidR="00FB68E6" w:rsidRDefault="00FB68E6" w:rsidP="00AC59E5">
      <w:pPr>
        <w:pStyle w:val="ListParagraph"/>
        <w:bidi/>
        <w:spacing w:after="0" w:line="360" w:lineRule="auto"/>
        <w:ind w:left="-1" w:firstLine="850"/>
        <w:jc w:val="both"/>
        <w:rPr>
          <w:rFonts w:ascii="Traditional Arabic" w:hAnsi="Traditional Arabic" w:cs="Traditional Arabic"/>
          <w:sz w:val="36"/>
          <w:szCs w:val="36"/>
          <w:rtl/>
        </w:rPr>
      </w:pPr>
      <w:r>
        <w:rPr>
          <w:rFonts w:ascii="Traditional Arabic" w:hAnsi="Traditional Arabic" w:cs="Traditional Arabic"/>
          <w:sz w:val="36"/>
          <w:szCs w:val="36"/>
          <w:rtl/>
        </w:rPr>
        <w:t>والبيئة اللغوية الاصطناعية هي بيئة تعلم اللغة الثانية فى الصف. وهي سبيل لاكتساب واع للغة ثانية. ورغم أن هذه البيئة محدودة الأثر فى تكوين مهارات اتصالية فعالة, إلا أن لها فوائد لا يمكن إنكارها. فالمدرسة تقدم حلا واقعيا لملايين الطلاب الذين لا يمكنهم أن يذهبوا إلى إلى موطن اللغة الثانية ليسمعوها هناك ويكتسبوها فى بيئة</w:t>
      </w: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طبيعية, إذ </w:t>
      </w:r>
      <w:r>
        <w:rPr>
          <w:rFonts w:ascii="Traditional Arabic" w:hAnsi="Traditional Arabic" w:cs="Traditional Arabic"/>
          <w:sz w:val="36"/>
          <w:szCs w:val="36"/>
          <w:rtl/>
        </w:rPr>
        <w:lastRenderedPageBreak/>
        <w:t>تقوم المدرسة بإحضار اللغة الثانية إليهم. كما أن المدرسة تقيس لهم تقدمهم بانتظام, فتقدم لهم نوعا من التقييم والتحفيز اللازمين. كما أن المدرسة قد تهتم بعرض الأحكام النحوية للغة ثانية, وهذا قد يتناسب مع سن بعض المتعلمين الذين يرغبون فى اكتشاف أسرار اللغة الثانية عن طريق استقرار القوانين أو عن طريق استنباط القوانين. إضافة إلى هذا, إن القوانين اللغوية قد تساعد فى مراقبة المتعلم لنفسه وهو يكتب اللغة الثانية أو يتكلمها. كما أنها تساعده فى تصحيح نفسه إذا أخطأ.</w:t>
      </w:r>
      <w:r>
        <w:rPr>
          <w:rStyle w:val="FootnoteReference"/>
          <w:rFonts w:ascii="Traditional Arabic" w:hAnsi="Traditional Arabic" w:cs="Traditional Arabic"/>
          <w:sz w:val="36"/>
          <w:szCs w:val="36"/>
          <w:rtl/>
        </w:rPr>
        <w:footnoteReference w:id="26"/>
      </w:r>
    </w:p>
    <w:p w:rsidR="00AC59E5" w:rsidRDefault="00FB68E6" w:rsidP="00D30223">
      <w:pPr>
        <w:bidi/>
        <w:spacing w:before="240" w:line="360" w:lineRule="auto"/>
        <w:ind w:firstLine="720"/>
        <w:jc w:val="both"/>
        <w:rPr>
          <w:rFonts w:ascii="Traditional Arabic" w:hAnsi="Traditional Arabic" w:cs="Traditional Arabic"/>
          <w:sz w:val="36"/>
          <w:szCs w:val="36"/>
          <w:rtl/>
        </w:rPr>
      </w:pPr>
      <w:r w:rsidRPr="00A114E4">
        <w:rPr>
          <w:rFonts w:ascii="Traditional Arabic" w:hAnsi="Traditional Arabic" w:cs="Traditional Arabic" w:hint="cs"/>
          <w:sz w:val="36"/>
          <w:szCs w:val="36"/>
          <w:rtl/>
        </w:rPr>
        <w:t xml:space="preserve">من البيانات السابقة في هذا الباب نعرف أن الفرق بين </w:t>
      </w:r>
      <w:r w:rsidRPr="00A114E4">
        <w:rPr>
          <w:rFonts w:ascii="Traditional Arabic" w:hAnsi="Traditional Arabic" w:cs="Traditional Arabic"/>
          <w:sz w:val="36"/>
          <w:szCs w:val="36"/>
          <w:rtl/>
        </w:rPr>
        <w:t xml:space="preserve">الثنائية اللغوية </w:t>
      </w:r>
      <w:r w:rsidRPr="00A114E4">
        <w:rPr>
          <w:rFonts w:ascii="Traditional Arabic" w:hAnsi="Traditional Arabic" w:cs="Traditional Arabic" w:hint="cs"/>
          <w:sz w:val="36"/>
          <w:szCs w:val="36"/>
          <w:rtl/>
        </w:rPr>
        <w:t xml:space="preserve">والإزدواجية اللغوية هي أن </w:t>
      </w:r>
      <w:r w:rsidRPr="00A114E4">
        <w:rPr>
          <w:rFonts w:ascii="Traditional Arabic" w:hAnsi="Traditional Arabic" w:cs="Traditional Arabic"/>
          <w:sz w:val="36"/>
          <w:szCs w:val="36"/>
          <w:rtl/>
        </w:rPr>
        <w:t>الثنائية اللغوية</w:t>
      </w:r>
      <w:r w:rsidRPr="00A114E4">
        <w:rPr>
          <w:rFonts w:ascii="Traditional Arabic" w:hAnsi="Traditional Arabic" w:cs="Traditional Arabic" w:hint="cs"/>
          <w:sz w:val="36"/>
          <w:szCs w:val="36"/>
          <w:rtl/>
        </w:rPr>
        <w:t xml:space="preserve"> </w:t>
      </w:r>
      <w:r w:rsidRPr="00A114E4">
        <w:rPr>
          <w:rFonts w:ascii="Traditional Arabic" w:hAnsi="Traditional Arabic" w:cs="Traditional Arabic"/>
          <w:sz w:val="36"/>
          <w:szCs w:val="36"/>
          <w:rtl/>
        </w:rPr>
        <w:t>تعني وجود لغتين متنافستين فى الاستعمال تتمتعان بمنزلة واحدة من حيث الكتابة الرسمية والاستعمال الرسمي</w:t>
      </w:r>
      <w:r w:rsidRPr="00A114E4">
        <w:rPr>
          <w:rFonts w:ascii="Traditional Arabic" w:hAnsi="Traditional Arabic" w:cs="Traditional Arabic" w:hint="cs"/>
          <w:sz w:val="36"/>
          <w:szCs w:val="36"/>
          <w:rtl/>
        </w:rPr>
        <w:t xml:space="preserve">. أما إزدواجية اللغوية هي </w:t>
      </w:r>
      <w:r w:rsidRPr="00A114E4">
        <w:rPr>
          <w:rFonts w:ascii="Traditional Arabic" w:hAnsi="Traditional Arabic" w:cs="Traditional Arabic"/>
          <w:sz w:val="36"/>
          <w:szCs w:val="36"/>
          <w:rtl/>
        </w:rPr>
        <w:t>وجود أكثر من مستويين للغة فى مجتمع واحد, مستوى رسمي أو فصيح, ومستوى غير رسمي أو عامي دارج, بحيث يستخدم كل مستوى لأغراض وأهداف معينة.</w:t>
      </w:r>
      <w:r w:rsidRPr="00A114E4">
        <w:rPr>
          <w:rFonts w:ascii="Traditional Arabic" w:hAnsi="Traditional Arabic" w:cs="Traditional Arabic" w:hint="cs"/>
          <w:sz w:val="36"/>
          <w:szCs w:val="36"/>
          <w:rtl/>
        </w:rPr>
        <w:t xml:space="preserve"> </w:t>
      </w:r>
      <w:r w:rsidRPr="00A114E4">
        <w:rPr>
          <w:rFonts w:ascii="Traditional Arabic" w:hAnsi="Traditional Arabic" w:cs="Traditional Arabic"/>
          <w:sz w:val="36"/>
          <w:szCs w:val="36"/>
          <w:rtl/>
        </w:rPr>
        <w:t xml:space="preserve">والثنائية اللغوية هي ظاهرة من المظاهر اللغوية ولا تخل وجودها بمجرد المجتمع اللغوي كذلك. واكتساب اللغتان مختلفتان ليس أمر </w:t>
      </w:r>
      <w:r w:rsidRPr="00A114E4">
        <w:rPr>
          <w:rFonts w:ascii="Traditional Arabic" w:hAnsi="Traditional Arabic" w:cs="Traditional Arabic"/>
          <w:sz w:val="36"/>
          <w:szCs w:val="36"/>
          <w:rtl/>
        </w:rPr>
        <w:lastRenderedPageBreak/>
        <w:t>سهل</w:t>
      </w:r>
      <w:r w:rsidRPr="00A114E4">
        <w:rPr>
          <w:rFonts w:ascii="Traditional Arabic" w:hAnsi="Traditional Arabic" w:cs="Traditional Arabic" w:hint="cs"/>
          <w:sz w:val="36"/>
          <w:szCs w:val="36"/>
          <w:rtl/>
        </w:rPr>
        <w:t xml:space="preserve">. </w:t>
      </w:r>
      <w:r w:rsidRPr="00A114E4">
        <w:rPr>
          <w:rFonts w:ascii="Traditional Arabic" w:hAnsi="Traditional Arabic" w:cs="Traditional Arabic"/>
          <w:sz w:val="36"/>
          <w:szCs w:val="36"/>
          <w:rtl/>
        </w:rPr>
        <w:t>بعض العناصر المهمة التى تتعلق بهذه الثنائية اللغوية. منها: المهارات اللغوية</w:t>
      </w:r>
      <w:r w:rsidRPr="00A114E4">
        <w:rPr>
          <w:rFonts w:ascii="Traditional Arabic" w:hAnsi="Traditional Arabic" w:cs="Traditional Arabic" w:hint="cs"/>
          <w:sz w:val="36"/>
          <w:szCs w:val="36"/>
          <w:rtl/>
        </w:rPr>
        <w:t xml:space="preserve"> </w:t>
      </w:r>
      <w:r w:rsidRPr="00A114E4">
        <w:rPr>
          <w:rFonts w:ascii="Traditional Arabic" w:hAnsi="Traditional Arabic" w:cs="Traditional Arabic"/>
          <w:sz w:val="36"/>
          <w:szCs w:val="36"/>
          <w:rtl/>
        </w:rPr>
        <w:t>هي الاستماع (أي فهم المسموع) والكلام والكتابة والقراءة (أي فهم المقروء).</w:t>
      </w:r>
      <w:r w:rsidRPr="00A114E4">
        <w:rPr>
          <w:rFonts w:ascii="Traditional Arabic" w:hAnsi="Traditional Arabic" w:cs="Traditional Arabic" w:hint="cs"/>
          <w:sz w:val="36"/>
          <w:szCs w:val="36"/>
          <w:rtl/>
        </w:rPr>
        <w:t xml:space="preserve"> و</w:t>
      </w:r>
      <w:r w:rsidRPr="00A114E4">
        <w:rPr>
          <w:rFonts w:ascii="Traditional Arabic" w:hAnsi="Traditional Arabic" w:cs="Traditional Arabic"/>
          <w:sz w:val="36"/>
          <w:szCs w:val="36"/>
          <w:rtl/>
        </w:rPr>
        <w:t xml:space="preserve"> التدخل اللغوي</w:t>
      </w:r>
      <w:r w:rsidRPr="00A114E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هو</w:t>
      </w:r>
      <w:r w:rsidRPr="00A114E4">
        <w:rPr>
          <w:rFonts w:ascii="Traditional Arabic" w:hAnsi="Traditional Arabic" w:cs="Traditional Arabic"/>
          <w:sz w:val="36"/>
          <w:szCs w:val="36"/>
          <w:rtl/>
        </w:rPr>
        <w:t xml:space="preserve"> اللغة الأولى تدخلت فى أداء اللغة الثانية كلاما أو كتابة.</w:t>
      </w:r>
      <w:r w:rsidRPr="00A114E4">
        <w:rPr>
          <w:rFonts w:ascii="Traditional Arabic" w:hAnsi="Traditional Arabic" w:cs="Traditional Arabic" w:hint="cs"/>
          <w:sz w:val="36"/>
          <w:szCs w:val="36"/>
          <w:rtl/>
        </w:rPr>
        <w:t xml:space="preserve"> و</w:t>
      </w:r>
      <w:r w:rsidRPr="00A114E4">
        <w:rPr>
          <w:rFonts w:ascii="Traditional Arabic" w:hAnsi="Traditional Arabic" w:cs="Traditional Arabic"/>
          <w:sz w:val="36"/>
          <w:szCs w:val="36"/>
          <w:rtl/>
        </w:rPr>
        <w:t xml:space="preserve"> تأثير لغة الأم</w:t>
      </w:r>
      <w:r w:rsidRPr="00A114E4">
        <w:rPr>
          <w:rFonts w:ascii="Traditional Arabic" w:hAnsi="Traditional Arabic" w:cs="Traditional Arabic" w:hint="cs"/>
          <w:sz w:val="36"/>
          <w:szCs w:val="36"/>
          <w:rtl/>
        </w:rPr>
        <w:t xml:space="preserve"> هو </w:t>
      </w:r>
      <w:r w:rsidRPr="00A114E4">
        <w:rPr>
          <w:rFonts w:ascii="Traditional Arabic" w:hAnsi="Traditional Arabic" w:cs="Traditional Arabic"/>
          <w:sz w:val="36"/>
          <w:szCs w:val="36"/>
          <w:rtl/>
        </w:rPr>
        <w:t>عندما تعلم المتعلم اللغة الثانية</w:t>
      </w:r>
      <w:r w:rsidRPr="00A114E4">
        <w:rPr>
          <w:rFonts w:ascii="Traditional Arabic" w:hAnsi="Traditional Arabic" w:cs="Traditional Arabic" w:hint="cs"/>
          <w:sz w:val="36"/>
          <w:szCs w:val="36"/>
          <w:rtl/>
        </w:rPr>
        <w:t xml:space="preserve"> </w:t>
      </w:r>
      <w:r w:rsidRPr="00A114E4">
        <w:rPr>
          <w:rFonts w:ascii="Traditional Arabic" w:hAnsi="Traditional Arabic" w:cs="Traditional Arabic"/>
          <w:sz w:val="36"/>
          <w:szCs w:val="36"/>
          <w:rtl/>
        </w:rPr>
        <w:t>تؤثر اللغة الأولى فى تعلم اللغة الثانية تأثيرا يختلف من حالة إلى أخرى. فحيثما تشابه اللغة الأولى واللغة الثانية يكون الانتقال إيجابيا</w:t>
      </w:r>
      <w:r w:rsidRPr="00A114E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وكذلك أن </w:t>
      </w:r>
      <w:r w:rsidRPr="00A114E4">
        <w:rPr>
          <w:rFonts w:ascii="Traditional Arabic" w:hAnsi="Traditional Arabic" w:cs="Traditional Arabic"/>
          <w:sz w:val="36"/>
          <w:szCs w:val="36"/>
          <w:rtl/>
        </w:rPr>
        <w:t>الثنائية اللغوية مشكلة اجتماعية، لأن اللغة كانت في جوهرها جزء من هوية الشخص.</w:t>
      </w:r>
    </w:p>
    <w:p w:rsidR="00FB68E6" w:rsidRPr="008B62CA" w:rsidRDefault="00FB68E6" w:rsidP="00FB68E6">
      <w:pPr>
        <w:bidi/>
        <w:spacing w:after="0" w:line="360" w:lineRule="auto"/>
        <w:jc w:val="both"/>
        <w:rPr>
          <w:rFonts w:ascii="Traditional Arabic" w:hAnsi="Traditional Arabic" w:cs="Traditional Arabic"/>
          <w:sz w:val="36"/>
          <w:szCs w:val="36"/>
        </w:rPr>
      </w:pPr>
      <w:r w:rsidRPr="008B62CA">
        <w:rPr>
          <w:rFonts w:ascii="Traditional Arabic" w:hAnsi="Traditional Arabic" w:cs="Traditional Arabic" w:hint="cs"/>
          <w:b/>
          <w:bCs/>
          <w:sz w:val="36"/>
          <w:szCs w:val="36"/>
          <w:rtl/>
        </w:rPr>
        <w:t xml:space="preserve">د. </w:t>
      </w:r>
      <w:r w:rsidRPr="008B62CA">
        <w:rPr>
          <w:rFonts w:ascii="Traditional Arabic" w:hAnsi="Traditional Arabic" w:cs="Traditional Arabic"/>
          <w:b/>
          <w:bCs/>
          <w:sz w:val="36"/>
          <w:szCs w:val="36"/>
          <w:rtl/>
        </w:rPr>
        <w:t>الكلام العربي</w:t>
      </w:r>
    </w:p>
    <w:p w:rsidR="00FB68E6" w:rsidRPr="00654AC8" w:rsidRDefault="00FB68E6" w:rsidP="00FB68E6">
      <w:pPr>
        <w:bidi/>
        <w:spacing w:line="360" w:lineRule="auto"/>
        <w:ind w:firstLine="720"/>
        <w:jc w:val="both"/>
        <w:rPr>
          <w:rFonts w:ascii="Traditional Arabic" w:eastAsia="Calibri" w:hAnsi="Traditional Arabic" w:cs="Traditional Arabic"/>
          <w:sz w:val="36"/>
          <w:szCs w:val="36"/>
          <w:rtl/>
        </w:rPr>
      </w:pPr>
      <w:r w:rsidRPr="00654AC8">
        <w:rPr>
          <w:rFonts w:ascii="Traditional Arabic" w:eastAsia="Calibri" w:hAnsi="Traditional Arabic" w:cs="Traditional Arabic"/>
          <w:sz w:val="36"/>
          <w:szCs w:val="36"/>
          <w:rtl/>
        </w:rPr>
        <w:t xml:space="preserve">يعتبر الكلام العنصر الثانى من عناصر الاتصال اللغوي الأربعة بعد الاستماع. وهو ترجمة اللسان عما تعلمه الإنسان عن طريق الاستماع والقراءة والكتابة, وهو من العلامات المميزة للإنسان, فليس كل صوت كلاما, لأن الكلام هو اللفظ والإفادة. واللفظ هو الصوت المشتمل على بعض الحروف. </w:t>
      </w:r>
    </w:p>
    <w:p w:rsidR="00FB68E6" w:rsidRPr="00654AC8" w:rsidRDefault="00FB68E6" w:rsidP="00FB68E6">
      <w:pPr>
        <w:bidi/>
        <w:spacing w:line="360" w:lineRule="auto"/>
        <w:ind w:firstLine="720"/>
        <w:jc w:val="both"/>
        <w:rPr>
          <w:rFonts w:ascii="Traditional Arabic" w:eastAsia="Calibri" w:hAnsi="Traditional Arabic" w:cs="Traditional Arabic"/>
          <w:sz w:val="36"/>
          <w:szCs w:val="36"/>
          <w:rtl/>
          <w:lang w:val="en-US"/>
        </w:rPr>
      </w:pPr>
      <w:r w:rsidRPr="00654AC8">
        <w:rPr>
          <w:rFonts w:ascii="Traditional Arabic" w:eastAsia="Calibri" w:hAnsi="Traditional Arabic" w:cs="Traditional Arabic"/>
          <w:sz w:val="36"/>
          <w:szCs w:val="36"/>
          <w:rtl/>
        </w:rPr>
        <w:t xml:space="preserve">كما أن الإفادة هي ما دلت على معنى من المعاني, على الأقل فى ذهن المتكلم, صحيح أن هناك أصواتا تصدر عن بعض الحيوانات والطيور تحمل بعض الدلالات فى بعض </w:t>
      </w:r>
      <w:r w:rsidRPr="00654AC8">
        <w:rPr>
          <w:rFonts w:ascii="Traditional Arabic" w:eastAsia="Calibri" w:hAnsi="Traditional Arabic" w:cs="Traditional Arabic"/>
          <w:sz w:val="36"/>
          <w:szCs w:val="36"/>
          <w:rtl/>
        </w:rPr>
        <w:lastRenderedPageBreak/>
        <w:t>المواقف التى يستدل بها على الحاجات البيولوجية لهذا الحيوان, وقد تُفهم معاني أخرى ولكنها قليلة ومرتبطة بمواقف محدودة.</w:t>
      </w:r>
      <w:r w:rsidRPr="00654AC8">
        <w:rPr>
          <w:rStyle w:val="FootnoteReference"/>
          <w:rFonts w:ascii="Traditional Arabic" w:eastAsia="Calibri" w:hAnsi="Traditional Arabic" w:cs="Traditional Arabic"/>
          <w:sz w:val="36"/>
          <w:szCs w:val="36"/>
          <w:rtl/>
        </w:rPr>
        <w:footnoteReference w:id="27"/>
      </w:r>
    </w:p>
    <w:p w:rsidR="00FB68E6" w:rsidRPr="00654AC8" w:rsidRDefault="00FB68E6" w:rsidP="00FB68E6">
      <w:pPr>
        <w:bidi/>
        <w:spacing w:line="360" w:lineRule="auto"/>
        <w:ind w:firstLine="720"/>
        <w:jc w:val="both"/>
        <w:rPr>
          <w:rFonts w:ascii="Traditional Arabic" w:eastAsia="Calibri" w:hAnsi="Traditional Arabic" w:cs="Traditional Arabic"/>
          <w:sz w:val="36"/>
          <w:szCs w:val="36"/>
          <w:rtl/>
          <w:lang w:val="en-US"/>
        </w:rPr>
      </w:pPr>
      <w:r w:rsidRPr="00654AC8">
        <w:rPr>
          <w:rFonts w:ascii="Traditional Arabic" w:eastAsia="Calibri" w:hAnsi="Traditional Arabic" w:cs="Traditional Arabic"/>
          <w:sz w:val="36"/>
          <w:szCs w:val="36"/>
          <w:rtl/>
          <w:lang w:val="en-US"/>
        </w:rPr>
        <w:t>وذكر دى سوسير فى مواضع مختلفة في كتابه أن هناك علاقة وثيقة بين اللغة بمعنى النظام والكلام الذي هو تطبيق واقعي لهذا النظام, لأن وجود كل منهما مرتبط بوجود الآخر. يقول دى سوسير: إن كلا من اللغة والكلام مرتبط بالآخر تمام الارتباط, فاللغة مطلوبة حتى يفهم الكلام ويحقق غرضه, ولكن الكلام أيضا ضروري حتى تتكون اللغة. ولا يمكن أن يتحقق تجديد فى اللغة  كنظام إلا إذا كان هذا التجديد قد مورس قبلا فى الكلام. ومع ذلك فإن هناك فروقا جوهرية بينهما يمكن إرجاعها إلى ما يلي:</w:t>
      </w:r>
    </w:p>
    <w:p w:rsidR="00FB68E6" w:rsidRPr="00654AC8" w:rsidRDefault="00FB68E6" w:rsidP="00FB68E6">
      <w:pPr>
        <w:pStyle w:val="ListParagraph"/>
        <w:numPr>
          <w:ilvl w:val="0"/>
          <w:numId w:val="10"/>
        </w:numPr>
        <w:bidi/>
        <w:spacing w:line="360" w:lineRule="auto"/>
        <w:jc w:val="both"/>
        <w:rPr>
          <w:rFonts w:ascii="Traditional Arabic" w:hAnsi="Traditional Arabic" w:cs="Traditional Arabic"/>
          <w:sz w:val="36"/>
          <w:szCs w:val="36"/>
        </w:rPr>
      </w:pPr>
      <w:r w:rsidRPr="00654AC8">
        <w:rPr>
          <w:rFonts w:ascii="Traditional Arabic" w:hAnsi="Traditional Arabic" w:cs="Traditional Arabic"/>
          <w:sz w:val="36"/>
          <w:szCs w:val="36"/>
          <w:rtl/>
        </w:rPr>
        <w:t>اللغة ذات مظهر اجتماعي, أما الكلام فأحداث فردية</w:t>
      </w:r>
    </w:p>
    <w:p w:rsidR="00FB68E6" w:rsidRPr="00654AC8" w:rsidRDefault="00FB68E6" w:rsidP="00FB68E6">
      <w:pPr>
        <w:pStyle w:val="ListParagraph"/>
        <w:numPr>
          <w:ilvl w:val="0"/>
          <w:numId w:val="10"/>
        </w:numPr>
        <w:bidi/>
        <w:spacing w:line="360" w:lineRule="auto"/>
        <w:jc w:val="both"/>
        <w:rPr>
          <w:rFonts w:ascii="Traditional Arabic" w:hAnsi="Traditional Arabic" w:cs="Traditional Arabic"/>
          <w:sz w:val="36"/>
          <w:szCs w:val="36"/>
        </w:rPr>
      </w:pPr>
      <w:r w:rsidRPr="00654AC8">
        <w:rPr>
          <w:rFonts w:ascii="Traditional Arabic" w:hAnsi="Traditional Arabic" w:cs="Traditional Arabic"/>
          <w:sz w:val="36"/>
          <w:szCs w:val="36"/>
          <w:rtl/>
        </w:rPr>
        <w:t>اللغة أمر جوهري ثابت, أما الكلام فأمر ثانوي متغير</w:t>
      </w:r>
      <w:r w:rsidRPr="00654AC8">
        <w:rPr>
          <w:rStyle w:val="FootnoteReference"/>
          <w:rFonts w:ascii="Traditional Arabic" w:hAnsi="Traditional Arabic" w:cs="Traditional Arabic"/>
          <w:sz w:val="36"/>
          <w:szCs w:val="36"/>
          <w:rtl/>
        </w:rPr>
        <w:footnoteReference w:id="28"/>
      </w:r>
    </w:p>
    <w:p w:rsidR="00FB68E6" w:rsidRPr="00654AC8" w:rsidRDefault="00FB68E6" w:rsidP="00FB68E6">
      <w:pPr>
        <w:bidi/>
        <w:spacing w:line="360" w:lineRule="auto"/>
        <w:ind w:left="1080"/>
        <w:jc w:val="both"/>
        <w:rPr>
          <w:rFonts w:ascii="Traditional Arabic" w:hAnsi="Traditional Arabic" w:cs="Traditional Arabic"/>
          <w:sz w:val="36"/>
          <w:szCs w:val="36"/>
          <w:rtl/>
        </w:rPr>
      </w:pPr>
      <w:r w:rsidRPr="00654AC8">
        <w:rPr>
          <w:rFonts w:ascii="Traditional Arabic" w:hAnsi="Traditional Arabic" w:cs="Traditional Arabic"/>
          <w:sz w:val="36"/>
          <w:szCs w:val="36"/>
          <w:rtl/>
        </w:rPr>
        <w:lastRenderedPageBreak/>
        <w:t>فتعريف ابن جني للكلام في صدر خصائصه يبين هذا التصور ويوضحه خير توضيح, إذ ذكر فى الخصائص: إن الكلام هو كل لفظ مستقل بنفسه, مفيد لمعناه.</w:t>
      </w:r>
      <w:r w:rsidRPr="00654AC8">
        <w:rPr>
          <w:rStyle w:val="FootnoteReference"/>
          <w:rFonts w:ascii="Traditional Arabic" w:hAnsi="Traditional Arabic" w:cs="Traditional Arabic"/>
          <w:sz w:val="36"/>
          <w:szCs w:val="36"/>
          <w:rtl/>
        </w:rPr>
        <w:footnoteReference w:id="29"/>
      </w:r>
    </w:p>
    <w:p w:rsidR="00FB68E6" w:rsidRPr="00654AC8" w:rsidRDefault="00FB68E6" w:rsidP="00FB68E6">
      <w:pPr>
        <w:bidi/>
        <w:spacing w:line="360" w:lineRule="auto"/>
        <w:ind w:firstLine="720"/>
        <w:jc w:val="both"/>
        <w:rPr>
          <w:rFonts w:ascii="Traditional Arabic" w:eastAsia="Calibri" w:hAnsi="Traditional Arabic" w:cs="Traditional Arabic"/>
          <w:sz w:val="36"/>
          <w:szCs w:val="36"/>
          <w:rtl/>
        </w:rPr>
      </w:pPr>
      <w:r w:rsidRPr="00654AC8">
        <w:rPr>
          <w:rFonts w:ascii="Traditional Arabic" w:eastAsia="Calibri" w:hAnsi="Traditional Arabic" w:cs="Traditional Arabic"/>
          <w:sz w:val="36"/>
          <w:szCs w:val="36"/>
          <w:rtl/>
        </w:rPr>
        <w:t>الكلام فى أصل اللغة عبارة عن الأصوات المفيدة. وعند المتكلمين هو المعنى القائم بالنفس الذي يعبر عنه بألفاظ. وفى اصطلاح النحاة الكلام هو الجملة المركبة المفيدة. ونأخذ من هذا التعريف:</w:t>
      </w:r>
    </w:p>
    <w:p w:rsidR="00FB68E6" w:rsidRPr="00654AC8" w:rsidRDefault="00FB68E6" w:rsidP="00FB68E6">
      <w:pPr>
        <w:bidi/>
        <w:spacing w:line="360" w:lineRule="auto"/>
        <w:ind w:left="360" w:firstLine="720"/>
        <w:jc w:val="both"/>
        <w:rPr>
          <w:rFonts w:ascii="Traditional Arabic" w:eastAsia="Calibri" w:hAnsi="Traditional Arabic" w:cs="Traditional Arabic"/>
          <w:sz w:val="36"/>
          <w:szCs w:val="36"/>
          <w:rtl/>
        </w:rPr>
      </w:pPr>
      <w:r w:rsidRPr="00654AC8">
        <w:rPr>
          <w:rFonts w:ascii="Traditional Arabic" w:eastAsia="Calibri" w:hAnsi="Traditional Arabic" w:cs="Traditional Arabic"/>
          <w:sz w:val="36"/>
          <w:szCs w:val="36"/>
          <w:rtl/>
        </w:rPr>
        <w:t>أولا: أن الكلام هو الألفاظ المنطوقة بالفعل (أي التى مذل بها اللسان)</w:t>
      </w:r>
    </w:p>
    <w:p w:rsidR="00FB68E6" w:rsidRPr="00654AC8" w:rsidRDefault="00FB68E6" w:rsidP="00FB68E6">
      <w:pPr>
        <w:bidi/>
        <w:spacing w:line="360" w:lineRule="auto"/>
        <w:ind w:left="360" w:firstLine="720"/>
        <w:jc w:val="both"/>
        <w:rPr>
          <w:rFonts w:ascii="Traditional Arabic" w:eastAsia="Calibri" w:hAnsi="Traditional Arabic" w:cs="Traditional Arabic"/>
          <w:sz w:val="36"/>
          <w:szCs w:val="36"/>
          <w:rtl/>
        </w:rPr>
      </w:pPr>
      <w:r w:rsidRPr="00654AC8">
        <w:rPr>
          <w:rFonts w:ascii="Traditional Arabic" w:eastAsia="Calibri" w:hAnsi="Traditional Arabic" w:cs="Traditional Arabic"/>
          <w:sz w:val="36"/>
          <w:szCs w:val="36"/>
          <w:rtl/>
        </w:rPr>
        <w:t>ثانيا: أنه لابد من شرط الإفادة فى الكلام, ولا يتحقق ذلك إلا في الجمل التامة, وهذا يعني أن وحدة الكلام الأساسية هي الجملة.</w:t>
      </w:r>
      <w:r w:rsidRPr="00654AC8">
        <w:rPr>
          <w:rStyle w:val="FootnoteReference"/>
          <w:rFonts w:ascii="Traditional Arabic" w:eastAsia="Calibri" w:hAnsi="Traditional Arabic" w:cs="Traditional Arabic"/>
          <w:sz w:val="36"/>
          <w:szCs w:val="36"/>
          <w:rtl/>
        </w:rPr>
        <w:footnoteReference w:id="30"/>
      </w:r>
    </w:p>
    <w:p w:rsidR="00FB68E6" w:rsidRPr="00654AC8" w:rsidRDefault="00FB68E6" w:rsidP="00FB68E6">
      <w:pPr>
        <w:bidi/>
        <w:spacing w:line="360" w:lineRule="auto"/>
        <w:ind w:left="360" w:firstLine="720"/>
        <w:jc w:val="both"/>
        <w:rPr>
          <w:rFonts w:ascii="Traditional Arabic" w:eastAsia="Calibri" w:hAnsi="Traditional Arabic" w:cs="Traditional Arabic"/>
          <w:sz w:val="36"/>
          <w:szCs w:val="36"/>
          <w:rtl/>
        </w:rPr>
      </w:pPr>
      <w:r w:rsidRPr="00654AC8">
        <w:rPr>
          <w:rFonts w:ascii="Traditional Arabic" w:eastAsia="Calibri" w:hAnsi="Traditional Arabic" w:cs="Traditional Arabic"/>
          <w:sz w:val="36"/>
          <w:szCs w:val="36"/>
          <w:rtl/>
        </w:rPr>
        <w:t>والجـملة لغة مجموعـة من أشيـاء.</w:t>
      </w:r>
      <w:r w:rsidRPr="00654AC8">
        <w:rPr>
          <w:rStyle w:val="FootnoteReference"/>
          <w:rFonts w:ascii="Traditional Arabic" w:eastAsia="Calibri" w:hAnsi="Traditional Arabic" w:cs="Traditional Arabic"/>
          <w:sz w:val="36"/>
          <w:szCs w:val="36"/>
          <w:rtl/>
        </w:rPr>
        <w:footnoteReference w:id="31"/>
      </w:r>
      <w:r w:rsidRPr="00654AC8">
        <w:rPr>
          <w:rFonts w:ascii="Traditional Arabic" w:eastAsia="Calibri" w:hAnsi="Traditional Arabic" w:cs="Traditional Arabic"/>
          <w:sz w:val="36"/>
          <w:szCs w:val="36"/>
          <w:rtl/>
        </w:rPr>
        <w:t xml:space="preserve"> واصطلاحا لها تعـاريـف كثيـرة عنـد اللغـويين العربييـن منـها:</w:t>
      </w:r>
    </w:p>
    <w:p w:rsidR="00FB68E6" w:rsidRPr="00654AC8" w:rsidRDefault="00FB68E6" w:rsidP="00FB68E6">
      <w:pPr>
        <w:numPr>
          <w:ilvl w:val="1"/>
          <w:numId w:val="9"/>
        </w:numPr>
        <w:bidi/>
        <w:spacing w:after="0" w:line="360" w:lineRule="auto"/>
        <w:jc w:val="both"/>
        <w:rPr>
          <w:rFonts w:ascii="Traditional Arabic" w:eastAsia="Calibri" w:hAnsi="Traditional Arabic" w:cs="Traditional Arabic"/>
          <w:sz w:val="36"/>
          <w:szCs w:val="36"/>
        </w:rPr>
      </w:pPr>
      <w:r w:rsidRPr="00654AC8">
        <w:rPr>
          <w:rFonts w:ascii="Traditional Arabic" w:eastAsia="Calibri" w:hAnsi="Traditional Arabic" w:cs="Traditional Arabic"/>
          <w:sz w:val="36"/>
          <w:szCs w:val="36"/>
          <w:rtl/>
        </w:rPr>
        <w:lastRenderedPageBreak/>
        <w:t>عبـاس حسن، يقـول في كتـابه إن الجـملة هي "ما تركب من كلمتين أو أكثر، وله معنى مفيـد مستقل".</w:t>
      </w:r>
      <w:r w:rsidRPr="00654AC8">
        <w:rPr>
          <w:rStyle w:val="FootnoteReference"/>
          <w:rFonts w:ascii="Traditional Arabic" w:eastAsia="Calibri" w:hAnsi="Traditional Arabic" w:cs="Traditional Arabic"/>
          <w:sz w:val="36"/>
          <w:szCs w:val="36"/>
          <w:rtl/>
        </w:rPr>
        <w:footnoteReference w:id="32"/>
      </w:r>
      <w:r w:rsidRPr="00654AC8">
        <w:rPr>
          <w:rFonts w:ascii="Traditional Arabic" w:eastAsia="Calibri" w:hAnsi="Traditional Arabic" w:cs="Traditional Arabic"/>
          <w:sz w:val="36"/>
          <w:szCs w:val="36"/>
          <w:rtl/>
        </w:rPr>
        <w:t xml:space="preserve">  </w:t>
      </w:r>
    </w:p>
    <w:p w:rsidR="00FB68E6" w:rsidRPr="00654AC8" w:rsidRDefault="00FB68E6" w:rsidP="00FB68E6">
      <w:pPr>
        <w:numPr>
          <w:ilvl w:val="1"/>
          <w:numId w:val="9"/>
        </w:numPr>
        <w:bidi/>
        <w:spacing w:after="0" w:line="360" w:lineRule="auto"/>
        <w:jc w:val="both"/>
        <w:rPr>
          <w:rFonts w:ascii="Traditional Arabic" w:eastAsia="Calibri" w:hAnsi="Traditional Arabic" w:cs="Traditional Arabic"/>
          <w:sz w:val="36"/>
          <w:szCs w:val="36"/>
          <w:rtl/>
        </w:rPr>
      </w:pPr>
      <w:r w:rsidRPr="00654AC8">
        <w:rPr>
          <w:rFonts w:ascii="Traditional Arabic" w:eastAsia="Calibri" w:hAnsi="Traditional Arabic" w:cs="Traditional Arabic"/>
          <w:sz w:val="36"/>
          <w:szCs w:val="36"/>
          <w:rtl/>
        </w:rPr>
        <w:t>وقـال مصطفى الغـلايين: الجـملة هي " مـا تألف مـن مسند ومسند إليـه".</w:t>
      </w:r>
      <w:r w:rsidRPr="00654AC8">
        <w:rPr>
          <w:rStyle w:val="FootnoteReference"/>
          <w:rFonts w:ascii="Traditional Arabic" w:eastAsia="Calibri" w:hAnsi="Traditional Arabic" w:cs="Traditional Arabic"/>
          <w:sz w:val="36"/>
          <w:szCs w:val="36"/>
          <w:rtl/>
        </w:rPr>
        <w:footnoteReference w:id="33"/>
      </w:r>
    </w:p>
    <w:p w:rsidR="00FB68E6" w:rsidRPr="00654AC8" w:rsidRDefault="00FB68E6" w:rsidP="00FB68E6">
      <w:pPr>
        <w:pStyle w:val="FootnoteText"/>
        <w:numPr>
          <w:ilvl w:val="1"/>
          <w:numId w:val="9"/>
        </w:numPr>
        <w:bidi/>
        <w:spacing w:line="360" w:lineRule="auto"/>
        <w:jc w:val="both"/>
        <w:rPr>
          <w:rFonts w:ascii="Traditional Arabic" w:hAnsi="Traditional Arabic" w:cs="Traditional Arabic"/>
          <w:sz w:val="36"/>
          <w:szCs w:val="36"/>
        </w:rPr>
      </w:pPr>
      <w:r w:rsidRPr="00654AC8">
        <w:rPr>
          <w:rFonts w:ascii="Traditional Arabic" w:hAnsi="Traditional Arabic" w:cs="Traditional Arabic"/>
          <w:sz w:val="36"/>
          <w:szCs w:val="36"/>
          <w:rtl/>
        </w:rPr>
        <w:t>أمـا فؤ</w:t>
      </w:r>
      <w:r>
        <w:rPr>
          <w:rFonts w:ascii="Traditional Arabic" w:hAnsi="Traditional Arabic" w:cs="Traditional Arabic" w:hint="cs"/>
          <w:sz w:val="36"/>
          <w:szCs w:val="36"/>
          <w:rtl/>
        </w:rPr>
        <w:t>ا</w:t>
      </w:r>
      <w:r w:rsidRPr="00654AC8">
        <w:rPr>
          <w:rFonts w:ascii="Traditional Arabic" w:hAnsi="Traditional Arabic" w:cs="Traditional Arabic"/>
          <w:sz w:val="36"/>
          <w:szCs w:val="36"/>
          <w:rtl/>
        </w:rPr>
        <w:t>د نـعمة فقال إن الجـملة هي كل مـا تركب من كلمتيـن أو أكثـر".</w:t>
      </w:r>
      <w:r w:rsidRPr="00654AC8">
        <w:rPr>
          <w:rStyle w:val="FootnoteReference"/>
          <w:rFonts w:ascii="Traditional Arabic" w:hAnsi="Traditional Arabic" w:cs="Traditional Arabic"/>
          <w:sz w:val="36"/>
          <w:szCs w:val="36"/>
          <w:rtl/>
        </w:rPr>
        <w:footnoteReference w:id="34"/>
      </w:r>
    </w:p>
    <w:p w:rsidR="00FB68E6" w:rsidRPr="00654AC8" w:rsidRDefault="00FB68E6" w:rsidP="00FB68E6">
      <w:pPr>
        <w:pStyle w:val="FootnoteText"/>
        <w:numPr>
          <w:ilvl w:val="1"/>
          <w:numId w:val="9"/>
        </w:numPr>
        <w:bidi/>
        <w:spacing w:line="360" w:lineRule="auto"/>
        <w:jc w:val="both"/>
        <w:rPr>
          <w:rFonts w:ascii="Traditional Arabic" w:hAnsi="Traditional Arabic" w:cs="Traditional Arabic"/>
          <w:sz w:val="36"/>
          <w:szCs w:val="36"/>
        </w:rPr>
      </w:pPr>
      <w:r w:rsidRPr="00654AC8">
        <w:rPr>
          <w:rFonts w:ascii="Traditional Arabic" w:hAnsi="Traditional Arabic" w:cs="Traditional Arabic"/>
          <w:sz w:val="36"/>
          <w:szCs w:val="36"/>
          <w:rtl/>
        </w:rPr>
        <w:t xml:space="preserve">وقـال </w:t>
      </w:r>
      <w:r>
        <w:rPr>
          <w:rFonts w:ascii="Traditional Arabic" w:hAnsi="Traditional Arabic" w:cs="Traditional Arabic" w:hint="cs"/>
          <w:sz w:val="36"/>
          <w:szCs w:val="36"/>
          <w:rtl/>
        </w:rPr>
        <w:t xml:space="preserve">الجرجاني </w:t>
      </w:r>
      <w:r w:rsidRPr="00654AC8">
        <w:rPr>
          <w:rFonts w:ascii="Traditional Arabic" w:hAnsi="Traditional Arabic" w:cs="Traditional Arabic"/>
          <w:sz w:val="36"/>
          <w:szCs w:val="36"/>
          <w:rtl/>
        </w:rPr>
        <w:t>إن الجـملة هي التركيـب من كلمتيـن الذي يحـسن السـكوت عـليه.</w:t>
      </w:r>
      <w:r w:rsidRPr="00654AC8">
        <w:rPr>
          <w:rStyle w:val="FootnoteReference"/>
          <w:rFonts w:ascii="Traditional Arabic" w:hAnsi="Traditional Arabic" w:cs="Traditional Arabic"/>
          <w:sz w:val="36"/>
          <w:szCs w:val="36"/>
          <w:rtl/>
        </w:rPr>
        <w:footnoteReference w:id="35"/>
      </w:r>
    </w:p>
    <w:p w:rsidR="00FB68E6" w:rsidRPr="00654AC8" w:rsidRDefault="00FB68E6" w:rsidP="00FB68E6">
      <w:pPr>
        <w:bidi/>
        <w:spacing w:line="360" w:lineRule="auto"/>
        <w:ind w:firstLine="720"/>
        <w:jc w:val="both"/>
        <w:rPr>
          <w:rFonts w:ascii="Traditional Arabic" w:eastAsia="Calibri" w:hAnsi="Traditional Arabic" w:cs="Traditional Arabic"/>
          <w:sz w:val="36"/>
          <w:szCs w:val="36"/>
          <w:rtl/>
        </w:rPr>
      </w:pPr>
      <w:r w:rsidRPr="00654AC8">
        <w:rPr>
          <w:rFonts w:ascii="Traditional Arabic" w:eastAsia="Calibri" w:hAnsi="Traditional Arabic" w:cs="Traditional Arabic"/>
          <w:sz w:val="36"/>
          <w:szCs w:val="36"/>
          <w:rtl/>
        </w:rPr>
        <w:t xml:space="preserve">و من التعـاريف السـابقة نعـلم أن الجـملة هي مـا تركب من كلمتيـن </w:t>
      </w:r>
      <w:r w:rsidRPr="00654AC8">
        <w:rPr>
          <w:rFonts w:ascii="Traditional Arabic" w:eastAsia="Calibri" w:hAnsi="Traditional Arabic" w:cs="Traditional Arabic"/>
          <w:sz w:val="36"/>
          <w:szCs w:val="36"/>
          <w:rtl/>
          <w:lang w:val="en-US"/>
        </w:rPr>
        <w:t>أ</w:t>
      </w:r>
      <w:r w:rsidRPr="00654AC8">
        <w:rPr>
          <w:rFonts w:ascii="Traditional Arabic" w:eastAsia="Calibri" w:hAnsi="Traditional Arabic" w:cs="Traditional Arabic"/>
          <w:sz w:val="36"/>
          <w:szCs w:val="36"/>
          <w:rtl/>
        </w:rPr>
        <w:t>و أكثـر تتـألف من مسـند و مسند إليـه يحـسن السـكوت عليـها.</w:t>
      </w:r>
      <w:r>
        <w:rPr>
          <w:rFonts w:ascii="Traditional Arabic" w:eastAsia="Calibri" w:hAnsi="Traditional Arabic" w:cs="Traditional Arabic" w:hint="cs"/>
          <w:sz w:val="36"/>
          <w:szCs w:val="36"/>
          <w:rtl/>
        </w:rPr>
        <w:t xml:space="preserve"> </w:t>
      </w:r>
      <w:r w:rsidRPr="00654AC8">
        <w:rPr>
          <w:rFonts w:ascii="Traditional Arabic" w:eastAsia="Calibri" w:hAnsi="Traditional Arabic" w:cs="Traditional Arabic"/>
          <w:sz w:val="36"/>
          <w:szCs w:val="36"/>
          <w:rtl/>
        </w:rPr>
        <w:t xml:space="preserve">انطلاقا من التعـارف السـابقة بالإمكـان </w:t>
      </w:r>
      <w:r>
        <w:rPr>
          <w:rFonts w:ascii="Traditional Arabic" w:eastAsia="Calibri" w:hAnsi="Traditional Arabic" w:cs="Traditional Arabic" w:hint="cs"/>
          <w:sz w:val="36"/>
          <w:szCs w:val="36"/>
          <w:rtl/>
        </w:rPr>
        <w:t>أن ت</w:t>
      </w:r>
      <w:r>
        <w:rPr>
          <w:rFonts w:ascii="Traditional Arabic" w:eastAsia="Calibri" w:hAnsi="Traditional Arabic" w:cs="Traditional Arabic"/>
          <w:sz w:val="36"/>
          <w:szCs w:val="36"/>
          <w:rtl/>
        </w:rPr>
        <w:t>قـ</w:t>
      </w:r>
      <w:r>
        <w:rPr>
          <w:rFonts w:ascii="Traditional Arabic" w:eastAsia="Calibri" w:hAnsi="Traditional Arabic" w:cs="Traditional Arabic" w:hint="cs"/>
          <w:sz w:val="36"/>
          <w:szCs w:val="36"/>
          <w:rtl/>
        </w:rPr>
        <w:t>و</w:t>
      </w:r>
      <w:r w:rsidRPr="00654AC8">
        <w:rPr>
          <w:rFonts w:ascii="Traditional Arabic" w:eastAsia="Calibri" w:hAnsi="Traditional Arabic" w:cs="Traditional Arabic"/>
          <w:sz w:val="36"/>
          <w:szCs w:val="36"/>
          <w:rtl/>
        </w:rPr>
        <w:t>ل أن الجـملة هي قول يتكـون من عنصـرين أو أكثـر، وهي مسنـد ومسنـد إليـه. وبذلك أن الجـملة في اللغـة العربيـة لها ممكنـان، الأول يـمكن أن تكون تؤتي القـراء والمستـمعين بالفـهم، وبـالعكس لا تؤتي القـارئين والمستمعيـن بـالفهم. ويسـمى الأول جـملة مفيـدة والثـاني جـملة غير مفيـدة.</w:t>
      </w:r>
    </w:p>
    <w:p w:rsidR="00FB68E6" w:rsidRPr="008B62CA" w:rsidRDefault="00FB68E6" w:rsidP="00FB68E6">
      <w:pPr>
        <w:pStyle w:val="ListParagraph"/>
        <w:numPr>
          <w:ilvl w:val="0"/>
          <w:numId w:val="11"/>
        </w:numPr>
        <w:bidi/>
        <w:spacing w:line="360" w:lineRule="auto"/>
        <w:jc w:val="both"/>
        <w:rPr>
          <w:rFonts w:ascii="Traditional Arabic" w:hAnsi="Traditional Arabic" w:cs="Traditional Arabic"/>
          <w:sz w:val="36"/>
          <w:szCs w:val="36"/>
          <w:lang w:val="id-ID"/>
        </w:rPr>
      </w:pPr>
      <w:r w:rsidRPr="008B62CA">
        <w:rPr>
          <w:rFonts w:ascii="Traditional Arabic" w:hAnsi="Traditional Arabic" w:cs="Traditional Arabic"/>
          <w:b/>
          <w:bCs/>
          <w:sz w:val="36"/>
          <w:szCs w:val="36"/>
          <w:rtl/>
        </w:rPr>
        <w:lastRenderedPageBreak/>
        <w:t>الكلام فى اللغة الإندونسية</w:t>
      </w:r>
    </w:p>
    <w:p w:rsidR="00FB68E6" w:rsidRPr="00654AC8" w:rsidRDefault="00FB68E6" w:rsidP="00FB68E6">
      <w:pPr>
        <w:bidi/>
        <w:spacing w:before="100" w:beforeAutospacing="1" w:after="100" w:afterAutospacing="1" w:line="360" w:lineRule="auto"/>
        <w:ind w:firstLine="720"/>
        <w:jc w:val="both"/>
        <w:rPr>
          <w:rFonts w:ascii="Traditional Arabic" w:hAnsi="Traditional Arabic" w:cs="Traditional Arabic"/>
          <w:sz w:val="36"/>
          <w:szCs w:val="36"/>
        </w:rPr>
      </w:pPr>
      <w:r w:rsidRPr="00654AC8">
        <w:rPr>
          <w:rFonts w:ascii="Traditional Arabic" w:hAnsi="Traditional Arabic" w:cs="Traditional Arabic"/>
          <w:sz w:val="36"/>
          <w:szCs w:val="36"/>
          <w:rtl/>
        </w:rPr>
        <w:t xml:space="preserve">اللغة الإندونسية نمت وتطورت من </w:t>
      </w:r>
      <w:r>
        <w:rPr>
          <w:rFonts w:ascii="Traditional Arabic" w:hAnsi="Traditional Arabic" w:cs="Traditional Arabic" w:hint="cs"/>
          <w:sz w:val="36"/>
          <w:szCs w:val="36"/>
          <w:rtl/>
        </w:rPr>
        <w:t>ال</w:t>
      </w:r>
      <w:r w:rsidRPr="00654AC8">
        <w:rPr>
          <w:rFonts w:ascii="Traditional Arabic" w:hAnsi="Traditional Arabic" w:cs="Traditional Arabic"/>
          <w:sz w:val="36"/>
          <w:szCs w:val="36"/>
          <w:rtl/>
        </w:rPr>
        <w:t>لغة الملايو</w:t>
      </w:r>
      <w:r>
        <w:rPr>
          <w:rFonts w:ascii="Traditional Arabic" w:hAnsi="Traditional Arabic" w:cs="Traditional Arabic" w:hint="cs"/>
          <w:sz w:val="36"/>
          <w:szCs w:val="36"/>
          <w:rtl/>
        </w:rPr>
        <w:t>ية</w:t>
      </w:r>
      <w:r w:rsidRPr="00654AC8">
        <w:rPr>
          <w:rFonts w:ascii="Traditional Arabic" w:hAnsi="Traditional Arabic" w:cs="Traditional Arabic"/>
          <w:sz w:val="36"/>
          <w:szCs w:val="36"/>
          <w:rtl/>
        </w:rPr>
        <w:t xml:space="preserve">،  تستخدم  كلغة وسيطة (لينجوا فرانكا)، على الساحل الشمالي لجزيرة سومطرة وشبه جزيرة الملايو، والساحل الشرقي لجزيرة بورنيو، بل تستخدم أيضا لبروناي وصباح. وقد استخدمت لغة الملايو القديمة كوسيلة الاتصال في عصر سريويجايا.تقسيم حالة استخدام الاندونيسية في حالتين، هي حالة رسمية وحالة غير رسمية. كتابة أحرف الهجائ </w:t>
      </w:r>
      <w:r w:rsidRPr="00654AC8">
        <w:rPr>
          <w:rFonts w:ascii="Traditional Arabic" w:hAnsi="Traditional Arabic" w:cs="Traditional Arabic"/>
          <w:rtl/>
        </w:rPr>
        <w:t>EYD</w:t>
      </w:r>
      <w:r w:rsidRPr="00654AC8">
        <w:rPr>
          <w:rFonts w:ascii="Traditional Arabic" w:hAnsi="Traditional Arabic" w:cs="Traditional Arabic"/>
          <w:sz w:val="36"/>
          <w:szCs w:val="36"/>
          <w:rtl/>
        </w:rPr>
        <w:t xml:space="preserve"> باستخدام 26 أحرف التي تبدأ بحرف </w:t>
      </w:r>
      <w:r w:rsidRPr="00654AC8">
        <w:rPr>
          <w:rFonts w:ascii="Traditional Arabic" w:hAnsi="Traditional Arabic" w:cs="Traditional Arabic"/>
          <w:rtl/>
        </w:rPr>
        <w:t>A - Z.</w:t>
      </w:r>
      <w:r w:rsidRPr="00654AC8">
        <w:rPr>
          <w:rFonts w:ascii="Traditional Arabic" w:hAnsi="Traditional Arabic" w:cs="Traditional Arabic"/>
          <w:sz w:val="36"/>
          <w:szCs w:val="36"/>
          <w:rtl/>
        </w:rPr>
        <w:t xml:space="preserve"> </w:t>
      </w:r>
    </w:p>
    <w:p w:rsidR="00FB68E6" w:rsidRPr="00654AC8" w:rsidRDefault="00FB68E6" w:rsidP="00FB68E6">
      <w:pPr>
        <w:bidi/>
        <w:spacing w:after="0" w:line="360" w:lineRule="auto"/>
        <w:ind w:left="720" w:firstLine="554"/>
        <w:jc w:val="both"/>
        <w:rPr>
          <w:rFonts w:ascii="Traditional Arabic" w:hAnsi="Traditional Arabic" w:cs="Traditional Arabic"/>
          <w:color w:val="000000" w:themeColor="text1"/>
          <w:sz w:val="36"/>
          <w:szCs w:val="36"/>
          <w:rtl/>
        </w:rPr>
      </w:pPr>
      <w:r w:rsidRPr="00654AC8">
        <w:rPr>
          <w:rFonts w:ascii="Traditional Arabic" w:hAnsi="Traditional Arabic" w:cs="Traditional Arabic"/>
          <w:color w:val="000000" w:themeColor="text1"/>
          <w:sz w:val="36"/>
          <w:szCs w:val="36"/>
          <w:rtl/>
        </w:rPr>
        <w:t>قال</w:t>
      </w:r>
      <w:r w:rsidRPr="00654AC8">
        <w:rPr>
          <w:rFonts w:ascii="Traditional Arabic" w:hAnsi="Traditional Arabic" w:cs="Traditional Arabic"/>
          <w:color w:val="000000" w:themeColor="text1"/>
          <w:sz w:val="36"/>
          <w:szCs w:val="36"/>
        </w:rPr>
        <w:t xml:space="preserve"> </w:t>
      </w:r>
      <w:r w:rsidRPr="00654AC8">
        <w:rPr>
          <w:rFonts w:ascii="Traditional Arabic" w:hAnsi="Traditional Arabic" w:cs="Traditional Arabic"/>
          <w:color w:val="000000" w:themeColor="text1"/>
        </w:rPr>
        <w:t>Tarigan</w:t>
      </w:r>
      <w:r w:rsidRPr="00654AC8">
        <w:rPr>
          <w:rFonts w:ascii="Traditional Arabic" w:hAnsi="Traditional Arabic" w:cs="Traditional Arabic"/>
          <w:color w:val="000000" w:themeColor="text1"/>
          <w:sz w:val="36"/>
          <w:szCs w:val="36"/>
        </w:rPr>
        <w:t xml:space="preserve"> </w:t>
      </w:r>
      <w:r w:rsidRPr="00654AC8">
        <w:rPr>
          <w:rFonts w:ascii="Traditional Arabic" w:hAnsi="Traditional Arabic" w:cs="Traditional Arabic"/>
          <w:color w:val="000000" w:themeColor="text1"/>
          <w:sz w:val="36"/>
          <w:szCs w:val="36"/>
          <w:rtl/>
        </w:rPr>
        <w:t xml:space="preserve">فى كتابه </w:t>
      </w:r>
      <w:r w:rsidRPr="00654AC8">
        <w:rPr>
          <w:rFonts w:ascii="Traditional Arabic" w:hAnsi="Traditional Arabic" w:cs="Traditional Arabic"/>
          <w:color w:val="000000" w:themeColor="text1"/>
        </w:rPr>
        <w:t>Sintaksis</w:t>
      </w:r>
      <w:r w:rsidRPr="00654AC8">
        <w:rPr>
          <w:rFonts w:ascii="Traditional Arabic" w:hAnsi="Traditional Arabic" w:cs="Traditional Arabic"/>
          <w:color w:val="000000" w:themeColor="text1"/>
          <w:sz w:val="36"/>
          <w:szCs w:val="36"/>
          <w:rtl/>
        </w:rPr>
        <w:t xml:space="preserve"> أن الجملة وحدة لغوية مستقلة ينتهى فـي تنغيم يحسن السكوت عليه.</w:t>
      </w:r>
      <w:r w:rsidRPr="00654AC8">
        <w:rPr>
          <w:rStyle w:val="FootnoteReference"/>
          <w:rFonts w:ascii="Traditional Arabic" w:hAnsi="Traditional Arabic" w:cs="Traditional Arabic"/>
          <w:color w:val="000000" w:themeColor="text1"/>
          <w:sz w:val="36"/>
          <w:szCs w:val="36"/>
          <w:rtl/>
        </w:rPr>
        <w:footnoteReference w:id="36"/>
      </w:r>
      <w:r w:rsidRPr="00654AC8">
        <w:rPr>
          <w:rFonts w:ascii="Traditional Arabic" w:hAnsi="Traditional Arabic" w:cs="Traditional Arabic"/>
          <w:color w:val="000000" w:themeColor="text1"/>
          <w:sz w:val="36"/>
          <w:szCs w:val="36"/>
          <w:rtl/>
        </w:rPr>
        <w:t xml:space="preserve"> ذلك ينـاسب بمعيار الجملة عند المدرسة الحديثة، و ذلك  عدم توقف على عدد الكلمات التى تكونت منها الجملة و معيار تحديد النطق أو اللفظ أو الصيـغة</w:t>
      </w:r>
      <w:r w:rsidRPr="00654AC8">
        <w:rPr>
          <w:rFonts w:ascii="Traditional Arabic" w:hAnsi="Traditional Arabic" w:cs="Traditional Arabic"/>
          <w:color w:val="000000" w:themeColor="text1"/>
          <w:sz w:val="36"/>
          <w:szCs w:val="36"/>
        </w:rPr>
        <w:t xml:space="preserve"> </w:t>
      </w:r>
      <w:r w:rsidRPr="00654AC8">
        <w:rPr>
          <w:rFonts w:ascii="Traditional Arabic" w:hAnsi="Traditional Arabic" w:cs="Traditional Arabic"/>
          <w:color w:val="000000" w:themeColor="text1"/>
          <w:sz w:val="36"/>
          <w:szCs w:val="36"/>
          <w:rtl/>
        </w:rPr>
        <w:t xml:space="preserve">جملةً، استقلاله ووقوعه بين سكتتين. </w:t>
      </w:r>
    </w:p>
    <w:p w:rsidR="00FB68E6" w:rsidRPr="00654AC8" w:rsidRDefault="00FB68E6" w:rsidP="00FB68E6">
      <w:pPr>
        <w:bidi/>
        <w:spacing w:line="360" w:lineRule="auto"/>
        <w:ind w:left="360" w:firstLine="720"/>
        <w:jc w:val="both"/>
        <w:rPr>
          <w:rFonts w:ascii="Traditional Arabic" w:hAnsi="Traditional Arabic" w:cs="Traditional Arabic"/>
          <w:sz w:val="36"/>
          <w:szCs w:val="36"/>
          <w:rtl/>
        </w:rPr>
      </w:pPr>
      <w:r>
        <w:rPr>
          <w:rFonts w:ascii="Traditional Arabic" w:hAnsi="Traditional Arabic" w:cs="Traditional Arabic" w:hint="cs"/>
          <w:color w:val="000000" w:themeColor="text1"/>
          <w:sz w:val="36"/>
          <w:szCs w:val="36"/>
          <w:rtl/>
        </w:rPr>
        <w:t>تن</w:t>
      </w:r>
      <w:r w:rsidRPr="00654AC8">
        <w:rPr>
          <w:rFonts w:ascii="Traditional Arabic" w:hAnsi="Traditional Arabic" w:cs="Traditional Arabic"/>
          <w:color w:val="000000" w:themeColor="text1"/>
          <w:sz w:val="36"/>
          <w:szCs w:val="36"/>
          <w:rtl/>
        </w:rPr>
        <w:t>قسم</w:t>
      </w:r>
      <w:r w:rsidRPr="00654AC8">
        <w:rPr>
          <w:rFonts w:ascii="Traditional Arabic" w:hAnsi="Traditional Arabic" w:cs="Traditional Arabic"/>
          <w:color w:val="000000" w:themeColor="text1"/>
          <w:sz w:val="36"/>
          <w:szCs w:val="36"/>
        </w:rPr>
        <w:t xml:space="preserve"> </w:t>
      </w:r>
      <w:r w:rsidRPr="00654AC8">
        <w:rPr>
          <w:rFonts w:ascii="Traditional Arabic" w:hAnsi="Traditional Arabic" w:cs="Traditional Arabic"/>
          <w:color w:val="000000" w:themeColor="text1"/>
          <w:sz w:val="36"/>
          <w:szCs w:val="36"/>
          <w:rtl/>
        </w:rPr>
        <w:t>الجملة في اللغة الاندونيسية من حيث عدد التركيب</w:t>
      </w:r>
      <w:r w:rsidRPr="00654AC8">
        <w:rPr>
          <w:rFonts w:ascii="Traditional Arabic" w:hAnsi="Traditional Arabic" w:cs="Traditional Arabic"/>
          <w:color w:val="000000" w:themeColor="text1"/>
          <w:sz w:val="36"/>
          <w:szCs w:val="36"/>
        </w:rPr>
        <w:t xml:space="preserve"> </w:t>
      </w:r>
      <w:r w:rsidRPr="00654AC8">
        <w:rPr>
          <w:rFonts w:ascii="Traditional Arabic" w:hAnsi="Traditional Arabic" w:cs="Traditional Arabic"/>
          <w:color w:val="000000" w:themeColor="text1"/>
          <w:sz w:val="36"/>
          <w:szCs w:val="36"/>
          <w:rtl/>
        </w:rPr>
        <w:t>إلى ثلاثة أقسام وهي الجملة البسيطة</w:t>
      </w:r>
      <w:r w:rsidRPr="00654AC8">
        <w:rPr>
          <w:rFonts w:ascii="Traditional Arabic" w:hAnsi="Traditional Arabic" w:cs="Traditional Arabic"/>
          <w:color w:val="000000" w:themeColor="text1"/>
          <w:sz w:val="36"/>
          <w:szCs w:val="36"/>
        </w:rPr>
        <w:t xml:space="preserve"> </w:t>
      </w:r>
      <w:r w:rsidRPr="00654AC8">
        <w:rPr>
          <w:rFonts w:ascii="Traditional Arabic" w:hAnsi="Traditional Arabic" w:cs="Traditional Arabic"/>
          <w:color w:val="000000" w:themeColor="text1"/>
          <w:sz w:val="36"/>
          <w:szCs w:val="36"/>
          <w:rtl/>
        </w:rPr>
        <w:t>والجملة المركبة</w:t>
      </w:r>
      <w:r w:rsidRPr="00654AC8">
        <w:rPr>
          <w:rFonts w:ascii="Traditional Arabic" w:hAnsi="Traditional Arabic" w:cs="Traditional Arabic"/>
          <w:color w:val="000000" w:themeColor="text1"/>
          <w:sz w:val="36"/>
          <w:szCs w:val="36"/>
        </w:rPr>
        <w:t xml:space="preserve"> </w:t>
      </w:r>
      <w:r w:rsidRPr="00654AC8">
        <w:rPr>
          <w:rFonts w:ascii="Traditional Arabic" w:hAnsi="Traditional Arabic" w:cs="Traditional Arabic"/>
          <w:color w:val="000000" w:themeColor="text1"/>
          <w:sz w:val="36"/>
          <w:szCs w:val="36"/>
          <w:rtl/>
        </w:rPr>
        <w:t xml:space="preserve">والجملة التركيبية. </w:t>
      </w:r>
      <w:r w:rsidRPr="00654AC8">
        <w:rPr>
          <w:rFonts w:ascii="Traditional Arabic" w:hAnsi="Traditional Arabic" w:cs="Traditional Arabic"/>
          <w:sz w:val="36"/>
          <w:szCs w:val="36"/>
          <w:rtl/>
        </w:rPr>
        <w:t xml:space="preserve">الجملة البسيـطة هي الجملة التي تتكون </w:t>
      </w:r>
      <w:r w:rsidRPr="00654AC8">
        <w:rPr>
          <w:rFonts w:ascii="Traditional Arabic" w:hAnsi="Traditional Arabic" w:cs="Traditional Arabic"/>
          <w:sz w:val="36"/>
          <w:szCs w:val="36"/>
          <w:rtl/>
        </w:rPr>
        <w:lastRenderedPageBreak/>
        <w:t xml:space="preserve">من فضلة عمدة, أكثر من هذه الجملة قصيرة مع أن تارة أخرى في الجملة الطويلة ولكن ليست هي عمدة من الجملة. الجملة </w:t>
      </w:r>
      <w:r w:rsidRPr="00654AC8">
        <w:rPr>
          <w:rFonts w:ascii="Traditional Arabic" w:hAnsi="Traditional Arabic" w:cs="Traditional Arabic"/>
          <w:color w:val="000000" w:themeColor="text1"/>
          <w:sz w:val="36"/>
          <w:szCs w:val="36"/>
          <w:rtl/>
        </w:rPr>
        <w:t>المركبة</w:t>
      </w:r>
      <w:r w:rsidRPr="00654AC8">
        <w:rPr>
          <w:rFonts w:ascii="Traditional Arabic" w:hAnsi="Traditional Arabic" w:cs="Traditional Arabic"/>
          <w:sz w:val="36"/>
          <w:szCs w:val="36"/>
          <w:rtl/>
        </w:rPr>
        <w:t xml:space="preserve"> هي ما تتكون من تركيبين مستقلين أو أكثر. </w:t>
      </w:r>
      <w:r w:rsidRPr="00654AC8">
        <w:rPr>
          <w:rFonts w:ascii="Traditional Arabic" w:hAnsi="Traditional Arabic" w:cs="Traditional Arabic"/>
          <w:color w:val="000000" w:themeColor="text1"/>
          <w:sz w:val="36"/>
          <w:szCs w:val="36"/>
          <w:rtl/>
        </w:rPr>
        <w:t>أما الجملة التركيبية فهي ما تكونت من تركيبين أو أكثر أحدهما غير مستقل</w:t>
      </w:r>
      <w:r w:rsidRPr="00654AC8">
        <w:rPr>
          <w:rFonts w:ascii="Traditional Arabic" w:hAnsi="Traditional Arabic" w:cs="Traditional Arabic"/>
          <w:color w:val="000000" w:themeColor="text1"/>
          <w:sz w:val="36"/>
          <w:szCs w:val="36"/>
        </w:rPr>
        <w:t>.</w:t>
      </w:r>
      <w:r w:rsidRPr="00654AC8">
        <w:rPr>
          <w:rFonts w:ascii="Traditional Arabic" w:hAnsi="Traditional Arabic" w:cs="Traditional Arabic"/>
          <w:color w:val="000000" w:themeColor="text1"/>
          <w:sz w:val="36"/>
          <w:szCs w:val="36"/>
          <w:rtl/>
        </w:rPr>
        <w:t xml:space="preserve">  </w:t>
      </w:r>
    </w:p>
    <w:p w:rsidR="00FB68E6" w:rsidRPr="00654AC8" w:rsidRDefault="00FB68E6" w:rsidP="00A21849">
      <w:pPr>
        <w:bidi/>
        <w:spacing w:before="240" w:line="360" w:lineRule="auto"/>
        <w:ind w:left="360" w:firstLine="720"/>
        <w:jc w:val="both"/>
        <w:rPr>
          <w:rFonts w:ascii="Traditional Arabic" w:hAnsi="Traditional Arabic" w:cs="Traditional Arabic"/>
          <w:color w:val="000000" w:themeColor="text1"/>
          <w:sz w:val="36"/>
          <w:szCs w:val="36"/>
          <w:rtl/>
        </w:rPr>
      </w:pPr>
      <w:r>
        <w:rPr>
          <w:rFonts w:ascii="Traditional Arabic" w:hAnsi="Traditional Arabic" w:cs="Traditional Arabic"/>
          <w:sz w:val="36"/>
          <w:szCs w:val="36"/>
          <w:rtl/>
        </w:rPr>
        <w:t xml:space="preserve">من التعريف السـابق </w:t>
      </w:r>
      <w:r>
        <w:rPr>
          <w:rFonts w:ascii="Traditional Arabic" w:hAnsi="Traditional Arabic" w:cs="Traditional Arabic" w:hint="cs"/>
          <w:sz w:val="36"/>
          <w:szCs w:val="36"/>
          <w:rtl/>
        </w:rPr>
        <w:t>بالا</w:t>
      </w:r>
      <w:r w:rsidRPr="00654AC8">
        <w:rPr>
          <w:rFonts w:ascii="Traditional Arabic" w:hAnsi="Traditional Arabic" w:cs="Traditional Arabic"/>
          <w:sz w:val="36"/>
          <w:szCs w:val="36"/>
          <w:rtl/>
        </w:rPr>
        <w:t xml:space="preserve">مكان أن نقول أن الجملة في اللغة العربية تسمى </w:t>
      </w:r>
      <w:r w:rsidRPr="00654AC8">
        <w:rPr>
          <w:rFonts w:ascii="Traditional Arabic" w:hAnsi="Traditional Arabic" w:cs="Traditional Arabic"/>
          <w:rtl/>
        </w:rPr>
        <w:t>(</w:t>
      </w:r>
      <w:r w:rsidRPr="00654AC8">
        <w:rPr>
          <w:rFonts w:ascii="Traditional Arabic" w:hAnsi="Traditional Arabic" w:cs="Traditional Arabic"/>
        </w:rPr>
        <w:t xml:space="preserve">Kalimat </w:t>
      </w:r>
      <w:r w:rsidRPr="00654AC8">
        <w:rPr>
          <w:rFonts w:ascii="Traditional Arabic" w:hAnsi="Traditional Arabic" w:cs="Traditional Arabic"/>
          <w:rtl/>
        </w:rPr>
        <w:t xml:space="preserve"> ) </w:t>
      </w:r>
      <w:r w:rsidRPr="00654AC8">
        <w:rPr>
          <w:rFonts w:ascii="Traditional Arabic" w:hAnsi="Traditional Arabic" w:cs="Traditional Arabic"/>
          <w:sz w:val="36"/>
          <w:szCs w:val="36"/>
          <w:rtl/>
        </w:rPr>
        <w:t xml:space="preserve">في اللغة </w:t>
      </w:r>
      <w:r w:rsidRPr="00654AC8">
        <w:rPr>
          <w:rFonts w:ascii="Traditional Arabic" w:hAnsi="Traditional Arabic" w:cs="Traditional Arabic"/>
          <w:color w:val="000000" w:themeColor="text1"/>
          <w:sz w:val="36"/>
          <w:szCs w:val="36"/>
          <w:rtl/>
        </w:rPr>
        <w:t>الإندونيسية</w:t>
      </w:r>
      <w:r w:rsidRPr="00654AC8">
        <w:rPr>
          <w:rFonts w:ascii="Traditional Arabic" w:hAnsi="Traditional Arabic" w:cs="Traditional Arabic"/>
          <w:sz w:val="36"/>
          <w:szCs w:val="36"/>
          <w:rtl/>
        </w:rPr>
        <w:t>. وراء ذلك وجدنا الإختلاف بين هذان اللغتين.</w:t>
      </w:r>
      <w:r w:rsidRPr="00654AC8">
        <w:rPr>
          <w:rFonts w:ascii="Traditional Arabic" w:hAnsi="Traditional Arabic" w:cs="Traditional Arabic"/>
          <w:color w:val="000000" w:themeColor="text1"/>
          <w:sz w:val="36"/>
          <w:szCs w:val="36"/>
          <w:rtl/>
        </w:rPr>
        <w:t xml:space="preserve"> </w:t>
      </w:r>
    </w:p>
    <w:p w:rsidR="00A21849" w:rsidRDefault="00FB68E6" w:rsidP="00A21849">
      <w:pPr>
        <w:bidi/>
        <w:spacing w:after="0" w:line="360" w:lineRule="auto"/>
        <w:ind w:left="360" w:firstLine="720"/>
        <w:jc w:val="both"/>
        <w:rPr>
          <w:rFonts w:ascii="Traditional Arabic" w:hAnsi="Traditional Arabic" w:cs="Traditional Arabic"/>
          <w:color w:val="000000" w:themeColor="text1"/>
          <w:sz w:val="36"/>
          <w:szCs w:val="36"/>
          <w:rtl/>
        </w:rPr>
      </w:pPr>
      <w:r w:rsidRPr="00654AC8">
        <w:rPr>
          <w:rFonts w:ascii="Traditional Arabic" w:hAnsi="Traditional Arabic" w:cs="Traditional Arabic"/>
          <w:color w:val="000000" w:themeColor="text1"/>
          <w:sz w:val="36"/>
          <w:szCs w:val="36"/>
          <w:rtl/>
        </w:rPr>
        <w:t>والجملة فى اللغة الاندونيسية من حيث المسند تنقسم إلى نوعين هما الجملة الفعلية والجملة غير الفعلية. والجملة الفعلية</w:t>
      </w:r>
      <w:r w:rsidRPr="00654AC8">
        <w:rPr>
          <w:rFonts w:ascii="Traditional Arabic" w:hAnsi="Traditional Arabic" w:cs="Traditional Arabic"/>
          <w:color w:val="000000" w:themeColor="text1"/>
          <w:sz w:val="36"/>
          <w:szCs w:val="36"/>
        </w:rPr>
        <w:t xml:space="preserve"> </w:t>
      </w:r>
      <w:r w:rsidRPr="00654AC8">
        <w:rPr>
          <w:rFonts w:ascii="Traditional Arabic" w:hAnsi="Traditional Arabic" w:cs="Traditional Arabic"/>
          <w:color w:val="000000" w:themeColor="text1"/>
          <w:sz w:val="36"/>
          <w:szCs w:val="36"/>
          <w:rtl/>
        </w:rPr>
        <w:t>إذا كانت مسندها فعلا.</w:t>
      </w:r>
    </w:p>
    <w:p w:rsidR="00FB68E6" w:rsidRPr="00AC59E5" w:rsidRDefault="00FB68E6" w:rsidP="00A21849">
      <w:pPr>
        <w:bidi/>
        <w:spacing w:before="240" w:line="360" w:lineRule="auto"/>
        <w:ind w:left="360" w:firstLine="720"/>
        <w:jc w:val="both"/>
        <w:rPr>
          <w:rFonts w:ascii="Traditional Arabic" w:hAnsi="Traditional Arabic" w:cs="Traditional Arabic"/>
          <w:sz w:val="36"/>
          <w:szCs w:val="36"/>
          <w:rtl/>
        </w:rPr>
      </w:pPr>
      <w:r w:rsidRPr="00654AC8">
        <w:rPr>
          <w:rFonts w:ascii="Traditional Arabic" w:hAnsi="Traditional Arabic" w:cs="Traditional Arabic"/>
          <w:color w:val="000000" w:themeColor="text1"/>
          <w:sz w:val="36"/>
          <w:szCs w:val="36"/>
          <w:rtl/>
        </w:rPr>
        <w:t xml:space="preserve"> والجملة غير الفعلي </w:t>
      </w:r>
      <w:r w:rsidRPr="00654AC8">
        <w:rPr>
          <w:rFonts w:ascii="Traditional Arabic" w:hAnsi="Traditional Arabic" w:cs="Traditional Arabic"/>
          <w:color w:val="000000" w:themeColor="text1"/>
          <w:sz w:val="36"/>
          <w:szCs w:val="36"/>
        </w:rPr>
        <w:t xml:space="preserve"> </w:t>
      </w:r>
      <w:r w:rsidRPr="00654AC8">
        <w:rPr>
          <w:rFonts w:ascii="Traditional Arabic" w:hAnsi="Traditional Arabic" w:cs="Traditional Arabic"/>
          <w:color w:val="000000" w:themeColor="text1"/>
          <w:sz w:val="36"/>
          <w:szCs w:val="36"/>
          <w:rtl/>
        </w:rPr>
        <w:t>تسمى بالجملة الاسمية إذا كانت المسند فيها وحدة غير فعلية من اسم أو صفة.</w:t>
      </w:r>
      <w:r w:rsidR="00A21849">
        <w:rPr>
          <w:rFonts w:ascii="Traditional Arabic" w:hAnsi="Traditional Arabic" w:cs="Traditional Arabic" w:hint="cs"/>
          <w:sz w:val="36"/>
          <w:szCs w:val="36"/>
          <w:rtl/>
        </w:rPr>
        <w:t xml:space="preserve"> </w:t>
      </w:r>
      <w:r w:rsidRPr="00654AC8">
        <w:rPr>
          <w:rFonts w:ascii="Traditional Arabic" w:hAnsi="Traditional Arabic" w:cs="Traditional Arabic"/>
          <w:color w:val="000000" w:themeColor="text1"/>
          <w:sz w:val="36"/>
          <w:szCs w:val="36"/>
          <w:rtl/>
        </w:rPr>
        <w:t>الجملة الإسمية ظاهرة شائعة في اللغات الهندية الأوروبية، وفـي اللغات السـامية جميعا، وهي في الفصيـلة الأولى تلك الجمل التي يرتبط المسند فيـها المسند إليه برابطة إسنادية لفظية، و فـي الفصيلة الثـانية تلك الجمل التى تخلو من الفعل والرابطة الإسنـادية.</w:t>
      </w:r>
      <w:r w:rsidRPr="00654AC8">
        <w:rPr>
          <w:rStyle w:val="FootnoteReference"/>
          <w:rFonts w:ascii="Traditional Arabic" w:hAnsi="Traditional Arabic" w:cs="Traditional Arabic"/>
          <w:color w:val="000000" w:themeColor="text1"/>
          <w:sz w:val="36"/>
          <w:szCs w:val="36"/>
          <w:rtl/>
        </w:rPr>
        <w:footnoteReference w:id="37"/>
      </w:r>
      <w:r w:rsidRPr="00654AC8">
        <w:rPr>
          <w:rFonts w:ascii="Traditional Arabic" w:hAnsi="Traditional Arabic" w:cs="Traditional Arabic"/>
          <w:color w:val="000000" w:themeColor="text1"/>
          <w:sz w:val="36"/>
          <w:szCs w:val="36"/>
          <w:rtl/>
        </w:rPr>
        <w:t xml:space="preserve"> </w:t>
      </w:r>
    </w:p>
    <w:sectPr w:rsidR="00FB68E6" w:rsidRPr="00AC59E5" w:rsidSect="00D30223">
      <w:headerReference w:type="default" r:id="rId8"/>
      <w:footerReference w:type="first" r:id="rId9"/>
      <w:pgSz w:w="12240" w:h="15840"/>
      <w:pgMar w:top="2268" w:right="2268" w:bottom="2268" w:left="1701" w:header="720" w:footer="720" w:gutter="0"/>
      <w:pgNumType w:start="4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8E6" w:rsidRDefault="00FB68E6" w:rsidP="00FB68E6">
      <w:pPr>
        <w:spacing w:after="0" w:line="240" w:lineRule="auto"/>
      </w:pPr>
      <w:r>
        <w:separator/>
      </w:r>
    </w:p>
  </w:endnote>
  <w:endnote w:type="continuationSeparator" w:id="1">
    <w:p w:rsidR="00FB68E6" w:rsidRDefault="00FB68E6" w:rsidP="00FB6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849" w:rsidRDefault="00D30223" w:rsidP="00A21849">
    <w:pPr>
      <w:pStyle w:val="Footer"/>
      <w:jc w:val="center"/>
    </w:pPr>
    <w:r>
      <w:t>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8E6" w:rsidRDefault="00FB68E6" w:rsidP="00AC59E5">
      <w:pPr>
        <w:bidi/>
        <w:spacing w:after="0" w:line="240" w:lineRule="auto"/>
      </w:pPr>
      <w:r>
        <w:separator/>
      </w:r>
    </w:p>
  </w:footnote>
  <w:footnote w:type="continuationSeparator" w:id="1">
    <w:p w:rsidR="00FB68E6" w:rsidRDefault="00FB68E6" w:rsidP="00FB68E6">
      <w:pPr>
        <w:spacing w:after="0" w:line="240" w:lineRule="auto"/>
      </w:pPr>
      <w:r>
        <w:continuationSeparator/>
      </w:r>
    </w:p>
  </w:footnote>
  <w:footnote w:id="2">
    <w:p w:rsidR="00FB68E6" w:rsidRDefault="00FB68E6" w:rsidP="00FB68E6">
      <w:pPr>
        <w:pStyle w:val="FootnoteText"/>
        <w:bidi/>
        <w:ind w:left="849"/>
      </w:pPr>
      <w:r>
        <w:rPr>
          <w:rStyle w:val="FootnoteReference"/>
        </w:rPr>
        <w:footnoteRef/>
      </w:r>
      <w:r>
        <w:t xml:space="preserve"> </w:t>
      </w:r>
      <w:r>
        <w:rPr>
          <w:rtl/>
        </w:rPr>
        <w:t xml:space="preserve"> </w:t>
      </w:r>
      <w:r w:rsidRPr="003A4A94">
        <w:rPr>
          <w:rFonts w:ascii="Traditional Arabic" w:hAnsi="Traditional Arabic" w:cs="Traditional Arabic"/>
          <w:rtl/>
        </w:rPr>
        <w:t xml:space="preserve">محمد علي الخولي, </w:t>
      </w:r>
      <w:r w:rsidRPr="008C52EF">
        <w:rPr>
          <w:rFonts w:ascii="Traditional Arabic" w:hAnsi="Traditional Arabic" w:cs="Traditional Arabic"/>
          <w:b/>
          <w:bCs/>
          <w:rtl/>
        </w:rPr>
        <w:t>الحياة مع لغتين ( الثنائية اللغوية )</w:t>
      </w:r>
      <w:r w:rsidRPr="003A4A94">
        <w:rPr>
          <w:rFonts w:ascii="Traditional Arabic" w:hAnsi="Traditional Arabic" w:cs="Traditional Arabic"/>
          <w:rtl/>
        </w:rPr>
        <w:t xml:space="preserve">, الرياض: المملكة العربية السعودية 1408 </w:t>
      </w:r>
      <w:r w:rsidRPr="003A4A94">
        <w:rPr>
          <w:rFonts w:ascii="Traditional Arabic" w:hAnsi="Traditional Arabic"/>
          <w:rtl/>
        </w:rPr>
        <w:t>ھ</w:t>
      </w:r>
      <w:r w:rsidRPr="003A4A94">
        <w:rPr>
          <w:rFonts w:ascii="Traditional Arabic" w:hAnsi="Traditional Arabic" w:cs="Traditional Arabic"/>
          <w:rtl/>
        </w:rPr>
        <w:t>- 1988 م, ص 17- 18</w:t>
      </w:r>
    </w:p>
  </w:footnote>
  <w:footnote w:id="3">
    <w:p w:rsidR="00FB68E6" w:rsidRDefault="00FB68E6" w:rsidP="00FB68E6">
      <w:pPr>
        <w:pStyle w:val="FootnoteText"/>
        <w:ind w:left="849"/>
      </w:pPr>
      <w:r>
        <w:rPr>
          <w:rStyle w:val="FootnoteReference"/>
        </w:rPr>
        <w:footnoteRef/>
      </w:r>
      <w:r>
        <w:t xml:space="preserve"> </w:t>
      </w:r>
      <w:r w:rsidRPr="004E5A0B">
        <w:rPr>
          <w:sz w:val="16"/>
          <w:szCs w:val="16"/>
        </w:rPr>
        <w:t xml:space="preserve">Sami A. Hanna &amp; Others, </w:t>
      </w:r>
      <w:r w:rsidRPr="008C52EF">
        <w:rPr>
          <w:i/>
          <w:iCs/>
          <w:sz w:val="16"/>
          <w:szCs w:val="16"/>
        </w:rPr>
        <w:t>Dictionary of</w:t>
      </w:r>
      <w:r w:rsidRPr="008C52EF">
        <w:rPr>
          <w:i/>
          <w:iCs/>
          <w:sz w:val="16"/>
          <w:szCs w:val="16"/>
          <w:rtl/>
        </w:rPr>
        <w:t xml:space="preserve"> </w:t>
      </w:r>
      <w:r w:rsidRPr="008C52EF">
        <w:rPr>
          <w:i/>
          <w:iCs/>
          <w:sz w:val="16"/>
          <w:szCs w:val="16"/>
        </w:rPr>
        <w:t xml:space="preserve"> Modern Linguistics</w:t>
      </w:r>
      <w:r w:rsidRPr="004E5A0B">
        <w:rPr>
          <w:sz w:val="16"/>
          <w:szCs w:val="16"/>
        </w:rPr>
        <w:t>; English-Arabic, Beirut, Libraire du Liban, 1997, P. 13</w:t>
      </w:r>
    </w:p>
  </w:footnote>
  <w:footnote w:id="4">
    <w:p w:rsidR="00FB68E6" w:rsidRPr="004D53B8" w:rsidRDefault="00FB68E6" w:rsidP="00FB68E6">
      <w:pPr>
        <w:pStyle w:val="FootnoteText"/>
        <w:bidi/>
        <w:spacing w:line="360" w:lineRule="auto"/>
        <w:ind w:firstLine="720"/>
        <w:rPr>
          <w:rFonts w:ascii="Traditional Arabic" w:hAnsi="Traditional Arabic" w:cs="Traditional Arabic"/>
          <w:b/>
          <w:bCs/>
          <w:color w:val="000000"/>
        </w:rPr>
      </w:pPr>
      <w:r>
        <w:rPr>
          <w:rStyle w:val="FootnoteReference"/>
        </w:rPr>
        <w:footnoteRef/>
      </w:r>
      <w:r>
        <w:t xml:space="preserve"> </w:t>
      </w:r>
      <w:r w:rsidRPr="00AB14E1">
        <w:rPr>
          <w:sz w:val="6"/>
          <w:szCs w:val="6"/>
          <w:rtl/>
        </w:rPr>
        <w:t xml:space="preserve"> </w:t>
      </w:r>
      <w:r w:rsidRPr="00AB14E1">
        <w:rPr>
          <w:rFonts w:ascii="Traditional Arabic" w:hAnsi="Traditional Arabic" w:cs="Traditional Arabic"/>
          <w:rtl/>
        </w:rPr>
        <w:t xml:space="preserve">إبراهيم خليل, </w:t>
      </w:r>
      <w:r w:rsidRPr="008C52EF">
        <w:rPr>
          <w:rFonts w:ascii="Traditional Arabic" w:hAnsi="Traditional Arabic" w:cs="Traditional Arabic"/>
          <w:b/>
          <w:bCs/>
          <w:rtl/>
        </w:rPr>
        <w:t>مدخل إلى علم اللغة</w:t>
      </w:r>
      <w:r w:rsidRPr="00AB14E1">
        <w:rPr>
          <w:rFonts w:ascii="Traditional Arabic" w:hAnsi="Traditional Arabic" w:cs="Traditional Arabic"/>
          <w:rtl/>
        </w:rPr>
        <w:t xml:space="preserve">, عمان: دار المسيرة للنشر والتوزيع 2010 م- 1430 </w:t>
      </w:r>
      <w:r w:rsidRPr="00AB14E1">
        <w:rPr>
          <w:rFonts w:ascii="Traditional Arabic" w:hAnsi="Traditional Arabic"/>
          <w:rtl/>
        </w:rPr>
        <w:t>ھ</w:t>
      </w:r>
      <w:r w:rsidRPr="00AB14E1">
        <w:rPr>
          <w:rFonts w:ascii="Traditional Arabic" w:hAnsi="Traditional Arabic" w:cs="Traditional Arabic"/>
          <w:rtl/>
        </w:rPr>
        <w:t>, ص 75</w:t>
      </w:r>
      <w:r w:rsidRPr="00AB14E1">
        <w:rPr>
          <w:rFonts w:ascii="Traditional Arabic" w:hAnsi="Traditional Arabic" w:cs="Traditional Arabic"/>
          <w:b/>
          <w:bCs/>
          <w:color w:val="000000"/>
          <w:rtl/>
        </w:rPr>
        <w:tab/>
      </w:r>
      <w:r>
        <w:rPr>
          <w:rFonts w:hint="cs"/>
          <w:rtl/>
        </w:rPr>
        <w:tab/>
      </w:r>
    </w:p>
  </w:footnote>
  <w:footnote w:id="5">
    <w:p w:rsidR="00FB68E6" w:rsidRPr="004D53B8" w:rsidRDefault="00FB68E6" w:rsidP="00FB68E6">
      <w:pPr>
        <w:pStyle w:val="FootnoteText"/>
        <w:bidi/>
        <w:ind w:firstLine="707"/>
        <w:rPr>
          <w:rtl/>
        </w:rPr>
      </w:pPr>
      <w:r>
        <w:rPr>
          <w:rStyle w:val="FootnoteReference"/>
        </w:rPr>
        <w:footnoteRef/>
      </w:r>
      <w:r>
        <w:t xml:space="preserve"> </w:t>
      </w:r>
      <w:r>
        <w:rPr>
          <w:rFonts w:hint="cs"/>
          <w:rtl/>
        </w:rPr>
        <w:t xml:space="preserve"> </w:t>
      </w:r>
      <w:r w:rsidRPr="003A4A94">
        <w:rPr>
          <w:rFonts w:ascii="Traditional Arabic" w:hAnsi="Traditional Arabic" w:cs="Traditional Arabic"/>
          <w:rtl/>
        </w:rPr>
        <w:t xml:space="preserve">محمد علي الخولي, </w:t>
      </w:r>
      <w:r w:rsidRPr="008C52EF">
        <w:rPr>
          <w:rFonts w:ascii="Traditional Arabic" w:hAnsi="Traditional Arabic" w:cs="Traditional Arabic"/>
          <w:b/>
          <w:bCs/>
          <w:rtl/>
        </w:rPr>
        <w:t>الحياة مع لغتين ( الثنائية اللغوية )</w:t>
      </w:r>
      <w:r w:rsidRPr="003A4A94">
        <w:rPr>
          <w:rFonts w:ascii="Traditional Arabic" w:hAnsi="Traditional Arabic" w:cs="Traditional Arabic"/>
          <w:rtl/>
        </w:rPr>
        <w:t xml:space="preserve">, الرياض: المملكة العربية السعودية 1408 </w:t>
      </w:r>
      <w:r w:rsidRPr="003A4A94">
        <w:rPr>
          <w:rFonts w:ascii="Traditional Arabic" w:hAnsi="Traditional Arabic"/>
          <w:rtl/>
        </w:rPr>
        <w:t>ھ</w:t>
      </w:r>
      <w:r w:rsidRPr="003A4A94">
        <w:rPr>
          <w:rFonts w:ascii="Traditional Arabic" w:hAnsi="Traditional Arabic" w:cs="Traditional Arabic"/>
          <w:rtl/>
        </w:rPr>
        <w:t>- 1988 م, ص</w:t>
      </w:r>
      <w:r>
        <w:rPr>
          <w:rFonts w:ascii="Traditional Arabic" w:hAnsi="Traditional Arabic" w:cs="Traditional Arabic" w:hint="cs"/>
          <w:rtl/>
        </w:rPr>
        <w:t xml:space="preserve"> 60-62</w:t>
      </w:r>
    </w:p>
  </w:footnote>
  <w:footnote w:id="6">
    <w:p w:rsidR="00FB68E6" w:rsidRDefault="00FB68E6" w:rsidP="00FB68E6">
      <w:pPr>
        <w:pStyle w:val="FootnoteText"/>
        <w:bidi/>
        <w:ind w:firstLine="707"/>
      </w:pPr>
      <w:r>
        <w:rPr>
          <w:rStyle w:val="FootnoteReference"/>
        </w:rPr>
        <w:footnoteRef/>
      </w:r>
      <w:r w:rsidRPr="002C3276">
        <w:rPr>
          <w:rFonts w:ascii="Traditional Arabic" w:hAnsi="Traditional Arabic" w:cs="Traditional Arabic"/>
          <w:rtl/>
        </w:rPr>
        <w:t xml:space="preserve"> نفس المرجع, 23-</w:t>
      </w:r>
      <w:r>
        <w:rPr>
          <w:rFonts w:ascii="Traditional Arabic" w:hAnsi="Traditional Arabic" w:cs="Traditional Arabic"/>
          <w:rtl/>
        </w:rPr>
        <w:t>26</w:t>
      </w:r>
    </w:p>
  </w:footnote>
  <w:footnote w:id="7">
    <w:p w:rsidR="00FB68E6" w:rsidRPr="008C52EF" w:rsidRDefault="00FB68E6" w:rsidP="00FB68E6">
      <w:pPr>
        <w:pStyle w:val="FootnoteText"/>
        <w:bidi/>
        <w:spacing w:line="360" w:lineRule="auto"/>
        <w:ind w:left="849"/>
        <w:jc w:val="both"/>
        <w:rPr>
          <w:rFonts w:ascii="Traditional Arabic" w:hAnsi="Traditional Arabic" w:cs="Traditional Arabic"/>
          <w:sz w:val="36"/>
          <w:szCs w:val="36"/>
        </w:rPr>
      </w:pPr>
      <w:r>
        <w:rPr>
          <w:rStyle w:val="FootnoteReference"/>
        </w:rPr>
        <w:footnoteRef/>
      </w:r>
      <w:r>
        <w:t xml:space="preserve"> </w:t>
      </w:r>
      <w:r>
        <w:rPr>
          <w:rtl/>
        </w:rPr>
        <w:t xml:space="preserve"> </w:t>
      </w:r>
      <w:r w:rsidRPr="000361B4">
        <w:rPr>
          <w:rFonts w:ascii="Traditional Arabic" w:hAnsi="Traditional Arabic" w:cs="Traditional Arabic"/>
          <w:rtl/>
        </w:rPr>
        <w:t xml:space="preserve">صبري إبراهيم السّند, </w:t>
      </w:r>
      <w:r w:rsidRPr="008C52EF">
        <w:rPr>
          <w:rFonts w:ascii="Traditional Arabic" w:hAnsi="Traditional Arabic" w:cs="Traditional Arabic"/>
          <w:b/>
          <w:bCs/>
          <w:rtl/>
        </w:rPr>
        <w:t>علم اللغة الإجتماعي مفهومه وقضاياه</w:t>
      </w:r>
      <w:r w:rsidRPr="000361B4">
        <w:rPr>
          <w:rFonts w:ascii="Traditional Arabic" w:hAnsi="Traditional Arabic" w:cs="Traditional Arabic"/>
          <w:rtl/>
        </w:rPr>
        <w:t>, (دار المعرفة الجامعية) 1995</w:t>
      </w:r>
      <w:r>
        <w:rPr>
          <w:rFonts w:ascii="Traditional Arabic" w:hAnsi="Traditional Arabic" w:cs="Traditional Arabic"/>
          <w:rtl/>
        </w:rPr>
        <w:t xml:space="preserve">, ص 149- 150 </w:t>
      </w:r>
    </w:p>
  </w:footnote>
  <w:footnote w:id="8">
    <w:p w:rsidR="00FB68E6" w:rsidRDefault="00FB68E6" w:rsidP="00FB68E6">
      <w:pPr>
        <w:pStyle w:val="FootnoteText"/>
        <w:bidi/>
        <w:ind w:left="849"/>
      </w:pPr>
      <w:r>
        <w:rPr>
          <w:rStyle w:val="FootnoteReference"/>
        </w:rPr>
        <w:footnoteRef/>
      </w:r>
      <w:r>
        <w:t xml:space="preserve"> </w:t>
      </w:r>
      <w:r w:rsidRPr="00D15D65">
        <w:rPr>
          <w:rFonts w:ascii="Traditional Arabic" w:hAnsi="Traditional Arabic" w:cs="Traditional Arabic"/>
          <w:rtl/>
        </w:rPr>
        <w:t xml:space="preserve"> محمد عفيف الدين دمياطي, </w:t>
      </w:r>
      <w:r w:rsidRPr="008C52EF">
        <w:rPr>
          <w:rFonts w:ascii="Traditional Arabic" w:hAnsi="Traditional Arabic" w:cs="Traditional Arabic"/>
          <w:b/>
          <w:bCs/>
          <w:rtl/>
        </w:rPr>
        <w:t>محاضر فى علم اللغة الاجتماعي</w:t>
      </w:r>
      <w:r w:rsidRPr="00D15D65">
        <w:rPr>
          <w:rFonts w:ascii="Traditional Arabic" w:hAnsi="Traditional Arabic" w:cs="Traditional Arabic"/>
          <w:rtl/>
        </w:rPr>
        <w:t xml:space="preserve">, </w:t>
      </w:r>
      <w:r w:rsidRPr="00D15D65">
        <w:rPr>
          <w:rFonts w:ascii="Traditional Arabic" w:hAnsi="Traditional Arabic" w:cs="Traditional Arabic"/>
        </w:rPr>
        <w:t>Surabaya</w:t>
      </w:r>
      <w:r w:rsidRPr="00D15D65">
        <w:rPr>
          <w:rFonts w:ascii="Traditional Arabic" w:hAnsi="Traditional Arabic" w:cs="Traditional Arabic"/>
          <w:rtl/>
        </w:rPr>
        <w:t>: مطبعة دار العلوم 2010, ص 88- 89</w:t>
      </w:r>
    </w:p>
  </w:footnote>
  <w:footnote w:id="9">
    <w:p w:rsidR="00FB68E6" w:rsidRPr="008C52EF" w:rsidRDefault="00FB68E6" w:rsidP="00FB68E6">
      <w:pPr>
        <w:pStyle w:val="FootnoteText"/>
        <w:bidi/>
        <w:ind w:left="849"/>
        <w:rPr>
          <w:rFonts w:ascii="Traditional Arabic" w:hAnsi="Traditional Arabic" w:cs="Traditional Arabic"/>
        </w:rPr>
      </w:pPr>
      <w:r>
        <w:rPr>
          <w:rStyle w:val="FootnoteReference"/>
        </w:rPr>
        <w:footnoteRef/>
      </w:r>
      <w:r>
        <w:t xml:space="preserve"> </w:t>
      </w:r>
      <w:r w:rsidRPr="00370749">
        <w:rPr>
          <w:rtl/>
        </w:rPr>
        <w:t xml:space="preserve"> </w:t>
      </w:r>
      <w:r w:rsidRPr="00370749">
        <w:rPr>
          <w:rFonts w:ascii="Traditional Arabic" w:hAnsi="Traditional Arabic" w:cs="Traditional Arabic"/>
          <w:rtl/>
        </w:rPr>
        <w:t xml:space="preserve">إبراهيم خليل, </w:t>
      </w:r>
      <w:r w:rsidRPr="008C52EF">
        <w:rPr>
          <w:rFonts w:ascii="Traditional Arabic" w:hAnsi="Traditional Arabic" w:cs="Traditional Arabic"/>
          <w:b/>
          <w:bCs/>
          <w:rtl/>
        </w:rPr>
        <w:t>مدخل إلى علم اللغة</w:t>
      </w:r>
      <w:r w:rsidRPr="00370749">
        <w:rPr>
          <w:rFonts w:ascii="Traditional Arabic" w:hAnsi="Traditional Arabic" w:cs="Traditional Arabic"/>
          <w:rtl/>
        </w:rPr>
        <w:t xml:space="preserve">, عمان: دار المسيرة للنشر والتوزيع 2010 م- 1430 </w:t>
      </w:r>
      <w:r w:rsidRPr="00370749">
        <w:rPr>
          <w:rFonts w:ascii="Traditional Arabic" w:hAnsi="Traditional Arabic"/>
          <w:rtl/>
        </w:rPr>
        <w:t>ھ</w:t>
      </w:r>
      <w:r w:rsidRPr="00370749">
        <w:rPr>
          <w:rFonts w:ascii="Traditional Arabic" w:hAnsi="Traditional Arabic" w:cs="Traditional Arabic"/>
          <w:rtl/>
        </w:rPr>
        <w:t>, ص</w:t>
      </w:r>
      <w:r>
        <w:rPr>
          <w:rFonts w:ascii="Traditional Arabic" w:hAnsi="Traditional Arabic" w:cs="Traditional Arabic"/>
          <w:rtl/>
        </w:rPr>
        <w:t xml:space="preserve"> 71</w:t>
      </w:r>
      <w:r w:rsidRPr="00370749">
        <w:rPr>
          <w:rFonts w:ascii="Traditional Arabic" w:hAnsi="Traditional Arabic" w:cs="Traditional Arabic"/>
          <w:b/>
          <w:bCs/>
          <w:color w:val="000000"/>
          <w:rtl/>
        </w:rPr>
        <w:tab/>
      </w:r>
    </w:p>
  </w:footnote>
  <w:footnote w:id="10">
    <w:p w:rsidR="00FB68E6" w:rsidRDefault="00FB68E6" w:rsidP="00FB68E6">
      <w:pPr>
        <w:pStyle w:val="FootnoteText"/>
        <w:bidi/>
        <w:ind w:firstLine="849"/>
        <w:jc w:val="both"/>
      </w:pPr>
      <w:r>
        <w:rPr>
          <w:rStyle w:val="FootnoteReference"/>
        </w:rPr>
        <w:footnoteRef/>
      </w:r>
      <w:r>
        <w:t xml:space="preserve"> </w:t>
      </w:r>
      <w:r>
        <w:rPr>
          <w:rtl/>
        </w:rPr>
        <w:t xml:space="preserve"> </w:t>
      </w:r>
      <w:r w:rsidRPr="00D15D65">
        <w:rPr>
          <w:rFonts w:ascii="Traditional Arabic" w:hAnsi="Traditional Arabic" w:cs="Traditional Arabic"/>
          <w:rtl/>
        </w:rPr>
        <w:t xml:space="preserve">محمد عفيف الدين دمياطي, </w:t>
      </w:r>
      <w:r w:rsidRPr="008C52EF">
        <w:rPr>
          <w:rFonts w:ascii="Traditional Arabic" w:hAnsi="Traditional Arabic" w:cs="Traditional Arabic"/>
          <w:b/>
          <w:bCs/>
          <w:rtl/>
        </w:rPr>
        <w:t>محاضر فى علم اللغة الاجتماعي</w:t>
      </w:r>
      <w:r w:rsidRPr="00D15D65">
        <w:rPr>
          <w:rFonts w:ascii="Traditional Arabic" w:hAnsi="Traditional Arabic" w:cs="Traditional Arabic"/>
          <w:rtl/>
        </w:rPr>
        <w:t xml:space="preserve">, </w:t>
      </w:r>
      <w:r w:rsidRPr="00D15D65">
        <w:rPr>
          <w:rFonts w:ascii="Traditional Arabic" w:hAnsi="Traditional Arabic" w:cs="Traditional Arabic"/>
        </w:rPr>
        <w:t>Surabaya</w:t>
      </w:r>
      <w:r w:rsidRPr="00D15D65">
        <w:rPr>
          <w:rFonts w:ascii="Traditional Arabic" w:hAnsi="Traditional Arabic" w:cs="Traditional Arabic"/>
          <w:rtl/>
        </w:rPr>
        <w:t>: مطبعة دار العلوم 2010, ص</w:t>
      </w:r>
      <w:r>
        <w:rPr>
          <w:rFonts w:ascii="Traditional Arabic" w:hAnsi="Traditional Arabic" w:cs="Traditional Arabic"/>
          <w:rtl/>
        </w:rPr>
        <w:t xml:space="preserve"> 90- 92</w:t>
      </w:r>
    </w:p>
  </w:footnote>
  <w:footnote w:id="11">
    <w:p w:rsidR="00FB68E6" w:rsidRDefault="00FB68E6" w:rsidP="00FB68E6">
      <w:pPr>
        <w:pStyle w:val="FootnoteText"/>
        <w:bidi/>
        <w:ind w:left="707" w:firstLine="142"/>
      </w:pPr>
      <w:r>
        <w:rPr>
          <w:rStyle w:val="FootnoteReference"/>
        </w:rPr>
        <w:footnoteRef/>
      </w:r>
      <w:r>
        <w:t xml:space="preserve"> </w:t>
      </w:r>
      <w:r>
        <w:rPr>
          <w:rtl/>
        </w:rPr>
        <w:t xml:space="preserve"> </w:t>
      </w:r>
      <w:r w:rsidRPr="003A4A94">
        <w:rPr>
          <w:rFonts w:ascii="Traditional Arabic" w:hAnsi="Traditional Arabic" w:cs="Traditional Arabic"/>
          <w:rtl/>
        </w:rPr>
        <w:t xml:space="preserve">محمد علي الخولي, </w:t>
      </w:r>
      <w:r w:rsidRPr="008C52EF">
        <w:rPr>
          <w:rFonts w:ascii="Traditional Arabic" w:hAnsi="Traditional Arabic" w:cs="Traditional Arabic"/>
          <w:b/>
          <w:bCs/>
          <w:rtl/>
        </w:rPr>
        <w:t>الحياة مع لغتين ( الثنائية اللغوية )</w:t>
      </w:r>
      <w:r w:rsidRPr="003A4A94">
        <w:rPr>
          <w:rFonts w:ascii="Traditional Arabic" w:hAnsi="Traditional Arabic" w:cs="Traditional Arabic"/>
          <w:rtl/>
        </w:rPr>
        <w:t xml:space="preserve">, الرياض: المملكة العربية السعودية 1408 </w:t>
      </w:r>
      <w:r w:rsidRPr="003A4A94">
        <w:rPr>
          <w:rFonts w:ascii="Traditional Arabic" w:hAnsi="Traditional Arabic"/>
          <w:rtl/>
        </w:rPr>
        <w:t>ھ</w:t>
      </w:r>
      <w:r w:rsidRPr="003A4A94">
        <w:rPr>
          <w:rFonts w:ascii="Traditional Arabic" w:hAnsi="Traditional Arabic" w:cs="Traditional Arabic"/>
          <w:rtl/>
        </w:rPr>
        <w:t>- 1988 م, ص</w:t>
      </w:r>
      <w:r>
        <w:rPr>
          <w:rFonts w:ascii="Traditional Arabic" w:hAnsi="Traditional Arabic" w:cs="Traditional Arabic"/>
          <w:rtl/>
        </w:rPr>
        <w:t xml:space="preserve"> 32</w:t>
      </w:r>
    </w:p>
  </w:footnote>
  <w:footnote w:id="12">
    <w:p w:rsidR="00FB68E6" w:rsidRDefault="00FB68E6" w:rsidP="00FB68E6">
      <w:pPr>
        <w:pStyle w:val="FootnoteText"/>
        <w:bidi/>
        <w:ind w:firstLine="849"/>
      </w:pPr>
      <w:r>
        <w:rPr>
          <w:rStyle w:val="FootnoteReference"/>
        </w:rPr>
        <w:footnoteRef/>
      </w:r>
      <w:r>
        <w:t xml:space="preserve"> </w:t>
      </w:r>
      <w:r>
        <w:rPr>
          <w:rtl/>
        </w:rPr>
        <w:t xml:space="preserve"> </w:t>
      </w:r>
      <w:r>
        <w:rPr>
          <w:rFonts w:ascii="Traditional Arabic" w:hAnsi="Traditional Arabic" w:cs="Traditional Arabic"/>
          <w:rtl/>
        </w:rPr>
        <w:t>نفس المرجع</w:t>
      </w:r>
      <w:r w:rsidRPr="003A4A94">
        <w:rPr>
          <w:rFonts w:ascii="Traditional Arabic" w:hAnsi="Traditional Arabic" w:cs="Traditional Arabic"/>
          <w:rtl/>
        </w:rPr>
        <w:t>, ص</w:t>
      </w:r>
      <w:r>
        <w:rPr>
          <w:rFonts w:ascii="Traditional Arabic" w:hAnsi="Traditional Arabic" w:cs="Traditional Arabic"/>
          <w:rtl/>
        </w:rPr>
        <w:t xml:space="preserve"> 32- 33</w:t>
      </w:r>
    </w:p>
  </w:footnote>
  <w:footnote w:id="13">
    <w:p w:rsidR="00FB68E6" w:rsidRDefault="00FB68E6" w:rsidP="00FB68E6">
      <w:pPr>
        <w:pStyle w:val="FootnoteText"/>
        <w:bidi/>
        <w:ind w:left="849"/>
      </w:pPr>
      <w:r>
        <w:rPr>
          <w:rStyle w:val="FootnoteReference"/>
        </w:rPr>
        <w:footnoteRef/>
      </w:r>
      <w:r>
        <w:t xml:space="preserve"> </w:t>
      </w:r>
      <w:r>
        <w:rPr>
          <w:rFonts w:ascii="Traditional Arabic" w:hAnsi="Traditional Arabic" w:cs="Traditional Arabic"/>
          <w:rtl/>
        </w:rPr>
        <w:t xml:space="preserve"> نفس المرجع</w:t>
      </w:r>
      <w:r w:rsidRPr="003A4A94">
        <w:rPr>
          <w:rFonts w:ascii="Traditional Arabic" w:hAnsi="Traditional Arabic" w:cs="Traditional Arabic"/>
          <w:rtl/>
        </w:rPr>
        <w:t>, ص</w:t>
      </w:r>
      <w:r>
        <w:rPr>
          <w:rFonts w:ascii="Traditional Arabic" w:hAnsi="Traditional Arabic" w:cs="Traditional Arabic"/>
          <w:rtl/>
        </w:rPr>
        <w:t xml:space="preserve"> 32- 33</w:t>
      </w:r>
    </w:p>
  </w:footnote>
  <w:footnote w:id="14">
    <w:p w:rsidR="00FB68E6" w:rsidRDefault="00FB68E6" w:rsidP="00FB68E6">
      <w:pPr>
        <w:pStyle w:val="FootnoteText"/>
        <w:bidi/>
        <w:ind w:left="849"/>
      </w:pPr>
      <w:r>
        <w:rPr>
          <w:rStyle w:val="FootnoteReference"/>
        </w:rPr>
        <w:footnoteRef/>
      </w:r>
      <w:r>
        <w:t xml:space="preserve"> </w:t>
      </w:r>
      <w:r>
        <w:rPr>
          <w:rtl/>
        </w:rPr>
        <w:t xml:space="preserve"> </w:t>
      </w:r>
      <w:r>
        <w:rPr>
          <w:rFonts w:ascii="Traditional Arabic" w:hAnsi="Traditional Arabic" w:cs="Traditional Arabic"/>
          <w:rtl/>
        </w:rPr>
        <w:t>نفس المرجع</w:t>
      </w:r>
      <w:r w:rsidRPr="003A4A94">
        <w:rPr>
          <w:rFonts w:ascii="Traditional Arabic" w:hAnsi="Traditional Arabic" w:cs="Traditional Arabic"/>
          <w:rtl/>
        </w:rPr>
        <w:t>, ص</w:t>
      </w:r>
      <w:r>
        <w:rPr>
          <w:rFonts w:ascii="Traditional Arabic" w:hAnsi="Traditional Arabic" w:cs="Traditional Arabic"/>
          <w:rtl/>
        </w:rPr>
        <w:t xml:space="preserve"> 91- 92</w:t>
      </w:r>
    </w:p>
  </w:footnote>
  <w:footnote w:id="15">
    <w:p w:rsidR="00FB68E6" w:rsidRDefault="00FB68E6" w:rsidP="00FB68E6">
      <w:pPr>
        <w:pStyle w:val="FootnoteText"/>
        <w:bidi/>
        <w:spacing w:line="360" w:lineRule="auto"/>
        <w:ind w:firstLine="720"/>
        <w:jc w:val="both"/>
      </w:pPr>
      <w:r>
        <w:rPr>
          <w:rStyle w:val="FootnoteReference"/>
        </w:rPr>
        <w:footnoteRef/>
      </w:r>
      <w:r>
        <w:t xml:space="preserve"> </w:t>
      </w:r>
      <w:r w:rsidRPr="0021768A">
        <w:rPr>
          <w:sz w:val="4"/>
          <w:szCs w:val="4"/>
          <w:rtl/>
        </w:rPr>
        <w:t xml:space="preserve"> </w:t>
      </w:r>
      <w:r w:rsidRPr="0021768A">
        <w:rPr>
          <w:rFonts w:ascii="Traditional Arabic" w:hAnsi="Traditional Arabic" w:cs="Traditional Arabic"/>
          <w:rtl/>
        </w:rPr>
        <w:t>عبد العزيز بن إبراهيم العصيلي,</w:t>
      </w:r>
      <w:r w:rsidRPr="008C52EF">
        <w:rPr>
          <w:rFonts w:ascii="Traditional Arabic" w:hAnsi="Traditional Arabic" w:cs="Traditional Arabic"/>
          <w:b/>
          <w:bCs/>
          <w:rtl/>
        </w:rPr>
        <w:t xml:space="preserve"> أساسيات تعليم اللغة العربية للناطقين بلغات أخرى</w:t>
      </w:r>
      <w:r w:rsidRPr="0021768A">
        <w:rPr>
          <w:rFonts w:ascii="Traditional Arabic" w:hAnsi="Traditional Arabic" w:cs="Traditional Arabic"/>
          <w:rtl/>
        </w:rPr>
        <w:t xml:space="preserve">, الرياض: جامعة أم القرى 1423 </w:t>
      </w:r>
      <w:r w:rsidRPr="0021768A">
        <w:rPr>
          <w:rFonts w:ascii="Traditional Arabic" w:hAnsi="Traditional Arabic"/>
          <w:rtl/>
        </w:rPr>
        <w:t>ھ</w:t>
      </w:r>
      <w:r w:rsidRPr="0021768A">
        <w:rPr>
          <w:rFonts w:ascii="Traditional Arabic" w:hAnsi="Traditional Arabic" w:cs="Traditional Arabic"/>
          <w:rtl/>
        </w:rPr>
        <w:t>,</w:t>
      </w:r>
      <w:r>
        <w:rPr>
          <w:rFonts w:ascii="Traditional Arabic" w:hAnsi="Traditional Arabic" w:cs="Traditional Arabic"/>
          <w:rtl/>
        </w:rPr>
        <w:t xml:space="preserve"> ص. 64</w:t>
      </w:r>
    </w:p>
  </w:footnote>
  <w:footnote w:id="16">
    <w:p w:rsidR="00FB68E6" w:rsidRPr="00150ADF" w:rsidRDefault="00FB68E6" w:rsidP="00FB68E6">
      <w:pPr>
        <w:pStyle w:val="FootnoteText"/>
        <w:spacing w:line="360" w:lineRule="auto"/>
        <w:ind w:left="849"/>
        <w:jc w:val="both"/>
        <w:rPr>
          <w:sz w:val="16"/>
          <w:szCs w:val="16"/>
          <w:rtl/>
        </w:rPr>
      </w:pPr>
      <w:r>
        <w:rPr>
          <w:rStyle w:val="FootnoteReference"/>
        </w:rPr>
        <w:footnoteRef/>
      </w:r>
      <w:r w:rsidRPr="00150ADF">
        <w:rPr>
          <w:sz w:val="12"/>
          <w:szCs w:val="12"/>
        </w:rPr>
        <w:t xml:space="preserve"> </w:t>
      </w:r>
      <w:r w:rsidRPr="00150ADF">
        <w:rPr>
          <w:sz w:val="16"/>
          <w:szCs w:val="16"/>
        </w:rPr>
        <w:t xml:space="preserve">A. Chaedar Alwasilah, </w:t>
      </w:r>
      <w:r w:rsidRPr="00150ADF">
        <w:rPr>
          <w:i/>
          <w:iCs/>
          <w:sz w:val="16"/>
          <w:szCs w:val="16"/>
        </w:rPr>
        <w:t>Sosiologi Bahasa</w:t>
      </w:r>
      <w:r w:rsidRPr="00150ADF">
        <w:rPr>
          <w:sz w:val="16"/>
          <w:szCs w:val="16"/>
        </w:rPr>
        <w:t>, ANGKASA Bandung, h. 131</w:t>
      </w:r>
    </w:p>
    <w:p w:rsidR="00FB68E6" w:rsidRDefault="00FB68E6" w:rsidP="00FB68E6">
      <w:pPr>
        <w:pStyle w:val="FootnoteText"/>
        <w:spacing w:line="360" w:lineRule="auto"/>
        <w:ind w:left="849"/>
        <w:jc w:val="both"/>
      </w:pPr>
    </w:p>
  </w:footnote>
  <w:footnote w:id="17">
    <w:p w:rsidR="00FB68E6" w:rsidRDefault="00FB68E6" w:rsidP="00FB68E6">
      <w:pPr>
        <w:pStyle w:val="FootnoteText"/>
        <w:bidi/>
        <w:ind w:firstLine="720"/>
      </w:pPr>
      <w:r>
        <w:rPr>
          <w:rStyle w:val="FootnoteReference"/>
        </w:rPr>
        <w:footnoteRef/>
      </w:r>
      <w:r>
        <w:t xml:space="preserve"> </w:t>
      </w:r>
      <w:r>
        <w:rPr>
          <w:rtl/>
        </w:rPr>
        <w:t xml:space="preserve"> </w:t>
      </w:r>
      <w:r w:rsidRPr="005D52B0">
        <w:rPr>
          <w:rFonts w:ascii="Traditional Arabic" w:hAnsi="Traditional Arabic" w:cs="Traditional Arabic"/>
          <w:rtl/>
        </w:rPr>
        <w:t>محمد علي الخولي,</w:t>
      </w:r>
      <w:r w:rsidRPr="008C52EF">
        <w:rPr>
          <w:rFonts w:ascii="Traditional Arabic" w:hAnsi="Traditional Arabic" w:cs="Traditional Arabic"/>
          <w:b/>
          <w:bCs/>
          <w:rtl/>
        </w:rPr>
        <w:t xml:space="preserve"> الحياة مع لغتين ( الثنائية اللغوية )</w:t>
      </w:r>
      <w:r w:rsidRPr="005D52B0">
        <w:rPr>
          <w:rFonts w:ascii="Traditional Arabic" w:hAnsi="Traditional Arabic" w:cs="Traditional Arabic"/>
          <w:rtl/>
        </w:rPr>
        <w:t xml:space="preserve">, الرياض: المملكة العربية السعودية 1408 </w:t>
      </w:r>
      <w:r w:rsidRPr="005D52B0">
        <w:rPr>
          <w:rFonts w:ascii="Traditional Arabic" w:hAnsi="Traditional Arabic"/>
          <w:rtl/>
        </w:rPr>
        <w:t>ھ</w:t>
      </w:r>
      <w:r w:rsidRPr="005D52B0">
        <w:rPr>
          <w:rFonts w:ascii="Traditional Arabic" w:hAnsi="Traditional Arabic" w:cs="Traditional Arabic"/>
          <w:rtl/>
        </w:rPr>
        <w:t>- 1988 م</w:t>
      </w:r>
      <w:r>
        <w:rPr>
          <w:rFonts w:ascii="Traditional Arabic" w:hAnsi="Traditional Arabic" w:cs="Traditional Arabic"/>
          <w:rtl/>
        </w:rPr>
        <w:t>, ص. 93</w:t>
      </w:r>
    </w:p>
  </w:footnote>
  <w:footnote w:id="18">
    <w:p w:rsidR="00FB68E6" w:rsidRDefault="00FB68E6" w:rsidP="00FB68E6">
      <w:pPr>
        <w:pStyle w:val="FootnoteText"/>
        <w:bidi/>
        <w:ind w:left="849"/>
      </w:pPr>
      <w:r>
        <w:rPr>
          <w:rStyle w:val="FootnoteReference"/>
        </w:rPr>
        <w:footnoteRef/>
      </w:r>
      <w:r>
        <w:t xml:space="preserve"> </w:t>
      </w:r>
      <w:r>
        <w:rPr>
          <w:rtl/>
        </w:rPr>
        <w:t xml:space="preserve"> </w:t>
      </w:r>
      <w:r>
        <w:rPr>
          <w:rFonts w:ascii="Traditional Arabic" w:hAnsi="Traditional Arabic" w:cs="Traditional Arabic"/>
          <w:rtl/>
        </w:rPr>
        <w:t>نفس المرجع</w:t>
      </w:r>
      <w:r w:rsidRPr="003A4A94">
        <w:rPr>
          <w:rFonts w:ascii="Traditional Arabic" w:hAnsi="Traditional Arabic" w:cs="Traditional Arabic"/>
          <w:rtl/>
        </w:rPr>
        <w:t>, ص</w:t>
      </w:r>
      <w:r>
        <w:rPr>
          <w:rFonts w:ascii="Traditional Arabic" w:hAnsi="Traditional Arabic" w:cs="Traditional Arabic"/>
          <w:rtl/>
        </w:rPr>
        <w:t xml:space="preserve"> 81- 82</w:t>
      </w:r>
    </w:p>
  </w:footnote>
  <w:footnote w:id="19">
    <w:p w:rsidR="00FB68E6" w:rsidRDefault="00FB68E6" w:rsidP="00FB68E6">
      <w:pPr>
        <w:pStyle w:val="FootnoteText"/>
        <w:bidi/>
        <w:ind w:firstLine="849"/>
      </w:pPr>
      <w:r>
        <w:rPr>
          <w:rStyle w:val="FootnoteReference"/>
        </w:rPr>
        <w:footnoteRef/>
      </w:r>
      <w:r>
        <w:t xml:space="preserve"> </w:t>
      </w:r>
      <w:r>
        <w:rPr>
          <w:rtl/>
        </w:rPr>
        <w:t xml:space="preserve"> </w:t>
      </w:r>
      <w:r w:rsidRPr="006A5AC1">
        <w:rPr>
          <w:rFonts w:ascii="Traditional Arabic" w:hAnsi="Traditional Arabic" w:cs="Traditional Arabic"/>
          <w:rtl/>
        </w:rPr>
        <w:t xml:space="preserve">عبد العزيز بن إبراهيم العصيلي, </w:t>
      </w:r>
      <w:r w:rsidRPr="008C52EF">
        <w:rPr>
          <w:rFonts w:ascii="Traditional Arabic" w:hAnsi="Traditional Arabic" w:cs="Traditional Arabic"/>
          <w:b/>
          <w:bCs/>
          <w:rtl/>
        </w:rPr>
        <w:t>أساسيات تعليم اللغة العربية للناطقين بلغات أخرى</w:t>
      </w:r>
      <w:r w:rsidRPr="006A5AC1">
        <w:rPr>
          <w:rFonts w:ascii="Traditional Arabic" w:hAnsi="Traditional Arabic" w:cs="Traditional Arabic"/>
          <w:rtl/>
        </w:rPr>
        <w:t xml:space="preserve">, الرياض: جامعة أم القرى 1423 </w:t>
      </w:r>
      <w:r w:rsidRPr="006A5AC1">
        <w:rPr>
          <w:rFonts w:ascii="Traditional Arabic" w:hAnsi="Traditional Arabic"/>
          <w:rtl/>
        </w:rPr>
        <w:t>ھ</w:t>
      </w:r>
      <w:r w:rsidRPr="006A5AC1">
        <w:rPr>
          <w:rFonts w:ascii="Traditional Arabic" w:hAnsi="Traditional Arabic" w:cs="Traditional Arabic"/>
          <w:rtl/>
        </w:rPr>
        <w:t>, ص 63</w:t>
      </w:r>
      <w:r>
        <w:rPr>
          <w:rFonts w:ascii="Traditional Arabic" w:hAnsi="Traditional Arabic" w:cs="Traditional Arabic" w:hint="cs"/>
          <w:rtl/>
        </w:rPr>
        <w:t>-</w:t>
      </w:r>
      <w:r>
        <w:rPr>
          <w:rFonts w:ascii="Traditional Arabic" w:hAnsi="Traditional Arabic" w:cs="Traditional Arabic"/>
          <w:rtl/>
        </w:rPr>
        <w:t>64</w:t>
      </w:r>
    </w:p>
  </w:footnote>
  <w:footnote w:id="20">
    <w:p w:rsidR="00FB68E6" w:rsidRPr="00385527" w:rsidRDefault="00FB68E6" w:rsidP="00FB68E6">
      <w:pPr>
        <w:pStyle w:val="FootnoteText"/>
        <w:bidi/>
        <w:spacing w:line="360" w:lineRule="auto"/>
        <w:ind w:firstLine="720"/>
        <w:jc w:val="both"/>
        <w:rPr>
          <w:rFonts w:ascii="Traditional Arabic" w:hAnsi="Traditional Arabic" w:cs="Traditional Arabic"/>
          <w:sz w:val="36"/>
          <w:szCs w:val="36"/>
          <w:rtl/>
        </w:rPr>
      </w:pPr>
      <w:r>
        <w:rPr>
          <w:rStyle w:val="FootnoteReference"/>
        </w:rPr>
        <w:footnoteRef/>
      </w:r>
      <w:r>
        <w:rPr>
          <w:rFonts w:hint="cs"/>
          <w:rtl/>
        </w:rPr>
        <w:t>س</w:t>
      </w:r>
      <w:r>
        <w:t xml:space="preserve"> </w:t>
      </w:r>
      <w:r w:rsidRPr="00385527">
        <w:rPr>
          <w:rFonts w:ascii="Traditional Arabic" w:hAnsi="Traditional Arabic" w:cs="Traditional Arabic"/>
          <w:sz w:val="4"/>
          <w:szCs w:val="4"/>
          <w:rtl/>
        </w:rPr>
        <w:t xml:space="preserve"> </w:t>
      </w:r>
      <w:r>
        <w:rPr>
          <w:rFonts w:ascii="Traditional Arabic" w:hAnsi="Traditional Arabic" w:cs="Traditional Arabic" w:hint="cs"/>
          <w:rtl/>
        </w:rPr>
        <w:t>نفس المرجع</w:t>
      </w:r>
      <w:r w:rsidRPr="00385527">
        <w:rPr>
          <w:rFonts w:ascii="Traditional Arabic" w:hAnsi="Traditional Arabic" w:cs="Traditional Arabic"/>
          <w:rtl/>
        </w:rPr>
        <w:t>, ص. 244-245</w:t>
      </w:r>
    </w:p>
    <w:p w:rsidR="00FB68E6" w:rsidRDefault="00FB68E6" w:rsidP="00FB68E6">
      <w:pPr>
        <w:pStyle w:val="FootnoteText"/>
        <w:bidi/>
        <w:spacing w:line="360" w:lineRule="auto"/>
        <w:ind w:firstLine="720"/>
        <w:jc w:val="both"/>
      </w:pPr>
    </w:p>
  </w:footnote>
  <w:footnote w:id="21">
    <w:p w:rsidR="00FB68E6" w:rsidRPr="00150ADF" w:rsidRDefault="00FB68E6" w:rsidP="00FB68E6">
      <w:pPr>
        <w:pStyle w:val="FootnoteText"/>
        <w:spacing w:line="360" w:lineRule="auto"/>
        <w:ind w:left="849"/>
        <w:jc w:val="both"/>
        <w:rPr>
          <w:rtl/>
        </w:rPr>
      </w:pPr>
      <w:r w:rsidRPr="00C03065">
        <w:rPr>
          <w:rStyle w:val="FootnoteReference"/>
        </w:rPr>
        <w:footnoteRef/>
      </w:r>
      <w:r w:rsidRPr="00C03065">
        <w:t xml:space="preserve"> </w:t>
      </w:r>
      <w:r w:rsidRPr="00150ADF">
        <w:rPr>
          <w:sz w:val="16"/>
          <w:szCs w:val="16"/>
        </w:rPr>
        <w:t xml:space="preserve">A. Chaedar Alwasilah, </w:t>
      </w:r>
      <w:r w:rsidRPr="00150ADF">
        <w:rPr>
          <w:i/>
          <w:iCs/>
          <w:sz w:val="16"/>
          <w:szCs w:val="16"/>
        </w:rPr>
        <w:t>Sosiologi Bahasa</w:t>
      </w:r>
      <w:r w:rsidRPr="00150ADF">
        <w:rPr>
          <w:sz w:val="16"/>
          <w:szCs w:val="16"/>
        </w:rPr>
        <w:t>, ANGKASA Bandung, h. 129</w:t>
      </w:r>
    </w:p>
    <w:p w:rsidR="00FB68E6" w:rsidRDefault="00FB68E6" w:rsidP="00FB68E6">
      <w:pPr>
        <w:pStyle w:val="FootnoteText"/>
        <w:spacing w:line="360" w:lineRule="auto"/>
        <w:ind w:left="849"/>
        <w:jc w:val="both"/>
      </w:pPr>
    </w:p>
  </w:footnote>
  <w:footnote w:id="22">
    <w:p w:rsidR="00FB68E6" w:rsidRDefault="00FB68E6" w:rsidP="00FB68E6">
      <w:pPr>
        <w:pStyle w:val="FootnoteText"/>
        <w:spacing w:line="360" w:lineRule="auto"/>
        <w:ind w:left="849"/>
        <w:jc w:val="both"/>
      </w:pPr>
      <w:r w:rsidRPr="00C03065">
        <w:rPr>
          <w:rStyle w:val="FootnoteReference"/>
        </w:rPr>
        <w:footnoteRef/>
      </w:r>
      <w:r w:rsidRPr="00C03065">
        <w:t xml:space="preserve"> </w:t>
      </w:r>
      <w:r w:rsidRPr="00150ADF">
        <w:rPr>
          <w:sz w:val="16"/>
          <w:szCs w:val="16"/>
        </w:rPr>
        <w:t xml:space="preserve">Henry Guntur Tarigan, </w:t>
      </w:r>
      <w:r w:rsidRPr="00150ADF">
        <w:rPr>
          <w:i/>
          <w:iCs/>
          <w:sz w:val="16"/>
          <w:szCs w:val="16"/>
        </w:rPr>
        <w:t>Pengajaran Kedwibahasaan</w:t>
      </w:r>
      <w:r w:rsidRPr="00150ADF">
        <w:rPr>
          <w:sz w:val="16"/>
          <w:szCs w:val="16"/>
        </w:rPr>
        <w:t>, ANGKASA Bandung  2009, h. 43</w:t>
      </w:r>
    </w:p>
  </w:footnote>
  <w:footnote w:id="23">
    <w:p w:rsidR="00FB68E6" w:rsidRDefault="00FB68E6" w:rsidP="00FB68E6">
      <w:pPr>
        <w:pStyle w:val="FootnoteText"/>
        <w:bidi/>
        <w:ind w:left="849"/>
      </w:pPr>
      <w:r>
        <w:rPr>
          <w:rStyle w:val="FootnoteReference"/>
        </w:rPr>
        <w:footnoteRef/>
      </w:r>
      <w:r>
        <w:t xml:space="preserve"> </w:t>
      </w:r>
      <w:r>
        <w:rPr>
          <w:rFonts w:ascii="Traditional Arabic" w:hAnsi="Traditional Arabic" w:cs="Traditional Arabic"/>
          <w:rtl/>
        </w:rPr>
        <w:t xml:space="preserve"> محمد علي الخولي</w:t>
      </w:r>
      <w:r w:rsidRPr="003A4A94">
        <w:rPr>
          <w:rFonts w:ascii="Traditional Arabic" w:hAnsi="Traditional Arabic" w:cs="Traditional Arabic"/>
          <w:rtl/>
        </w:rPr>
        <w:t xml:space="preserve">, </w:t>
      </w:r>
      <w:r w:rsidRPr="008C52EF">
        <w:rPr>
          <w:rFonts w:ascii="Traditional Arabic" w:hAnsi="Traditional Arabic" w:cs="Traditional Arabic" w:hint="cs"/>
          <w:b/>
          <w:bCs/>
          <w:rtl/>
        </w:rPr>
        <w:t>ا</w:t>
      </w:r>
      <w:r w:rsidRPr="008C52EF">
        <w:rPr>
          <w:rFonts w:ascii="Traditional Arabic" w:hAnsi="Traditional Arabic" w:cs="Traditional Arabic"/>
          <w:b/>
          <w:bCs/>
          <w:rtl/>
        </w:rPr>
        <w:t>لحياة مع لغتين ( الثنائية اللغوية )</w:t>
      </w:r>
      <w:r w:rsidRPr="005D52B0">
        <w:rPr>
          <w:rFonts w:ascii="Traditional Arabic" w:hAnsi="Traditional Arabic" w:cs="Traditional Arabic"/>
          <w:rtl/>
        </w:rPr>
        <w:t xml:space="preserve">, الرياض: المملكة العربية السعودية 1408 </w:t>
      </w:r>
      <w:r w:rsidRPr="005D52B0">
        <w:rPr>
          <w:rFonts w:ascii="Traditional Arabic" w:hAnsi="Traditional Arabic"/>
          <w:rtl/>
        </w:rPr>
        <w:t>ھ</w:t>
      </w:r>
      <w:r w:rsidRPr="005D52B0">
        <w:rPr>
          <w:rFonts w:ascii="Traditional Arabic" w:hAnsi="Traditional Arabic" w:cs="Traditional Arabic"/>
          <w:rtl/>
        </w:rPr>
        <w:t>- 1988 م</w:t>
      </w:r>
      <w:r>
        <w:rPr>
          <w:rFonts w:ascii="Traditional Arabic" w:hAnsi="Traditional Arabic" w:cs="Traditional Arabic" w:hint="cs"/>
          <w:rtl/>
        </w:rPr>
        <w:t xml:space="preserve">, </w:t>
      </w:r>
      <w:r w:rsidRPr="003A4A94">
        <w:rPr>
          <w:rFonts w:ascii="Traditional Arabic" w:hAnsi="Traditional Arabic" w:cs="Traditional Arabic"/>
          <w:rtl/>
        </w:rPr>
        <w:t>ص</w:t>
      </w:r>
      <w:r>
        <w:rPr>
          <w:rFonts w:ascii="Traditional Arabic" w:hAnsi="Traditional Arabic" w:cs="Traditional Arabic"/>
          <w:rtl/>
        </w:rPr>
        <w:t xml:space="preserve"> 214</w:t>
      </w:r>
    </w:p>
  </w:footnote>
  <w:footnote w:id="24">
    <w:p w:rsidR="00FB68E6" w:rsidRDefault="00FB68E6" w:rsidP="00FB68E6">
      <w:pPr>
        <w:pStyle w:val="FootnoteText"/>
        <w:bidi/>
        <w:ind w:left="849"/>
      </w:pPr>
      <w:r>
        <w:rPr>
          <w:rStyle w:val="FootnoteReference"/>
        </w:rPr>
        <w:footnoteRef/>
      </w:r>
      <w:r>
        <w:rPr>
          <w:rtl/>
        </w:rPr>
        <w:t xml:space="preserve"> </w:t>
      </w:r>
      <w:r>
        <w:rPr>
          <w:rFonts w:ascii="Traditional Arabic" w:hAnsi="Traditional Arabic" w:cs="Traditional Arabic"/>
          <w:rtl/>
        </w:rPr>
        <w:t>نفس المرجع</w:t>
      </w:r>
      <w:r w:rsidRPr="003A4A94">
        <w:rPr>
          <w:rFonts w:ascii="Traditional Arabic" w:hAnsi="Traditional Arabic" w:cs="Traditional Arabic"/>
          <w:rtl/>
        </w:rPr>
        <w:t>, ص</w:t>
      </w:r>
      <w:r>
        <w:rPr>
          <w:rFonts w:ascii="Traditional Arabic" w:hAnsi="Traditional Arabic" w:cs="Traditional Arabic"/>
          <w:rtl/>
        </w:rPr>
        <w:t xml:space="preserve"> 215</w:t>
      </w:r>
    </w:p>
  </w:footnote>
  <w:footnote w:id="25">
    <w:p w:rsidR="00FB68E6" w:rsidRDefault="00FB68E6" w:rsidP="00FB68E6">
      <w:pPr>
        <w:pStyle w:val="FootnoteText"/>
        <w:spacing w:line="360" w:lineRule="auto"/>
        <w:ind w:left="849"/>
        <w:jc w:val="both"/>
      </w:pPr>
      <w:r>
        <w:rPr>
          <w:rStyle w:val="FootnoteReference"/>
        </w:rPr>
        <w:footnoteRef/>
      </w:r>
      <w:r w:rsidRPr="00C03065">
        <w:rPr>
          <w:sz w:val="16"/>
          <w:szCs w:val="16"/>
        </w:rPr>
        <w:t xml:space="preserve"> </w:t>
      </w:r>
      <w:r>
        <w:rPr>
          <w:i/>
          <w:iCs/>
          <w:lang w:val="en-US"/>
        </w:rPr>
        <w:t>Op. cit</w:t>
      </w:r>
      <w:r w:rsidRPr="00150ADF">
        <w:rPr>
          <w:sz w:val="16"/>
          <w:szCs w:val="16"/>
        </w:rPr>
        <w:t>, h. 42</w:t>
      </w:r>
    </w:p>
  </w:footnote>
  <w:footnote w:id="26">
    <w:p w:rsidR="00FB68E6" w:rsidRPr="00E53BBB" w:rsidRDefault="00FB68E6" w:rsidP="00FB68E6">
      <w:pPr>
        <w:bidi/>
        <w:ind w:firstLine="720"/>
        <w:rPr>
          <w:rFonts w:ascii="Traditional Arabic" w:hAnsi="Traditional Arabic" w:cs="Traditional Arabic"/>
          <w:sz w:val="20"/>
          <w:szCs w:val="20"/>
          <w:rtl/>
        </w:rPr>
      </w:pPr>
      <w:r w:rsidRPr="00E53BBB">
        <w:rPr>
          <w:rStyle w:val="FootnoteReference"/>
          <w:rFonts w:ascii="Traditional Arabic" w:hAnsi="Traditional Arabic" w:cs="Traditional Arabic"/>
          <w:sz w:val="20"/>
          <w:szCs w:val="20"/>
        </w:rPr>
        <w:footnoteRef/>
      </w:r>
      <w:r w:rsidRPr="00E53BBB">
        <w:rPr>
          <w:rFonts w:ascii="Traditional Arabic" w:hAnsi="Traditional Arabic" w:cs="Traditional Arabic"/>
          <w:sz w:val="20"/>
          <w:szCs w:val="20"/>
        </w:rPr>
        <w:t xml:space="preserve"> </w:t>
      </w:r>
      <w:r w:rsidRPr="00E53BBB">
        <w:rPr>
          <w:rFonts w:ascii="Traditional Arabic" w:hAnsi="Traditional Arabic" w:cs="Traditional Arabic"/>
          <w:sz w:val="20"/>
          <w:szCs w:val="20"/>
          <w:rtl/>
        </w:rPr>
        <w:t xml:space="preserve"> محمد علي الخولي, </w:t>
      </w:r>
      <w:r w:rsidRPr="008C52EF">
        <w:rPr>
          <w:rFonts w:ascii="Traditional Arabic" w:hAnsi="Traditional Arabic" w:cs="Traditional Arabic" w:hint="cs"/>
          <w:b/>
          <w:bCs/>
          <w:sz w:val="20"/>
          <w:szCs w:val="20"/>
          <w:rtl/>
        </w:rPr>
        <w:t>ا</w:t>
      </w:r>
      <w:r w:rsidRPr="008C52EF">
        <w:rPr>
          <w:rFonts w:ascii="Traditional Arabic" w:hAnsi="Traditional Arabic" w:cs="Traditional Arabic"/>
          <w:b/>
          <w:bCs/>
          <w:rtl/>
        </w:rPr>
        <w:t>لحياة مع لغتين ( الثنائية اللغوية )</w:t>
      </w:r>
      <w:r w:rsidRPr="005D52B0">
        <w:rPr>
          <w:rFonts w:ascii="Traditional Arabic" w:hAnsi="Traditional Arabic" w:cs="Traditional Arabic"/>
          <w:rtl/>
        </w:rPr>
        <w:t xml:space="preserve">, الرياض: المملكة العربية السعودية 1408 </w:t>
      </w:r>
      <w:r w:rsidRPr="005D52B0">
        <w:rPr>
          <w:rFonts w:ascii="Traditional Arabic" w:hAnsi="Traditional Arabic"/>
          <w:rtl/>
        </w:rPr>
        <w:t>ھ</w:t>
      </w:r>
      <w:r w:rsidRPr="005D52B0">
        <w:rPr>
          <w:rFonts w:ascii="Traditional Arabic" w:hAnsi="Traditional Arabic" w:cs="Traditional Arabic"/>
          <w:rtl/>
        </w:rPr>
        <w:t>- 1988 م</w:t>
      </w:r>
      <w:r w:rsidRPr="00E53BBB">
        <w:rPr>
          <w:rFonts w:ascii="Traditional Arabic" w:hAnsi="Traditional Arabic" w:cs="Traditional Arabic"/>
          <w:sz w:val="20"/>
          <w:szCs w:val="20"/>
          <w:rtl/>
        </w:rPr>
        <w:t>, ص. 66</w:t>
      </w:r>
    </w:p>
    <w:p w:rsidR="00FB68E6" w:rsidRDefault="00FB68E6" w:rsidP="00FB68E6">
      <w:pPr>
        <w:bidi/>
        <w:ind w:firstLine="720"/>
      </w:pPr>
    </w:p>
  </w:footnote>
  <w:footnote w:id="27">
    <w:p w:rsidR="00FB68E6" w:rsidRPr="00971781" w:rsidRDefault="00FB68E6" w:rsidP="00FB68E6">
      <w:pPr>
        <w:pStyle w:val="FootnoteText"/>
        <w:bidi/>
        <w:ind w:firstLine="707"/>
        <w:rPr>
          <w:rFonts w:ascii="Traditional Arabic" w:hAnsi="Traditional Arabic" w:cs="Traditional Arabic"/>
          <w:rtl/>
        </w:rPr>
      </w:pPr>
      <w:r>
        <w:rPr>
          <w:rStyle w:val="FootnoteReference"/>
        </w:rPr>
        <w:footnoteRef/>
      </w:r>
      <w:r>
        <w:t xml:space="preserve"> </w:t>
      </w:r>
      <w:r>
        <w:rPr>
          <w:rFonts w:hint="cs"/>
          <w:rtl/>
        </w:rPr>
        <w:t xml:space="preserve"> </w:t>
      </w:r>
      <w:r w:rsidRPr="00971781">
        <w:rPr>
          <w:rFonts w:ascii="Traditional Arabic" w:hAnsi="Traditional Arabic" w:cs="Traditional Arabic"/>
          <w:rtl/>
        </w:rPr>
        <w:t xml:space="preserve">إبراهيم محمد عطا, </w:t>
      </w:r>
      <w:r w:rsidRPr="008C52EF">
        <w:rPr>
          <w:rFonts w:ascii="Traditional Arabic" w:hAnsi="Traditional Arabic" w:cs="Traditional Arabic"/>
          <w:b/>
          <w:bCs/>
          <w:rtl/>
        </w:rPr>
        <w:t>طرق تدريس اللغة العربية</w:t>
      </w:r>
      <w:r w:rsidRPr="00971781">
        <w:rPr>
          <w:rFonts w:ascii="Traditional Arabic" w:hAnsi="Traditional Arabic" w:cs="Traditional Arabic"/>
          <w:rtl/>
        </w:rPr>
        <w:t>, القاهرة: مكتبة النهضة المصرية, ص. 105</w:t>
      </w:r>
    </w:p>
  </w:footnote>
  <w:footnote w:id="28">
    <w:p w:rsidR="00FB68E6" w:rsidRPr="009D7DEF" w:rsidRDefault="00FB68E6" w:rsidP="00FB68E6">
      <w:pPr>
        <w:pStyle w:val="FootnoteText"/>
        <w:bidi/>
        <w:spacing w:line="360" w:lineRule="auto"/>
        <w:ind w:firstLine="720"/>
        <w:jc w:val="both"/>
        <w:rPr>
          <w:rFonts w:ascii="Traditional Arabic" w:hAnsi="Traditional Arabic" w:cs="Traditional Arabic"/>
          <w:rtl/>
        </w:rPr>
      </w:pPr>
      <w:r>
        <w:rPr>
          <w:rStyle w:val="FootnoteReference"/>
        </w:rPr>
        <w:footnoteRef/>
      </w:r>
      <w:r>
        <w:t xml:space="preserve"> </w:t>
      </w:r>
      <w:r w:rsidRPr="009D7DEF">
        <w:rPr>
          <w:rFonts w:ascii="Traditional Arabic" w:hAnsi="Traditional Arabic" w:cs="Traditional Arabic"/>
          <w:sz w:val="4"/>
          <w:szCs w:val="4"/>
          <w:rtl/>
        </w:rPr>
        <w:t xml:space="preserve"> </w:t>
      </w:r>
      <w:r w:rsidRPr="009D7DEF">
        <w:rPr>
          <w:rFonts w:ascii="Traditional Arabic" w:hAnsi="Traditional Arabic" w:cs="Traditional Arabic"/>
          <w:rtl/>
        </w:rPr>
        <w:t xml:space="preserve">عبد الفتاح عبد العليم البركاوي, </w:t>
      </w:r>
      <w:r w:rsidRPr="008C52EF">
        <w:rPr>
          <w:rFonts w:ascii="Traditional Arabic" w:hAnsi="Traditional Arabic" w:cs="Traditional Arabic"/>
          <w:b/>
          <w:bCs/>
          <w:rtl/>
        </w:rPr>
        <w:t>مدخل إلى علم اللغة الحديث</w:t>
      </w:r>
      <w:r w:rsidRPr="009D7DEF">
        <w:rPr>
          <w:rFonts w:ascii="Traditional Arabic" w:hAnsi="Traditional Arabic" w:cs="Traditional Arabic"/>
          <w:rtl/>
        </w:rPr>
        <w:t xml:space="preserve">, القاهرة 1422 </w:t>
      </w:r>
      <w:r w:rsidRPr="009D7DEF">
        <w:rPr>
          <w:rFonts w:ascii="Traditional Arabic" w:hAnsi="Traditional Arabic"/>
          <w:rtl/>
        </w:rPr>
        <w:t>ھ</w:t>
      </w:r>
      <w:r w:rsidRPr="009D7DEF">
        <w:rPr>
          <w:rFonts w:ascii="Traditional Arabic" w:hAnsi="Traditional Arabic" w:cs="Traditional Arabic"/>
          <w:rtl/>
        </w:rPr>
        <w:t>- 2002 م</w:t>
      </w:r>
      <w:r>
        <w:rPr>
          <w:rFonts w:ascii="Traditional Arabic" w:hAnsi="Traditional Arabic" w:cs="Traditional Arabic" w:hint="cs"/>
          <w:rtl/>
        </w:rPr>
        <w:t>, ص. 25</w:t>
      </w:r>
    </w:p>
  </w:footnote>
  <w:footnote w:id="29">
    <w:p w:rsidR="00FB68E6" w:rsidRPr="00A32881" w:rsidRDefault="00FB68E6" w:rsidP="00FB68E6">
      <w:pPr>
        <w:pStyle w:val="FootnoteText"/>
        <w:bidi/>
        <w:ind w:firstLine="720"/>
        <w:rPr>
          <w:rtl/>
        </w:rPr>
      </w:pPr>
      <w:r>
        <w:rPr>
          <w:rStyle w:val="FootnoteReference"/>
        </w:rPr>
        <w:footnoteRef/>
      </w:r>
      <w:r>
        <w:t xml:space="preserve"> </w:t>
      </w:r>
      <w:r w:rsidRPr="00A32881">
        <w:rPr>
          <w:rFonts w:ascii="Traditional Arabic" w:hAnsi="Traditional Arabic" w:cs="Traditional Arabic"/>
          <w:rtl/>
        </w:rPr>
        <w:t xml:space="preserve"> نفس المرجع, ص. 26-27</w:t>
      </w:r>
    </w:p>
  </w:footnote>
  <w:footnote w:id="30">
    <w:p w:rsidR="00FB68E6" w:rsidRPr="00F242CB" w:rsidRDefault="00FB68E6" w:rsidP="00FB68E6">
      <w:pPr>
        <w:pStyle w:val="FootnoteText"/>
        <w:bidi/>
        <w:spacing w:line="360" w:lineRule="auto"/>
        <w:ind w:firstLine="720"/>
        <w:jc w:val="both"/>
        <w:rPr>
          <w:rFonts w:ascii="Traditional Arabic" w:hAnsi="Traditional Arabic" w:cs="Traditional Arabic"/>
          <w:rtl/>
        </w:rPr>
      </w:pPr>
      <w:r>
        <w:rPr>
          <w:rStyle w:val="FootnoteReference"/>
        </w:rPr>
        <w:footnoteRef/>
      </w:r>
      <w:r w:rsidRPr="00D32CA1">
        <w:rPr>
          <w:rFonts w:hint="cs"/>
          <w:rtl/>
        </w:rPr>
        <w:t xml:space="preserve"> </w:t>
      </w:r>
      <w:r w:rsidRPr="00D32CA1">
        <w:rPr>
          <w:rFonts w:ascii="Traditional Arabic" w:hAnsi="Traditional Arabic" w:cs="Traditional Arabic"/>
          <w:rtl/>
        </w:rPr>
        <w:t>أحمد فؤاد عليان,</w:t>
      </w:r>
      <w:r w:rsidRPr="008C52EF">
        <w:rPr>
          <w:rFonts w:ascii="Traditional Arabic" w:hAnsi="Traditional Arabic" w:cs="Traditional Arabic"/>
          <w:b/>
          <w:bCs/>
          <w:rtl/>
        </w:rPr>
        <w:t xml:space="preserve"> المهارات اللغوية ماهيتها وطرائق تنميتها</w:t>
      </w:r>
      <w:r w:rsidRPr="00D32CA1">
        <w:rPr>
          <w:rFonts w:ascii="Traditional Arabic" w:hAnsi="Traditional Arabic" w:cs="Traditional Arabic"/>
          <w:rtl/>
        </w:rPr>
        <w:t xml:space="preserve">, الرياض- دار المسلم 1421 </w:t>
      </w:r>
      <w:r w:rsidRPr="00D32CA1">
        <w:rPr>
          <w:rFonts w:ascii="Traditional Arabic" w:hAnsi="Traditional Arabic"/>
          <w:rtl/>
        </w:rPr>
        <w:t>ھ</w:t>
      </w:r>
      <w:r w:rsidRPr="00D32CA1">
        <w:rPr>
          <w:rFonts w:ascii="Traditional Arabic" w:hAnsi="Traditional Arabic" w:cs="Traditional Arabic"/>
          <w:rtl/>
        </w:rPr>
        <w:t xml:space="preserve"> – 2000م</w:t>
      </w:r>
      <w:r>
        <w:rPr>
          <w:rFonts w:ascii="Traditional Arabic" w:hAnsi="Traditional Arabic" w:cs="Traditional Arabic" w:hint="cs"/>
          <w:rtl/>
        </w:rPr>
        <w:t>, ص. 69</w:t>
      </w:r>
    </w:p>
  </w:footnote>
  <w:footnote w:id="31">
    <w:p w:rsidR="00FB68E6" w:rsidRPr="00F01A43" w:rsidRDefault="00FB68E6" w:rsidP="00FB68E6">
      <w:pPr>
        <w:pStyle w:val="FootnoteText"/>
        <w:bidi/>
        <w:ind w:left="-1" w:firstLine="708"/>
        <w:rPr>
          <w:rFonts w:ascii="Traditional Arabic" w:hAnsi="Traditional Arabic" w:cs="Traditional Arabic"/>
        </w:rPr>
      </w:pPr>
      <w:r w:rsidRPr="006B7BD9">
        <w:rPr>
          <w:rStyle w:val="FootnoteReference"/>
          <w:rFonts w:ascii="Calibri" w:hAnsi="Calibri" w:cs="Traditional Arabic"/>
        </w:rPr>
        <w:footnoteRef/>
      </w:r>
      <w:r w:rsidRPr="006B7BD9">
        <w:rPr>
          <w:rFonts w:ascii="Calibri" w:hAnsi="Calibri" w:cs="Traditional Arabic"/>
        </w:rPr>
        <w:t xml:space="preserve"> </w:t>
      </w:r>
      <w:r w:rsidRPr="00F01A43">
        <w:rPr>
          <w:rFonts w:ascii="Traditional Arabic" w:hAnsi="Traditional Arabic" w:cs="Traditional Arabic"/>
          <w:rtl/>
        </w:rPr>
        <w:t xml:space="preserve">إبرهيم أنيس و غيره, </w:t>
      </w:r>
      <w:r w:rsidRPr="008C52EF">
        <w:rPr>
          <w:rFonts w:ascii="Traditional Arabic" w:hAnsi="Traditional Arabic" w:cs="Traditional Arabic"/>
          <w:b/>
          <w:bCs/>
          <w:rtl/>
        </w:rPr>
        <w:t>معجم الوسيط</w:t>
      </w:r>
      <w:r w:rsidRPr="00F01A43">
        <w:rPr>
          <w:rFonts w:ascii="Traditional Arabic" w:hAnsi="Traditional Arabic" w:cs="Traditional Arabic"/>
          <w:i/>
          <w:iCs/>
          <w:rtl/>
        </w:rPr>
        <w:t xml:space="preserve">، </w:t>
      </w:r>
      <w:r w:rsidRPr="00F01A43">
        <w:rPr>
          <w:rFonts w:ascii="Traditional Arabic" w:hAnsi="Traditional Arabic" w:cs="Traditional Arabic"/>
          <w:rtl/>
        </w:rPr>
        <w:t xml:space="preserve">الطبعة السادسة. ص. 136 </w:t>
      </w:r>
    </w:p>
  </w:footnote>
  <w:footnote w:id="32">
    <w:p w:rsidR="00FB68E6" w:rsidRPr="00F01A43" w:rsidRDefault="00FB68E6" w:rsidP="00FB68E6">
      <w:pPr>
        <w:pStyle w:val="FootnoteText"/>
        <w:bidi/>
        <w:ind w:left="-1" w:firstLine="708"/>
        <w:rPr>
          <w:rFonts w:ascii="Traditional Arabic" w:hAnsi="Traditional Arabic" w:cs="Traditional Arabic"/>
        </w:rPr>
      </w:pPr>
      <w:r w:rsidRPr="00F01A43">
        <w:rPr>
          <w:rStyle w:val="FootnoteReference"/>
          <w:rFonts w:ascii="Traditional Arabic" w:hAnsi="Traditional Arabic" w:cs="Traditional Arabic"/>
        </w:rPr>
        <w:footnoteRef/>
      </w:r>
      <w:r w:rsidRPr="00F01A43">
        <w:rPr>
          <w:rFonts w:ascii="Traditional Arabic" w:hAnsi="Traditional Arabic" w:cs="Traditional Arabic"/>
        </w:rPr>
        <w:t xml:space="preserve"> </w:t>
      </w:r>
      <w:r w:rsidRPr="00F01A43">
        <w:rPr>
          <w:rFonts w:ascii="Traditional Arabic" w:hAnsi="Traditional Arabic" w:cs="Traditional Arabic"/>
          <w:rtl/>
        </w:rPr>
        <w:t>عباس حسن</w:t>
      </w:r>
      <w:r w:rsidRPr="008C52EF">
        <w:rPr>
          <w:rFonts w:ascii="Traditional Arabic" w:hAnsi="Traditional Arabic" w:cs="Traditional Arabic"/>
          <w:rtl/>
        </w:rPr>
        <w:t>،</w:t>
      </w:r>
      <w:r w:rsidRPr="008C52EF">
        <w:rPr>
          <w:rFonts w:ascii="Traditional Arabic" w:hAnsi="Traditional Arabic" w:cs="Traditional Arabic" w:hint="cs"/>
          <w:rtl/>
        </w:rPr>
        <w:t xml:space="preserve"> </w:t>
      </w:r>
      <w:r w:rsidRPr="008C52EF">
        <w:rPr>
          <w:rFonts w:ascii="Traditional Arabic" w:hAnsi="Traditional Arabic" w:cs="Traditional Arabic"/>
          <w:b/>
          <w:bCs/>
          <w:rtl/>
        </w:rPr>
        <w:t>النحو الوافي</w:t>
      </w:r>
      <w:r w:rsidRPr="008C52EF">
        <w:rPr>
          <w:rFonts w:ascii="Traditional Arabic" w:hAnsi="Traditional Arabic" w:cs="Traditional Arabic"/>
          <w:rtl/>
        </w:rPr>
        <w:t>،</w:t>
      </w:r>
      <w:r w:rsidRPr="00F01A43">
        <w:rPr>
          <w:rFonts w:ascii="Traditional Arabic" w:hAnsi="Traditional Arabic" w:cs="Traditional Arabic"/>
          <w:i/>
          <w:iCs/>
          <w:rtl/>
        </w:rPr>
        <w:t xml:space="preserve"> </w:t>
      </w:r>
      <w:r w:rsidRPr="00F01A43">
        <w:rPr>
          <w:rFonts w:ascii="Traditional Arabic" w:hAnsi="Traditional Arabic" w:cs="Traditional Arabic"/>
          <w:rtl/>
        </w:rPr>
        <w:t xml:space="preserve">(مصر: دار المعارف ) الجزء الأول، الطبعة الخامسة. ص. 15 </w:t>
      </w:r>
    </w:p>
  </w:footnote>
  <w:footnote w:id="33">
    <w:p w:rsidR="00FB68E6" w:rsidRPr="00F01A43" w:rsidRDefault="00FB68E6" w:rsidP="00FB68E6">
      <w:pPr>
        <w:pStyle w:val="FootnoteText"/>
        <w:bidi/>
        <w:ind w:left="-1" w:firstLine="708"/>
        <w:rPr>
          <w:rFonts w:ascii="Traditional Arabic" w:hAnsi="Traditional Arabic" w:cs="Traditional Arabic"/>
        </w:rPr>
      </w:pPr>
      <w:r w:rsidRPr="00F01A43">
        <w:rPr>
          <w:rStyle w:val="FootnoteReference"/>
          <w:rFonts w:ascii="Traditional Arabic" w:hAnsi="Traditional Arabic" w:cs="Traditional Arabic"/>
        </w:rPr>
        <w:footnoteRef/>
      </w:r>
      <w:r w:rsidRPr="00F01A43">
        <w:rPr>
          <w:rFonts w:ascii="Traditional Arabic" w:hAnsi="Traditional Arabic" w:cs="Traditional Arabic"/>
        </w:rPr>
        <w:t xml:space="preserve"> </w:t>
      </w:r>
      <w:r w:rsidRPr="00F01A43">
        <w:rPr>
          <w:rFonts w:ascii="Traditional Arabic" w:hAnsi="Traditional Arabic" w:cs="Traditional Arabic"/>
          <w:rtl/>
        </w:rPr>
        <w:t>مصطفى غلايين،</w:t>
      </w:r>
      <w:r w:rsidRPr="00F01A43">
        <w:rPr>
          <w:rFonts w:ascii="Traditional Arabic" w:hAnsi="Traditional Arabic" w:cs="Traditional Arabic"/>
          <w:i/>
          <w:iCs/>
          <w:rtl/>
        </w:rPr>
        <w:t xml:space="preserve"> </w:t>
      </w:r>
      <w:r w:rsidRPr="008C52EF">
        <w:rPr>
          <w:rFonts w:ascii="Traditional Arabic" w:hAnsi="Traditional Arabic" w:cs="Traditional Arabic"/>
          <w:b/>
          <w:bCs/>
          <w:rtl/>
        </w:rPr>
        <w:t>جامع الدروس العربية</w:t>
      </w:r>
      <w:r w:rsidRPr="00F01A43">
        <w:rPr>
          <w:rFonts w:ascii="Traditional Arabic" w:hAnsi="Traditional Arabic" w:cs="Traditional Arabic"/>
          <w:i/>
          <w:iCs/>
          <w:rtl/>
        </w:rPr>
        <w:t xml:space="preserve">، </w:t>
      </w:r>
      <w:r w:rsidRPr="00F01A43">
        <w:rPr>
          <w:rFonts w:ascii="Traditional Arabic" w:hAnsi="Traditional Arabic" w:cs="Traditional Arabic"/>
          <w:rtl/>
        </w:rPr>
        <w:t xml:space="preserve">( بيروت: المكتبة العصرية).ج.1 ، 21، ص.13 </w:t>
      </w:r>
    </w:p>
  </w:footnote>
  <w:footnote w:id="34">
    <w:p w:rsidR="00FB68E6" w:rsidRPr="00F01A43" w:rsidRDefault="00FB68E6" w:rsidP="00FB68E6">
      <w:pPr>
        <w:pStyle w:val="FootnoteText"/>
        <w:bidi/>
        <w:ind w:left="-1" w:firstLine="708"/>
        <w:rPr>
          <w:rFonts w:ascii="Traditional Arabic" w:hAnsi="Traditional Arabic" w:cs="Traditional Arabic"/>
        </w:rPr>
      </w:pPr>
      <w:r w:rsidRPr="00F01A43">
        <w:rPr>
          <w:rStyle w:val="FootnoteReference"/>
          <w:rFonts w:ascii="Traditional Arabic" w:hAnsi="Traditional Arabic" w:cs="Traditional Arabic"/>
        </w:rPr>
        <w:footnoteRef/>
      </w:r>
      <w:r w:rsidRPr="00F01A43">
        <w:rPr>
          <w:rFonts w:ascii="Traditional Arabic" w:hAnsi="Traditional Arabic" w:cs="Traditional Arabic"/>
        </w:rPr>
        <w:t xml:space="preserve"> </w:t>
      </w:r>
      <w:r w:rsidRPr="00F01A43">
        <w:rPr>
          <w:rFonts w:ascii="Traditional Arabic" w:hAnsi="Traditional Arabic" w:cs="Traditional Arabic"/>
          <w:rtl/>
        </w:rPr>
        <w:t>فؤ</w:t>
      </w:r>
      <w:r>
        <w:rPr>
          <w:rFonts w:ascii="Traditional Arabic" w:hAnsi="Traditional Arabic" w:cs="Traditional Arabic" w:hint="cs"/>
          <w:rtl/>
        </w:rPr>
        <w:t>ا</w:t>
      </w:r>
      <w:r w:rsidRPr="00F01A43">
        <w:rPr>
          <w:rFonts w:ascii="Traditional Arabic" w:hAnsi="Traditional Arabic" w:cs="Traditional Arabic"/>
          <w:rtl/>
        </w:rPr>
        <w:t>د نعمة،</w:t>
      </w:r>
      <w:r w:rsidRPr="003F42E4">
        <w:rPr>
          <w:rFonts w:ascii="Traditional Arabic" w:hAnsi="Traditional Arabic" w:cs="Traditional Arabic"/>
          <w:b/>
          <w:bCs/>
          <w:rtl/>
        </w:rPr>
        <w:t xml:space="preserve"> ملخص قواعد اللغة العربية</w:t>
      </w:r>
      <w:r w:rsidRPr="00F01A43">
        <w:rPr>
          <w:rFonts w:ascii="Traditional Arabic" w:hAnsi="Traditional Arabic" w:cs="Traditional Arabic"/>
          <w:i/>
          <w:iCs/>
          <w:rtl/>
        </w:rPr>
        <w:t xml:space="preserve">، </w:t>
      </w:r>
      <w:r w:rsidRPr="00F01A43">
        <w:rPr>
          <w:rFonts w:ascii="Traditional Arabic" w:hAnsi="Traditional Arabic" w:cs="Traditional Arabic"/>
          <w:rtl/>
        </w:rPr>
        <w:t xml:space="preserve">(دمشق: دار الحكمة). ط. 9. ص. 19  </w:t>
      </w:r>
    </w:p>
  </w:footnote>
  <w:footnote w:id="35">
    <w:p w:rsidR="00FB68E6" w:rsidRPr="0049268A" w:rsidRDefault="00FB68E6" w:rsidP="00FB68E6">
      <w:pPr>
        <w:pStyle w:val="FootnoteText"/>
        <w:bidi/>
        <w:ind w:left="-1" w:firstLine="708"/>
        <w:rPr>
          <w:rFonts w:ascii="Traditional Arabic" w:hAnsi="Traditional Arabic" w:cs="Traditional Arabic"/>
        </w:rPr>
      </w:pPr>
      <w:r w:rsidRPr="0049268A">
        <w:rPr>
          <w:rStyle w:val="FootnoteReference"/>
          <w:rFonts w:ascii="Traditional Arabic" w:hAnsi="Traditional Arabic" w:cs="Traditional Arabic"/>
        </w:rPr>
        <w:footnoteRef/>
      </w:r>
      <w:r w:rsidRPr="0049268A">
        <w:rPr>
          <w:rFonts w:ascii="Traditional Arabic" w:hAnsi="Traditional Arabic" w:cs="Traditional Arabic"/>
        </w:rPr>
        <w:t xml:space="preserve"> </w:t>
      </w:r>
      <w:r w:rsidRPr="0049268A">
        <w:rPr>
          <w:rFonts w:ascii="Traditional Arabic" w:hAnsi="Traditional Arabic" w:cs="Traditional Arabic"/>
          <w:rtl/>
        </w:rPr>
        <w:t>الجرجاني،</w:t>
      </w:r>
      <w:r w:rsidRPr="003F42E4">
        <w:rPr>
          <w:rFonts w:ascii="Traditional Arabic" w:hAnsi="Traditional Arabic" w:cs="Traditional Arabic"/>
          <w:b/>
          <w:bCs/>
          <w:rtl/>
        </w:rPr>
        <w:t xml:space="preserve"> كتاب التعريفات</w:t>
      </w:r>
      <w:r w:rsidRPr="0049268A">
        <w:rPr>
          <w:rFonts w:ascii="Traditional Arabic" w:hAnsi="Traditional Arabic" w:cs="Traditional Arabic"/>
          <w:rtl/>
        </w:rPr>
        <w:t xml:space="preserve">، (بيروت: دار الكتب العلمية). ط.3 .ص.78  </w:t>
      </w:r>
    </w:p>
  </w:footnote>
  <w:footnote w:id="36">
    <w:p w:rsidR="00FB68E6" w:rsidRPr="00F01A43" w:rsidRDefault="00FB68E6" w:rsidP="00FB68E6">
      <w:pPr>
        <w:pStyle w:val="FootnoteText"/>
        <w:ind w:left="-1" w:firstLine="708"/>
        <w:rPr>
          <w:rFonts w:ascii="Traditional Arabic" w:hAnsi="Traditional Arabic" w:cs="Traditional Arabic"/>
        </w:rPr>
      </w:pPr>
      <w:r w:rsidRPr="00F01A43">
        <w:rPr>
          <w:rStyle w:val="FootnoteReference"/>
          <w:rFonts w:ascii="Traditional Arabic" w:hAnsi="Traditional Arabic" w:cs="Traditional Arabic"/>
        </w:rPr>
        <w:footnoteRef/>
      </w:r>
      <w:r w:rsidRPr="00F01A43">
        <w:rPr>
          <w:rFonts w:ascii="Traditional Arabic" w:hAnsi="Traditional Arabic" w:cs="Traditional Arabic"/>
        </w:rPr>
        <w:t xml:space="preserve">Hendri Guntur Tarigan, </w:t>
      </w:r>
      <w:r w:rsidRPr="00F01A43">
        <w:rPr>
          <w:rFonts w:ascii="Traditional Arabic" w:hAnsi="Traditional Arabic" w:cs="Traditional Arabic"/>
          <w:i/>
          <w:iCs/>
        </w:rPr>
        <w:t xml:space="preserve">Pengajaran Sintaksis, </w:t>
      </w:r>
      <w:r w:rsidRPr="00F01A43">
        <w:rPr>
          <w:rFonts w:ascii="Traditional Arabic" w:hAnsi="Traditional Arabic" w:cs="Traditional Arabic"/>
        </w:rPr>
        <w:t>(Penerbit angkasa: Bandung, 1986), h. 8</w:t>
      </w:r>
    </w:p>
  </w:footnote>
  <w:footnote w:id="37">
    <w:p w:rsidR="00FB68E6" w:rsidRPr="00F01A43" w:rsidRDefault="00FB68E6" w:rsidP="00FB68E6">
      <w:pPr>
        <w:pStyle w:val="FootnoteText"/>
        <w:bidi/>
        <w:ind w:left="-1" w:firstLine="708"/>
        <w:rPr>
          <w:rFonts w:ascii="Traditional Arabic" w:hAnsi="Traditional Arabic" w:cs="Traditional Arabic"/>
        </w:rPr>
      </w:pPr>
      <w:r w:rsidRPr="00F01A43">
        <w:rPr>
          <w:rStyle w:val="FootnoteReference"/>
          <w:rFonts w:ascii="Traditional Arabic" w:hAnsi="Traditional Arabic" w:cs="Traditional Arabic"/>
        </w:rPr>
        <w:footnoteRef/>
      </w:r>
      <w:r w:rsidRPr="00F01A43">
        <w:rPr>
          <w:rFonts w:ascii="Traditional Arabic" w:hAnsi="Traditional Arabic" w:cs="Traditional Arabic"/>
        </w:rPr>
        <w:t xml:space="preserve"> </w:t>
      </w:r>
      <w:r>
        <w:rPr>
          <w:rFonts w:ascii="Traditional Arabic" w:hAnsi="Traditional Arabic" w:cs="Traditional Arabic" w:hint="cs"/>
          <w:rtl/>
        </w:rPr>
        <w:t xml:space="preserve"> </w:t>
      </w:r>
      <w:r w:rsidRPr="003F42E4">
        <w:rPr>
          <w:rFonts w:ascii="Traditional Arabic" w:hAnsi="Traditional Arabic" w:cs="Traditional Arabic"/>
          <w:rtl/>
        </w:rPr>
        <w:t>محمود أحمد نحلة</w:t>
      </w:r>
      <w:r w:rsidRPr="00F01A43">
        <w:rPr>
          <w:rFonts w:ascii="Traditional Arabic" w:hAnsi="Traditional Arabic" w:cs="Traditional Arabic"/>
          <w:rtl/>
        </w:rPr>
        <w:t xml:space="preserve"> </w:t>
      </w:r>
      <w:r>
        <w:rPr>
          <w:rFonts w:ascii="Traditional Arabic" w:hAnsi="Traditional Arabic" w:cs="Traditional Arabic" w:hint="cs"/>
          <w:rtl/>
        </w:rPr>
        <w:t>,</w:t>
      </w:r>
      <w:r w:rsidRPr="003F42E4">
        <w:rPr>
          <w:rFonts w:ascii="Traditional Arabic" w:hAnsi="Traditional Arabic" w:cs="Traditional Arabic"/>
          <w:b/>
          <w:bCs/>
          <w:rtl/>
        </w:rPr>
        <w:t>مدخل إلى دراسة الجملة العربية</w:t>
      </w:r>
      <w:r w:rsidRPr="00F01A43">
        <w:rPr>
          <w:rFonts w:ascii="Traditional Arabic" w:hAnsi="Traditional Arabic" w:cs="Traditional Arabic"/>
          <w:i/>
          <w:iCs/>
          <w:rtl/>
        </w:rPr>
        <w:t xml:space="preserve"> ، </w:t>
      </w:r>
      <w:r w:rsidRPr="00F01A43">
        <w:rPr>
          <w:rFonts w:ascii="Traditional Arabic" w:hAnsi="Traditional Arabic" w:cs="Traditional Arabic"/>
          <w:rtl/>
        </w:rPr>
        <w:t>بيروت : النحض</w:t>
      </w:r>
      <w:r>
        <w:rPr>
          <w:rFonts w:ascii="Traditional Arabic" w:hAnsi="Traditional Arabic" w:cs="Traditional Arabic"/>
          <w:rtl/>
        </w:rPr>
        <w:t>ة العربية، 1908 هـ/ 1988 مـ), ص</w:t>
      </w:r>
      <w:r>
        <w:rPr>
          <w:rFonts w:ascii="Traditional Arabic" w:hAnsi="Traditional Arabic" w:cs="Traditional Arabic" w:hint="cs"/>
          <w:rtl/>
        </w:rPr>
        <w:t xml:space="preserve">. </w:t>
      </w:r>
      <w:r w:rsidRPr="00F01A43">
        <w:rPr>
          <w:rFonts w:ascii="Traditional Arabic" w:hAnsi="Traditional Arabic" w:cs="Traditional Arabic"/>
          <w:rtl/>
        </w:rPr>
        <w:t>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41978"/>
      <w:docPartObj>
        <w:docPartGallery w:val="Page Numbers (Top of Page)"/>
        <w:docPartUnique/>
      </w:docPartObj>
    </w:sdtPr>
    <w:sdtContent>
      <w:p w:rsidR="00A21849" w:rsidRDefault="00F32B95">
        <w:pPr>
          <w:pStyle w:val="Header"/>
        </w:pPr>
        <w:fldSimple w:instr=" PAGE   \* MERGEFORMAT ">
          <w:r w:rsidR="00D30223">
            <w:rPr>
              <w:noProof/>
            </w:rPr>
            <w:t>77</w:t>
          </w:r>
        </w:fldSimple>
      </w:p>
    </w:sdtContent>
  </w:sdt>
  <w:p w:rsidR="00A21849" w:rsidRDefault="00A218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8BD"/>
    <w:multiLevelType w:val="hybridMultilevel"/>
    <w:tmpl w:val="8FAC2E6C"/>
    <w:lvl w:ilvl="0" w:tplc="4FC6F174">
      <w:start w:val="1"/>
      <w:numFmt w:val="decimal"/>
      <w:lvlText w:val="%1-"/>
      <w:lvlJc w:val="left"/>
      <w:pPr>
        <w:ind w:left="1382" w:hanging="720"/>
      </w:pPr>
      <w:rPr>
        <w:rFonts w:cs="Times New Roman" w:hint="default"/>
      </w:rPr>
    </w:lvl>
    <w:lvl w:ilvl="1" w:tplc="04210019" w:tentative="1">
      <w:start w:val="1"/>
      <w:numFmt w:val="lowerLetter"/>
      <w:lvlText w:val="%2."/>
      <w:lvlJc w:val="left"/>
      <w:pPr>
        <w:ind w:left="1742" w:hanging="360"/>
      </w:pPr>
      <w:rPr>
        <w:rFonts w:cs="Times New Roman"/>
      </w:rPr>
    </w:lvl>
    <w:lvl w:ilvl="2" w:tplc="0421001B" w:tentative="1">
      <w:start w:val="1"/>
      <w:numFmt w:val="lowerRoman"/>
      <w:lvlText w:val="%3."/>
      <w:lvlJc w:val="right"/>
      <w:pPr>
        <w:ind w:left="2462" w:hanging="180"/>
      </w:pPr>
      <w:rPr>
        <w:rFonts w:cs="Times New Roman"/>
      </w:rPr>
    </w:lvl>
    <w:lvl w:ilvl="3" w:tplc="0421000F" w:tentative="1">
      <w:start w:val="1"/>
      <w:numFmt w:val="decimal"/>
      <w:lvlText w:val="%4."/>
      <w:lvlJc w:val="left"/>
      <w:pPr>
        <w:ind w:left="3182" w:hanging="360"/>
      </w:pPr>
      <w:rPr>
        <w:rFonts w:cs="Times New Roman"/>
      </w:rPr>
    </w:lvl>
    <w:lvl w:ilvl="4" w:tplc="04210019" w:tentative="1">
      <w:start w:val="1"/>
      <w:numFmt w:val="lowerLetter"/>
      <w:lvlText w:val="%5."/>
      <w:lvlJc w:val="left"/>
      <w:pPr>
        <w:ind w:left="3902" w:hanging="360"/>
      </w:pPr>
      <w:rPr>
        <w:rFonts w:cs="Times New Roman"/>
      </w:rPr>
    </w:lvl>
    <w:lvl w:ilvl="5" w:tplc="0421001B" w:tentative="1">
      <w:start w:val="1"/>
      <w:numFmt w:val="lowerRoman"/>
      <w:lvlText w:val="%6."/>
      <w:lvlJc w:val="right"/>
      <w:pPr>
        <w:ind w:left="4622" w:hanging="180"/>
      </w:pPr>
      <w:rPr>
        <w:rFonts w:cs="Times New Roman"/>
      </w:rPr>
    </w:lvl>
    <w:lvl w:ilvl="6" w:tplc="0421000F" w:tentative="1">
      <w:start w:val="1"/>
      <w:numFmt w:val="decimal"/>
      <w:lvlText w:val="%7."/>
      <w:lvlJc w:val="left"/>
      <w:pPr>
        <w:ind w:left="5342" w:hanging="360"/>
      </w:pPr>
      <w:rPr>
        <w:rFonts w:cs="Times New Roman"/>
      </w:rPr>
    </w:lvl>
    <w:lvl w:ilvl="7" w:tplc="04210019" w:tentative="1">
      <w:start w:val="1"/>
      <w:numFmt w:val="lowerLetter"/>
      <w:lvlText w:val="%8."/>
      <w:lvlJc w:val="left"/>
      <w:pPr>
        <w:ind w:left="6062" w:hanging="360"/>
      </w:pPr>
      <w:rPr>
        <w:rFonts w:cs="Times New Roman"/>
      </w:rPr>
    </w:lvl>
    <w:lvl w:ilvl="8" w:tplc="0421001B" w:tentative="1">
      <w:start w:val="1"/>
      <w:numFmt w:val="lowerRoman"/>
      <w:lvlText w:val="%9."/>
      <w:lvlJc w:val="right"/>
      <w:pPr>
        <w:ind w:left="6782" w:hanging="180"/>
      </w:pPr>
      <w:rPr>
        <w:rFonts w:cs="Times New Roman"/>
      </w:rPr>
    </w:lvl>
  </w:abstractNum>
  <w:abstractNum w:abstractNumId="1">
    <w:nsid w:val="0F6009C0"/>
    <w:multiLevelType w:val="hybridMultilevel"/>
    <w:tmpl w:val="C7C8B768"/>
    <w:lvl w:ilvl="0" w:tplc="E86E4580">
      <w:start w:val="26"/>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F7A9B"/>
    <w:multiLevelType w:val="hybridMultilevel"/>
    <w:tmpl w:val="EC7E27BC"/>
    <w:lvl w:ilvl="0" w:tplc="A8DEC5B2">
      <w:start w:val="1"/>
      <w:numFmt w:val="arabicAlpha"/>
      <w:lvlText w:val="%1-"/>
      <w:lvlJc w:val="left"/>
      <w:pPr>
        <w:ind w:left="1440" w:hanging="720"/>
      </w:pPr>
      <w:rPr>
        <w:rFonts w:cs="Times New Roman" w:hint="default"/>
        <w:sz w:val="2"/>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A113C12"/>
    <w:multiLevelType w:val="hybridMultilevel"/>
    <w:tmpl w:val="304A060A"/>
    <w:lvl w:ilvl="0" w:tplc="8550D01A">
      <w:start w:val="1"/>
      <w:numFmt w:val="decimal"/>
      <w:lvlText w:val="%1-"/>
      <w:lvlJc w:val="left"/>
      <w:pPr>
        <w:ind w:left="1569" w:hanging="720"/>
      </w:pPr>
      <w:rPr>
        <w:rFonts w:cs="Times New Roman" w:hint="default"/>
      </w:rPr>
    </w:lvl>
    <w:lvl w:ilvl="1" w:tplc="04090019" w:tentative="1">
      <w:start w:val="1"/>
      <w:numFmt w:val="lowerLetter"/>
      <w:lvlText w:val="%2."/>
      <w:lvlJc w:val="left"/>
      <w:pPr>
        <w:ind w:left="1929" w:hanging="360"/>
      </w:pPr>
      <w:rPr>
        <w:rFonts w:cs="Times New Roman"/>
      </w:rPr>
    </w:lvl>
    <w:lvl w:ilvl="2" w:tplc="0409001B" w:tentative="1">
      <w:start w:val="1"/>
      <w:numFmt w:val="lowerRoman"/>
      <w:lvlText w:val="%3."/>
      <w:lvlJc w:val="right"/>
      <w:pPr>
        <w:ind w:left="2649" w:hanging="180"/>
      </w:pPr>
      <w:rPr>
        <w:rFonts w:cs="Times New Roman"/>
      </w:rPr>
    </w:lvl>
    <w:lvl w:ilvl="3" w:tplc="0409000F" w:tentative="1">
      <w:start w:val="1"/>
      <w:numFmt w:val="decimal"/>
      <w:lvlText w:val="%4."/>
      <w:lvlJc w:val="left"/>
      <w:pPr>
        <w:ind w:left="3369" w:hanging="360"/>
      </w:pPr>
      <w:rPr>
        <w:rFonts w:cs="Times New Roman"/>
      </w:rPr>
    </w:lvl>
    <w:lvl w:ilvl="4" w:tplc="04090019" w:tentative="1">
      <w:start w:val="1"/>
      <w:numFmt w:val="lowerLetter"/>
      <w:lvlText w:val="%5."/>
      <w:lvlJc w:val="left"/>
      <w:pPr>
        <w:ind w:left="4089" w:hanging="360"/>
      </w:pPr>
      <w:rPr>
        <w:rFonts w:cs="Times New Roman"/>
      </w:rPr>
    </w:lvl>
    <w:lvl w:ilvl="5" w:tplc="0409001B" w:tentative="1">
      <w:start w:val="1"/>
      <w:numFmt w:val="lowerRoman"/>
      <w:lvlText w:val="%6."/>
      <w:lvlJc w:val="right"/>
      <w:pPr>
        <w:ind w:left="4809" w:hanging="180"/>
      </w:pPr>
      <w:rPr>
        <w:rFonts w:cs="Times New Roman"/>
      </w:rPr>
    </w:lvl>
    <w:lvl w:ilvl="6" w:tplc="0409000F" w:tentative="1">
      <w:start w:val="1"/>
      <w:numFmt w:val="decimal"/>
      <w:lvlText w:val="%7."/>
      <w:lvlJc w:val="left"/>
      <w:pPr>
        <w:ind w:left="5529" w:hanging="360"/>
      </w:pPr>
      <w:rPr>
        <w:rFonts w:cs="Times New Roman"/>
      </w:rPr>
    </w:lvl>
    <w:lvl w:ilvl="7" w:tplc="04090019" w:tentative="1">
      <w:start w:val="1"/>
      <w:numFmt w:val="lowerLetter"/>
      <w:lvlText w:val="%8."/>
      <w:lvlJc w:val="left"/>
      <w:pPr>
        <w:ind w:left="6249" w:hanging="360"/>
      </w:pPr>
      <w:rPr>
        <w:rFonts w:cs="Times New Roman"/>
      </w:rPr>
    </w:lvl>
    <w:lvl w:ilvl="8" w:tplc="0409001B" w:tentative="1">
      <w:start w:val="1"/>
      <w:numFmt w:val="lowerRoman"/>
      <w:lvlText w:val="%9."/>
      <w:lvlJc w:val="right"/>
      <w:pPr>
        <w:ind w:left="6969" w:hanging="180"/>
      </w:pPr>
      <w:rPr>
        <w:rFonts w:cs="Times New Roman"/>
      </w:rPr>
    </w:lvl>
  </w:abstractNum>
  <w:abstractNum w:abstractNumId="4">
    <w:nsid w:val="23B212C1"/>
    <w:multiLevelType w:val="hybridMultilevel"/>
    <w:tmpl w:val="51BE4060"/>
    <w:lvl w:ilvl="0" w:tplc="A8F0891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5B6C5D"/>
    <w:multiLevelType w:val="hybridMultilevel"/>
    <w:tmpl w:val="D132FAD2"/>
    <w:lvl w:ilvl="0" w:tplc="67A837EC">
      <w:start w:val="1"/>
      <w:numFmt w:val="bullet"/>
      <w:lvlText w:val="-"/>
      <w:lvlJc w:val="left"/>
      <w:pPr>
        <w:ind w:left="1209" w:hanging="360"/>
      </w:pPr>
      <w:rPr>
        <w:rFonts w:ascii="Traditional Arabic" w:eastAsia="Times New Roman" w:hAnsi="Traditional Arabic" w:hint="default"/>
      </w:rPr>
    </w:lvl>
    <w:lvl w:ilvl="1" w:tplc="04090003" w:tentative="1">
      <w:start w:val="1"/>
      <w:numFmt w:val="bullet"/>
      <w:lvlText w:val="o"/>
      <w:lvlJc w:val="left"/>
      <w:pPr>
        <w:ind w:left="1929" w:hanging="360"/>
      </w:pPr>
      <w:rPr>
        <w:rFonts w:ascii="Courier New" w:hAnsi="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6">
    <w:nsid w:val="4E304133"/>
    <w:multiLevelType w:val="hybridMultilevel"/>
    <w:tmpl w:val="1CECF4A6"/>
    <w:lvl w:ilvl="0" w:tplc="6C903324">
      <w:start w:val="1"/>
      <w:numFmt w:val="arabicAbjad"/>
      <w:lvlText w:val="%1."/>
      <w:lvlJc w:val="left"/>
      <w:pPr>
        <w:tabs>
          <w:tab w:val="num" w:pos="720"/>
        </w:tabs>
        <w:ind w:left="720" w:hanging="360"/>
      </w:pPr>
      <w:rPr>
        <w:rFonts w:cs="Times New Roman" w:hint="default"/>
        <w:sz w:val="2"/>
        <w:szCs w:val="20"/>
      </w:rPr>
    </w:lvl>
    <w:lvl w:ilvl="1" w:tplc="0D3AEE86">
      <w:start w:val="1"/>
      <w:numFmt w:val="decimal"/>
      <w:lvlText w:val="%2."/>
      <w:lvlJc w:val="left"/>
      <w:pPr>
        <w:tabs>
          <w:tab w:val="num" w:pos="1440"/>
        </w:tabs>
        <w:ind w:left="1440" w:hanging="360"/>
      </w:pPr>
      <w:rPr>
        <w:rFonts w:ascii="Traditional Arabic" w:eastAsia="Times New Roman" w:hAnsi="Traditional Arabic" w:cs="Traditional Arabic"/>
        <w:sz w:val="36"/>
        <w:szCs w:val="36"/>
        <w:lang w:bidi="ar-SA"/>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6844127"/>
    <w:multiLevelType w:val="hybridMultilevel"/>
    <w:tmpl w:val="FF0C1FDA"/>
    <w:lvl w:ilvl="0" w:tplc="24BCB298">
      <w:start w:val="1"/>
      <w:numFmt w:val="decimal"/>
      <w:lvlText w:val="%1."/>
      <w:lvlJc w:val="left"/>
      <w:pPr>
        <w:ind w:left="359" w:hanging="360"/>
      </w:pPr>
      <w:rPr>
        <w:rFonts w:eastAsia="Times New Roman" w:cs="Times New Roman" w:hint="default"/>
      </w:rPr>
    </w:lvl>
    <w:lvl w:ilvl="1" w:tplc="04210019" w:tentative="1">
      <w:start w:val="1"/>
      <w:numFmt w:val="lowerLetter"/>
      <w:lvlText w:val="%2."/>
      <w:lvlJc w:val="left"/>
      <w:pPr>
        <w:ind w:left="1079" w:hanging="360"/>
      </w:pPr>
      <w:rPr>
        <w:rFonts w:cs="Times New Roman"/>
      </w:rPr>
    </w:lvl>
    <w:lvl w:ilvl="2" w:tplc="0421001B" w:tentative="1">
      <w:start w:val="1"/>
      <w:numFmt w:val="lowerRoman"/>
      <w:lvlText w:val="%3."/>
      <w:lvlJc w:val="right"/>
      <w:pPr>
        <w:ind w:left="1799" w:hanging="180"/>
      </w:pPr>
      <w:rPr>
        <w:rFonts w:cs="Times New Roman"/>
      </w:rPr>
    </w:lvl>
    <w:lvl w:ilvl="3" w:tplc="0421000F" w:tentative="1">
      <w:start w:val="1"/>
      <w:numFmt w:val="decimal"/>
      <w:lvlText w:val="%4."/>
      <w:lvlJc w:val="left"/>
      <w:pPr>
        <w:ind w:left="2519" w:hanging="360"/>
      </w:pPr>
      <w:rPr>
        <w:rFonts w:cs="Times New Roman"/>
      </w:rPr>
    </w:lvl>
    <w:lvl w:ilvl="4" w:tplc="04210019" w:tentative="1">
      <w:start w:val="1"/>
      <w:numFmt w:val="lowerLetter"/>
      <w:lvlText w:val="%5."/>
      <w:lvlJc w:val="left"/>
      <w:pPr>
        <w:ind w:left="3239" w:hanging="360"/>
      </w:pPr>
      <w:rPr>
        <w:rFonts w:cs="Times New Roman"/>
      </w:rPr>
    </w:lvl>
    <w:lvl w:ilvl="5" w:tplc="0421001B" w:tentative="1">
      <w:start w:val="1"/>
      <w:numFmt w:val="lowerRoman"/>
      <w:lvlText w:val="%6."/>
      <w:lvlJc w:val="right"/>
      <w:pPr>
        <w:ind w:left="3959" w:hanging="180"/>
      </w:pPr>
      <w:rPr>
        <w:rFonts w:cs="Times New Roman"/>
      </w:rPr>
    </w:lvl>
    <w:lvl w:ilvl="6" w:tplc="0421000F" w:tentative="1">
      <w:start w:val="1"/>
      <w:numFmt w:val="decimal"/>
      <w:lvlText w:val="%7."/>
      <w:lvlJc w:val="left"/>
      <w:pPr>
        <w:ind w:left="4679" w:hanging="360"/>
      </w:pPr>
      <w:rPr>
        <w:rFonts w:cs="Times New Roman"/>
      </w:rPr>
    </w:lvl>
    <w:lvl w:ilvl="7" w:tplc="04210019" w:tentative="1">
      <w:start w:val="1"/>
      <w:numFmt w:val="lowerLetter"/>
      <w:lvlText w:val="%8."/>
      <w:lvlJc w:val="left"/>
      <w:pPr>
        <w:ind w:left="5399" w:hanging="360"/>
      </w:pPr>
      <w:rPr>
        <w:rFonts w:cs="Times New Roman"/>
      </w:rPr>
    </w:lvl>
    <w:lvl w:ilvl="8" w:tplc="0421001B" w:tentative="1">
      <w:start w:val="1"/>
      <w:numFmt w:val="lowerRoman"/>
      <w:lvlText w:val="%9."/>
      <w:lvlJc w:val="right"/>
      <w:pPr>
        <w:ind w:left="6119" w:hanging="180"/>
      </w:pPr>
      <w:rPr>
        <w:rFonts w:cs="Times New Roman"/>
      </w:rPr>
    </w:lvl>
  </w:abstractNum>
  <w:abstractNum w:abstractNumId="8">
    <w:nsid w:val="607815ED"/>
    <w:multiLevelType w:val="hybridMultilevel"/>
    <w:tmpl w:val="8E70ED44"/>
    <w:lvl w:ilvl="0" w:tplc="93C2FEC0">
      <w:start w:val="5"/>
      <w:numFmt w:val="arabicAlpha"/>
      <w:lvlText w:val="%1."/>
      <w:lvlJc w:val="left"/>
      <w:pPr>
        <w:ind w:left="720" w:hanging="360"/>
      </w:pPr>
      <w:rPr>
        <w:rFonts w:cs="Times New Roman" w:hint="default"/>
        <w:sz w:val="2"/>
        <w:szCs w:val="2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63197ED2"/>
    <w:multiLevelType w:val="hybridMultilevel"/>
    <w:tmpl w:val="618CC046"/>
    <w:lvl w:ilvl="0" w:tplc="43CEBD28">
      <w:start w:val="1"/>
      <w:numFmt w:val="arabicAlpha"/>
      <w:lvlText w:val="%1."/>
      <w:lvlJc w:val="left"/>
      <w:pPr>
        <w:ind w:left="720" w:hanging="360"/>
      </w:pPr>
      <w:rPr>
        <w:rFonts w:cs="Times New Roman" w:hint="default"/>
        <w:sz w:val="2"/>
        <w:szCs w:val="2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77D15B1B"/>
    <w:multiLevelType w:val="hybridMultilevel"/>
    <w:tmpl w:val="C102E9CE"/>
    <w:lvl w:ilvl="0" w:tplc="EC146AAC">
      <w:start w:val="1"/>
      <w:numFmt w:val="decimal"/>
      <w:lvlText w:val="%1-"/>
      <w:lvlJc w:val="left"/>
      <w:pPr>
        <w:ind w:left="1569" w:hanging="720"/>
      </w:pPr>
      <w:rPr>
        <w:rFonts w:cs="Times New Roman" w:hint="default"/>
      </w:rPr>
    </w:lvl>
    <w:lvl w:ilvl="1" w:tplc="04210019" w:tentative="1">
      <w:start w:val="1"/>
      <w:numFmt w:val="lowerLetter"/>
      <w:lvlText w:val="%2."/>
      <w:lvlJc w:val="left"/>
      <w:pPr>
        <w:ind w:left="1929" w:hanging="360"/>
      </w:pPr>
      <w:rPr>
        <w:rFonts w:cs="Times New Roman"/>
      </w:rPr>
    </w:lvl>
    <w:lvl w:ilvl="2" w:tplc="0421001B" w:tentative="1">
      <w:start w:val="1"/>
      <w:numFmt w:val="lowerRoman"/>
      <w:lvlText w:val="%3."/>
      <w:lvlJc w:val="right"/>
      <w:pPr>
        <w:ind w:left="2649" w:hanging="180"/>
      </w:pPr>
      <w:rPr>
        <w:rFonts w:cs="Times New Roman"/>
      </w:rPr>
    </w:lvl>
    <w:lvl w:ilvl="3" w:tplc="0421000F" w:tentative="1">
      <w:start w:val="1"/>
      <w:numFmt w:val="decimal"/>
      <w:lvlText w:val="%4."/>
      <w:lvlJc w:val="left"/>
      <w:pPr>
        <w:ind w:left="3369" w:hanging="360"/>
      </w:pPr>
      <w:rPr>
        <w:rFonts w:cs="Times New Roman"/>
      </w:rPr>
    </w:lvl>
    <w:lvl w:ilvl="4" w:tplc="04210019" w:tentative="1">
      <w:start w:val="1"/>
      <w:numFmt w:val="lowerLetter"/>
      <w:lvlText w:val="%5."/>
      <w:lvlJc w:val="left"/>
      <w:pPr>
        <w:ind w:left="4089" w:hanging="360"/>
      </w:pPr>
      <w:rPr>
        <w:rFonts w:cs="Times New Roman"/>
      </w:rPr>
    </w:lvl>
    <w:lvl w:ilvl="5" w:tplc="0421001B" w:tentative="1">
      <w:start w:val="1"/>
      <w:numFmt w:val="lowerRoman"/>
      <w:lvlText w:val="%6."/>
      <w:lvlJc w:val="right"/>
      <w:pPr>
        <w:ind w:left="4809" w:hanging="180"/>
      </w:pPr>
      <w:rPr>
        <w:rFonts w:cs="Times New Roman"/>
      </w:rPr>
    </w:lvl>
    <w:lvl w:ilvl="6" w:tplc="0421000F" w:tentative="1">
      <w:start w:val="1"/>
      <w:numFmt w:val="decimal"/>
      <w:lvlText w:val="%7."/>
      <w:lvlJc w:val="left"/>
      <w:pPr>
        <w:ind w:left="5529" w:hanging="360"/>
      </w:pPr>
      <w:rPr>
        <w:rFonts w:cs="Times New Roman"/>
      </w:rPr>
    </w:lvl>
    <w:lvl w:ilvl="7" w:tplc="04210019" w:tentative="1">
      <w:start w:val="1"/>
      <w:numFmt w:val="lowerLetter"/>
      <w:lvlText w:val="%8."/>
      <w:lvlJc w:val="left"/>
      <w:pPr>
        <w:ind w:left="6249" w:hanging="360"/>
      </w:pPr>
      <w:rPr>
        <w:rFonts w:cs="Times New Roman"/>
      </w:rPr>
    </w:lvl>
    <w:lvl w:ilvl="8" w:tplc="0421001B" w:tentative="1">
      <w:start w:val="1"/>
      <w:numFmt w:val="lowerRoman"/>
      <w:lvlText w:val="%9."/>
      <w:lvlJc w:val="right"/>
      <w:pPr>
        <w:ind w:left="6969" w:hanging="180"/>
      </w:pPr>
      <w:rPr>
        <w:rFonts w:cs="Times New Roman"/>
      </w:rPr>
    </w:lvl>
  </w:abstractNum>
  <w:num w:numId="1">
    <w:abstractNumId w:val="0"/>
  </w:num>
  <w:num w:numId="2">
    <w:abstractNumId w:val="10"/>
  </w:num>
  <w:num w:numId="3">
    <w:abstractNumId w:val="9"/>
  </w:num>
  <w:num w:numId="4">
    <w:abstractNumId w:val="8"/>
  </w:num>
  <w:num w:numId="5">
    <w:abstractNumId w:val="7"/>
  </w:num>
  <w:num w:numId="6">
    <w:abstractNumId w:val="3"/>
  </w:num>
  <w:num w:numId="7">
    <w:abstractNumId w:val="5"/>
  </w:num>
  <w:num w:numId="8">
    <w:abstractNumId w:val="2"/>
  </w:num>
  <w:num w:numId="9">
    <w:abstractNumId w:val="6"/>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B68E6"/>
    <w:rsid w:val="000028EC"/>
    <w:rsid w:val="00004CFD"/>
    <w:rsid w:val="00012B41"/>
    <w:rsid w:val="0001345F"/>
    <w:rsid w:val="00017E6A"/>
    <w:rsid w:val="00020855"/>
    <w:rsid w:val="00025B34"/>
    <w:rsid w:val="0003013A"/>
    <w:rsid w:val="0003016F"/>
    <w:rsid w:val="0004531C"/>
    <w:rsid w:val="000470BB"/>
    <w:rsid w:val="0005054C"/>
    <w:rsid w:val="000523E0"/>
    <w:rsid w:val="00055D3B"/>
    <w:rsid w:val="00066A59"/>
    <w:rsid w:val="0007502F"/>
    <w:rsid w:val="00090377"/>
    <w:rsid w:val="000920BE"/>
    <w:rsid w:val="000A00D1"/>
    <w:rsid w:val="000A4A4F"/>
    <w:rsid w:val="000A5AC3"/>
    <w:rsid w:val="000A7316"/>
    <w:rsid w:val="000B3D05"/>
    <w:rsid w:val="000C6DAA"/>
    <w:rsid w:val="000D2086"/>
    <w:rsid w:val="000D430E"/>
    <w:rsid w:val="000D6278"/>
    <w:rsid w:val="000E506A"/>
    <w:rsid w:val="00134BEC"/>
    <w:rsid w:val="00137DC5"/>
    <w:rsid w:val="0014145B"/>
    <w:rsid w:val="00144AFC"/>
    <w:rsid w:val="001535D8"/>
    <w:rsid w:val="00167930"/>
    <w:rsid w:val="00175DCE"/>
    <w:rsid w:val="0018291B"/>
    <w:rsid w:val="001B3049"/>
    <w:rsid w:val="001B4B6B"/>
    <w:rsid w:val="001F139F"/>
    <w:rsid w:val="002001C8"/>
    <w:rsid w:val="00201EF1"/>
    <w:rsid w:val="00210696"/>
    <w:rsid w:val="0021411A"/>
    <w:rsid w:val="00255F06"/>
    <w:rsid w:val="00261BF5"/>
    <w:rsid w:val="00263410"/>
    <w:rsid w:val="002721FE"/>
    <w:rsid w:val="00284DA2"/>
    <w:rsid w:val="002B61C0"/>
    <w:rsid w:val="002C3E3E"/>
    <w:rsid w:val="002C42BA"/>
    <w:rsid w:val="002C64F9"/>
    <w:rsid w:val="002C7614"/>
    <w:rsid w:val="002E1A0E"/>
    <w:rsid w:val="002E3171"/>
    <w:rsid w:val="002E660C"/>
    <w:rsid w:val="002F015D"/>
    <w:rsid w:val="00320A81"/>
    <w:rsid w:val="00350E06"/>
    <w:rsid w:val="0035130B"/>
    <w:rsid w:val="00375A83"/>
    <w:rsid w:val="003871D2"/>
    <w:rsid w:val="0039023D"/>
    <w:rsid w:val="00390EB3"/>
    <w:rsid w:val="003A186D"/>
    <w:rsid w:val="003A27B5"/>
    <w:rsid w:val="003A2F9E"/>
    <w:rsid w:val="003A69E6"/>
    <w:rsid w:val="003C762C"/>
    <w:rsid w:val="003D1C2A"/>
    <w:rsid w:val="003D5B10"/>
    <w:rsid w:val="003E4AF3"/>
    <w:rsid w:val="003F08B4"/>
    <w:rsid w:val="003F5BA4"/>
    <w:rsid w:val="00400DD0"/>
    <w:rsid w:val="00400E17"/>
    <w:rsid w:val="00414D41"/>
    <w:rsid w:val="00435016"/>
    <w:rsid w:val="00443BBC"/>
    <w:rsid w:val="00444C93"/>
    <w:rsid w:val="00455F03"/>
    <w:rsid w:val="004722D7"/>
    <w:rsid w:val="0048421C"/>
    <w:rsid w:val="004849F1"/>
    <w:rsid w:val="004930FF"/>
    <w:rsid w:val="004938C3"/>
    <w:rsid w:val="00496CCB"/>
    <w:rsid w:val="004B64C6"/>
    <w:rsid w:val="004B7B4C"/>
    <w:rsid w:val="004F0F9F"/>
    <w:rsid w:val="004F36DD"/>
    <w:rsid w:val="00500C1C"/>
    <w:rsid w:val="00501317"/>
    <w:rsid w:val="00502BFD"/>
    <w:rsid w:val="005072C7"/>
    <w:rsid w:val="00514B42"/>
    <w:rsid w:val="005217D4"/>
    <w:rsid w:val="00547FD2"/>
    <w:rsid w:val="0055196F"/>
    <w:rsid w:val="00553B32"/>
    <w:rsid w:val="00554D58"/>
    <w:rsid w:val="00556BDC"/>
    <w:rsid w:val="00561532"/>
    <w:rsid w:val="00562661"/>
    <w:rsid w:val="00573C29"/>
    <w:rsid w:val="00580202"/>
    <w:rsid w:val="005B118F"/>
    <w:rsid w:val="005C1524"/>
    <w:rsid w:val="005C2DE2"/>
    <w:rsid w:val="005C5BB5"/>
    <w:rsid w:val="005D0FD8"/>
    <w:rsid w:val="005D17EA"/>
    <w:rsid w:val="005F20DD"/>
    <w:rsid w:val="006039FB"/>
    <w:rsid w:val="00603DCA"/>
    <w:rsid w:val="00621927"/>
    <w:rsid w:val="006221D8"/>
    <w:rsid w:val="00645E46"/>
    <w:rsid w:val="00646A41"/>
    <w:rsid w:val="00646ED3"/>
    <w:rsid w:val="00676325"/>
    <w:rsid w:val="00684FC6"/>
    <w:rsid w:val="006867F6"/>
    <w:rsid w:val="006927F5"/>
    <w:rsid w:val="00692A85"/>
    <w:rsid w:val="006B4496"/>
    <w:rsid w:val="006C621D"/>
    <w:rsid w:val="006C6F1C"/>
    <w:rsid w:val="006E3703"/>
    <w:rsid w:val="006F5843"/>
    <w:rsid w:val="006F729F"/>
    <w:rsid w:val="0070206D"/>
    <w:rsid w:val="00734C5D"/>
    <w:rsid w:val="00740D98"/>
    <w:rsid w:val="00741149"/>
    <w:rsid w:val="00744657"/>
    <w:rsid w:val="007626C8"/>
    <w:rsid w:val="0077028A"/>
    <w:rsid w:val="00774407"/>
    <w:rsid w:val="00774AB0"/>
    <w:rsid w:val="00795895"/>
    <w:rsid w:val="007A6391"/>
    <w:rsid w:val="007B07C7"/>
    <w:rsid w:val="007B210B"/>
    <w:rsid w:val="007B5103"/>
    <w:rsid w:val="007C1BEC"/>
    <w:rsid w:val="007E0EF6"/>
    <w:rsid w:val="007F054A"/>
    <w:rsid w:val="007F14DD"/>
    <w:rsid w:val="007F659E"/>
    <w:rsid w:val="007F7BD2"/>
    <w:rsid w:val="00804CDA"/>
    <w:rsid w:val="00817118"/>
    <w:rsid w:val="00826D7F"/>
    <w:rsid w:val="00830C98"/>
    <w:rsid w:val="008343B5"/>
    <w:rsid w:val="00834DDD"/>
    <w:rsid w:val="00836F82"/>
    <w:rsid w:val="008379CC"/>
    <w:rsid w:val="00852C59"/>
    <w:rsid w:val="00853D0C"/>
    <w:rsid w:val="00863F2C"/>
    <w:rsid w:val="00882CEF"/>
    <w:rsid w:val="00883D88"/>
    <w:rsid w:val="0089489F"/>
    <w:rsid w:val="008C03F8"/>
    <w:rsid w:val="008C5D8E"/>
    <w:rsid w:val="008E7927"/>
    <w:rsid w:val="008F4D6B"/>
    <w:rsid w:val="00900D2E"/>
    <w:rsid w:val="00906A80"/>
    <w:rsid w:val="00906EDF"/>
    <w:rsid w:val="00931857"/>
    <w:rsid w:val="00945381"/>
    <w:rsid w:val="00947B19"/>
    <w:rsid w:val="00951473"/>
    <w:rsid w:val="00953452"/>
    <w:rsid w:val="00960310"/>
    <w:rsid w:val="00962EB5"/>
    <w:rsid w:val="00962FFC"/>
    <w:rsid w:val="0096330C"/>
    <w:rsid w:val="009678C0"/>
    <w:rsid w:val="0098019D"/>
    <w:rsid w:val="00990671"/>
    <w:rsid w:val="00991604"/>
    <w:rsid w:val="009A182E"/>
    <w:rsid w:val="009D569B"/>
    <w:rsid w:val="009F137F"/>
    <w:rsid w:val="009F65DF"/>
    <w:rsid w:val="00A03D5E"/>
    <w:rsid w:val="00A123D0"/>
    <w:rsid w:val="00A20834"/>
    <w:rsid w:val="00A21849"/>
    <w:rsid w:val="00A30639"/>
    <w:rsid w:val="00A35499"/>
    <w:rsid w:val="00A40A6A"/>
    <w:rsid w:val="00A45C0F"/>
    <w:rsid w:val="00A904F4"/>
    <w:rsid w:val="00A943FC"/>
    <w:rsid w:val="00A97DF5"/>
    <w:rsid w:val="00AA392F"/>
    <w:rsid w:val="00AA5C8A"/>
    <w:rsid w:val="00AB31A6"/>
    <w:rsid w:val="00AB366F"/>
    <w:rsid w:val="00AB4EE4"/>
    <w:rsid w:val="00AC59E5"/>
    <w:rsid w:val="00AC6A2D"/>
    <w:rsid w:val="00AD1112"/>
    <w:rsid w:val="00AD4882"/>
    <w:rsid w:val="00AD4C61"/>
    <w:rsid w:val="00AD67A7"/>
    <w:rsid w:val="00AE015E"/>
    <w:rsid w:val="00AE0F18"/>
    <w:rsid w:val="00AE664B"/>
    <w:rsid w:val="00AE6EE1"/>
    <w:rsid w:val="00B07FB0"/>
    <w:rsid w:val="00B145A9"/>
    <w:rsid w:val="00B15982"/>
    <w:rsid w:val="00B219D9"/>
    <w:rsid w:val="00B23781"/>
    <w:rsid w:val="00B36642"/>
    <w:rsid w:val="00B46ACC"/>
    <w:rsid w:val="00B50C74"/>
    <w:rsid w:val="00B51885"/>
    <w:rsid w:val="00B568E2"/>
    <w:rsid w:val="00B60A10"/>
    <w:rsid w:val="00B739A8"/>
    <w:rsid w:val="00B82B48"/>
    <w:rsid w:val="00B866B3"/>
    <w:rsid w:val="00B86E86"/>
    <w:rsid w:val="00B9535F"/>
    <w:rsid w:val="00B95BEC"/>
    <w:rsid w:val="00BD2747"/>
    <w:rsid w:val="00BD79D6"/>
    <w:rsid w:val="00BE0B6A"/>
    <w:rsid w:val="00BE41A5"/>
    <w:rsid w:val="00C03E43"/>
    <w:rsid w:val="00C068E1"/>
    <w:rsid w:val="00C16BDB"/>
    <w:rsid w:val="00C336E5"/>
    <w:rsid w:val="00C40115"/>
    <w:rsid w:val="00C41B39"/>
    <w:rsid w:val="00C458A4"/>
    <w:rsid w:val="00C458B6"/>
    <w:rsid w:val="00C60D36"/>
    <w:rsid w:val="00C61E7D"/>
    <w:rsid w:val="00C67080"/>
    <w:rsid w:val="00C72070"/>
    <w:rsid w:val="00C7323C"/>
    <w:rsid w:val="00C742E3"/>
    <w:rsid w:val="00C7502F"/>
    <w:rsid w:val="00C76638"/>
    <w:rsid w:val="00C905D1"/>
    <w:rsid w:val="00CA5E5B"/>
    <w:rsid w:val="00CC0D3D"/>
    <w:rsid w:val="00CD66C9"/>
    <w:rsid w:val="00CD72FF"/>
    <w:rsid w:val="00CE373C"/>
    <w:rsid w:val="00CE6D95"/>
    <w:rsid w:val="00CE7B66"/>
    <w:rsid w:val="00CE7C53"/>
    <w:rsid w:val="00CF1E56"/>
    <w:rsid w:val="00CF2941"/>
    <w:rsid w:val="00D01754"/>
    <w:rsid w:val="00D07061"/>
    <w:rsid w:val="00D10693"/>
    <w:rsid w:val="00D17A06"/>
    <w:rsid w:val="00D30223"/>
    <w:rsid w:val="00D3284D"/>
    <w:rsid w:val="00D454E6"/>
    <w:rsid w:val="00D544D5"/>
    <w:rsid w:val="00D54945"/>
    <w:rsid w:val="00D84F4D"/>
    <w:rsid w:val="00DA0C80"/>
    <w:rsid w:val="00DA1E43"/>
    <w:rsid w:val="00DA7F88"/>
    <w:rsid w:val="00DB3226"/>
    <w:rsid w:val="00DB4CEE"/>
    <w:rsid w:val="00DC3041"/>
    <w:rsid w:val="00DC34D6"/>
    <w:rsid w:val="00DC421E"/>
    <w:rsid w:val="00DD3B4B"/>
    <w:rsid w:val="00DD6278"/>
    <w:rsid w:val="00DE6FAC"/>
    <w:rsid w:val="00E13462"/>
    <w:rsid w:val="00E2624C"/>
    <w:rsid w:val="00E303E9"/>
    <w:rsid w:val="00E30F72"/>
    <w:rsid w:val="00E352A2"/>
    <w:rsid w:val="00E46E7A"/>
    <w:rsid w:val="00E47D8E"/>
    <w:rsid w:val="00E50F32"/>
    <w:rsid w:val="00E54F1F"/>
    <w:rsid w:val="00E573AE"/>
    <w:rsid w:val="00E62199"/>
    <w:rsid w:val="00E84EF5"/>
    <w:rsid w:val="00E927C1"/>
    <w:rsid w:val="00EA2228"/>
    <w:rsid w:val="00EA22CD"/>
    <w:rsid w:val="00EA3ECA"/>
    <w:rsid w:val="00EB08FE"/>
    <w:rsid w:val="00EB0B92"/>
    <w:rsid w:val="00EB1533"/>
    <w:rsid w:val="00EB5CC2"/>
    <w:rsid w:val="00EC0FF5"/>
    <w:rsid w:val="00EC70F9"/>
    <w:rsid w:val="00EE59CD"/>
    <w:rsid w:val="00EE6757"/>
    <w:rsid w:val="00EF6E15"/>
    <w:rsid w:val="00EF798D"/>
    <w:rsid w:val="00F10621"/>
    <w:rsid w:val="00F10EB1"/>
    <w:rsid w:val="00F23349"/>
    <w:rsid w:val="00F2633F"/>
    <w:rsid w:val="00F32B95"/>
    <w:rsid w:val="00F33B7F"/>
    <w:rsid w:val="00F3572A"/>
    <w:rsid w:val="00F43452"/>
    <w:rsid w:val="00F5352F"/>
    <w:rsid w:val="00F60E20"/>
    <w:rsid w:val="00F647F6"/>
    <w:rsid w:val="00F71CD6"/>
    <w:rsid w:val="00F75246"/>
    <w:rsid w:val="00F87B82"/>
    <w:rsid w:val="00FB2C1B"/>
    <w:rsid w:val="00FB68E6"/>
    <w:rsid w:val="00FC1889"/>
    <w:rsid w:val="00FC2CFB"/>
    <w:rsid w:val="00FC7FED"/>
    <w:rsid w:val="00FD6A9D"/>
    <w:rsid w:val="00FE0120"/>
    <w:rsid w:val="00FF0F70"/>
    <w:rsid w:val="00FF5E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E6"/>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B68E6"/>
    <w:pPr>
      <w:spacing w:after="0" w:line="240" w:lineRule="auto"/>
    </w:pPr>
    <w:rPr>
      <w:sz w:val="20"/>
      <w:szCs w:val="20"/>
    </w:rPr>
  </w:style>
  <w:style w:type="character" w:customStyle="1" w:styleId="FootnoteTextChar">
    <w:name w:val="Footnote Text Char"/>
    <w:basedOn w:val="DefaultParagraphFont"/>
    <w:link w:val="FootnoteText"/>
    <w:uiPriority w:val="99"/>
    <w:rsid w:val="00FB68E6"/>
    <w:rPr>
      <w:rFonts w:ascii="Times New Roman" w:eastAsia="Times New Roman" w:hAnsi="Times New Roman" w:cs="Times New Roman"/>
      <w:sz w:val="20"/>
      <w:szCs w:val="20"/>
      <w:lang w:val="id-ID"/>
    </w:rPr>
  </w:style>
  <w:style w:type="character" w:styleId="FootnoteReference">
    <w:name w:val="footnote reference"/>
    <w:basedOn w:val="DefaultParagraphFont"/>
    <w:uiPriority w:val="99"/>
    <w:semiHidden/>
    <w:unhideWhenUsed/>
    <w:rsid w:val="00FB68E6"/>
    <w:rPr>
      <w:rFonts w:cs="Times New Roman"/>
      <w:vertAlign w:val="superscript"/>
    </w:rPr>
  </w:style>
  <w:style w:type="paragraph" w:styleId="ListParagraph">
    <w:name w:val="List Paragraph"/>
    <w:basedOn w:val="Normal"/>
    <w:uiPriority w:val="34"/>
    <w:qFormat/>
    <w:rsid w:val="00FB68E6"/>
    <w:pPr>
      <w:ind w:left="720"/>
    </w:pPr>
    <w:rPr>
      <w:rFonts w:ascii="Calibri" w:hAnsi="Calibri" w:cs="Arial"/>
      <w:sz w:val="22"/>
      <w:szCs w:val="22"/>
      <w:lang w:val="en-US"/>
    </w:rPr>
  </w:style>
  <w:style w:type="table" w:styleId="TableGrid">
    <w:name w:val="Table Grid"/>
    <w:basedOn w:val="TableNormal"/>
    <w:uiPriority w:val="59"/>
    <w:rsid w:val="00FB68E6"/>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21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849"/>
    <w:rPr>
      <w:rFonts w:ascii="Times New Roman" w:eastAsia="Times New Roman" w:hAnsi="Times New Roman" w:cs="Times New Roman"/>
      <w:sz w:val="24"/>
      <w:szCs w:val="24"/>
      <w:lang w:val="id-ID"/>
    </w:rPr>
  </w:style>
  <w:style w:type="paragraph" w:styleId="Footer">
    <w:name w:val="footer"/>
    <w:basedOn w:val="Normal"/>
    <w:link w:val="FooterChar"/>
    <w:uiPriority w:val="99"/>
    <w:semiHidden/>
    <w:unhideWhenUsed/>
    <w:rsid w:val="00A218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1849"/>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AEAE-85DA-490D-A371-B39016E6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32</Pages>
  <Words>3952</Words>
  <Characters>22532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Wewel</dc:creator>
  <cp:lastModifiedBy>WILDISON DJAMAL</cp:lastModifiedBy>
  <cp:revision>4</cp:revision>
  <cp:lastPrinted>2014-03-10T16:21:00Z</cp:lastPrinted>
  <dcterms:created xsi:type="dcterms:W3CDTF">2014-03-10T07:23:00Z</dcterms:created>
  <dcterms:modified xsi:type="dcterms:W3CDTF">2014-03-10T16:34:00Z</dcterms:modified>
</cp:coreProperties>
</file>