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D2" w:rsidRDefault="006214D2" w:rsidP="006214D2">
      <w:pPr>
        <w:bidi/>
        <w:spacing w:line="36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الباب الأول</w:t>
      </w:r>
    </w:p>
    <w:p w:rsidR="006214D2" w:rsidRPr="000A41EE" w:rsidRDefault="006214D2" w:rsidP="006214D2">
      <w:pPr>
        <w:bidi/>
        <w:spacing w:line="360" w:lineRule="auto"/>
        <w:jc w:val="center"/>
        <w:rPr>
          <w:rFonts w:ascii="Traditional Arabic" w:hAnsi="Traditional Arabic" w:cs="Traditional Arabic"/>
          <w:sz w:val="36"/>
          <w:szCs w:val="36"/>
          <w:rtl/>
        </w:rPr>
      </w:pPr>
      <w:r w:rsidRPr="000A41EE">
        <w:rPr>
          <w:rFonts w:ascii="Traditional Arabic" w:hAnsi="Traditional Arabic" w:cs="Traditional Arabic"/>
          <w:b/>
          <w:bCs/>
          <w:sz w:val="36"/>
          <w:szCs w:val="36"/>
          <w:rtl/>
        </w:rPr>
        <w:t>مقدمة</w:t>
      </w:r>
    </w:p>
    <w:p w:rsidR="006214D2" w:rsidRPr="000A41EE" w:rsidRDefault="006214D2" w:rsidP="006214D2">
      <w:pPr>
        <w:pStyle w:val="ListParagraph"/>
        <w:numPr>
          <w:ilvl w:val="0"/>
          <w:numId w:val="1"/>
        </w:numPr>
        <w:bidi/>
        <w:spacing w:after="0" w:line="360" w:lineRule="auto"/>
        <w:ind w:left="849" w:hanging="849"/>
        <w:rPr>
          <w:rFonts w:ascii="Traditional Arabic" w:hAnsi="Traditional Arabic" w:cs="Traditional Arabic"/>
          <w:sz w:val="36"/>
          <w:szCs w:val="36"/>
          <w:rtl/>
        </w:rPr>
      </w:pPr>
      <w:r w:rsidRPr="000A41EE">
        <w:rPr>
          <w:rFonts w:ascii="Traditional Arabic" w:hAnsi="Traditional Arabic" w:cs="Traditional Arabic"/>
          <w:b/>
          <w:bCs/>
          <w:sz w:val="36"/>
          <w:szCs w:val="36"/>
          <w:rtl/>
        </w:rPr>
        <w:t>أهمية البحث</w:t>
      </w:r>
      <w:r w:rsidRPr="000A41EE">
        <w:rPr>
          <w:rFonts w:ascii="Traditional Arabic" w:hAnsi="Traditional Arabic" w:cs="Traditional Arabic"/>
          <w:sz w:val="36"/>
          <w:szCs w:val="36"/>
          <w:rtl/>
        </w:rPr>
        <w:t xml:space="preserve"> </w:t>
      </w:r>
    </w:p>
    <w:p w:rsidR="006214D2" w:rsidRPr="000A41EE" w:rsidRDefault="006214D2" w:rsidP="006214D2">
      <w:pPr>
        <w:bidi/>
        <w:spacing w:line="360" w:lineRule="auto"/>
        <w:ind w:firstLine="849"/>
        <w:jc w:val="both"/>
        <w:rPr>
          <w:rFonts w:ascii="Traditional Arabic" w:hAnsi="Traditional Arabic" w:cs="Traditional Arabic"/>
          <w:sz w:val="36"/>
          <w:szCs w:val="36"/>
        </w:rPr>
      </w:pPr>
      <w:r w:rsidRPr="000A41EE">
        <w:rPr>
          <w:rFonts w:ascii="Traditional Arabic" w:hAnsi="Traditional Arabic" w:cs="Traditional Arabic"/>
          <w:sz w:val="36"/>
          <w:szCs w:val="36"/>
          <w:rtl/>
        </w:rPr>
        <w:t>كان بعض اللغويين فى تعريفهم للغة أكدوا أنها ظاهرة إجتماعية, و معنى ذلك أنها تؤثر فى المجتمع و تتأثر به. ويسرى عليها ما يسرى على الظواهر الإجتماعية الأخرى. و الوظيفة الرئيسية للغة هي الاتصال . والاتصال نفسه ظاهرة اجتماعية, ويتم على تعاون الأفراد بوساطة الكلام الذي هو تمثيل تطبيقي لما فى اللغة من قواعد فى النطق, والتحدث, فهي تقرب المتباعدين, وتساعد على التآلف, وتوحّد المشاعر, وتجعل الواحد يفهم ما يريده الآخر.</w:t>
      </w:r>
      <w:r w:rsidRPr="000A41EE">
        <w:rPr>
          <w:rStyle w:val="FootnoteReference"/>
          <w:rFonts w:ascii="Traditional Arabic" w:hAnsi="Traditional Arabic" w:cs="Traditional Arabic"/>
          <w:sz w:val="36"/>
          <w:szCs w:val="36"/>
          <w:rtl/>
        </w:rPr>
        <w:footnoteReference w:id="2"/>
      </w:r>
    </w:p>
    <w:p w:rsidR="006214D2" w:rsidRPr="00BE263C" w:rsidRDefault="006214D2" w:rsidP="00C97C97">
      <w:pPr>
        <w:bidi/>
        <w:spacing w:line="360" w:lineRule="auto"/>
        <w:ind w:firstLine="849"/>
        <w:rPr>
          <w:rFonts w:ascii="Traditional Arabic" w:hAnsi="Traditional Arabic" w:cs="Traditional Arabic"/>
          <w:sz w:val="36"/>
          <w:szCs w:val="36"/>
          <w:rtl/>
        </w:rPr>
      </w:pPr>
      <w:r w:rsidRPr="000A41EE">
        <w:rPr>
          <w:rFonts w:ascii="Traditional Arabic" w:hAnsi="Traditional Arabic" w:cs="Traditional Arabic"/>
          <w:sz w:val="36"/>
          <w:szCs w:val="36"/>
          <w:rtl/>
        </w:rPr>
        <w:t xml:space="preserve">فاللغة ليست وسيلة اتصال وتواصل </w:t>
      </w:r>
      <w:r>
        <w:rPr>
          <w:rFonts w:ascii="Traditional Arabic" w:hAnsi="Traditional Arabic" w:cs="Traditional Arabic" w:hint="cs"/>
          <w:sz w:val="36"/>
          <w:szCs w:val="36"/>
          <w:rtl/>
        </w:rPr>
        <w:t>ف</w:t>
      </w:r>
      <w:r w:rsidRPr="000A41EE">
        <w:rPr>
          <w:rFonts w:ascii="Traditional Arabic" w:hAnsi="Traditional Arabic" w:cs="Traditional Arabic"/>
          <w:sz w:val="36"/>
          <w:szCs w:val="36"/>
          <w:rtl/>
        </w:rPr>
        <w:t xml:space="preserve">حسب. وإنما هي وسيلة لا غنى عنها لإكتساب السلوك المقبول إجتماعيا. فعندما يكتسب الطفل لغته الأم لا يكتسب النطق وحده, واستعمال القاعدة النحوية, أو إضافة زوائد صرفية للكلمة, ولكنه أيضا يكتسب </w:t>
      </w:r>
      <w:r w:rsidRPr="000A41EE">
        <w:rPr>
          <w:rFonts w:ascii="Traditional Arabic" w:hAnsi="Traditional Arabic" w:cs="Traditional Arabic"/>
          <w:sz w:val="36"/>
          <w:szCs w:val="36"/>
          <w:rtl/>
        </w:rPr>
        <w:lastRenderedPageBreak/>
        <w:t>معها بعض العادات والتقاليد التى ينبغى أن تراعى عند الكلام. وبهذا الجانب الإجتماعي تتأثر اللغة كثيرا, وهذا الأثر والتأثير موضع علم خاص هو علم اللغة الاجتماعى.</w:t>
      </w:r>
      <w:r w:rsidRPr="000A41EE">
        <w:rPr>
          <w:rStyle w:val="FootnoteReference"/>
          <w:rFonts w:ascii="Traditional Arabic" w:hAnsi="Traditional Arabic" w:cs="Traditional Arabic"/>
          <w:sz w:val="36"/>
          <w:szCs w:val="36"/>
          <w:rtl/>
        </w:rPr>
        <w:footnoteReference w:id="3"/>
      </w:r>
      <w:r w:rsidRPr="000A41EE">
        <w:rPr>
          <w:rFonts w:ascii="Traditional Arabic" w:hAnsi="Traditional Arabic" w:cs="Traditional Arabic"/>
          <w:sz w:val="36"/>
          <w:szCs w:val="36"/>
          <w:rtl/>
        </w:rPr>
        <w:t xml:space="preserve"> </w:t>
      </w:r>
      <w:r w:rsidRPr="000A41EE">
        <w:rPr>
          <w:rFonts w:ascii="Traditional Arabic" w:hAnsi="Traditional Arabic" w:cs="Traditional Arabic"/>
          <w:sz w:val="36"/>
          <w:szCs w:val="36"/>
        </w:rPr>
        <w:t xml:space="preserve"> </w:t>
      </w:r>
      <w:r w:rsidR="00BE263C">
        <w:rPr>
          <w:rFonts w:ascii="Traditional Arabic" w:hAnsi="Traditional Arabic" w:cs="Traditional Arabic"/>
          <w:sz w:val="36"/>
          <w:szCs w:val="36"/>
          <w:rtl/>
        </w:rPr>
        <w:tab/>
      </w:r>
    </w:p>
    <w:p w:rsidR="006214D2" w:rsidRPr="000A41EE" w:rsidRDefault="006214D2" w:rsidP="006214D2">
      <w:pPr>
        <w:bidi/>
        <w:spacing w:line="360" w:lineRule="auto"/>
        <w:ind w:firstLine="720"/>
        <w:jc w:val="both"/>
        <w:rPr>
          <w:rFonts w:ascii="Traditional Arabic" w:hAnsi="Traditional Arabic" w:cs="Traditional Arabic"/>
          <w:sz w:val="36"/>
          <w:szCs w:val="36"/>
        </w:rPr>
      </w:pPr>
      <w:r>
        <w:rPr>
          <w:rStyle w:val="hps"/>
          <w:rFonts w:ascii="Traditional Arabic" w:hAnsi="Traditional Arabic" w:cs="Traditional Arabic"/>
          <w:sz w:val="36"/>
          <w:szCs w:val="36"/>
          <w:rtl/>
        </w:rPr>
        <w:t>من الرأي السابق نعرف</w:t>
      </w:r>
      <w:r w:rsidRPr="000A41EE">
        <w:rPr>
          <w:rStyle w:val="hps"/>
          <w:rFonts w:ascii="Traditional Arabic" w:hAnsi="Traditional Arabic" w:cs="Traditional Arabic"/>
          <w:sz w:val="36"/>
          <w:szCs w:val="36"/>
          <w:rtl/>
        </w:rPr>
        <w:t xml:space="preserve"> أن اللغة</w:t>
      </w:r>
      <w:r w:rsidRPr="000A41EE">
        <w:rPr>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رمز</w:t>
      </w:r>
      <w:r w:rsidRPr="000A41EE">
        <w:rPr>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من</w:t>
      </w:r>
      <w:r w:rsidRPr="000A41EE">
        <w:rPr>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الأكثر</w:t>
      </w:r>
      <w:r w:rsidRPr="000A41EE">
        <w:rPr>
          <w:rStyle w:val="hps"/>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استخداما</w:t>
      </w:r>
      <w:r w:rsidRPr="000A41EE">
        <w:rPr>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على</w:t>
      </w:r>
      <w:r w:rsidRPr="000A41EE">
        <w:rPr>
          <w:rStyle w:val="hps"/>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نطاق</w:t>
      </w:r>
      <w:r w:rsidRPr="000A41EE">
        <w:rPr>
          <w:rStyle w:val="hps"/>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واسع</w:t>
      </w:r>
      <w:r w:rsidRPr="000A41EE">
        <w:rPr>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في</w:t>
      </w:r>
      <w:r w:rsidRPr="000A41EE">
        <w:rPr>
          <w:rStyle w:val="hps"/>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عملية</w:t>
      </w:r>
      <w:r w:rsidRPr="000A41EE">
        <w:rPr>
          <w:rStyle w:val="hps"/>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الاتصال</w:t>
      </w:r>
      <w:r w:rsidRPr="000A41EE">
        <w:rPr>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لأن</w:t>
      </w:r>
      <w:r w:rsidRPr="000A41EE">
        <w:rPr>
          <w:rStyle w:val="hps"/>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تتمكن</w:t>
      </w:r>
      <w:r w:rsidRPr="000A41EE">
        <w:rPr>
          <w:rStyle w:val="hps"/>
          <w:rFonts w:ascii="Traditional Arabic" w:hAnsi="Traditional Arabic" w:cs="Traditional Arabic"/>
          <w:sz w:val="36"/>
          <w:szCs w:val="36"/>
        </w:rPr>
        <w:t xml:space="preserve"> </w:t>
      </w:r>
      <w:r>
        <w:rPr>
          <w:rStyle w:val="hps"/>
          <w:rFonts w:ascii="Traditional Arabic" w:hAnsi="Traditional Arabic" w:cs="Traditional Arabic"/>
          <w:sz w:val="36"/>
          <w:szCs w:val="36"/>
          <w:rtl/>
        </w:rPr>
        <w:t>بها ترجمة</w:t>
      </w:r>
      <w:r w:rsidRPr="000A41EE">
        <w:rPr>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الأفكار</w:t>
      </w:r>
      <w:r w:rsidRPr="000A41EE">
        <w:rPr>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للآخرين</w:t>
      </w:r>
      <w:r w:rsidRPr="000A41EE">
        <w:rPr>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كي تكون الاتصالات جيدا</w:t>
      </w:r>
      <w:r w:rsidRPr="000A41EE">
        <w:rPr>
          <w:rStyle w:val="hps"/>
          <w:rFonts w:ascii="Traditional Arabic" w:hAnsi="Traditional Arabic" w:cs="Traditional Arabic"/>
          <w:sz w:val="36"/>
          <w:szCs w:val="36"/>
        </w:rPr>
        <w:t>.</w:t>
      </w:r>
    </w:p>
    <w:p w:rsidR="006214D2" w:rsidRPr="000A41EE" w:rsidRDefault="006214D2" w:rsidP="00C97C97">
      <w:pPr>
        <w:bidi/>
        <w:spacing w:before="240" w:line="360" w:lineRule="auto"/>
        <w:ind w:firstLine="849"/>
        <w:jc w:val="both"/>
        <w:rPr>
          <w:rFonts w:ascii="Traditional Arabic" w:hAnsi="Traditional Arabic" w:cs="Traditional Arabic"/>
          <w:sz w:val="36"/>
          <w:szCs w:val="36"/>
        </w:rPr>
      </w:pPr>
      <w:r w:rsidRPr="000A41EE">
        <w:rPr>
          <w:rFonts w:ascii="Traditional Arabic" w:hAnsi="Traditional Arabic" w:cs="Traditional Arabic"/>
          <w:sz w:val="36"/>
          <w:szCs w:val="36"/>
          <w:rtl/>
        </w:rPr>
        <w:t>وعلم اللغة الاجتماعي فرع من علم اللغة التطبيقي. يدرس مشكلات اللهجات الجغرفية, واللهجات الاجتماعية, والإزدواج اللغوي. ويعنى بملاحظة التفاعل بين كل من اللغة والمجتمع. وتأثير كل منهما فى الآخر معتمدا على مبادئ</w:t>
      </w:r>
      <w:r>
        <w:rPr>
          <w:rFonts w:ascii="Traditional Arabic" w:hAnsi="Traditional Arabic" w:cs="Traditional Arabic"/>
          <w:sz w:val="36"/>
          <w:szCs w:val="36"/>
          <w:rtl/>
        </w:rPr>
        <w:t xml:space="preserve"> كل من علم اللغة و علم الاجتماع</w:t>
      </w:r>
      <w:r w:rsidRPr="000A41EE">
        <w:rPr>
          <w:rFonts w:ascii="Traditional Arabic" w:hAnsi="Traditional Arabic" w:cs="Traditional Arabic"/>
          <w:sz w:val="36"/>
          <w:szCs w:val="36"/>
          <w:rtl/>
        </w:rPr>
        <w:t xml:space="preserve"> أو فلنقل إنه يعنى دراسة اللغة بالنظر إلى المجتمع. وعلم اللغة الاجتماعى علم حديث جدا, حيث أصبح له مجال محدد ومميز من الدراسة. وقد تضافر على النهوض به أعضاء المدرسة الاجتماعية الفرنسية التى أنشأها دوركايم فى أوائل القرن الحاضر. وطائفة من أئمة علماء اللغة انضمت إلى هذه المدرسة واعتنقت مذهبها. ومن أشهرهم ديسوسير الذي </w:t>
      </w:r>
      <w:r w:rsidRPr="000A41EE">
        <w:rPr>
          <w:rFonts w:ascii="Traditional Arabic" w:hAnsi="Traditional Arabic" w:cs="Traditional Arabic"/>
          <w:sz w:val="36"/>
          <w:szCs w:val="36"/>
          <w:rtl/>
        </w:rPr>
        <w:lastRenderedPageBreak/>
        <w:t>وقف قسطا كبيرا من جهوده العلمية على البحوث التى تصل اللغة بالعلوم الاجتماعية, ومييه</w:t>
      </w:r>
      <w:r w:rsidRPr="000A41EE">
        <w:rPr>
          <w:rFonts w:ascii="Traditional Arabic" w:hAnsi="Traditional Arabic" w:cs="Traditional Arabic"/>
          <w:rtl/>
        </w:rPr>
        <w:t xml:space="preserve"> </w:t>
      </w:r>
      <w:r w:rsidRPr="000A41EE">
        <w:rPr>
          <w:rFonts w:ascii="Traditional Arabic" w:hAnsi="Traditional Arabic" w:cs="Traditional Arabic"/>
        </w:rPr>
        <w:t>A. Millet</w:t>
      </w:r>
      <w:r w:rsidRPr="000A41EE">
        <w:rPr>
          <w:rFonts w:ascii="Traditional Arabic" w:hAnsi="Traditional Arabic" w:cs="Traditional Arabic"/>
          <w:sz w:val="36"/>
          <w:szCs w:val="36"/>
          <w:rtl/>
        </w:rPr>
        <w:t xml:space="preserve"> وفندريس.</w:t>
      </w:r>
      <w:r w:rsidRPr="000A41EE">
        <w:rPr>
          <w:rStyle w:val="FootnoteReference"/>
          <w:rFonts w:ascii="Traditional Arabic" w:hAnsi="Traditional Arabic" w:cs="Traditional Arabic"/>
          <w:sz w:val="36"/>
          <w:szCs w:val="36"/>
          <w:rtl/>
        </w:rPr>
        <w:footnoteReference w:id="4"/>
      </w:r>
    </w:p>
    <w:p w:rsidR="006214D2" w:rsidRPr="000A41EE" w:rsidRDefault="006214D2" w:rsidP="006214D2">
      <w:pPr>
        <w:bidi/>
        <w:spacing w:line="360" w:lineRule="auto"/>
        <w:ind w:firstLine="849"/>
        <w:jc w:val="both"/>
        <w:rPr>
          <w:rFonts w:ascii="Traditional Arabic" w:hAnsi="Traditional Arabic" w:cs="Traditional Arabic"/>
          <w:sz w:val="36"/>
          <w:szCs w:val="36"/>
        </w:rPr>
      </w:pPr>
      <w:r w:rsidRPr="000A41EE">
        <w:rPr>
          <w:rFonts w:ascii="Traditional Arabic" w:hAnsi="Traditional Arabic" w:cs="Traditional Arabic"/>
          <w:sz w:val="36"/>
          <w:szCs w:val="36"/>
          <w:rtl/>
        </w:rPr>
        <w:t>علم اللغة هو التعبير المقابل عربيا للكلم</w:t>
      </w:r>
      <w:r w:rsidRPr="000A41EE">
        <w:rPr>
          <w:rFonts w:ascii="Traditional Arabic" w:hAnsi="Traditional Arabic" w:cs="Traditional Arabic"/>
          <w:rtl/>
        </w:rPr>
        <w:t xml:space="preserve"> </w:t>
      </w:r>
      <w:r w:rsidRPr="000A41EE">
        <w:rPr>
          <w:rFonts w:ascii="Traditional Arabic" w:hAnsi="Traditional Arabic" w:cs="Traditional Arabic"/>
        </w:rPr>
        <w:t>Linguistics</w:t>
      </w:r>
      <w:r w:rsidRPr="000A41EE">
        <w:rPr>
          <w:rFonts w:ascii="Traditional Arabic" w:hAnsi="Traditional Arabic" w:cs="Traditional Arabic"/>
          <w:sz w:val="36"/>
          <w:szCs w:val="36"/>
          <w:rtl/>
        </w:rPr>
        <w:t xml:space="preserve"> بالإنجليزية. وقد ترجمها بعضهم بكلمة أخرى هي الألسنية واللسانية واللغويات. وليست العبرة بالإسم وإنما العبرة بالمفهوم. فاللسانيات أياكان التعبير المستخدم فى وصفها هي: الدراسة العلمية للغة, من حيث هي لغة دراسة مستقلة عن العلوم الأخرى. وقبل ظهور هذا التعبير نحو عام 1833 استعمل للدلالة على هذا تعبير آخر هو ( الفيلولوجيا ) الذي ترجمه بعضهم إلى فقه اللغة. وهو مختلف عن علم اللغة فى أمور, منها: أن الفيلولوجيا تهتم باللغة المكتوبة أكثر من اهتمامها بالمنطوق والمحكي. وتهتم بالنصوص الأدبية القديمة مما يجعل وصفها للغة وصفا غير موضوعي, ولا دقيق, لأن هذه النصوص لا تمثل إلا جزءا محدودا من اللغة, هو اللغة الأدبية. وعنايتها باللغة تقوم على تحقيق غاية واحدة تمييز الفصيح من الأفصح, بدلا من معرفة الطرائق التى تسلكها اللغة فى أداء الوظائف العديدة.</w:t>
      </w:r>
      <w:r w:rsidRPr="000A41EE">
        <w:rPr>
          <w:rStyle w:val="FootnoteReference"/>
          <w:rFonts w:ascii="Traditional Arabic" w:hAnsi="Traditional Arabic" w:cs="Traditional Arabic"/>
          <w:sz w:val="36"/>
          <w:szCs w:val="36"/>
          <w:rtl/>
        </w:rPr>
        <w:footnoteReference w:id="5"/>
      </w:r>
    </w:p>
    <w:p w:rsidR="006214D2" w:rsidRPr="000A41EE" w:rsidRDefault="006214D2" w:rsidP="006214D2">
      <w:pPr>
        <w:bidi/>
        <w:spacing w:line="360" w:lineRule="auto"/>
        <w:ind w:firstLine="849"/>
        <w:jc w:val="both"/>
        <w:rPr>
          <w:rFonts w:ascii="Traditional Arabic" w:hAnsi="Traditional Arabic" w:cs="Traditional Arabic"/>
          <w:sz w:val="36"/>
          <w:szCs w:val="36"/>
        </w:rPr>
      </w:pPr>
      <w:r>
        <w:rPr>
          <w:rFonts w:ascii="Traditional Arabic" w:hAnsi="Traditional Arabic" w:cs="Traditional Arabic"/>
          <w:sz w:val="36"/>
          <w:szCs w:val="36"/>
          <w:rtl/>
        </w:rPr>
        <w:lastRenderedPageBreak/>
        <w:t xml:space="preserve">كان </w:t>
      </w:r>
      <w:r w:rsidRPr="000A41EE">
        <w:rPr>
          <w:rFonts w:ascii="Traditional Arabic" w:hAnsi="Traditional Arabic" w:cs="Traditional Arabic"/>
          <w:sz w:val="36"/>
          <w:szCs w:val="36"/>
          <w:rtl/>
        </w:rPr>
        <w:t>فرديناند دوسوسير ( ت 1913 م ) جعل اللسانيات واضحة الحدود من حيث الإختصاص الذي صار يشمل جميع قطاعات اللغة على حدّ سواء, كالأصوات والصرف والنحو والمعجم والدلالة, ومن حيث المناهج التى نضجت وآتت أكلها كالمنهج التاريخي والمقارن والوصفي.</w:t>
      </w:r>
      <w:r w:rsidRPr="000A41EE">
        <w:rPr>
          <w:rStyle w:val="FootnoteReference"/>
          <w:rFonts w:ascii="Traditional Arabic" w:hAnsi="Traditional Arabic" w:cs="Traditional Arabic"/>
          <w:sz w:val="36"/>
          <w:szCs w:val="36"/>
          <w:rtl/>
        </w:rPr>
        <w:footnoteReference w:id="6"/>
      </w:r>
    </w:p>
    <w:p w:rsidR="006214D2" w:rsidRPr="000A41EE" w:rsidRDefault="006214D2" w:rsidP="006214D2">
      <w:pPr>
        <w:bidi/>
        <w:spacing w:line="360" w:lineRule="auto"/>
        <w:ind w:firstLine="849"/>
        <w:jc w:val="both"/>
        <w:rPr>
          <w:rFonts w:ascii="Traditional Arabic" w:hAnsi="Traditional Arabic" w:cs="Traditional Arabic"/>
          <w:sz w:val="36"/>
          <w:szCs w:val="36"/>
        </w:rPr>
      </w:pPr>
      <w:r w:rsidRPr="000A41EE">
        <w:rPr>
          <w:rFonts w:ascii="Traditional Arabic" w:hAnsi="Traditional Arabic" w:cs="Traditional Arabic"/>
          <w:sz w:val="36"/>
          <w:szCs w:val="36"/>
          <w:rtl/>
        </w:rPr>
        <w:t>ولما كان علم اللغة الإجتماعي يبحث فى اللغة بالنظر إلى المجتمع. فإنه يعرض أساسا للوحدات الإجتماعية الكبيرة, والأمم, والطبقات الإجتماعية. والمجتمع يتكون من أفراد, والفرد هو مركز الإهتمام. فلا يتكلم اثنان نفس اللغة, لأنهما لا يملكان نفس الخبرة اللغوية. وتتراوح الفروق بين المتكلمين ما بين فروق طفيفة وفروق تامة.</w:t>
      </w:r>
      <w:r w:rsidRPr="000A41EE">
        <w:rPr>
          <w:rStyle w:val="FootnoteReference"/>
          <w:rFonts w:ascii="Traditional Arabic" w:hAnsi="Traditional Arabic" w:cs="Traditional Arabic"/>
          <w:sz w:val="36"/>
          <w:szCs w:val="36"/>
          <w:rtl/>
        </w:rPr>
        <w:footnoteReference w:id="7"/>
      </w:r>
    </w:p>
    <w:p w:rsidR="006214D2" w:rsidRPr="000A41EE" w:rsidRDefault="006214D2" w:rsidP="006214D2">
      <w:pPr>
        <w:bidi/>
        <w:spacing w:line="360" w:lineRule="auto"/>
        <w:ind w:firstLine="849"/>
        <w:jc w:val="both"/>
        <w:rPr>
          <w:rFonts w:ascii="Traditional Arabic" w:hAnsi="Traditional Arabic" w:cs="Traditional Arabic"/>
          <w:sz w:val="36"/>
          <w:szCs w:val="36"/>
          <w:rtl/>
        </w:rPr>
      </w:pPr>
      <w:r w:rsidRPr="000A41EE">
        <w:rPr>
          <w:rFonts w:ascii="Traditional Arabic" w:hAnsi="Traditional Arabic" w:cs="Traditional Arabic"/>
          <w:sz w:val="36"/>
          <w:szCs w:val="36"/>
          <w:rtl/>
        </w:rPr>
        <w:t xml:space="preserve">وتتخذ اللغة أشكالا وأنماطا متنوعة, يستخدم لكل شكل مصطلح يعبّر عنه ويحدد وظيفته. فاللغة الأولى هي اللغة التى يتعلمها المرء أول ما يتعلم. وهي اللغة التى يلتقطها الطفل من والديها عادة, ويتعلمها فى بيته قبل أن يتعلمها فى المدرسة. وهي اللغة التى يتعلمها الطفل دون أن تنافسها لغة أخرى. واللغة الثانية هي اللغة التى يتعلمها الطفل بعد </w:t>
      </w:r>
      <w:r w:rsidRPr="000A41EE">
        <w:rPr>
          <w:rFonts w:ascii="Traditional Arabic" w:hAnsi="Traditional Arabic" w:cs="Traditional Arabic"/>
          <w:sz w:val="36"/>
          <w:szCs w:val="36"/>
          <w:rtl/>
        </w:rPr>
        <w:lastRenderedPageBreak/>
        <w:t>اتقانه للغته الأولى. ويكون مصدر تعلمها البيت أو المدرسة أو المجتمع. و هي اللغة التى يتعلمها الطفل ويجدها مستعملة خارج المدرسة وفى الحياة اليومية. فالصيني مثلا تكون لغته الأولى عادة هي الصينية, فإذا هاجر إلى أمريكا وتعلم الإنجليزية هناك تكون الإنجليزية لغته الثانية, لأنها مستخدمة فى الحياة اليومية خارج الصف الذي يتعلم فيه الإنجليزية. أما اللغة الأجنبية هي اللغة التى يتعلمها المرء إضافة إلى لغته الأولى, ودون أن تكون مستخدمة فى الحياة اليومية خارج المدرسة التى يتعلم الطفل فيها اللغة الأجنبية. وهكذا فاللغة الأجنبية تختلف عن اللغة الثانية. فالطفل العربي الذي يتعلم الإنجليزية فى بلده يتعلمها كلغة أجنبية, لا كلغة ثانية. ولكنه إذا تعلمها فى أمريكا وتصبح بالنسبة إليه لغة ثانية.</w:t>
      </w:r>
      <w:r w:rsidRPr="000A41EE">
        <w:rPr>
          <w:rStyle w:val="FootnoteReference"/>
          <w:rFonts w:ascii="Traditional Arabic" w:hAnsi="Traditional Arabic" w:cs="Traditional Arabic"/>
          <w:sz w:val="36"/>
          <w:szCs w:val="36"/>
          <w:rtl/>
        </w:rPr>
        <w:footnoteReference w:id="8"/>
      </w:r>
    </w:p>
    <w:p w:rsidR="006214D2" w:rsidRPr="000A41EE" w:rsidRDefault="006214D2" w:rsidP="006214D2">
      <w:pPr>
        <w:bidi/>
        <w:spacing w:line="360" w:lineRule="auto"/>
        <w:ind w:firstLine="849"/>
        <w:jc w:val="both"/>
        <w:rPr>
          <w:rFonts w:ascii="Traditional Arabic" w:hAnsi="Traditional Arabic" w:cs="Traditional Arabic"/>
          <w:sz w:val="36"/>
          <w:szCs w:val="36"/>
          <w:rtl/>
          <w:lang w:val="en-US"/>
        </w:rPr>
      </w:pPr>
      <w:r w:rsidRPr="000A41EE">
        <w:rPr>
          <w:rFonts w:ascii="Traditional Arabic" w:hAnsi="Traditional Arabic" w:cs="Traditional Arabic"/>
          <w:sz w:val="36"/>
          <w:szCs w:val="36"/>
          <w:rtl/>
        </w:rPr>
        <w:t xml:space="preserve">فتسمى </w:t>
      </w:r>
      <w:r>
        <w:rPr>
          <w:rFonts w:ascii="Traditional Arabic" w:hAnsi="Traditional Arabic" w:cs="Traditional Arabic"/>
          <w:sz w:val="36"/>
          <w:szCs w:val="36"/>
          <w:rtl/>
        </w:rPr>
        <w:t>ال</w:t>
      </w:r>
      <w:r w:rsidRPr="000A41EE">
        <w:rPr>
          <w:rFonts w:ascii="Traditional Arabic" w:hAnsi="Traditional Arabic" w:cs="Traditional Arabic"/>
          <w:sz w:val="36"/>
          <w:szCs w:val="36"/>
          <w:rtl/>
        </w:rPr>
        <w:t>ظاهرة اللغوية على استعمال اللغة الثانية بجانب اللغة الأولى هي الثنائية اللغوية والازدواجية اللغوية. إن مصطلح الثنائية اللغوية يرادفه فى اللغة الإنجلزية مصطلح</w:t>
      </w:r>
      <w:r w:rsidRPr="000A41EE">
        <w:rPr>
          <w:rFonts w:ascii="Traditional Arabic" w:hAnsi="Traditional Arabic" w:cs="Traditional Arabic"/>
          <w:rtl/>
        </w:rPr>
        <w:t xml:space="preserve"> </w:t>
      </w:r>
      <w:r w:rsidRPr="000A41EE">
        <w:rPr>
          <w:rFonts w:ascii="Traditional Arabic" w:hAnsi="Traditional Arabic" w:cs="Traditional Arabic"/>
          <w:lang w:val="en-US"/>
        </w:rPr>
        <w:t>Bilingualism</w:t>
      </w:r>
      <w:r w:rsidRPr="000A41EE">
        <w:rPr>
          <w:rFonts w:ascii="Traditional Arabic" w:hAnsi="Traditional Arabic" w:cs="Traditional Arabic"/>
          <w:rtl/>
          <w:lang w:val="en-US"/>
        </w:rPr>
        <w:t>.</w:t>
      </w:r>
      <w:r w:rsidRPr="000A41EE">
        <w:rPr>
          <w:rFonts w:ascii="Traditional Arabic" w:hAnsi="Traditional Arabic" w:cs="Traditional Arabic"/>
          <w:sz w:val="36"/>
          <w:szCs w:val="36"/>
          <w:rtl/>
          <w:lang w:val="en-US"/>
        </w:rPr>
        <w:t xml:space="preserve"> فترجم محمد على الخولى بعدة وجوه:</w:t>
      </w:r>
      <w:r w:rsidRPr="000A41EE">
        <w:rPr>
          <w:rStyle w:val="FootnoteReference"/>
          <w:rFonts w:ascii="Traditional Arabic" w:hAnsi="Traditional Arabic" w:cs="Traditional Arabic"/>
          <w:sz w:val="36"/>
          <w:szCs w:val="36"/>
          <w:rtl/>
          <w:lang w:val="en-US"/>
        </w:rPr>
        <w:footnoteReference w:id="9"/>
      </w:r>
      <w:r w:rsidRPr="000A41EE">
        <w:rPr>
          <w:rFonts w:ascii="Traditional Arabic" w:hAnsi="Traditional Arabic" w:cs="Traditional Arabic"/>
          <w:sz w:val="36"/>
          <w:szCs w:val="36"/>
          <w:rtl/>
          <w:lang w:val="en-US"/>
        </w:rPr>
        <w:t xml:space="preserve"> </w:t>
      </w:r>
    </w:p>
    <w:p w:rsidR="006214D2" w:rsidRPr="000A41EE" w:rsidRDefault="006214D2" w:rsidP="006214D2">
      <w:pPr>
        <w:pStyle w:val="ListParagraph"/>
        <w:numPr>
          <w:ilvl w:val="0"/>
          <w:numId w:val="6"/>
        </w:numPr>
        <w:bidi/>
        <w:spacing w:line="360" w:lineRule="auto"/>
        <w:jc w:val="both"/>
        <w:rPr>
          <w:rFonts w:ascii="Traditional Arabic" w:hAnsi="Traditional Arabic" w:cs="Traditional Arabic"/>
          <w:sz w:val="36"/>
          <w:szCs w:val="36"/>
        </w:rPr>
      </w:pPr>
      <w:r w:rsidRPr="000A41EE">
        <w:rPr>
          <w:rFonts w:ascii="Traditional Arabic" w:hAnsi="Traditional Arabic" w:cs="Traditional Arabic"/>
          <w:sz w:val="36"/>
          <w:szCs w:val="36"/>
          <w:rtl/>
        </w:rPr>
        <w:lastRenderedPageBreak/>
        <w:t>ازدواجية اللغة: أن اللغة ذاتها مزدوجة. كما أن لهذا المصطلح مدلولا خاصا مختلفا.</w:t>
      </w:r>
    </w:p>
    <w:p w:rsidR="006214D2" w:rsidRPr="000A41EE" w:rsidRDefault="006214D2" w:rsidP="006214D2">
      <w:pPr>
        <w:pStyle w:val="ListParagraph"/>
        <w:numPr>
          <w:ilvl w:val="0"/>
          <w:numId w:val="6"/>
        </w:numPr>
        <w:bidi/>
        <w:spacing w:line="360" w:lineRule="auto"/>
        <w:jc w:val="both"/>
        <w:rPr>
          <w:rFonts w:ascii="Traditional Arabic" w:hAnsi="Traditional Arabic" w:cs="Traditional Arabic"/>
          <w:sz w:val="36"/>
          <w:szCs w:val="36"/>
        </w:rPr>
      </w:pPr>
      <w:r w:rsidRPr="000A41EE">
        <w:rPr>
          <w:rFonts w:ascii="Traditional Arabic" w:hAnsi="Traditional Arabic" w:cs="Traditional Arabic"/>
          <w:sz w:val="36"/>
          <w:szCs w:val="36"/>
          <w:rtl/>
        </w:rPr>
        <w:t>ثنائية اللغة: يدل على أن اللغة ذاتها ثنائية</w:t>
      </w:r>
    </w:p>
    <w:p w:rsidR="006214D2" w:rsidRPr="000A41EE" w:rsidRDefault="006214D2" w:rsidP="006214D2">
      <w:pPr>
        <w:pStyle w:val="ListParagraph"/>
        <w:numPr>
          <w:ilvl w:val="0"/>
          <w:numId w:val="6"/>
        </w:numPr>
        <w:bidi/>
        <w:spacing w:line="360" w:lineRule="auto"/>
        <w:jc w:val="both"/>
        <w:rPr>
          <w:rFonts w:ascii="Traditional Arabic" w:hAnsi="Traditional Arabic" w:cs="Traditional Arabic"/>
          <w:sz w:val="36"/>
          <w:szCs w:val="36"/>
        </w:rPr>
      </w:pPr>
      <w:r w:rsidRPr="000A41EE">
        <w:rPr>
          <w:rFonts w:ascii="Traditional Arabic" w:hAnsi="Traditional Arabic" w:cs="Traditional Arabic"/>
          <w:sz w:val="36"/>
          <w:szCs w:val="36"/>
          <w:rtl/>
        </w:rPr>
        <w:t>الازدواجية اللغوية: يفضل عليه مصطلح ((الثنائية اللغوية)) لأنه أقصر وأسهل</w:t>
      </w:r>
    </w:p>
    <w:p w:rsidR="006214D2" w:rsidRPr="000A41EE" w:rsidRDefault="006214D2" w:rsidP="006214D2">
      <w:pPr>
        <w:pStyle w:val="ListParagraph"/>
        <w:numPr>
          <w:ilvl w:val="0"/>
          <w:numId w:val="6"/>
        </w:numPr>
        <w:bidi/>
        <w:spacing w:line="360" w:lineRule="auto"/>
        <w:jc w:val="both"/>
        <w:rPr>
          <w:rFonts w:ascii="Traditional Arabic" w:hAnsi="Traditional Arabic" w:cs="Traditional Arabic"/>
          <w:sz w:val="36"/>
          <w:szCs w:val="36"/>
        </w:rPr>
      </w:pPr>
      <w:r w:rsidRPr="000A41EE">
        <w:rPr>
          <w:rFonts w:ascii="Traditional Arabic" w:hAnsi="Traditional Arabic" w:cs="Traditional Arabic"/>
          <w:sz w:val="36"/>
          <w:szCs w:val="36"/>
          <w:rtl/>
        </w:rPr>
        <w:t>الثّنلُغويّة: هذا المصطلح المنحوت من كلمتين, وكذلك أقصر و أيسر من مصطلح ((الثنئية اللغوية)). ولكنه خشى أن يكون غير مفهوم.</w:t>
      </w:r>
    </w:p>
    <w:p w:rsidR="006214D2" w:rsidRPr="000A41EE" w:rsidRDefault="006214D2" w:rsidP="006214D2">
      <w:pPr>
        <w:bidi/>
        <w:spacing w:line="360" w:lineRule="auto"/>
        <w:ind w:left="849"/>
        <w:jc w:val="both"/>
        <w:rPr>
          <w:rFonts w:ascii="Traditional Arabic" w:hAnsi="Traditional Arabic" w:cs="Traditional Arabic"/>
          <w:sz w:val="36"/>
          <w:szCs w:val="36"/>
        </w:rPr>
      </w:pPr>
      <w:r w:rsidRPr="000A41EE">
        <w:rPr>
          <w:rFonts w:ascii="Traditional Arabic" w:hAnsi="Traditional Arabic" w:cs="Traditional Arabic"/>
          <w:sz w:val="36"/>
          <w:szCs w:val="36"/>
          <w:rtl/>
        </w:rPr>
        <w:t>فاخترت الكاتبة مصطلح الثنائية اللغوية لأنه أوضح وكذلك موافقة بقواعد اللغة العربية الفصحة.</w:t>
      </w:r>
    </w:p>
    <w:p w:rsidR="006214D2" w:rsidRPr="000A41EE" w:rsidRDefault="006214D2" w:rsidP="006214D2">
      <w:pPr>
        <w:bidi/>
        <w:spacing w:line="360" w:lineRule="auto"/>
        <w:ind w:left="849" w:firstLine="591"/>
        <w:jc w:val="both"/>
        <w:rPr>
          <w:rFonts w:ascii="Traditional Arabic" w:hAnsi="Traditional Arabic" w:cs="Traditional Arabic"/>
          <w:sz w:val="36"/>
          <w:szCs w:val="36"/>
          <w:rtl/>
        </w:rPr>
      </w:pPr>
      <w:r w:rsidRPr="000A41EE">
        <w:rPr>
          <w:rFonts w:ascii="Traditional Arabic" w:hAnsi="Traditional Arabic" w:cs="Traditional Arabic"/>
          <w:sz w:val="36"/>
          <w:szCs w:val="36"/>
          <w:rtl/>
        </w:rPr>
        <w:t>ثم وردت عدة تعريفات للثنائية اللغوية لدى محمد على الخولى, منها:</w:t>
      </w:r>
      <w:r w:rsidRPr="000A41EE">
        <w:rPr>
          <w:rStyle w:val="FootnoteReference"/>
          <w:rFonts w:ascii="Traditional Arabic" w:hAnsi="Traditional Arabic" w:cs="Traditional Arabic"/>
          <w:sz w:val="36"/>
          <w:szCs w:val="36"/>
          <w:rtl/>
        </w:rPr>
        <w:footnoteReference w:id="10"/>
      </w:r>
      <w:r w:rsidRPr="000A41EE">
        <w:rPr>
          <w:rFonts w:ascii="Traditional Arabic" w:hAnsi="Traditional Arabic" w:cs="Traditional Arabic"/>
          <w:sz w:val="36"/>
          <w:szCs w:val="36"/>
          <w:rtl/>
        </w:rPr>
        <w:t xml:space="preserve"> </w:t>
      </w:r>
    </w:p>
    <w:p w:rsidR="006214D2" w:rsidRPr="000A41EE" w:rsidRDefault="006214D2" w:rsidP="006214D2">
      <w:pPr>
        <w:pStyle w:val="ListParagraph"/>
        <w:numPr>
          <w:ilvl w:val="0"/>
          <w:numId w:val="7"/>
        </w:numPr>
        <w:bidi/>
        <w:spacing w:line="360" w:lineRule="auto"/>
        <w:jc w:val="both"/>
        <w:rPr>
          <w:rFonts w:ascii="Traditional Arabic" w:hAnsi="Traditional Arabic" w:cs="Traditional Arabic"/>
          <w:sz w:val="36"/>
          <w:szCs w:val="36"/>
        </w:rPr>
      </w:pPr>
      <w:r w:rsidRPr="000A41EE">
        <w:rPr>
          <w:rFonts w:ascii="Traditional Arabic" w:hAnsi="Traditional Arabic" w:cs="Traditional Arabic"/>
          <w:sz w:val="36"/>
          <w:szCs w:val="36"/>
          <w:rtl/>
        </w:rPr>
        <w:t>أن يتكلم الناس فى مجتمع ما لغتين</w:t>
      </w:r>
    </w:p>
    <w:p w:rsidR="006214D2" w:rsidRPr="000A41EE" w:rsidRDefault="006214D2" w:rsidP="006214D2">
      <w:pPr>
        <w:pStyle w:val="ListParagraph"/>
        <w:numPr>
          <w:ilvl w:val="0"/>
          <w:numId w:val="7"/>
        </w:numPr>
        <w:bidi/>
        <w:spacing w:line="360" w:lineRule="auto"/>
        <w:jc w:val="both"/>
        <w:rPr>
          <w:rFonts w:ascii="Traditional Arabic" w:hAnsi="Traditional Arabic" w:cs="Traditional Arabic"/>
          <w:sz w:val="36"/>
          <w:szCs w:val="36"/>
        </w:rPr>
      </w:pPr>
      <w:r w:rsidRPr="000A41EE">
        <w:rPr>
          <w:rFonts w:ascii="Traditional Arabic" w:hAnsi="Traditional Arabic" w:cs="Traditional Arabic"/>
          <w:sz w:val="36"/>
          <w:szCs w:val="36"/>
          <w:rtl/>
        </w:rPr>
        <w:lastRenderedPageBreak/>
        <w:t>أن يعرف الفرد لغتين</w:t>
      </w:r>
    </w:p>
    <w:p w:rsidR="006214D2" w:rsidRPr="000A41EE" w:rsidRDefault="006214D2" w:rsidP="006214D2">
      <w:pPr>
        <w:pStyle w:val="ListParagraph"/>
        <w:numPr>
          <w:ilvl w:val="0"/>
          <w:numId w:val="7"/>
        </w:numPr>
        <w:bidi/>
        <w:spacing w:line="360" w:lineRule="auto"/>
        <w:jc w:val="both"/>
        <w:rPr>
          <w:rFonts w:ascii="Traditional Arabic" w:hAnsi="Traditional Arabic" w:cs="Traditional Arabic"/>
          <w:sz w:val="36"/>
          <w:szCs w:val="36"/>
        </w:rPr>
      </w:pPr>
      <w:r w:rsidRPr="000A41EE">
        <w:rPr>
          <w:rFonts w:ascii="Traditional Arabic" w:hAnsi="Traditional Arabic" w:cs="Traditional Arabic"/>
          <w:sz w:val="36"/>
          <w:szCs w:val="36"/>
          <w:rtl/>
        </w:rPr>
        <w:t>أن يتقن الفرد لغتين</w:t>
      </w:r>
    </w:p>
    <w:p w:rsidR="006214D2" w:rsidRPr="000A41EE" w:rsidRDefault="006214D2" w:rsidP="006214D2">
      <w:pPr>
        <w:pStyle w:val="ListParagraph"/>
        <w:numPr>
          <w:ilvl w:val="0"/>
          <w:numId w:val="7"/>
        </w:numPr>
        <w:bidi/>
        <w:spacing w:line="360" w:lineRule="auto"/>
        <w:jc w:val="both"/>
        <w:rPr>
          <w:rFonts w:ascii="Traditional Arabic" w:hAnsi="Traditional Arabic" w:cs="Traditional Arabic"/>
          <w:sz w:val="36"/>
          <w:szCs w:val="36"/>
        </w:rPr>
      </w:pPr>
      <w:r w:rsidRPr="000A41EE">
        <w:rPr>
          <w:rFonts w:ascii="Traditional Arabic" w:hAnsi="Traditional Arabic" w:cs="Traditional Arabic"/>
          <w:sz w:val="36"/>
          <w:szCs w:val="36"/>
          <w:rtl/>
        </w:rPr>
        <w:t>أن يستعمل الفرد لغتين</w:t>
      </w:r>
    </w:p>
    <w:p w:rsidR="006214D2" w:rsidRPr="000A41EE" w:rsidRDefault="006214D2" w:rsidP="006214D2">
      <w:pPr>
        <w:bidi/>
        <w:spacing w:line="360" w:lineRule="auto"/>
        <w:ind w:firstLine="720"/>
        <w:jc w:val="both"/>
        <w:rPr>
          <w:rFonts w:ascii="Traditional Arabic" w:hAnsi="Traditional Arabic" w:cs="Traditional Arabic"/>
          <w:sz w:val="36"/>
          <w:szCs w:val="36"/>
          <w:rtl/>
        </w:rPr>
      </w:pPr>
      <w:r w:rsidRPr="000A41EE">
        <w:rPr>
          <w:rStyle w:val="hps"/>
          <w:rFonts w:ascii="Traditional Arabic" w:hAnsi="Traditional Arabic" w:cs="Traditional Arabic"/>
          <w:sz w:val="36"/>
          <w:szCs w:val="36"/>
          <w:rtl/>
        </w:rPr>
        <w:t>من</w:t>
      </w:r>
      <w:r>
        <w:rPr>
          <w:rStyle w:val="hps"/>
          <w:rFonts w:ascii="Traditional Arabic" w:hAnsi="Traditional Arabic" w:cs="Traditional Arabic"/>
          <w:sz w:val="36"/>
          <w:szCs w:val="36"/>
          <w:rtl/>
        </w:rPr>
        <w:t xml:space="preserve"> عدة تعريفات للثنائية اللغوية نفهم</w:t>
      </w:r>
      <w:r w:rsidRPr="000A41EE">
        <w:rPr>
          <w:rStyle w:val="hps"/>
          <w:rFonts w:ascii="Traditional Arabic" w:hAnsi="Traditional Arabic" w:cs="Traditional Arabic"/>
          <w:sz w:val="36"/>
          <w:szCs w:val="36"/>
          <w:rtl/>
        </w:rPr>
        <w:t xml:space="preserve"> أن</w:t>
      </w:r>
      <w:r w:rsidRPr="000A41EE">
        <w:rPr>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ثنائي</w:t>
      </w:r>
      <w:r w:rsidRPr="000A41EE">
        <w:rPr>
          <w:rStyle w:val="hps"/>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اللغة</w:t>
      </w:r>
      <w:r w:rsidRPr="000A41EE">
        <w:rPr>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هو</w:t>
      </w:r>
      <w:r w:rsidRPr="000A41EE">
        <w:rPr>
          <w:rStyle w:val="hps"/>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استخدام</w:t>
      </w:r>
      <w:r w:rsidRPr="000A41EE">
        <w:rPr>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لغتين فى المحادثة مع</w:t>
      </w:r>
      <w:r w:rsidRPr="000A41EE">
        <w:rPr>
          <w:rStyle w:val="hps"/>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الآخرين</w:t>
      </w:r>
      <w:r w:rsidRPr="000A41EE">
        <w:rPr>
          <w:rFonts w:ascii="Traditional Arabic" w:hAnsi="Traditional Arabic" w:cs="Traditional Arabic"/>
          <w:sz w:val="36"/>
          <w:szCs w:val="36"/>
          <w:rtl/>
        </w:rPr>
        <w:t>.</w:t>
      </w:r>
      <w:r w:rsidRPr="000A41EE">
        <w:rPr>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لتكون</w:t>
      </w:r>
      <w:r w:rsidRPr="000A41EE">
        <w:rPr>
          <w:rStyle w:val="hps"/>
          <w:rFonts w:ascii="Traditional Arabic" w:hAnsi="Traditional Arabic" w:cs="Traditional Arabic"/>
          <w:sz w:val="36"/>
          <w:szCs w:val="36"/>
        </w:rPr>
        <w:t xml:space="preserve"> </w:t>
      </w:r>
      <w:r>
        <w:rPr>
          <w:rStyle w:val="hps"/>
          <w:rFonts w:ascii="Traditional Arabic" w:hAnsi="Traditional Arabic" w:cs="Traditional Arabic" w:hint="cs"/>
          <w:sz w:val="36"/>
          <w:szCs w:val="36"/>
          <w:rtl/>
        </w:rPr>
        <w:t xml:space="preserve">المتكلم </w:t>
      </w:r>
      <w:r w:rsidRPr="000A41EE">
        <w:rPr>
          <w:rStyle w:val="hps"/>
          <w:rFonts w:ascii="Traditional Arabic" w:hAnsi="Traditional Arabic" w:cs="Traditional Arabic"/>
          <w:sz w:val="36"/>
          <w:szCs w:val="36"/>
          <w:rtl/>
        </w:rPr>
        <w:t>قادرة</w:t>
      </w:r>
      <w:r w:rsidRPr="000A41EE">
        <w:rPr>
          <w:rStyle w:val="hps"/>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على</w:t>
      </w:r>
      <w:r w:rsidRPr="000A41EE">
        <w:rPr>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استخدام</w:t>
      </w:r>
      <w:r w:rsidRPr="000A41EE">
        <w:rPr>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لغتين</w:t>
      </w:r>
      <w:r w:rsidRPr="000A41EE">
        <w:rPr>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يجب</w:t>
      </w:r>
      <w:r w:rsidRPr="000A41EE">
        <w:rPr>
          <w:rStyle w:val="hps"/>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أن</w:t>
      </w:r>
      <w:r w:rsidRPr="000A41EE">
        <w:rPr>
          <w:rStyle w:val="hps"/>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يتقن</w:t>
      </w:r>
      <w:r w:rsidRPr="000A41EE">
        <w:rPr>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اللغتين</w:t>
      </w:r>
      <w:r w:rsidRPr="000A41EE">
        <w:rPr>
          <w:rStyle w:val="hps"/>
          <w:rFonts w:ascii="Traditional Arabic" w:hAnsi="Traditional Arabic" w:cs="Traditional Arabic"/>
          <w:sz w:val="36"/>
          <w:szCs w:val="36"/>
        </w:rPr>
        <w:t>.</w:t>
      </w:r>
      <w:r w:rsidRPr="000A41EE">
        <w:rPr>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أولها لغة</w:t>
      </w:r>
      <w:r w:rsidRPr="000A41EE">
        <w:rPr>
          <w:rStyle w:val="hps"/>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الأم</w:t>
      </w:r>
      <w:r w:rsidRPr="000A41EE">
        <w:rPr>
          <w:rFonts w:ascii="Traditional Arabic" w:hAnsi="Traditional Arabic" w:cs="Traditional Arabic"/>
          <w:sz w:val="36"/>
          <w:szCs w:val="36"/>
          <w:rtl/>
        </w:rPr>
        <w:t xml:space="preserve"> أو </w:t>
      </w:r>
      <w:r>
        <w:rPr>
          <w:rFonts w:ascii="Traditional Arabic" w:hAnsi="Traditional Arabic" w:cs="Traditional Arabic" w:hint="cs"/>
          <w:sz w:val="36"/>
          <w:szCs w:val="36"/>
          <w:rtl/>
        </w:rPr>
        <w:t>ال</w:t>
      </w:r>
      <w:r w:rsidRPr="000A41EE">
        <w:rPr>
          <w:rFonts w:ascii="Traditional Arabic" w:hAnsi="Traditional Arabic" w:cs="Traditional Arabic"/>
          <w:sz w:val="36"/>
          <w:szCs w:val="36"/>
          <w:rtl/>
        </w:rPr>
        <w:t xml:space="preserve">لغة الأولى </w:t>
      </w:r>
      <w:r w:rsidRPr="000A41EE">
        <w:rPr>
          <w:rStyle w:val="hps"/>
          <w:rFonts w:ascii="Traditional Arabic" w:hAnsi="Traditional Arabic" w:cs="Traditional Arabic"/>
          <w:sz w:val="36"/>
          <w:szCs w:val="36"/>
          <w:rtl/>
        </w:rPr>
        <w:t>والثاني</w:t>
      </w:r>
      <w:r w:rsidRPr="000A41EE">
        <w:rPr>
          <w:rStyle w:val="hps"/>
          <w:rFonts w:ascii="Traditional Arabic" w:hAnsi="Traditional Arabic" w:cs="Traditional Arabic"/>
          <w:sz w:val="36"/>
          <w:szCs w:val="36"/>
        </w:rPr>
        <w:t xml:space="preserve"> </w:t>
      </w:r>
      <w:r w:rsidRPr="000A41EE">
        <w:rPr>
          <w:rStyle w:val="hps"/>
          <w:rFonts w:ascii="Traditional Arabic" w:hAnsi="Traditional Arabic" w:cs="Traditional Arabic"/>
          <w:sz w:val="36"/>
          <w:szCs w:val="36"/>
          <w:rtl/>
        </w:rPr>
        <w:t xml:space="preserve">لغة الثانية أو </w:t>
      </w:r>
      <w:r>
        <w:rPr>
          <w:rStyle w:val="hps"/>
          <w:rFonts w:ascii="Traditional Arabic" w:hAnsi="Traditional Arabic" w:cs="Traditional Arabic" w:hint="cs"/>
          <w:sz w:val="36"/>
          <w:szCs w:val="36"/>
          <w:rtl/>
        </w:rPr>
        <w:t>ال</w:t>
      </w:r>
      <w:r w:rsidRPr="000A41EE">
        <w:rPr>
          <w:rStyle w:val="hps"/>
          <w:rFonts w:ascii="Traditional Arabic" w:hAnsi="Traditional Arabic" w:cs="Traditional Arabic"/>
          <w:sz w:val="36"/>
          <w:szCs w:val="36"/>
          <w:rtl/>
        </w:rPr>
        <w:t>لغة الأخرى.</w:t>
      </w:r>
    </w:p>
    <w:p w:rsidR="006214D2" w:rsidRPr="000A41EE" w:rsidRDefault="006214D2" w:rsidP="006214D2">
      <w:pPr>
        <w:bidi/>
        <w:spacing w:line="360" w:lineRule="auto"/>
        <w:ind w:firstLine="849"/>
        <w:jc w:val="both"/>
        <w:rPr>
          <w:rFonts w:ascii="Traditional Arabic" w:hAnsi="Traditional Arabic" w:cs="Traditional Arabic"/>
          <w:sz w:val="36"/>
          <w:szCs w:val="36"/>
        </w:rPr>
      </w:pPr>
      <w:r w:rsidRPr="000A41EE">
        <w:rPr>
          <w:rFonts w:ascii="Traditional Arabic" w:hAnsi="Traditional Arabic" w:cs="Traditional Arabic"/>
          <w:sz w:val="36"/>
          <w:szCs w:val="36"/>
          <w:rtl/>
        </w:rPr>
        <w:t xml:space="preserve">وثمة الفرق بين الإزدواجية اللغوية والثنائية فالتعبر الأول يعني به قيام مجموعة لغوية باستعمال تنوعين من اللغة المشتركة الواحدة ذاتها أحدها ذو اعتبار أرقى من الآخر, فيستخدم فى الكتابة الأدبية والعلمية والفكرية والخطب وغير ذلك. والآخر يستخدم فيما عدا ذلك أي: فى لغة التخاطب اليومي, وينظر إليه بإعتباره تنوعا أدنى من السابق الذي يستعمل فى الكتابة. و خير مثال لذلك العامية الدارجة فى العربية فهي تستعمل فى لغة الحديث اليومي, ولا تستعمل فى لغة الكتابة إلا نادرا. أما ثنائية اللغة أو الثنائية اللغوية فتعني وجود لغتين متنافستين فى الاستعمال. تتمتعان بمنزلة واحدة من حيث الكتابة الرسمية </w:t>
      </w:r>
      <w:r w:rsidRPr="000A41EE">
        <w:rPr>
          <w:rFonts w:ascii="Traditional Arabic" w:hAnsi="Traditional Arabic" w:cs="Traditional Arabic"/>
          <w:sz w:val="36"/>
          <w:szCs w:val="36"/>
          <w:rtl/>
        </w:rPr>
        <w:lastRenderedPageBreak/>
        <w:t>والاستعمال الرسمي مثلما نلاحظ فى الجزائر حيث العربية لغة مشتركة والفرنسية كذلك. وهما تمثلان لغتين يجيدهما المتكلمون بالقدر نفسه من الكفاية.</w:t>
      </w:r>
      <w:r w:rsidRPr="000A41EE">
        <w:rPr>
          <w:rStyle w:val="FootnoteReference"/>
          <w:rFonts w:ascii="Traditional Arabic" w:hAnsi="Traditional Arabic" w:cs="Traditional Arabic"/>
          <w:sz w:val="36"/>
          <w:szCs w:val="36"/>
          <w:rtl/>
        </w:rPr>
        <w:footnoteReference w:id="11"/>
      </w:r>
    </w:p>
    <w:p w:rsidR="006214D2" w:rsidRPr="000A41EE" w:rsidRDefault="006214D2" w:rsidP="006214D2">
      <w:pPr>
        <w:bidi/>
        <w:spacing w:line="360" w:lineRule="auto"/>
        <w:ind w:firstLine="849"/>
        <w:jc w:val="both"/>
        <w:rPr>
          <w:rFonts w:ascii="Traditional Arabic" w:hAnsi="Traditional Arabic" w:cs="Traditional Arabic"/>
          <w:sz w:val="36"/>
          <w:szCs w:val="36"/>
          <w:lang w:val="en-US"/>
        </w:rPr>
      </w:pPr>
      <w:r w:rsidRPr="000A41EE">
        <w:rPr>
          <w:rFonts w:ascii="Traditional Arabic" w:hAnsi="Traditional Arabic" w:cs="Traditional Arabic"/>
          <w:sz w:val="36"/>
          <w:szCs w:val="36"/>
          <w:rtl/>
        </w:rPr>
        <w:t xml:space="preserve">أن بعض المتكلمين ممن يتمتعون بوصف ثنائي اللغة تهيمين إحدى اللغتين على كلامهم فيبدو المتكلم منهم كما لو أنه يترجم أو يتحدث </w:t>
      </w:r>
      <w:r>
        <w:rPr>
          <w:rFonts w:ascii="Traditional Arabic" w:hAnsi="Traditional Arabic" w:cs="Traditional Arabic"/>
          <w:sz w:val="36"/>
          <w:szCs w:val="36"/>
          <w:rtl/>
        </w:rPr>
        <w:t xml:space="preserve">متأثرا بقواعد </w:t>
      </w:r>
      <w:r w:rsidRPr="000A41EE">
        <w:rPr>
          <w:rFonts w:ascii="Traditional Arabic" w:hAnsi="Traditional Arabic" w:cs="Traditional Arabic"/>
          <w:sz w:val="36"/>
          <w:szCs w:val="36"/>
          <w:rtl/>
        </w:rPr>
        <w:t>أخرى سواء من حيث المعنى أو الأسلوب. فالثنائية بين لغتين قد تؤدي إلى كثير من المشكلات لا على مستوى الترجمة حسب بل على مستوى التعبير. ولكنها قد تكون مفيدة إذا نجح المتكلم فى دمج نظامين من التفكير دون أن يخل أحدهما بالآخر.</w:t>
      </w:r>
      <w:r w:rsidRPr="000A41EE">
        <w:rPr>
          <w:rStyle w:val="FootnoteReference"/>
          <w:rFonts w:ascii="Traditional Arabic" w:hAnsi="Traditional Arabic" w:cs="Traditional Arabic"/>
          <w:sz w:val="36"/>
          <w:szCs w:val="36"/>
          <w:rtl/>
        </w:rPr>
        <w:footnoteReference w:id="12"/>
      </w:r>
    </w:p>
    <w:p w:rsidR="006214D2" w:rsidRPr="000A41EE" w:rsidRDefault="006214D2" w:rsidP="006214D2">
      <w:pPr>
        <w:bidi/>
        <w:spacing w:line="360" w:lineRule="auto"/>
        <w:ind w:firstLine="849"/>
        <w:jc w:val="both"/>
        <w:rPr>
          <w:rFonts w:ascii="Traditional Arabic" w:hAnsi="Traditional Arabic" w:cs="Traditional Arabic"/>
          <w:sz w:val="36"/>
          <w:szCs w:val="36"/>
          <w:rtl/>
          <w:lang w:val="en-US"/>
        </w:rPr>
      </w:pPr>
      <w:r w:rsidRPr="000A41EE">
        <w:rPr>
          <w:rFonts w:ascii="Traditional Arabic" w:hAnsi="Traditional Arabic" w:cs="Traditional Arabic"/>
          <w:sz w:val="36"/>
          <w:szCs w:val="36"/>
          <w:rtl/>
          <w:lang w:val="en-US"/>
        </w:rPr>
        <w:t xml:space="preserve">إن البلدان التى توافق على </w:t>
      </w:r>
      <w:r>
        <w:rPr>
          <w:rFonts w:ascii="Traditional Arabic" w:hAnsi="Traditional Arabic" w:cs="Traditional Arabic"/>
          <w:sz w:val="36"/>
          <w:szCs w:val="36"/>
          <w:rtl/>
          <w:lang w:val="en-US"/>
        </w:rPr>
        <w:t>ال</w:t>
      </w:r>
      <w:r w:rsidRPr="000A41EE">
        <w:rPr>
          <w:rFonts w:ascii="Traditional Arabic" w:hAnsi="Traditional Arabic" w:cs="Traditional Arabic"/>
          <w:sz w:val="36"/>
          <w:szCs w:val="36"/>
          <w:rtl/>
          <w:lang w:val="en-US"/>
        </w:rPr>
        <w:t>تع</w:t>
      </w:r>
      <w:r>
        <w:rPr>
          <w:rFonts w:ascii="Traditional Arabic" w:hAnsi="Traditional Arabic" w:cs="Traditional Arabic"/>
          <w:sz w:val="36"/>
          <w:szCs w:val="36"/>
          <w:rtl/>
          <w:lang w:val="en-US"/>
        </w:rPr>
        <w:t>يلم الثنائي اللغ</w:t>
      </w:r>
      <w:r w:rsidRPr="000A41EE">
        <w:rPr>
          <w:rFonts w:ascii="Traditional Arabic" w:hAnsi="Traditional Arabic" w:cs="Traditional Arabic"/>
          <w:sz w:val="36"/>
          <w:szCs w:val="36"/>
          <w:rtl/>
          <w:lang w:val="en-US"/>
        </w:rPr>
        <w:t>ة تفعل ذلك لأهداف مختلفة أو لمجموعة مختلفة من الأهداف. ومن هذه الأهداف</w:t>
      </w:r>
      <w:r>
        <w:rPr>
          <w:rFonts w:ascii="Traditional Arabic" w:hAnsi="Traditional Arabic" w:cs="Traditional Arabic" w:hint="cs"/>
          <w:sz w:val="36"/>
          <w:szCs w:val="36"/>
          <w:rtl/>
          <w:lang w:val="en-US"/>
        </w:rPr>
        <w:t xml:space="preserve"> كما ذكره دكتور محمد علي الخولي في كتابه "الحياة مع لغتين (الثنائية اللغوية)</w:t>
      </w:r>
      <w:r>
        <w:rPr>
          <w:rStyle w:val="FootnoteReference"/>
          <w:rFonts w:ascii="Traditional Arabic" w:hAnsi="Traditional Arabic"/>
          <w:sz w:val="36"/>
          <w:szCs w:val="36"/>
          <w:rtl/>
          <w:lang w:val="en-US"/>
        </w:rPr>
        <w:footnoteReference w:id="13"/>
      </w:r>
      <w:r w:rsidRPr="000A41EE">
        <w:rPr>
          <w:rFonts w:ascii="Traditional Arabic" w:hAnsi="Traditional Arabic" w:cs="Traditional Arabic"/>
          <w:sz w:val="36"/>
          <w:szCs w:val="36"/>
          <w:rtl/>
          <w:lang w:val="en-US"/>
        </w:rPr>
        <w:t>:</w:t>
      </w:r>
    </w:p>
    <w:p w:rsidR="006214D2" w:rsidRPr="000A41EE" w:rsidRDefault="006214D2" w:rsidP="006214D2">
      <w:pPr>
        <w:pStyle w:val="ListParagraph"/>
        <w:numPr>
          <w:ilvl w:val="0"/>
          <w:numId w:val="8"/>
        </w:numPr>
        <w:bidi/>
        <w:spacing w:line="360" w:lineRule="auto"/>
        <w:jc w:val="both"/>
        <w:rPr>
          <w:rFonts w:ascii="Traditional Arabic" w:hAnsi="Traditional Arabic" w:cs="Traditional Arabic"/>
          <w:sz w:val="36"/>
          <w:szCs w:val="36"/>
        </w:rPr>
      </w:pPr>
      <w:r w:rsidRPr="000A41EE">
        <w:rPr>
          <w:rFonts w:ascii="Traditional Arabic" w:hAnsi="Traditional Arabic" w:cs="Traditional Arabic"/>
          <w:sz w:val="36"/>
          <w:szCs w:val="36"/>
          <w:rtl/>
        </w:rPr>
        <w:lastRenderedPageBreak/>
        <w:t xml:space="preserve">الدمج. فى </w:t>
      </w:r>
      <w:r>
        <w:rPr>
          <w:rFonts w:ascii="Traditional Arabic" w:hAnsi="Traditional Arabic" w:cs="Traditional Arabic"/>
          <w:sz w:val="36"/>
          <w:szCs w:val="36"/>
          <w:rtl/>
        </w:rPr>
        <w:t>بعض الحالات يساعد التعليم الثنائي ا</w:t>
      </w:r>
      <w:r w:rsidRPr="000A41EE">
        <w:rPr>
          <w:rFonts w:ascii="Traditional Arabic" w:hAnsi="Traditional Arabic" w:cs="Traditional Arabic"/>
          <w:sz w:val="36"/>
          <w:szCs w:val="36"/>
          <w:rtl/>
        </w:rPr>
        <w:t>للغة فى دمج الأقليات والأفراد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w:t>
      </w:r>
      <w:r>
        <w:rPr>
          <w:rFonts w:ascii="Traditional Arabic" w:hAnsi="Traditional Arabic" w:cs="Traditional Arabic" w:hint="cs"/>
          <w:sz w:val="36"/>
          <w:szCs w:val="36"/>
          <w:rtl/>
        </w:rPr>
        <w:t>ي</w:t>
      </w:r>
      <w:r w:rsidRPr="000A41EE">
        <w:rPr>
          <w:rFonts w:ascii="Traditional Arabic" w:hAnsi="Traditional Arabic" w:cs="Traditional Arabic"/>
          <w:sz w:val="36"/>
          <w:szCs w:val="36"/>
          <w:rtl/>
        </w:rPr>
        <w:t xml:space="preserve"> مجتمع الأكثرية</w:t>
      </w:r>
      <w:r>
        <w:rPr>
          <w:rFonts w:ascii="Traditional Arabic" w:hAnsi="Traditional Arabic" w:cs="Traditional Arabic"/>
          <w:sz w:val="36"/>
          <w:szCs w:val="36"/>
          <w:rtl/>
        </w:rPr>
        <w:t xml:space="preserve">, إذ يقدم التعليم الثنائي اللغة فرصة نادرة لذلك عن طريق قبول الفرد على حاله. فهو واقعيا لا يعرف سوى لغته الأولى التى جاء بها من بلده. فيقبله التعليم الثنائي اللغة على ما هو عليه ويعلمه بواسطة اللغة الأولى. وفى أثناء ذلك, يعلمه اللغة الثانية ( التى هي لغة البلد المضيف ) بالتدريج سيتقن اللغة الثانية. </w:t>
      </w:r>
    </w:p>
    <w:p w:rsidR="006214D2" w:rsidRPr="000A41EE" w:rsidRDefault="006214D2" w:rsidP="006214D2">
      <w:pPr>
        <w:pStyle w:val="ListParagraph"/>
        <w:numPr>
          <w:ilvl w:val="0"/>
          <w:numId w:val="8"/>
        </w:numPr>
        <w:bidi/>
        <w:spacing w:line="360" w:lineRule="auto"/>
        <w:jc w:val="both"/>
        <w:rPr>
          <w:rFonts w:ascii="Traditional Arabic" w:hAnsi="Traditional Arabic" w:cs="Traditional Arabic"/>
          <w:sz w:val="36"/>
          <w:szCs w:val="36"/>
        </w:rPr>
      </w:pPr>
      <w:r w:rsidRPr="000A41EE">
        <w:rPr>
          <w:rFonts w:ascii="Traditional Arabic" w:hAnsi="Traditional Arabic" w:cs="Traditional Arabic"/>
          <w:sz w:val="36"/>
          <w:szCs w:val="36"/>
          <w:rtl/>
        </w:rPr>
        <w:t xml:space="preserve">توحيد المجتمع. بواسطة </w:t>
      </w:r>
      <w:r>
        <w:rPr>
          <w:rFonts w:ascii="Traditional Arabic" w:hAnsi="Traditional Arabic" w:cs="Traditional Arabic"/>
          <w:sz w:val="36"/>
          <w:szCs w:val="36"/>
          <w:rtl/>
        </w:rPr>
        <w:t>ال</w:t>
      </w:r>
      <w:r w:rsidRPr="000A41EE">
        <w:rPr>
          <w:rFonts w:ascii="Traditional Arabic" w:hAnsi="Traditional Arabic" w:cs="Traditional Arabic"/>
          <w:sz w:val="36"/>
          <w:szCs w:val="36"/>
          <w:rtl/>
        </w:rPr>
        <w:t>تعل</w:t>
      </w:r>
      <w:r>
        <w:rPr>
          <w:rFonts w:ascii="Traditional Arabic" w:hAnsi="Traditional Arabic" w:cs="Traditional Arabic"/>
          <w:sz w:val="36"/>
          <w:szCs w:val="36"/>
          <w:rtl/>
        </w:rPr>
        <w:t>ي</w:t>
      </w:r>
      <w:r w:rsidRPr="000A41EE">
        <w:rPr>
          <w:rFonts w:ascii="Traditional Arabic" w:hAnsi="Traditional Arabic" w:cs="Traditional Arabic"/>
          <w:sz w:val="36"/>
          <w:szCs w:val="36"/>
          <w:rtl/>
        </w:rPr>
        <w:t xml:space="preserve">م الثنائي اللغة تستطيع الدولة أن توحد الأقليات المختلفة وترضيها فى نفس الوقت. فكل أقلية يسمح لها باستخدام لغتها الأولى. ولكن على الجميع أن يتعلم لغة واحدة, هي اللغة الرسمية أو اللغة الأكثرية أو لغة تحددها الدولة. فتكون هذه اللغة الأخيرة وسيلة توحيد لجميع الأقليات. لكل أقلية لغتها الخاصة, ولكن هناك لغة مشتركة. وهذا يتحقق بواسطة </w:t>
      </w:r>
      <w:r>
        <w:rPr>
          <w:rFonts w:ascii="Traditional Arabic" w:hAnsi="Traditional Arabic" w:cs="Traditional Arabic"/>
          <w:sz w:val="36"/>
          <w:szCs w:val="36"/>
          <w:rtl/>
        </w:rPr>
        <w:t>ال</w:t>
      </w:r>
      <w:r w:rsidRPr="000A41EE">
        <w:rPr>
          <w:rFonts w:ascii="Traditional Arabic" w:hAnsi="Traditional Arabic" w:cs="Traditional Arabic"/>
          <w:sz w:val="36"/>
          <w:szCs w:val="36"/>
          <w:rtl/>
        </w:rPr>
        <w:t>تعل</w:t>
      </w:r>
      <w:r>
        <w:rPr>
          <w:rFonts w:ascii="Traditional Arabic" w:hAnsi="Traditional Arabic" w:cs="Traditional Arabic"/>
          <w:sz w:val="36"/>
          <w:szCs w:val="36"/>
          <w:rtl/>
        </w:rPr>
        <w:t>ي</w:t>
      </w:r>
      <w:r w:rsidRPr="000A41EE">
        <w:rPr>
          <w:rFonts w:ascii="Traditional Arabic" w:hAnsi="Traditional Arabic" w:cs="Traditional Arabic"/>
          <w:sz w:val="36"/>
          <w:szCs w:val="36"/>
          <w:rtl/>
        </w:rPr>
        <w:t>م الثنائي اللغة.</w:t>
      </w:r>
    </w:p>
    <w:p w:rsidR="006214D2" w:rsidRPr="000A41EE" w:rsidRDefault="006214D2" w:rsidP="006214D2">
      <w:pPr>
        <w:pStyle w:val="ListParagraph"/>
        <w:numPr>
          <w:ilvl w:val="0"/>
          <w:numId w:val="8"/>
        </w:numPr>
        <w:bidi/>
        <w:spacing w:line="360" w:lineRule="auto"/>
        <w:jc w:val="both"/>
        <w:rPr>
          <w:rFonts w:ascii="Traditional Arabic" w:hAnsi="Traditional Arabic" w:cs="Traditional Arabic"/>
          <w:sz w:val="36"/>
          <w:szCs w:val="36"/>
        </w:rPr>
      </w:pPr>
      <w:r w:rsidRPr="000A41EE">
        <w:rPr>
          <w:rFonts w:ascii="Traditional Arabic" w:hAnsi="Traditional Arabic" w:cs="Traditional Arabic"/>
          <w:sz w:val="36"/>
          <w:szCs w:val="36"/>
          <w:rtl/>
        </w:rPr>
        <w:lastRenderedPageBreak/>
        <w:t xml:space="preserve">الاتصال الخارجي. إن السماح لنظام </w:t>
      </w:r>
      <w:r>
        <w:rPr>
          <w:rFonts w:ascii="Traditional Arabic" w:hAnsi="Traditional Arabic" w:cs="Traditional Arabic"/>
          <w:sz w:val="36"/>
          <w:szCs w:val="36"/>
          <w:rtl/>
        </w:rPr>
        <w:t>ال</w:t>
      </w:r>
      <w:r w:rsidRPr="000A41EE">
        <w:rPr>
          <w:rFonts w:ascii="Traditional Arabic" w:hAnsi="Traditional Arabic" w:cs="Traditional Arabic"/>
          <w:sz w:val="36"/>
          <w:szCs w:val="36"/>
          <w:rtl/>
        </w:rPr>
        <w:t>تعل</w:t>
      </w:r>
      <w:r>
        <w:rPr>
          <w:rFonts w:ascii="Traditional Arabic" w:hAnsi="Traditional Arabic" w:cs="Traditional Arabic"/>
          <w:sz w:val="36"/>
          <w:szCs w:val="36"/>
          <w:rtl/>
        </w:rPr>
        <w:t>ي</w:t>
      </w:r>
      <w:r w:rsidRPr="000A41EE">
        <w:rPr>
          <w:rFonts w:ascii="Traditional Arabic" w:hAnsi="Traditional Arabic" w:cs="Traditional Arabic"/>
          <w:sz w:val="36"/>
          <w:szCs w:val="36"/>
          <w:rtl/>
        </w:rPr>
        <w:t xml:space="preserve">م الثنائي اللغة يغني البلاد لغويا. إنه يعني توفير الملايين من الناس الذين يتقنون لغتين, وهذا يسهل اتصال السكان والبلاد بالعالم الخارجي لتحقيق مكاسب تجارية وسياسية واقتصادية وتفاوضية وثقافية. فاللغة تعنى التقارب والتفاهم. وبواسطة </w:t>
      </w:r>
      <w:r>
        <w:rPr>
          <w:rFonts w:ascii="Traditional Arabic" w:hAnsi="Traditional Arabic" w:cs="Traditional Arabic"/>
          <w:sz w:val="36"/>
          <w:szCs w:val="36"/>
          <w:rtl/>
        </w:rPr>
        <w:t>ال</w:t>
      </w:r>
      <w:r w:rsidRPr="000A41EE">
        <w:rPr>
          <w:rFonts w:ascii="Traditional Arabic" w:hAnsi="Traditional Arabic" w:cs="Traditional Arabic"/>
          <w:sz w:val="36"/>
          <w:szCs w:val="36"/>
          <w:rtl/>
        </w:rPr>
        <w:t>تعل</w:t>
      </w:r>
      <w:r>
        <w:rPr>
          <w:rFonts w:ascii="Traditional Arabic" w:hAnsi="Traditional Arabic" w:cs="Traditional Arabic"/>
          <w:sz w:val="36"/>
          <w:szCs w:val="36"/>
          <w:rtl/>
        </w:rPr>
        <w:t>ي</w:t>
      </w:r>
      <w:r w:rsidRPr="000A41EE">
        <w:rPr>
          <w:rFonts w:ascii="Traditional Arabic" w:hAnsi="Traditional Arabic" w:cs="Traditional Arabic"/>
          <w:sz w:val="36"/>
          <w:szCs w:val="36"/>
          <w:rtl/>
        </w:rPr>
        <w:t>م الثنائي اللغة تحافظ البلاد على أعداد كبيرة من ثنائي اللغة الذين يتقنون أنواعا مختلفة من الثنائيات اللغوية. وهذا مكسب فى مجال الاتصال والعلاقات الدولية.</w:t>
      </w:r>
    </w:p>
    <w:p w:rsidR="006214D2" w:rsidRPr="000A41EE" w:rsidRDefault="006214D2" w:rsidP="006214D2">
      <w:pPr>
        <w:pStyle w:val="ListParagraph"/>
        <w:numPr>
          <w:ilvl w:val="0"/>
          <w:numId w:val="8"/>
        </w:numPr>
        <w:bidi/>
        <w:spacing w:line="360" w:lineRule="auto"/>
        <w:jc w:val="both"/>
        <w:rPr>
          <w:rFonts w:ascii="Traditional Arabic" w:hAnsi="Traditional Arabic" w:cs="Traditional Arabic"/>
          <w:sz w:val="36"/>
          <w:szCs w:val="36"/>
        </w:rPr>
      </w:pPr>
      <w:r w:rsidRPr="000A41EE">
        <w:rPr>
          <w:rFonts w:ascii="Traditional Arabic" w:hAnsi="Traditional Arabic" w:cs="Traditional Arabic"/>
          <w:sz w:val="36"/>
          <w:szCs w:val="36"/>
          <w:rtl/>
        </w:rPr>
        <w:t xml:space="preserve">إرضاء الأقليات. بدلا من منع الأقليات من استخدام لغتها الأولى, ومن ثم إثارة هذه الأقليات, يقدم </w:t>
      </w:r>
      <w:r>
        <w:rPr>
          <w:rFonts w:ascii="Traditional Arabic" w:hAnsi="Traditional Arabic" w:cs="Traditional Arabic"/>
          <w:sz w:val="36"/>
          <w:szCs w:val="36"/>
          <w:rtl/>
        </w:rPr>
        <w:t>ال</w:t>
      </w:r>
      <w:r w:rsidRPr="000A41EE">
        <w:rPr>
          <w:rFonts w:ascii="Traditional Arabic" w:hAnsi="Traditional Arabic" w:cs="Traditional Arabic"/>
          <w:sz w:val="36"/>
          <w:szCs w:val="36"/>
          <w:rtl/>
        </w:rPr>
        <w:t>تعل</w:t>
      </w:r>
      <w:r>
        <w:rPr>
          <w:rFonts w:ascii="Traditional Arabic" w:hAnsi="Traditional Arabic" w:cs="Traditional Arabic"/>
          <w:sz w:val="36"/>
          <w:szCs w:val="36"/>
          <w:rtl/>
        </w:rPr>
        <w:t>ي</w:t>
      </w:r>
      <w:r w:rsidRPr="000A41EE">
        <w:rPr>
          <w:rFonts w:ascii="Traditional Arabic" w:hAnsi="Traditional Arabic" w:cs="Traditional Arabic"/>
          <w:sz w:val="36"/>
          <w:szCs w:val="36"/>
          <w:rtl/>
        </w:rPr>
        <w:t>م الثنائي اللغة حلا يرضي الأقلية من ناحية ويرضي الأكثرية من ناحية أخرى. وهكذا يمكن تجنب قلاقل واضطرابات أهلية خطيرة العاقبة. ويأتي هذا الارضاء فى إطار السيادة الوطنية ومن دون الإخلال بوحدة البلاد والعباد.</w:t>
      </w:r>
      <w:r>
        <w:rPr>
          <w:rFonts w:ascii="Traditional Arabic" w:hAnsi="Traditional Arabic" w:cs="Traditional Arabic"/>
          <w:sz w:val="36"/>
          <w:szCs w:val="36"/>
          <w:rtl/>
        </w:rPr>
        <w:t xml:space="preserve"> </w:t>
      </w:r>
    </w:p>
    <w:p w:rsidR="006214D2" w:rsidRPr="000A41EE" w:rsidRDefault="006214D2" w:rsidP="006214D2">
      <w:pPr>
        <w:pStyle w:val="ListParagraph"/>
        <w:numPr>
          <w:ilvl w:val="0"/>
          <w:numId w:val="8"/>
        </w:numPr>
        <w:bidi/>
        <w:spacing w:line="360" w:lineRule="auto"/>
        <w:jc w:val="both"/>
        <w:rPr>
          <w:rFonts w:ascii="Traditional Arabic" w:hAnsi="Traditional Arabic" w:cs="Traditional Arabic"/>
          <w:sz w:val="36"/>
          <w:szCs w:val="36"/>
        </w:rPr>
      </w:pPr>
      <w:r w:rsidRPr="000A41EE">
        <w:rPr>
          <w:rFonts w:ascii="Traditional Arabic" w:hAnsi="Traditional Arabic" w:cs="Traditional Arabic"/>
          <w:sz w:val="36"/>
          <w:szCs w:val="36"/>
          <w:rtl/>
        </w:rPr>
        <w:lastRenderedPageBreak/>
        <w:t xml:space="preserve">حل مشكلات تعليمية. إذا كان فى بلد ما مئات الأطفال الذين بلغوا سن التعليم وهم لا يعرفون سوى لغتهم الأم ولا يعرفون لغة التعليم فى مدارس الأكثرية, فالحل العادل هو قبولهم فى مدارس تعلم باللغة التى يعرفونها, ثم تقوم هذه المدارس بتعليمهم لغة الأكثرية تدريجيا. وهذا الحل هو البديل عن حل آخر غير عادل هو إجبار هؤلاء الأطفال على دخول مدارس تعلم بلغة لا يعرفونها على مبدأ. إن </w:t>
      </w:r>
      <w:r>
        <w:rPr>
          <w:rFonts w:ascii="Traditional Arabic" w:hAnsi="Traditional Arabic" w:cs="Traditional Arabic"/>
          <w:sz w:val="36"/>
          <w:szCs w:val="36"/>
          <w:rtl/>
        </w:rPr>
        <w:t>ال</w:t>
      </w:r>
      <w:r w:rsidRPr="000A41EE">
        <w:rPr>
          <w:rFonts w:ascii="Traditional Arabic" w:hAnsi="Traditional Arabic" w:cs="Traditional Arabic"/>
          <w:sz w:val="36"/>
          <w:szCs w:val="36"/>
          <w:rtl/>
        </w:rPr>
        <w:t>تعل</w:t>
      </w:r>
      <w:r>
        <w:rPr>
          <w:rFonts w:ascii="Traditional Arabic" w:hAnsi="Traditional Arabic" w:cs="Traditional Arabic"/>
          <w:sz w:val="36"/>
          <w:szCs w:val="36"/>
          <w:rtl/>
        </w:rPr>
        <w:t>ي</w:t>
      </w:r>
      <w:r w:rsidRPr="000A41EE">
        <w:rPr>
          <w:rFonts w:ascii="Traditional Arabic" w:hAnsi="Traditional Arabic" w:cs="Traditional Arabic"/>
          <w:sz w:val="36"/>
          <w:szCs w:val="36"/>
          <w:rtl/>
        </w:rPr>
        <w:t>م الثنائي اللغة لا يجبر طفلا على التعلم بلغة لا يعرفها, وبهذا يساعد الطفل على النجاح والتحصيل الدراسي, بدلا من الفشل والرسوب والتسرب من المدرسة.</w:t>
      </w:r>
      <w:r>
        <w:rPr>
          <w:rFonts w:ascii="Traditional Arabic" w:hAnsi="Traditional Arabic" w:cs="Traditional Arabic"/>
          <w:sz w:val="36"/>
          <w:szCs w:val="36"/>
          <w:rtl/>
        </w:rPr>
        <w:t xml:space="preserve"> </w:t>
      </w:r>
    </w:p>
    <w:p w:rsidR="006214D2" w:rsidRPr="000A41EE" w:rsidRDefault="006214D2" w:rsidP="006214D2">
      <w:pPr>
        <w:pStyle w:val="ListParagraph"/>
        <w:numPr>
          <w:ilvl w:val="0"/>
          <w:numId w:val="8"/>
        </w:numPr>
        <w:bidi/>
        <w:spacing w:line="360" w:lineRule="auto"/>
        <w:jc w:val="both"/>
        <w:rPr>
          <w:rFonts w:ascii="Traditional Arabic" w:hAnsi="Traditional Arabic" w:cs="Traditional Arabic"/>
          <w:sz w:val="36"/>
          <w:szCs w:val="36"/>
        </w:rPr>
      </w:pPr>
      <w:r w:rsidRPr="000A41EE">
        <w:rPr>
          <w:rFonts w:ascii="Traditional Arabic" w:hAnsi="Traditional Arabic" w:cs="Traditional Arabic"/>
          <w:sz w:val="36"/>
          <w:szCs w:val="36"/>
          <w:rtl/>
        </w:rPr>
        <w:t xml:space="preserve">المساوة بين اللغات. إن </w:t>
      </w:r>
      <w:r>
        <w:rPr>
          <w:rFonts w:ascii="Traditional Arabic" w:hAnsi="Traditional Arabic" w:cs="Traditional Arabic"/>
          <w:sz w:val="36"/>
          <w:szCs w:val="36"/>
          <w:rtl/>
        </w:rPr>
        <w:t>ال</w:t>
      </w:r>
      <w:r w:rsidRPr="000A41EE">
        <w:rPr>
          <w:rFonts w:ascii="Traditional Arabic" w:hAnsi="Traditional Arabic" w:cs="Traditional Arabic"/>
          <w:sz w:val="36"/>
          <w:szCs w:val="36"/>
          <w:rtl/>
        </w:rPr>
        <w:t>تعل</w:t>
      </w:r>
      <w:r>
        <w:rPr>
          <w:rFonts w:ascii="Traditional Arabic" w:hAnsi="Traditional Arabic" w:cs="Traditional Arabic"/>
          <w:sz w:val="36"/>
          <w:szCs w:val="36"/>
          <w:rtl/>
        </w:rPr>
        <w:t>ي</w:t>
      </w:r>
      <w:r w:rsidRPr="000A41EE">
        <w:rPr>
          <w:rFonts w:ascii="Traditional Arabic" w:hAnsi="Traditional Arabic" w:cs="Traditional Arabic"/>
          <w:sz w:val="36"/>
          <w:szCs w:val="36"/>
          <w:rtl/>
        </w:rPr>
        <w:t xml:space="preserve">م الثنائي اللغة ينطلق من مبدأ النظر إلى اللغات المختلفة فى بلد ما نظرة مساوة فى بعض الحالات, على أساس أن </w:t>
      </w:r>
      <w:r>
        <w:rPr>
          <w:rFonts w:ascii="Traditional Arabic" w:hAnsi="Traditional Arabic" w:cs="Traditional Arabic"/>
          <w:sz w:val="36"/>
          <w:szCs w:val="36"/>
          <w:rtl/>
        </w:rPr>
        <w:t>ا</w:t>
      </w:r>
      <w:r w:rsidRPr="000A41EE">
        <w:rPr>
          <w:rFonts w:ascii="Traditional Arabic" w:hAnsi="Traditional Arabic" w:cs="Traditional Arabic"/>
          <w:sz w:val="36"/>
          <w:szCs w:val="36"/>
          <w:rtl/>
        </w:rPr>
        <w:t>ل</w:t>
      </w:r>
      <w:r>
        <w:rPr>
          <w:rFonts w:ascii="Traditional Arabic" w:hAnsi="Traditional Arabic" w:cs="Traditional Arabic"/>
          <w:sz w:val="36"/>
          <w:szCs w:val="36"/>
          <w:rtl/>
        </w:rPr>
        <w:t xml:space="preserve">لغة الأولى </w:t>
      </w:r>
      <w:r w:rsidRPr="000A41EE">
        <w:rPr>
          <w:rFonts w:ascii="Traditional Arabic" w:hAnsi="Traditional Arabic" w:cs="Traditional Arabic"/>
          <w:sz w:val="36"/>
          <w:szCs w:val="36"/>
          <w:rtl/>
        </w:rPr>
        <w:t xml:space="preserve">ليست أفضل من </w:t>
      </w:r>
      <w:r>
        <w:rPr>
          <w:rFonts w:ascii="Traditional Arabic" w:hAnsi="Traditional Arabic" w:cs="Traditional Arabic"/>
          <w:sz w:val="36"/>
          <w:szCs w:val="36"/>
          <w:rtl/>
        </w:rPr>
        <w:t>ا</w:t>
      </w:r>
      <w:r w:rsidRPr="000A41EE">
        <w:rPr>
          <w:rFonts w:ascii="Traditional Arabic" w:hAnsi="Traditional Arabic" w:cs="Traditional Arabic"/>
          <w:sz w:val="36"/>
          <w:szCs w:val="36"/>
          <w:rtl/>
        </w:rPr>
        <w:t>ل</w:t>
      </w:r>
      <w:r>
        <w:rPr>
          <w:rFonts w:ascii="Traditional Arabic" w:hAnsi="Traditional Arabic" w:cs="Traditional Arabic"/>
          <w:sz w:val="36"/>
          <w:szCs w:val="36"/>
          <w:rtl/>
        </w:rPr>
        <w:t xml:space="preserve">لغة الثانية </w:t>
      </w:r>
      <w:r w:rsidRPr="000A41EE">
        <w:rPr>
          <w:rFonts w:ascii="Traditional Arabic" w:hAnsi="Traditional Arabic" w:cs="Traditional Arabic"/>
          <w:sz w:val="36"/>
          <w:szCs w:val="36"/>
          <w:rtl/>
        </w:rPr>
        <w:t xml:space="preserve">ولا </w:t>
      </w:r>
      <w:r>
        <w:rPr>
          <w:rFonts w:ascii="Traditional Arabic" w:hAnsi="Traditional Arabic" w:cs="Traditional Arabic"/>
          <w:sz w:val="36"/>
          <w:szCs w:val="36"/>
          <w:rtl/>
        </w:rPr>
        <w:t>ا</w:t>
      </w:r>
      <w:r w:rsidRPr="000A41EE">
        <w:rPr>
          <w:rFonts w:ascii="Traditional Arabic" w:hAnsi="Traditional Arabic" w:cs="Traditional Arabic"/>
          <w:sz w:val="36"/>
          <w:szCs w:val="36"/>
          <w:rtl/>
        </w:rPr>
        <w:t>ل</w:t>
      </w:r>
      <w:r>
        <w:rPr>
          <w:rFonts w:ascii="Traditional Arabic" w:hAnsi="Traditional Arabic" w:cs="Traditional Arabic"/>
          <w:sz w:val="36"/>
          <w:szCs w:val="36"/>
          <w:rtl/>
        </w:rPr>
        <w:t xml:space="preserve">لغة الثانية </w:t>
      </w:r>
      <w:r w:rsidRPr="000A41EE">
        <w:rPr>
          <w:rFonts w:ascii="Traditional Arabic" w:hAnsi="Traditional Arabic" w:cs="Traditional Arabic"/>
          <w:sz w:val="36"/>
          <w:szCs w:val="36"/>
          <w:rtl/>
        </w:rPr>
        <w:t xml:space="preserve">أفضل من </w:t>
      </w:r>
      <w:r>
        <w:rPr>
          <w:rFonts w:ascii="Traditional Arabic" w:hAnsi="Traditional Arabic" w:cs="Traditional Arabic"/>
          <w:sz w:val="36"/>
          <w:szCs w:val="36"/>
          <w:rtl/>
        </w:rPr>
        <w:t>ال</w:t>
      </w:r>
      <w:r w:rsidRPr="000A41EE">
        <w:rPr>
          <w:rFonts w:ascii="Traditional Arabic" w:hAnsi="Traditional Arabic" w:cs="Traditional Arabic"/>
          <w:sz w:val="36"/>
          <w:szCs w:val="36"/>
          <w:rtl/>
        </w:rPr>
        <w:t>ل</w:t>
      </w:r>
      <w:r>
        <w:rPr>
          <w:rFonts w:ascii="Traditional Arabic" w:hAnsi="Traditional Arabic" w:cs="Traditional Arabic"/>
          <w:sz w:val="36"/>
          <w:szCs w:val="36"/>
          <w:rtl/>
        </w:rPr>
        <w:t>غة الأولى</w:t>
      </w:r>
      <w:r w:rsidRPr="000A41EE">
        <w:rPr>
          <w:rFonts w:ascii="Traditional Arabic" w:hAnsi="Traditional Arabic" w:cs="Traditional Arabic"/>
          <w:sz w:val="36"/>
          <w:szCs w:val="36"/>
          <w:rtl/>
        </w:rPr>
        <w:t>. دع اللغتين تعيشا معا فى كل مكان بما فى ذلك المدرسة وغرفة الصف. وفى هذا مجاملة لأهل اللغة الأدنى مكانة واسترضاء لهم.</w:t>
      </w:r>
      <w:r>
        <w:rPr>
          <w:rFonts w:ascii="Traditional Arabic" w:hAnsi="Traditional Arabic" w:cs="Traditional Arabic"/>
          <w:sz w:val="36"/>
          <w:szCs w:val="36"/>
          <w:rtl/>
        </w:rPr>
        <w:t xml:space="preserve"> </w:t>
      </w:r>
    </w:p>
    <w:p w:rsidR="006214D2" w:rsidRPr="000A41EE" w:rsidRDefault="006214D2" w:rsidP="006214D2">
      <w:pPr>
        <w:pStyle w:val="ListParagraph"/>
        <w:numPr>
          <w:ilvl w:val="0"/>
          <w:numId w:val="8"/>
        </w:numPr>
        <w:bidi/>
        <w:spacing w:line="360" w:lineRule="auto"/>
        <w:jc w:val="both"/>
        <w:rPr>
          <w:rFonts w:ascii="Traditional Arabic" w:hAnsi="Traditional Arabic" w:cs="Traditional Arabic"/>
          <w:sz w:val="36"/>
          <w:szCs w:val="36"/>
        </w:rPr>
      </w:pPr>
      <w:r w:rsidRPr="000A41EE">
        <w:rPr>
          <w:rFonts w:ascii="Traditional Arabic" w:hAnsi="Traditional Arabic" w:cs="Traditional Arabic"/>
          <w:sz w:val="36"/>
          <w:szCs w:val="36"/>
          <w:rtl/>
        </w:rPr>
        <w:lastRenderedPageBreak/>
        <w:t xml:space="preserve">مكاسب اقتصادية. إن </w:t>
      </w:r>
      <w:r>
        <w:rPr>
          <w:rFonts w:ascii="Traditional Arabic" w:hAnsi="Traditional Arabic" w:cs="Traditional Arabic"/>
          <w:sz w:val="36"/>
          <w:szCs w:val="36"/>
          <w:rtl/>
        </w:rPr>
        <w:t>ال</w:t>
      </w:r>
      <w:r w:rsidRPr="000A41EE">
        <w:rPr>
          <w:rFonts w:ascii="Traditional Arabic" w:hAnsi="Traditional Arabic" w:cs="Traditional Arabic"/>
          <w:sz w:val="36"/>
          <w:szCs w:val="36"/>
          <w:rtl/>
        </w:rPr>
        <w:t>تعل</w:t>
      </w:r>
      <w:r>
        <w:rPr>
          <w:rFonts w:ascii="Traditional Arabic" w:hAnsi="Traditional Arabic" w:cs="Traditional Arabic"/>
          <w:sz w:val="36"/>
          <w:szCs w:val="36"/>
          <w:rtl/>
        </w:rPr>
        <w:t>ي</w:t>
      </w:r>
      <w:r w:rsidRPr="000A41EE">
        <w:rPr>
          <w:rFonts w:ascii="Traditional Arabic" w:hAnsi="Traditional Arabic" w:cs="Traditional Arabic"/>
          <w:sz w:val="36"/>
          <w:szCs w:val="36"/>
          <w:rtl/>
        </w:rPr>
        <w:t>م الثنائي اللغة يساعد على ازدهار تعلم اللغات المختلفة فى بلد ما. وهذا يعنى توفر حشد كبير من أناس يعرفون عدة لغات. وهذا بدوره يساعدهم فى الحصول على وظائف داخل بلادهم وخارجها. وهذا مكسب اقتصادي للأفراد الذين يحصلون على وظائف ومكسب للدولة التى ينتمون إليها.</w:t>
      </w:r>
    </w:p>
    <w:p w:rsidR="006214D2" w:rsidRDefault="006214D2" w:rsidP="006214D2">
      <w:pPr>
        <w:pStyle w:val="ListParagraph"/>
        <w:numPr>
          <w:ilvl w:val="0"/>
          <w:numId w:val="8"/>
        </w:numPr>
        <w:bidi/>
        <w:spacing w:line="360" w:lineRule="auto"/>
        <w:jc w:val="both"/>
        <w:rPr>
          <w:rFonts w:ascii="Traditional Arabic" w:hAnsi="Traditional Arabic" w:cs="Traditional Arabic"/>
          <w:sz w:val="36"/>
          <w:szCs w:val="36"/>
        </w:rPr>
      </w:pPr>
      <w:r w:rsidRPr="000A41EE">
        <w:rPr>
          <w:rFonts w:ascii="Traditional Arabic" w:hAnsi="Traditional Arabic" w:cs="Traditional Arabic"/>
          <w:sz w:val="36"/>
          <w:szCs w:val="36"/>
          <w:rtl/>
        </w:rPr>
        <w:t xml:space="preserve">روابط دينية. فى بعض الحالات يحقق </w:t>
      </w:r>
      <w:r>
        <w:rPr>
          <w:rFonts w:ascii="Traditional Arabic" w:hAnsi="Traditional Arabic" w:cs="Traditional Arabic"/>
          <w:sz w:val="36"/>
          <w:szCs w:val="36"/>
          <w:rtl/>
        </w:rPr>
        <w:t>ال</w:t>
      </w:r>
      <w:r w:rsidRPr="000A41EE">
        <w:rPr>
          <w:rFonts w:ascii="Traditional Arabic" w:hAnsi="Traditional Arabic" w:cs="Traditional Arabic"/>
          <w:sz w:val="36"/>
          <w:szCs w:val="36"/>
          <w:rtl/>
        </w:rPr>
        <w:t>تعل</w:t>
      </w:r>
      <w:r>
        <w:rPr>
          <w:rFonts w:ascii="Traditional Arabic" w:hAnsi="Traditional Arabic" w:cs="Traditional Arabic"/>
          <w:sz w:val="36"/>
          <w:szCs w:val="36"/>
          <w:rtl/>
        </w:rPr>
        <w:t>ي</w:t>
      </w:r>
      <w:r w:rsidRPr="000A41EE">
        <w:rPr>
          <w:rFonts w:ascii="Traditional Arabic" w:hAnsi="Traditional Arabic" w:cs="Traditional Arabic"/>
          <w:sz w:val="36"/>
          <w:szCs w:val="36"/>
          <w:rtl/>
        </w:rPr>
        <w:t>م الثنائي اللغة روابط دينية. يدخل تعليم العربية فى كثير من المدارس الخاصة والحكومية فى البلاد الإسلامية غير العربية. إنهم يتعلمون العربية لتقريبهم من الإسلام.</w:t>
      </w:r>
      <w:r>
        <w:rPr>
          <w:rFonts w:ascii="Traditional Arabic" w:hAnsi="Traditional Arabic" w:cs="Traditional Arabic"/>
          <w:sz w:val="36"/>
          <w:szCs w:val="36"/>
          <w:rtl/>
        </w:rPr>
        <w:t xml:space="preserve"> </w:t>
      </w:r>
    </w:p>
    <w:p w:rsidR="006214D2" w:rsidRDefault="006214D2" w:rsidP="006214D2">
      <w:pPr>
        <w:pStyle w:val="ListParagraph"/>
        <w:numPr>
          <w:ilvl w:val="0"/>
          <w:numId w:val="8"/>
        </w:numPr>
        <w:bidi/>
        <w:spacing w:line="360" w:lineRule="auto"/>
        <w:jc w:val="both"/>
        <w:rPr>
          <w:rFonts w:ascii="Traditional Arabic" w:hAnsi="Traditional Arabic" w:cs="Traditional Arabic"/>
          <w:sz w:val="36"/>
          <w:szCs w:val="36"/>
        </w:rPr>
      </w:pPr>
      <w:r>
        <w:rPr>
          <w:rFonts w:ascii="Traditional Arabic" w:hAnsi="Traditional Arabic" w:cs="Traditional Arabic"/>
          <w:sz w:val="36"/>
          <w:szCs w:val="36"/>
          <w:rtl/>
        </w:rPr>
        <w:t xml:space="preserve">فرض لغة ما. إذا ارادت جهة ما فرضة لغة ما,  الحل هو التعليم الثنائي اللغة. وهذا ما كانت تفعله كثير من الدول الاستعمارية حين أرادت فرض لغتها على الشعوب المستعمرة. كانت تضيف لغتها إلى برامج التعليم فتجعل التعليم ثنائي اللغة كيلا تضر بمركز اللغة المحلية. وكانت تتسلل تلك الدول عبر التعليم الثنائي اللغة للوصول إلى هدفها الكامل, فكانت </w:t>
      </w:r>
      <w:r>
        <w:rPr>
          <w:rFonts w:ascii="Traditional Arabic" w:hAnsi="Traditional Arabic" w:cs="Traditional Arabic"/>
          <w:sz w:val="36"/>
          <w:szCs w:val="36"/>
          <w:rtl/>
        </w:rPr>
        <w:lastRenderedPageBreak/>
        <w:t xml:space="preserve">بالتدريج تصل إلى قلب الوضع. يبدأ التعليم الثنائي اللغة بقليل من لغة المستعمر. </w:t>
      </w:r>
    </w:p>
    <w:p w:rsidR="006214D2" w:rsidRDefault="006214D2" w:rsidP="006214D2">
      <w:pPr>
        <w:pStyle w:val="ListParagraph"/>
        <w:numPr>
          <w:ilvl w:val="0"/>
          <w:numId w:val="8"/>
        </w:numPr>
        <w:bidi/>
        <w:spacing w:line="360" w:lineRule="auto"/>
        <w:jc w:val="both"/>
        <w:rPr>
          <w:rFonts w:ascii="Traditional Arabic" w:hAnsi="Traditional Arabic" w:cs="Traditional Arabic"/>
          <w:sz w:val="36"/>
          <w:szCs w:val="36"/>
        </w:rPr>
      </w:pPr>
      <w:r>
        <w:rPr>
          <w:rFonts w:ascii="Traditional Arabic" w:hAnsi="Traditional Arabic" w:cs="Traditional Arabic"/>
          <w:sz w:val="36"/>
          <w:szCs w:val="36"/>
          <w:rtl/>
        </w:rPr>
        <w:t xml:space="preserve">تعليم النخبة. قد تُدخِل مدرسة ما برنامج التعليم الثنائي اللغة من أجل اجتذاب نخبة من الطلاب أو نخبة من الناس, أي لاجتذاب الأذكياء أو لاجتذاب الأغنياء أو كليهما. فتجد فى هذه المدرسة لغتين أو أكثر من اللغات العالمية المرموقة. وهذا إغراء لبعض الناس وبعض الطبقات فى كل مكان, وخاصة فيما يعرف بالمدارس الدولية التى يقصدها أناس يقيمون فى بلاد غير بلادهم. </w:t>
      </w:r>
    </w:p>
    <w:p w:rsidR="006214D2" w:rsidRPr="00633687" w:rsidRDefault="006214D2" w:rsidP="006214D2">
      <w:pPr>
        <w:pStyle w:val="ListParagraph"/>
        <w:numPr>
          <w:ilvl w:val="0"/>
          <w:numId w:val="8"/>
        </w:numPr>
        <w:bidi/>
        <w:spacing w:line="360" w:lineRule="auto"/>
        <w:jc w:val="both"/>
        <w:rPr>
          <w:rFonts w:ascii="Traditional Arabic" w:hAnsi="Traditional Arabic" w:cs="Traditional Arabic"/>
          <w:sz w:val="36"/>
          <w:szCs w:val="36"/>
        </w:rPr>
      </w:pPr>
      <w:r>
        <w:rPr>
          <w:rFonts w:ascii="Traditional Arabic" w:hAnsi="Traditional Arabic" w:cs="Traditional Arabic"/>
          <w:sz w:val="36"/>
          <w:szCs w:val="36"/>
          <w:rtl/>
        </w:rPr>
        <w:t xml:space="preserve">إتاحة الفرصة. بينما المدرسة تعلم الطفل بلغته الأولى وتسير الأمور سيرا حسنا هنا, يتاح للطفل الوقت الكافي لتعلم اللغة الثانية. إن تعليمه اللغة الثانية بهذه الصورة لا يتعارض مع دراسته ولا يؤثر سلبيا على علاقاته الاجتماعية أو تحصيله الدراسي أو حالته النفسية. فهو يتعلم اللغة الثانية في جوّ هادئ, غير مفعم بالتوتر أو الإحباط. يتقدم في دراسته مع اللغة </w:t>
      </w:r>
      <w:r>
        <w:rPr>
          <w:rFonts w:ascii="Traditional Arabic" w:hAnsi="Traditional Arabic" w:cs="Traditional Arabic"/>
          <w:sz w:val="36"/>
          <w:szCs w:val="36"/>
          <w:rtl/>
        </w:rPr>
        <w:lastRenderedPageBreak/>
        <w:t>الأولى وفي الوقت ذاته يتعلم اللغة الثانية. وهكذا فإن التعليم الثنائي اللغة يتيح الفرصة لتعلم اللغة الثانية دون ضياع الوقت ودون الإضرار بالفرد. بل إن تعلم اللغة الأولى وإتقانها سيساعد في تعلم الطفل اللغة الثانية, إذ يكتسب مهارة عامة فى تعلم اللغات من خلال تعلم اللغة الأولى في شتى جوانبها ومهارتها.</w:t>
      </w:r>
      <w:r>
        <w:rPr>
          <w:rStyle w:val="FootnoteReference"/>
          <w:rFonts w:ascii="Traditional Arabic" w:hAnsi="Traditional Arabic"/>
          <w:sz w:val="36"/>
          <w:szCs w:val="36"/>
          <w:rtl/>
        </w:rPr>
        <w:footnoteReference w:id="14"/>
      </w:r>
      <w:r>
        <w:rPr>
          <w:rFonts w:ascii="Traditional Arabic" w:hAnsi="Traditional Arabic" w:cs="Traditional Arabic"/>
          <w:sz w:val="36"/>
          <w:szCs w:val="36"/>
          <w:rtl/>
        </w:rPr>
        <w:t xml:space="preserve"> </w:t>
      </w:r>
    </w:p>
    <w:p w:rsidR="006214D2" w:rsidRPr="00633687" w:rsidRDefault="006214D2" w:rsidP="006214D2">
      <w:pPr>
        <w:bidi/>
        <w:spacing w:line="360" w:lineRule="auto"/>
        <w:ind w:firstLine="720"/>
        <w:jc w:val="both"/>
        <w:rPr>
          <w:rFonts w:ascii="Traditional Arabic" w:hAnsi="Traditional Arabic" w:cs="Traditional Arabic"/>
          <w:sz w:val="36"/>
          <w:szCs w:val="36"/>
        </w:rPr>
      </w:pPr>
      <w:r w:rsidRPr="00633687">
        <w:rPr>
          <w:rFonts w:ascii="Traditional Arabic" w:hAnsi="Traditional Arabic" w:cs="Traditional Arabic"/>
          <w:sz w:val="36"/>
          <w:szCs w:val="36"/>
          <w:rtl/>
        </w:rPr>
        <w:t>ومظاهر الثنائية اللغوية بين العربية والإندونسية أكثرها موجودة فى المعاهد الإسلامية. تأثير هذه المظاهر من أسباب مختلفة كالثقافة المجتمع والأساتيذ وخلفية الحياة الطلبة يختلفون بعضهم بعضا وغير ذلك. إذ, فى هذه الرسالة أرادت الكاتبة البحث عن مظاهر الثنائية اللغوية لزيادة معرفتنا عن الثنائية اللغوية على طريقة تحليل الأسلوب والترجمة العربية بتوزيع الإستفتاء والسؤال إلى الطلبة فى السنة الثانية العالية فى معهد الرسالة الإسلامي وتسجيل الحوار أو الكلام لمعرفة فصاحة الكلام فى لديهم.</w:t>
      </w:r>
      <w:r>
        <w:rPr>
          <w:rFonts w:ascii="Traditional Arabic" w:hAnsi="Traditional Arabic" w:cs="Traditional Arabic"/>
          <w:sz w:val="36"/>
          <w:szCs w:val="36"/>
          <w:rtl/>
        </w:rPr>
        <w:t xml:space="preserve"> </w:t>
      </w:r>
    </w:p>
    <w:p w:rsidR="006214D2" w:rsidRPr="00B616BC" w:rsidRDefault="006214D2" w:rsidP="006214D2">
      <w:pPr>
        <w:bidi/>
        <w:spacing w:line="360" w:lineRule="auto"/>
        <w:ind w:firstLine="849"/>
        <w:jc w:val="both"/>
        <w:rPr>
          <w:rFonts w:ascii="Traditional Arabic" w:hAnsi="Traditional Arabic" w:cs="Traditional Arabic"/>
          <w:sz w:val="36"/>
          <w:szCs w:val="36"/>
          <w:rtl/>
        </w:rPr>
      </w:pPr>
      <w:r w:rsidRPr="000A41EE">
        <w:rPr>
          <w:rFonts w:ascii="Traditional Arabic" w:hAnsi="Traditional Arabic" w:cs="Traditional Arabic"/>
          <w:sz w:val="36"/>
          <w:szCs w:val="36"/>
          <w:rtl/>
        </w:rPr>
        <w:t xml:space="preserve">من البيانات السابقة هناك تروم الكاتبة الجواب عن السؤال وهو : كيف كان موقف اللغويين العرب فى مواجهة الثنائية اللغوية ؟  وما هو تأثير اللغة الإندونسية للعربية </w:t>
      </w:r>
      <w:r w:rsidRPr="000A41EE">
        <w:rPr>
          <w:rFonts w:ascii="Traditional Arabic" w:hAnsi="Traditional Arabic" w:cs="Traditional Arabic"/>
          <w:sz w:val="36"/>
          <w:szCs w:val="36"/>
          <w:rtl/>
        </w:rPr>
        <w:lastRenderedPageBreak/>
        <w:t>أسلوبا وترجمة ؟ كيف مظاهر الثنائية اللغوية لدي الطلبة سنة الثانية العالية فى معهد الرسالة الإسلامي؟</w:t>
      </w:r>
    </w:p>
    <w:p w:rsidR="006214D2" w:rsidRPr="000A41EE" w:rsidRDefault="006214D2" w:rsidP="006214D2">
      <w:pPr>
        <w:pStyle w:val="ListParagraph"/>
        <w:numPr>
          <w:ilvl w:val="0"/>
          <w:numId w:val="1"/>
        </w:numPr>
        <w:tabs>
          <w:tab w:val="right" w:pos="849"/>
        </w:tabs>
        <w:bidi/>
        <w:spacing w:after="0" w:line="360" w:lineRule="auto"/>
        <w:ind w:left="-1" w:firstLine="0"/>
        <w:rPr>
          <w:rFonts w:ascii="Traditional Arabic" w:hAnsi="Traditional Arabic" w:cs="Traditional Arabic"/>
          <w:sz w:val="36"/>
          <w:szCs w:val="36"/>
        </w:rPr>
      </w:pPr>
      <w:r w:rsidRPr="000A41EE">
        <w:rPr>
          <w:rFonts w:ascii="Traditional Arabic" w:hAnsi="Traditional Arabic" w:cs="Traditional Arabic"/>
          <w:b/>
          <w:bCs/>
          <w:sz w:val="36"/>
          <w:szCs w:val="36"/>
          <w:rtl/>
        </w:rPr>
        <w:t>تحديد المشكلة</w:t>
      </w:r>
    </w:p>
    <w:p w:rsidR="006214D2" w:rsidRPr="000A41EE" w:rsidRDefault="006214D2" w:rsidP="006214D2">
      <w:pPr>
        <w:bidi/>
        <w:spacing w:line="360" w:lineRule="auto"/>
        <w:ind w:left="-1" w:firstLine="850"/>
        <w:jc w:val="both"/>
        <w:rPr>
          <w:rFonts w:ascii="Traditional Arabic" w:hAnsi="Traditional Arabic" w:cs="Traditional Arabic"/>
          <w:sz w:val="36"/>
          <w:szCs w:val="36"/>
          <w:rtl/>
        </w:rPr>
      </w:pPr>
      <w:r w:rsidRPr="000A41EE">
        <w:rPr>
          <w:rFonts w:ascii="Traditional Arabic" w:hAnsi="Traditional Arabic" w:cs="Traditional Arabic"/>
          <w:sz w:val="36"/>
          <w:szCs w:val="36"/>
          <w:rtl/>
        </w:rPr>
        <w:t xml:space="preserve">لإن المسألة واسعة فالكاتبة تحدد البحث عن </w:t>
      </w:r>
      <w:r>
        <w:rPr>
          <w:rFonts w:ascii="Traditional Arabic" w:hAnsi="Traditional Arabic" w:cs="Traditional Arabic"/>
          <w:sz w:val="36"/>
          <w:szCs w:val="36"/>
          <w:rtl/>
        </w:rPr>
        <w:t>الأمور التالية</w:t>
      </w:r>
      <w:r w:rsidRPr="000A41EE">
        <w:rPr>
          <w:rFonts w:ascii="Traditional Arabic" w:hAnsi="Traditional Arabic" w:cs="Traditional Arabic"/>
          <w:sz w:val="36"/>
          <w:szCs w:val="36"/>
          <w:rtl/>
        </w:rPr>
        <w:t xml:space="preserve">: </w:t>
      </w:r>
    </w:p>
    <w:p w:rsidR="006214D2" w:rsidRPr="00233069" w:rsidRDefault="006214D2" w:rsidP="006214D2">
      <w:pPr>
        <w:pStyle w:val="ListParagraph"/>
        <w:numPr>
          <w:ilvl w:val="0"/>
          <w:numId w:val="2"/>
        </w:numPr>
        <w:bidi/>
        <w:spacing w:after="0" w:line="360" w:lineRule="auto"/>
        <w:ind w:left="849" w:hanging="489"/>
        <w:jc w:val="both"/>
        <w:rPr>
          <w:rFonts w:ascii="Traditional Arabic" w:hAnsi="Traditional Arabic" w:cs="Traditional Arabic"/>
          <w:sz w:val="36"/>
          <w:szCs w:val="36"/>
        </w:rPr>
      </w:pPr>
      <w:r w:rsidRPr="000A41EE">
        <w:rPr>
          <w:rFonts w:ascii="Traditional Arabic" w:hAnsi="Traditional Arabic" w:cs="Traditional Arabic"/>
          <w:sz w:val="36"/>
          <w:szCs w:val="36"/>
          <w:rtl/>
        </w:rPr>
        <w:t>الثنائية اللغوية وإزدواجها عند اللغويين</w:t>
      </w:r>
    </w:p>
    <w:p w:rsidR="006214D2" w:rsidRDefault="006214D2" w:rsidP="006214D2">
      <w:pPr>
        <w:pStyle w:val="ListParagraph"/>
        <w:numPr>
          <w:ilvl w:val="0"/>
          <w:numId w:val="2"/>
        </w:numPr>
        <w:bidi/>
        <w:spacing w:after="0" w:line="360" w:lineRule="auto"/>
        <w:ind w:left="849" w:hanging="489"/>
        <w:jc w:val="both"/>
        <w:rPr>
          <w:rFonts w:ascii="Traditional Arabic" w:hAnsi="Traditional Arabic" w:cs="Traditional Arabic"/>
          <w:sz w:val="36"/>
          <w:szCs w:val="36"/>
        </w:rPr>
      </w:pPr>
      <w:r w:rsidRPr="000A41EE">
        <w:rPr>
          <w:rFonts w:ascii="Traditional Arabic" w:hAnsi="Traditional Arabic" w:cs="Traditional Arabic"/>
          <w:sz w:val="36"/>
          <w:szCs w:val="36"/>
          <w:rtl/>
        </w:rPr>
        <w:t xml:space="preserve">الثنائية اللغوية بين الإندونسية والعربية </w:t>
      </w:r>
      <w:r>
        <w:rPr>
          <w:rFonts w:ascii="Traditional Arabic" w:hAnsi="Traditional Arabic" w:cs="Traditional Arabic"/>
          <w:sz w:val="36"/>
          <w:szCs w:val="36"/>
          <w:rtl/>
        </w:rPr>
        <w:t xml:space="preserve">فى معهد الرسالة الإسلامي </w:t>
      </w:r>
      <w:r>
        <w:rPr>
          <w:rFonts w:ascii="Traditional Arabic" w:hAnsi="Traditional Arabic" w:cs="Traditional Arabic" w:hint="cs"/>
          <w:sz w:val="36"/>
          <w:szCs w:val="36"/>
          <w:rtl/>
        </w:rPr>
        <w:t>بادنج</w:t>
      </w:r>
    </w:p>
    <w:p w:rsidR="006214D2" w:rsidRPr="000A41EE" w:rsidRDefault="006214D2" w:rsidP="006214D2">
      <w:pPr>
        <w:pStyle w:val="ListParagraph"/>
        <w:numPr>
          <w:ilvl w:val="0"/>
          <w:numId w:val="2"/>
        </w:numPr>
        <w:bidi/>
        <w:spacing w:after="0" w:line="360" w:lineRule="auto"/>
        <w:ind w:left="849" w:hanging="489"/>
        <w:jc w:val="both"/>
        <w:rPr>
          <w:rFonts w:ascii="Traditional Arabic" w:hAnsi="Traditional Arabic" w:cs="Traditional Arabic"/>
          <w:sz w:val="36"/>
          <w:szCs w:val="36"/>
          <w:rtl/>
        </w:rPr>
      </w:pPr>
      <w:r>
        <w:rPr>
          <w:rFonts w:ascii="Traditional Arabic" w:hAnsi="Traditional Arabic" w:cs="Traditional Arabic" w:hint="cs"/>
          <w:sz w:val="36"/>
          <w:szCs w:val="36"/>
          <w:rtl/>
        </w:rPr>
        <w:t>أثر اللغة الإندونسية على اللغة العربية في الأسلوب والترجمة</w:t>
      </w:r>
    </w:p>
    <w:p w:rsidR="006214D2" w:rsidRDefault="006214D2" w:rsidP="006214D2">
      <w:pPr>
        <w:bidi/>
        <w:spacing w:after="0" w:line="360" w:lineRule="auto"/>
        <w:ind w:left="849" w:hanging="848"/>
        <w:rPr>
          <w:rFonts w:ascii="Traditional Arabic" w:hAnsi="Traditional Arabic" w:cs="Traditional Arabic"/>
          <w:sz w:val="36"/>
          <w:szCs w:val="36"/>
          <w:rtl/>
        </w:rPr>
      </w:pPr>
      <w:r w:rsidRPr="000A41EE">
        <w:rPr>
          <w:rFonts w:ascii="Traditional Arabic" w:hAnsi="Traditional Arabic" w:cs="Traditional Arabic"/>
          <w:sz w:val="36"/>
          <w:szCs w:val="36"/>
          <w:rtl/>
        </w:rPr>
        <w:t>ج.</w:t>
      </w:r>
      <w:r w:rsidRPr="000A41EE">
        <w:rPr>
          <w:rFonts w:ascii="Traditional Arabic" w:hAnsi="Traditional Arabic" w:cs="Traditional Arabic"/>
          <w:b/>
          <w:bCs/>
          <w:sz w:val="36"/>
          <w:szCs w:val="36"/>
          <w:rtl/>
        </w:rPr>
        <w:t xml:space="preserve">  </w:t>
      </w:r>
      <w:r w:rsidRPr="000A41EE">
        <w:rPr>
          <w:rFonts w:ascii="Traditional Arabic" w:hAnsi="Traditional Arabic" w:cs="Traditional Arabic"/>
          <w:b/>
          <w:bCs/>
          <w:sz w:val="36"/>
          <w:szCs w:val="36"/>
          <w:rtl/>
        </w:rPr>
        <w:tab/>
        <w:t>توضيح الموضوع</w:t>
      </w:r>
    </w:p>
    <w:p w:rsidR="006214D2" w:rsidRPr="000A41EE" w:rsidRDefault="006214D2" w:rsidP="006214D2">
      <w:pPr>
        <w:bidi/>
        <w:spacing w:after="0" w:line="360" w:lineRule="auto"/>
        <w:ind w:left="849" w:hanging="129"/>
        <w:rPr>
          <w:rFonts w:ascii="Traditional Arabic" w:hAnsi="Traditional Arabic" w:cs="Traditional Arabic"/>
          <w:b/>
          <w:bCs/>
          <w:color w:val="000000"/>
          <w:sz w:val="36"/>
          <w:szCs w:val="36"/>
          <w:rtl/>
        </w:rPr>
      </w:pPr>
      <w:r>
        <w:rPr>
          <w:rFonts w:ascii="Traditional Arabic" w:hAnsi="Traditional Arabic" w:cs="Traditional Arabic" w:hint="cs"/>
          <w:sz w:val="36"/>
          <w:szCs w:val="36"/>
          <w:rtl/>
        </w:rPr>
        <w:t>إزالة عن الغموض في فهم الموضوع من هذه الرسالة توضح الكاتبة ب</w:t>
      </w:r>
      <w:r w:rsidRPr="000A41EE">
        <w:rPr>
          <w:rFonts w:ascii="Traditional Arabic" w:hAnsi="Traditional Arabic" w:cs="Traditional Arabic"/>
          <w:sz w:val="36"/>
          <w:szCs w:val="36"/>
          <w:rtl/>
        </w:rPr>
        <w:t>ما يأتي:</w:t>
      </w:r>
    </w:p>
    <w:p w:rsidR="006214D2" w:rsidRPr="000A41EE" w:rsidRDefault="006214D2" w:rsidP="006214D2">
      <w:pPr>
        <w:bidi/>
        <w:spacing w:line="360" w:lineRule="auto"/>
        <w:ind w:left="2154" w:hanging="2155"/>
        <w:jc w:val="both"/>
        <w:rPr>
          <w:rFonts w:ascii="Traditional Arabic" w:hAnsi="Traditional Arabic" w:cs="Traditional Arabic"/>
          <w:sz w:val="36"/>
          <w:szCs w:val="36"/>
          <w:rtl/>
        </w:rPr>
      </w:pPr>
      <w:r w:rsidRPr="000A41EE">
        <w:rPr>
          <w:rFonts w:ascii="Traditional Arabic" w:hAnsi="Traditional Arabic" w:cs="Traditional Arabic"/>
          <w:b/>
          <w:bCs/>
          <w:sz w:val="36"/>
          <w:szCs w:val="36"/>
          <w:rtl/>
        </w:rPr>
        <w:t>الثنائية اللغوية</w:t>
      </w:r>
      <w:r w:rsidRPr="000A41EE">
        <w:rPr>
          <w:rFonts w:ascii="Traditional Arabic" w:hAnsi="Traditional Arabic" w:cs="Traditional Arabic"/>
          <w:b/>
          <w:bCs/>
          <w:sz w:val="36"/>
          <w:szCs w:val="36"/>
          <w:rtl/>
        </w:rPr>
        <w:tab/>
      </w:r>
      <w:r w:rsidRPr="000A41EE">
        <w:rPr>
          <w:rFonts w:ascii="Traditional Arabic" w:hAnsi="Traditional Arabic" w:cs="Traditional Arabic"/>
          <w:b/>
          <w:bCs/>
          <w:sz w:val="36"/>
          <w:szCs w:val="36"/>
          <w:rtl/>
        </w:rPr>
        <w:tab/>
        <w:t xml:space="preserve">: </w:t>
      </w:r>
      <w:r w:rsidRPr="000A41EE">
        <w:rPr>
          <w:rFonts w:ascii="Traditional Arabic" w:hAnsi="Traditional Arabic" w:cs="Traditional Arabic"/>
          <w:sz w:val="36"/>
          <w:szCs w:val="36"/>
          <w:rtl/>
          <w:lang w:val="en-US"/>
        </w:rPr>
        <w:t xml:space="preserve">هي استخدام </w:t>
      </w:r>
      <w:r>
        <w:rPr>
          <w:rFonts w:ascii="Traditional Arabic" w:hAnsi="Traditional Arabic" w:cs="Traditional Arabic"/>
          <w:sz w:val="36"/>
          <w:szCs w:val="36"/>
          <w:rtl/>
          <w:lang w:val="en-US"/>
        </w:rPr>
        <w:t xml:space="preserve">لغتين مختلفتين. </w:t>
      </w:r>
      <w:r>
        <w:rPr>
          <w:rFonts w:ascii="Traditional Arabic" w:hAnsi="Traditional Arabic" w:cs="Traditional Arabic" w:hint="cs"/>
          <w:sz w:val="36"/>
          <w:szCs w:val="36"/>
          <w:rtl/>
          <w:lang w:val="en-US"/>
        </w:rPr>
        <w:t xml:space="preserve">يعني </w:t>
      </w:r>
      <w:r w:rsidRPr="000A41EE">
        <w:rPr>
          <w:rFonts w:ascii="Traditional Arabic" w:hAnsi="Traditional Arabic" w:cs="Traditional Arabic"/>
          <w:sz w:val="36"/>
          <w:szCs w:val="36"/>
          <w:rtl/>
          <w:lang w:val="en-US"/>
        </w:rPr>
        <w:t>الشخص الذي يمكن أن ي</w:t>
      </w:r>
      <w:r>
        <w:rPr>
          <w:rFonts w:ascii="Traditional Arabic" w:hAnsi="Traditional Arabic" w:cs="Traditional Arabic"/>
          <w:sz w:val="36"/>
          <w:szCs w:val="36"/>
          <w:rtl/>
          <w:lang w:val="en-US"/>
        </w:rPr>
        <w:t>تحدث في لغتين. ال</w:t>
      </w:r>
      <w:r>
        <w:rPr>
          <w:rFonts w:ascii="Traditional Arabic" w:hAnsi="Traditional Arabic" w:cs="Traditional Arabic" w:hint="cs"/>
          <w:sz w:val="36"/>
          <w:szCs w:val="36"/>
          <w:rtl/>
          <w:lang w:val="en-US"/>
        </w:rPr>
        <w:t xml:space="preserve">تي </w:t>
      </w:r>
      <w:r w:rsidRPr="000A41EE">
        <w:rPr>
          <w:rFonts w:ascii="Traditional Arabic" w:hAnsi="Traditional Arabic" w:cs="Traditional Arabic"/>
          <w:sz w:val="36"/>
          <w:szCs w:val="36"/>
          <w:rtl/>
          <w:lang w:val="en-US"/>
        </w:rPr>
        <w:t>تشير إلى القدرة على الكلام لإنتاج مع</w:t>
      </w:r>
      <w:r>
        <w:rPr>
          <w:rFonts w:ascii="Traditional Arabic" w:hAnsi="Traditional Arabic" w:cs="Traditional Arabic"/>
          <w:sz w:val="36"/>
          <w:szCs w:val="36"/>
          <w:rtl/>
          <w:lang w:val="en-US"/>
        </w:rPr>
        <w:t>نى. والشخ</w:t>
      </w:r>
      <w:r w:rsidRPr="000A41EE">
        <w:rPr>
          <w:rFonts w:ascii="Traditional Arabic" w:hAnsi="Traditional Arabic" w:cs="Traditional Arabic"/>
          <w:sz w:val="36"/>
          <w:szCs w:val="36"/>
          <w:rtl/>
          <w:lang w:val="en-US"/>
        </w:rPr>
        <w:t xml:space="preserve">ص الذي يتمكن فى استعمال اللغتين مختلفتين له كفاءة ومهارة فى الاستماع والتحدث والقراءة والكتابة على حد سواء فى </w:t>
      </w:r>
      <w:r w:rsidRPr="000A41EE">
        <w:rPr>
          <w:rFonts w:ascii="Traditional Arabic" w:hAnsi="Traditional Arabic" w:cs="Traditional Arabic"/>
          <w:sz w:val="36"/>
          <w:szCs w:val="36"/>
          <w:rtl/>
          <w:lang w:val="en-US"/>
        </w:rPr>
        <w:lastRenderedPageBreak/>
        <w:t>اللغتي</w:t>
      </w:r>
      <w:r>
        <w:rPr>
          <w:rFonts w:ascii="Traditional Arabic" w:hAnsi="Traditional Arabic" w:cs="Traditional Arabic" w:hint="cs"/>
          <w:sz w:val="36"/>
          <w:szCs w:val="36"/>
          <w:rtl/>
          <w:lang w:val="en-US"/>
        </w:rPr>
        <w:t>ن</w:t>
      </w:r>
      <w:r w:rsidRPr="000A41EE">
        <w:rPr>
          <w:rFonts w:ascii="Traditional Arabic" w:hAnsi="Traditional Arabic" w:cs="Traditional Arabic"/>
          <w:sz w:val="36"/>
          <w:szCs w:val="36"/>
          <w:rtl/>
          <w:lang w:val="en-US"/>
        </w:rPr>
        <w:t xml:space="preserve">. هذا المصطلح يشير إلى </w:t>
      </w:r>
      <w:r>
        <w:rPr>
          <w:rFonts w:ascii="Traditional Arabic" w:hAnsi="Traditional Arabic" w:cs="Traditional Arabic" w:hint="cs"/>
          <w:sz w:val="36"/>
          <w:szCs w:val="36"/>
          <w:rtl/>
          <w:lang w:val="en-US"/>
        </w:rPr>
        <w:t>ال</w:t>
      </w:r>
      <w:r w:rsidRPr="000A41EE">
        <w:rPr>
          <w:rFonts w:ascii="Traditional Arabic" w:hAnsi="Traditional Arabic" w:cs="Traditional Arabic"/>
          <w:sz w:val="36"/>
          <w:szCs w:val="36"/>
          <w:rtl/>
          <w:lang w:val="en-US"/>
        </w:rPr>
        <w:t>اختصاص والتواصل، والأداء التواصلي.</w:t>
      </w:r>
      <w:r w:rsidRPr="000A41EE">
        <w:rPr>
          <w:rStyle w:val="FootnoteReference"/>
          <w:rFonts w:ascii="Traditional Arabic" w:hAnsi="Traditional Arabic" w:cs="Traditional Arabic"/>
          <w:sz w:val="36"/>
          <w:szCs w:val="36"/>
          <w:rtl/>
          <w:lang w:val="en-US"/>
        </w:rPr>
        <w:footnoteReference w:id="15"/>
      </w:r>
    </w:p>
    <w:p w:rsidR="006214D2" w:rsidRPr="000A41EE" w:rsidRDefault="006214D2" w:rsidP="006214D2">
      <w:pPr>
        <w:bidi/>
        <w:spacing w:line="360" w:lineRule="auto"/>
        <w:ind w:left="2154" w:hanging="2155"/>
        <w:jc w:val="both"/>
        <w:rPr>
          <w:rFonts w:ascii="Traditional Arabic" w:hAnsi="Traditional Arabic" w:cs="Traditional Arabic"/>
          <w:sz w:val="36"/>
          <w:szCs w:val="36"/>
          <w:rtl/>
        </w:rPr>
      </w:pPr>
      <w:r>
        <w:rPr>
          <w:rFonts w:ascii="Traditional Arabic" w:hAnsi="Traditional Arabic" w:cs="Traditional Arabic"/>
          <w:b/>
          <w:bCs/>
          <w:sz w:val="36"/>
          <w:szCs w:val="36"/>
          <w:rtl/>
        </w:rPr>
        <w:t xml:space="preserve">اللغة </w:t>
      </w:r>
      <w:r w:rsidRPr="000A41EE">
        <w:rPr>
          <w:rFonts w:ascii="Traditional Arabic" w:hAnsi="Traditional Arabic" w:cs="Traditional Arabic"/>
          <w:b/>
          <w:bCs/>
          <w:sz w:val="36"/>
          <w:szCs w:val="36"/>
          <w:rtl/>
        </w:rPr>
        <w:t>العربية</w:t>
      </w:r>
      <w:r w:rsidRPr="000A41EE">
        <w:rPr>
          <w:rFonts w:ascii="Traditional Arabic" w:hAnsi="Traditional Arabic" w:cs="Traditional Arabic"/>
          <w:b/>
          <w:bCs/>
          <w:sz w:val="36"/>
          <w:szCs w:val="36"/>
          <w:rtl/>
        </w:rPr>
        <w:tab/>
      </w:r>
      <w:r w:rsidRPr="000A41EE">
        <w:rPr>
          <w:rFonts w:ascii="Traditional Arabic" w:hAnsi="Traditional Arabic" w:cs="Traditional Arabic"/>
          <w:b/>
          <w:bCs/>
          <w:sz w:val="36"/>
          <w:szCs w:val="36"/>
          <w:rtl/>
        </w:rPr>
        <w:tab/>
        <w:t xml:space="preserve">: </w:t>
      </w:r>
      <w:r w:rsidRPr="000A41EE">
        <w:rPr>
          <w:rFonts w:ascii="Traditional Arabic" w:hAnsi="Traditional Arabic" w:cs="Traditional Arabic"/>
          <w:sz w:val="36"/>
          <w:szCs w:val="36"/>
          <w:rtl/>
        </w:rPr>
        <w:t>هي لغة أمة العرب القديمة العهد الشائعة الذكر التى تسكن الجزيرة المنسوبة إليها في طرف الغربي الجنوبي من آسيا.</w:t>
      </w:r>
      <w:r w:rsidRPr="000A41EE">
        <w:rPr>
          <w:rStyle w:val="FootnoteReference"/>
          <w:rFonts w:ascii="Traditional Arabic" w:hAnsi="Traditional Arabic" w:cs="Traditional Arabic"/>
          <w:sz w:val="36"/>
          <w:szCs w:val="36"/>
          <w:rtl/>
        </w:rPr>
        <w:footnoteReference w:id="16"/>
      </w:r>
      <w:r>
        <w:rPr>
          <w:rFonts w:ascii="Traditional Arabic" w:hAnsi="Traditional Arabic" w:cs="Traditional Arabic" w:hint="cs"/>
          <w:sz w:val="36"/>
          <w:szCs w:val="36"/>
          <w:rtl/>
        </w:rPr>
        <w:t xml:space="preserve"> وهي لغة منسوبة إلى سام ابن نوح عليه سلام.</w:t>
      </w:r>
    </w:p>
    <w:p w:rsidR="006214D2" w:rsidRPr="000A41EE" w:rsidRDefault="006214D2" w:rsidP="006214D2">
      <w:pPr>
        <w:bidi/>
        <w:spacing w:after="0" w:line="360" w:lineRule="auto"/>
        <w:ind w:left="2125" w:hanging="2126"/>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اللغة </w:t>
      </w:r>
      <w:r w:rsidRPr="000A41EE">
        <w:rPr>
          <w:rFonts w:ascii="Traditional Arabic" w:hAnsi="Traditional Arabic" w:cs="Traditional Arabic"/>
          <w:b/>
          <w:bCs/>
          <w:sz w:val="36"/>
          <w:szCs w:val="36"/>
          <w:rtl/>
        </w:rPr>
        <w:t>الإندونسية</w:t>
      </w:r>
      <w:r w:rsidRPr="000A41EE">
        <w:rPr>
          <w:rFonts w:ascii="Traditional Arabic" w:hAnsi="Traditional Arabic" w:cs="Traditional Arabic"/>
          <w:b/>
          <w:bCs/>
          <w:sz w:val="36"/>
          <w:szCs w:val="36"/>
          <w:rtl/>
        </w:rPr>
        <w:tab/>
        <w:t>:</w:t>
      </w:r>
      <w:r w:rsidRPr="000A41EE">
        <w:rPr>
          <w:rFonts w:ascii="Traditional Arabic" w:hAnsi="Traditional Arabic" w:cs="Traditional Arabic"/>
          <w:sz w:val="36"/>
          <w:szCs w:val="36"/>
          <w:rtl/>
          <w:lang w:val="en-US"/>
        </w:rPr>
        <w:t xml:space="preserve"> هي اللغة الرسمية ولغة وحدة وطنية لجمهورية إندو</w:t>
      </w:r>
      <w:r>
        <w:rPr>
          <w:rFonts w:ascii="Traditional Arabic" w:hAnsi="Traditional Arabic" w:cs="Traditional Arabic"/>
          <w:sz w:val="36"/>
          <w:szCs w:val="36"/>
          <w:rtl/>
          <w:lang w:val="en-US"/>
        </w:rPr>
        <w:t>نسيا. والتى تعلن</w:t>
      </w:r>
      <w:r w:rsidRPr="000A41EE">
        <w:rPr>
          <w:rFonts w:ascii="Traditional Arabic" w:hAnsi="Traditional Arabic" w:cs="Traditional Arabic"/>
          <w:sz w:val="36"/>
          <w:szCs w:val="36"/>
          <w:rtl/>
          <w:lang w:val="en-US"/>
        </w:rPr>
        <w:t xml:space="preserve"> بعد الاستقلال الإندونيسي من إستعمار يابان و هولند</w:t>
      </w:r>
      <w:r>
        <w:rPr>
          <w:rFonts w:ascii="Traditional Arabic" w:hAnsi="Traditional Arabic" w:cs="Traditional Arabic" w:hint="cs"/>
          <w:sz w:val="36"/>
          <w:szCs w:val="36"/>
          <w:rtl/>
          <w:lang w:val="en-US"/>
        </w:rPr>
        <w:t xml:space="preserve"> في التاريخ 17 أغوسطوس 1945 بجاكرتا</w:t>
      </w:r>
      <w:r w:rsidRPr="000A41EE">
        <w:rPr>
          <w:rFonts w:ascii="Traditional Arabic" w:hAnsi="Traditional Arabic" w:cs="Traditional Arabic"/>
          <w:sz w:val="36"/>
          <w:szCs w:val="36"/>
          <w:rtl/>
          <w:lang w:val="en-US"/>
        </w:rPr>
        <w:t>.</w:t>
      </w:r>
    </w:p>
    <w:p w:rsidR="006214D2" w:rsidRPr="000A41EE" w:rsidRDefault="006214D2" w:rsidP="006214D2">
      <w:pPr>
        <w:bidi/>
        <w:spacing w:line="360" w:lineRule="auto"/>
        <w:ind w:left="2154" w:hanging="2155"/>
        <w:jc w:val="both"/>
        <w:rPr>
          <w:rFonts w:ascii="Traditional Arabic" w:hAnsi="Traditional Arabic" w:cs="Traditional Arabic"/>
          <w:sz w:val="36"/>
          <w:szCs w:val="36"/>
          <w:rtl/>
        </w:rPr>
      </w:pPr>
      <w:r w:rsidRPr="000A41EE">
        <w:rPr>
          <w:rFonts w:ascii="Traditional Arabic" w:hAnsi="Traditional Arabic" w:cs="Traditional Arabic"/>
          <w:b/>
          <w:bCs/>
          <w:sz w:val="36"/>
          <w:szCs w:val="36"/>
          <w:rtl/>
        </w:rPr>
        <w:t>اللغة الفصحى</w:t>
      </w:r>
      <w:r w:rsidRPr="000A41EE">
        <w:rPr>
          <w:rFonts w:ascii="Traditional Arabic" w:hAnsi="Traditional Arabic" w:cs="Traditional Arabic"/>
          <w:b/>
          <w:bCs/>
          <w:sz w:val="36"/>
          <w:szCs w:val="36"/>
          <w:rtl/>
        </w:rPr>
        <w:tab/>
      </w:r>
      <w:r w:rsidRPr="000A41EE">
        <w:rPr>
          <w:rFonts w:ascii="Traditional Arabic" w:hAnsi="Traditional Arabic" w:cs="Traditional Arabic"/>
          <w:b/>
          <w:bCs/>
          <w:sz w:val="36"/>
          <w:szCs w:val="36"/>
          <w:rtl/>
        </w:rPr>
        <w:tab/>
        <w:t xml:space="preserve">: </w:t>
      </w:r>
      <w:r w:rsidRPr="000A41EE">
        <w:rPr>
          <w:rFonts w:ascii="Traditional Arabic" w:hAnsi="Traditional Arabic" w:cs="Traditional Arabic"/>
          <w:sz w:val="36"/>
          <w:szCs w:val="36"/>
          <w:rtl/>
        </w:rPr>
        <w:t>لغة القرآن الكريم والتراث العربي جملة, والتى تستخدم اليوم فى المعاملات الرسمية, وتدوين الشعر والنثر والإنتاج الفكر عامة.</w:t>
      </w:r>
      <w:r w:rsidRPr="000A41EE">
        <w:rPr>
          <w:rStyle w:val="FootnoteReference"/>
          <w:rFonts w:ascii="Traditional Arabic" w:hAnsi="Traditional Arabic" w:cs="Traditional Arabic"/>
          <w:sz w:val="36"/>
          <w:szCs w:val="36"/>
          <w:rtl/>
        </w:rPr>
        <w:footnoteReference w:id="17"/>
      </w:r>
      <w:r w:rsidRPr="000A41EE">
        <w:rPr>
          <w:rFonts w:ascii="Traditional Arabic" w:hAnsi="Traditional Arabic" w:cs="Traditional Arabic"/>
          <w:sz w:val="36"/>
          <w:szCs w:val="36"/>
          <w:rtl/>
        </w:rPr>
        <w:t xml:space="preserve"> واللغة الفصحى هي الرباط الوثيق الذي يمنع البلاد العربية من التفكك, من شواطئ الأطلسى فى المغرب, إلى حدود فارس الغربية </w:t>
      </w:r>
      <w:r w:rsidRPr="000A41EE">
        <w:rPr>
          <w:rFonts w:ascii="Traditional Arabic" w:hAnsi="Traditional Arabic" w:cs="Traditional Arabic"/>
          <w:sz w:val="36"/>
          <w:szCs w:val="36"/>
          <w:rtl/>
        </w:rPr>
        <w:lastRenderedPageBreak/>
        <w:t>شرقا عند شواطئ الخليج العربي, ومن حلب والموصل شمالا, حتى الحرطوم وعدن ومسقط وزنجبار جنوبا.</w:t>
      </w:r>
      <w:r w:rsidRPr="000A41EE">
        <w:rPr>
          <w:rStyle w:val="FootnoteReference"/>
          <w:rFonts w:ascii="Traditional Arabic" w:hAnsi="Traditional Arabic" w:cs="Traditional Arabic"/>
          <w:sz w:val="36"/>
          <w:szCs w:val="36"/>
          <w:rtl/>
        </w:rPr>
        <w:footnoteReference w:id="18"/>
      </w:r>
    </w:p>
    <w:p w:rsidR="006214D2" w:rsidRPr="000A41EE" w:rsidRDefault="006214D2" w:rsidP="006214D2">
      <w:pPr>
        <w:bidi/>
        <w:spacing w:line="360" w:lineRule="auto"/>
        <w:ind w:left="2154" w:hanging="2155"/>
        <w:jc w:val="both"/>
        <w:rPr>
          <w:rFonts w:ascii="Traditional Arabic" w:hAnsi="Traditional Arabic" w:cs="Traditional Arabic"/>
          <w:sz w:val="36"/>
          <w:szCs w:val="36"/>
          <w:rtl/>
        </w:rPr>
      </w:pPr>
      <w:r w:rsidRPr="000A41EE">
        <w:rPr>
          <w:rFonts w:ascii="Traditional Arabic" w:hAnsi="Traditional Arabic" w:cs="Traditional Arabic"/>
          <w:b/>
          <w:bCs/>
          <w:sz w:val="36"/>
          <w:szCs w:val="36"/>
          <w:rtl/>
        </w:rPr>
        <w:t>معهد الرسالة</w:t>
      </w:r>
      <w:r>
        <w:rPr>
          <w:rFonts w:ascii="Traditional Arabic" w:hAnsi="Traditional Arabic" w:cs="Traditional Arabic" w:hint="cs"/>
          <w:b/>
          <w:bCs/>
          <w:sz w:val="36"/>
          <w:szCs w:val="36"/>
          <w:rtl/>
        </w:rPr>
        <w:t xml:space="preserve"> الإسلامي بادنج</w:t>
      </w:r>
      <w:r w:rsidRPr="000A41EE">
        <w:rPr>
          <w:rFonts w:ascii="Traditional Arabic" w:hAnsi="Traditional Arabic" w:cs="Traditional Arabic"/>
          <w:b/>
          <w:bCs/>
          <w:sz w:val="36"/>
          <w:szCs w:val="36"/>
          <w:rtl/>
        </w:rPr>
        <w:tab/>
        <w:t>:</w:t>
      </w:r>
      <w:r w:rsidRPr="000A41EE">
        <w:rPr>
          <w:rFonts w:ascii="Traditional Arabic" w:hAnsi="Traditional Arabic" w:cs="Traditional Arabic"/>
          <w:sz w:val="36"/>
          <w:szCs w:val="36"/>
          <w:rtl/>
        </w:rPr>
        <w:t xml:space="preserve"> من المعاهد الإسلامية فى سومطرى الغربية الذي يقع فى شارع آير دينجن كوتو تانجاه ببادنج</w:t>
      </w:r>
    </w:p>
    <w:p w:rsidR="006214D2" w:rsidRPr="000A41EE" w:rsidRDefault="006214D2" w:rsidP="006214D2">
      <w:pPr>
        <w:bidi/>
        <w:spacing w:line="360" w:lineRule="auto"/>
        <w:ind w:left="-1" w:firstLine="850"/>
        <w:jc w:val="both"/>
        <w:rPr>
          <w:rFonts w:ascii="Traditional Arabic" w:hAnsi="Traditional Arabic" w:cs="Traditional Arabic"/>
          <w:sz w:val="36"/>
          <w:szCs w:val="36"/>
          <w:rtl/>
        </w:rPr>
      </w:pPr>
      <w:r w:rsidRPr="000A41EE">
        <w:rPr>
          <w:rFonts w:cs="Traditional Arabic"/>
          <w:color w:val="000000"/>
          <w:sz w:val="36"/>
          <w:szCs w:val="36"/>
          <w:rtl/>
        </w:rPr>
        <w:t xml:space="preserve">والمراد بهذا الموضوع هو البحث عن ظاهرة الثنائية اللغوية بين </w:t>
      </w:r>
      <w:r>
        <w:rPr>
          <w:rFonts w:cs="Traditional Arabic"/>
          <w:color w:val="000000"/>
          <w:sz w:val="36"/>
          <w:szCs w:val="36"/>
          <w:rtl/>
        </w:rPr>
        <w:t xml:space="preserve">العربية والإندونسية. و </w:t>
      </w:r>
      <w:r w:rsidRPr="000A41EE">
        <w:rPr>
          <w:rFonts w:cs="Traditional Arabic"/>
          <w:color w:val="000000"/>
          <w:sz w:val="36"/>
          <w:szCs w:val="36"/>
          <w:rtl/>
        </w:rPr>
        <w:t>آثار الإندونسية للغة العربية الفصحى من ناحية الأساليب و</w:t>
      </w:r>
      <w:r w:rsidRPr="000A41EE">
        <w:rPr>
          <w:rFonts w:ascii="Traditional Arabic" w:hAnsi="Traditional Arabic" w:cs="Traditional Arabic"/>
          <w:sz w:val="36"/>
          <w:szCs w:val="36"/>
          <w:rtl/>
        </w:rPr>
        <w:t>الترجمة</w:t>
      </w:r>
      <w:r>
        <w:rPr>
          <w:rFonts w:ascii="Traditional Arabic" w:hAnsi="Traditional Arabic" w:cs="Traditional Arabic"/>
          <w:sz w:val="36"/>
          <w:szCs w:val="36"/>
          <w:rtl/>
        </w:rPr>
        <w:t xml:space="preserve"> فى معهد الرسالة الإسلامي </w:t>
      </w:r>
      <w:r>
        <w:rPr>
          <w:rFonts w:ascii="Traditional Arabic" w:hAnsi="Traditional Arabic" w:cs="Traditional Arabic" w:hint="cs"/>
          <w:sz w:val="36"/>
          <w:szCs w:val="36"/>
          <w:rtl/>
        </w:rPr>
        <w:t xml:space="preserve">بادنج </w:t>
      </w:r>
      <w:r>
        <w:rPr>
          <w:rFonts w:ascii="Traditional Arabic" w:hAnsi="Traditional Arabic" w:cs="Traditional Arabic"/>
          <w:sz w:val="36"/>
          <w:szCs w:val="36"/>
          <w:rtl/>
        </w:rPr>
        <w:t>سومطرى الغربية</w:t>
      </w:r>
      <w:r w:rsidRPr="000A41EE">
        <w:rPr>
          <w:rFonts w:cs="Traditional Arabic"/>
          <w:color w:val="000000"/>
          <w:sz w:val="36"/>
          <w:szCs w:val="36"/>
          <w:rtl/>
        </w:rPr>
        <w:t>.</w:t>
      </w:r>
    </w:p>
    <w:p w:rsidR="006214D2" w:rsidRPr="000A41EE" w:rsidRDefault="006214D2" w:rsidP="006214D2">
      <w:pPr>
        <w:bidi/>
        <w:spacing w:after="0" w:line="360" w:lineRule="auto"/>
        <w:ind w:left="849" w:hanging="848"/>
        <w:rPr>
          <w:rFonts w:ascii="Traditional Arabic" w:hAnsi="Traditional Arabic" w:cs="Traditional Arabic"/>
          <w:b/>
          <w:bCs/>
          <w:sz w:val="36"/>
          <w:szCs w:val="36"/>
          <w:rtl/>
        </w:rPr>
      </w:pPr>
      <w:r w:rsidRPr="000A41EE">
        <w:rPr>
          <w:rFonts w:ascii="Traditional Arabic" w:hAnsi="Traditional Arabic" w:cs="Traditional Arabic"/>
          <w:b/>
          <w:bCs/>
          <w:sz w:val="36"/>
          <w:szCs w:val="36"/>
          <w:rtl/>
        </w:rPr>
        <w:t xml:space="preserve">د. </w:t>
      </w:r>
      <w:r w:rsidRPr="000A41EE">
        <w:rPr>
          <w:rFonts w:ascii="Traditional Arabic" w:hAnsi="Traditional Arabic" w:cs="Traditional Arabic"/>
          <w:b/>
          <w:bCs/>
          <w:sz w:val="36"/>
          <w:szCs w:val="36"/>
          <w:rtl/>
        </w:rPr>
        <w:tab/>
        <w:t xml:space="preserve">أهداف البحث </w:t>
      </w:r>
      <w:r w:rsidRPr="000A41EE">
        <w:rPr>
          <w:rFonts w:ascii="Traditional Arabic" w:hAnsi="Traditional Arabic" w:cs="Traditional Arabic"/>
          <w:sz w:val="36"/>
          <w:szCs w:val="36"/>
          <w:rtl/>
        </w:rPr>
        <w:t>و</w:t>
      </w:r>
      <w:r w:rsidRPr="000A41EE">
        <w:rPr>
          <w:rFonts w:ascii="Traditional Arabic" w:hAnsi="Traditional Arabic" w:cs="Traditional Arabic"/>
          <w:b/>
          <w:bCs/>
          <w:sz w:val="36"/>
          <w:szCs w:val="36"/>
          <w:rtl/>
        </w:rPr>
        <w:t>فوائده</w:t>
      </w:r>
    </w:p>
    <w:p w:rsidR="006214D2" w:rsidRPr="000A41EE" w:rsidRDefault="006214D2" w:rsidP="006214D2">
      <w:pPr>
        <w:bidi/>
        <w:spacing w:after="0" w:line="360" w:lineRule="auto"/>
        <w:ind w:left="519" w:firstLine="330"/>
        <w:rPr>
          <w:rFonts w:ascii="Traditional Arabic" w:hAnsi="Traditional Arabic" w:cs="Traditional Arabic"/>
          <w:sz w:val="36"/>
          <w:szCs w:val="36"/>
        </w:rPr>
      </w:pPr>
      <w:r>
        <w:rPr>
          <w:rFonts w:ascii="Traditional Arabic" w:hAnsi="Traditional Arabic" w:cs="Traditional Arabic" w:hint="cs"/>
          <w:sz w:val="36"/>
          <w:szCs w:val="36"/>
          <w:rtl/>
        </w:rPr>
        <w:t>من الأهداف المرجوة في هذا البحث هي</w:t>
      </w:r>
      <w:r w:rsidRPr="000A41EE">
        <w:rPr>
          <w:rFonts w:ascii="Traditional Arabic" w:hAnsi="Traditional Arabic" w:cs="Traditional Arabic"/>
          <w:sz w:val="36"/>
          <w:szCs w:val="36"/>
          <w:rtl/>
        </w:rPr>
        <w:t xml:space="preserve"> :</w:t>
      </w:r>
    </w:p>
    <w:p w:rsidR="006214D2" w:rsidRPr="000A41EE" w:rsidRDefault="006214D2" w:rsidP="006214D2">
      <w:pPr>
        <w:pStyle w:val="ListParagraph"/>
        <w:numPr>
          <w:ilvl w:val="0"/>
          <w:numId w:val="4"/>
        </w:numPr>
        <w:bidi/>
        <w:spacing w:after="0" w:line="360" w:lineRule="auto"/>
        <w:ind w:left="849" w:hanging="489"/>
        <w:jc w:val="both"/>
        <w:rPr>
          <w:rFonts w:ascii="Traditional Arabic" w:hAnsi="Traditional Arabic" w:cs="Traditional Arabic"/>
          <w:sz w:val="36"/>
          <w:szCs w:val="36"/>
        </w:rPr>
      </w:pPr>
      <w:r>
        <w:rPr>
          <w:rFonts w:ascii="Traditional Arabic" w:hAnsi="Traditional Arabic" w:cs="Traditional Arabic"/>
          <w:sz w:val="36"/>
          <w:szCs w:val="36"/>
          <w:rtl/>
        </w:rPr>
        <w:t>معرفة ظاهرة الثنائية اللغوية بين العربية والإندونسية</w:t>
      </w:r>
    </w:p>
    <w:p w:rsidR="006214D2" w:rsidRDefault="006214D2" w:rsidP="006214D2">
      <w:pPr>
        <w:pStyle w:val="ListParagraph"/>
        <w:numPr>
          <w:ilvl w:val="0"/>
          <w:numId w:val="4"/>
        </w:numPr>
        <w:bidi/>
        <w:spacing w:after="0" w:line="360" w:lineRule="auto"/>
        <w:ind w:left="849" w:hanging="489"/>
        <w:jc w:val="both"/>
        <w:rPr>
          <w:rFonts w:ascii="Traditional Arabic" w:hAnsi="Traditional Arabic" w:cs="Traditional Arabic"/>
          <w:sz w:val="36"/>
          <w:szCs w:val="36"/>
        </w:rPr>
      </w:pPr>
      <w:r w:rsidRPr="000A41EE">
        <w:rPr>
          <w:rFonts w:ascii="Traditional Arabic" w:hAnsi="Traditional Arabic" w:cs="Traditional Arabic"/>
          <w:sz w:val="36"/>
          <w:szCs w:val="36"/>
          <w:rtl/>
        </w:rPr>
        <w:t xml:space="preserve">معرفة </w:t>
      </w:r>
      <w:r>
        <w:rPr>
          <w:rFonts w:ascii="Traditional Arabic" w:hAnsi="Traditional Arabic" w:cs="Traditional Arabic"/>
          <w:sz w:val="36"/>
          <w:szCs w:val="36"/>
          <w:rtl/>
        </w:rPr>
        <w:t>الثنائية اللغوية لدى طل</w:t>
      </w:r>
      <w:r>
        <w:rPr>
          <w:rFonts w:ascii="Traditional Arabic" w:hAnsi="Traditional Arabic" w:cs="Traditional Arabic" w:hint="cs"/>
          <w:sz w:val="36"/>
          <w:szCs w:val="36"/>
          <w:rtl/>
        </w:rPr>
        <w:t>بة</w:t>
      </w:r>
      <w:r>
        <w:rPr>
          <w:rFonts w:ascii="Traditional Arabic" w:hAnsi="Traditional Arabic" w:cs="Traditional Arabic"/>
          <w:sz w:val="36"/>
          <w:szCs w:val="36"/>
          <w:rtl/>
        </w:rPr>
        <w:t xml:space="preserve"> معهد الرسالة الإسلامي </w:t>
      </w:r>
      <w:r>
        <w:rPr>
          <w:rFonts w:ascii="Traditional Arabic" w:hAnsi="Traditional Arabic" w:cs="Traditional Arabic" w:hint="cs"/>
          <w:sz w:val="36"/>
          <w:szCs w:val="36"/>
          <w:rtl/>
        </w:rPr>
        <w:t xml:space="preserve">بادنج </w:t>
      </w:r>
      <w:r>
        <w:rPr>
          <w:rFonts w:ascii="Traditional Arabic" w:hAnsi="Traditional Arabic" w:cs="Traditional Arabic"/>
          <w:sz w:val="36"/>
          <w:szCs w:val="36"/>
          <w:rtl/>
        </w:rPr>
        <w:t>من ناحية الأساليب والترجمة</w:t>
      </w:r>
    </w:p>
    <w:p w:rsidR="006214D2" w:rsidRPr="00C97C97" w:rsidRDefault="006214D2" w:rsidP="00C97C97">
      <w:pPr>
        <w:pStyle w:val="ListParagraph"/>
        <w:numPr>
          <w:ilvl w:val="0"/>
          <w:numId w:val="4"/>
        </w:numPr>
        <w:bidi/>
        <w:spacing w:after="0" w:line="360" w:lineRule="auto"/>
        <w:ind w:left="849" w:hanging="489"/>
        <w:jc w:val="both"/>
        <w:rPr>
          <w:rFonts w:ascii="Traditional Arabic" w:hAnsi="Traditional Arabic" w:cs="Traditional Arabic"/>
          <w:sz w:val="36"/>
          <w:szCs w:val="36"/>
        </w:rPr>
      </w:pPr>
      <w:r>
        <w:rPr>
          <w:rFonts w:ascii="Traditional Arabic" w:hAnsi="Traditional Arabic" w:cs="Traditional Arabic"/>
          <w:sz w:val="36"/>
          <w:szCs w:val="36"/>
          <w:rtl/>
        </w:rPr>
        <w:lastRenderedPageBreak/>
        <w:t>معرفة آثار اللغة الإندونسية على فصاحة اللغة العربية لدى طلبة معهد الرسالة الإسلامي</w:t>
      </w:r>
      <w:r>
        <w:rPr>
          <w:rFonts w:ascii="Traditional Arabic" w:hAnsi="Traditional Arabic" w:cs="Traditional Arabic" w:hint="cs"/>
          <w:sz w:val="36"/>
          <w:szCs w:val="36"/>
          <w:rtl/>
        </w:rPr>
        <w:t xml:space="preserve"> بادنج</w:t>
      </w:r>
    </w:p>
    <w:p w:rsidR="006214D2" w:rsidRPr="000A41EE" w:rsidRDefault="006214D2" w:rsidP="006214D2">
      <w:pPr>
        <w:bidi/>
        <w:spacing w:after="0" w:line="360" w:lineRule="auto"/>
        <w:ind w:left="519" w:firstLine="330"/>
        <w:jc w:val="both"/>
        <w:rPr>
          <w:rFonts w:ascii="Traditional Arabic" w:hAnsi="Traditional Arabic" w:cs="Traditional Arabic"/>
          <w:sz w:val="36"/>
          <w:szCs w:val="36"/>
        </w:rPr>
      </w:pPr>
      <w:r w:rsidRPr="000A41EE">
        <w:rPr>
          <w:rFonts w:ascii="Traditional Arabic" w:hAnsi="Traditional Arabic" w:cs="Traditional Arabic"/>
          <w:sz w:val="36"/>
          <w:szCs w:val="36"/>
          <w:rtl/>
        </w:rPr>
        <w:t>أما الفوائد المستفادة من هذا البحث فهي:</w:t>
      </w:r>
    </w:p>
    <w:p w:rsidR="006214D2" w:rsidRPr="000A41EE" w:rsidRDefault="006214D2" w:rsidP="006214D2">
      <w:pPr>
        <w:pStyle w:val="ListParagraph"/>
        <w:numPr>
          <w:ilvl w:val="0"/>
          <w:numId w:val="3"/>
        </w:numPr>
        <w:bidi/>
        <w:spacing w:after="0" w:line="360" w:lineRule="auto"/>
        <w:ind w:left="849" w:hanging="567"/>
        <w:jc w:val="both"/>
        <w:rPr>
          <w:rFonts w:ascii="Traditional Arabic" w:hAnsi="Traditional Arabic" w:cs="Traditional Arabic"/>
          <w:color w:val="000000"/>
          <w:sz w:val="36"/>
          <w:szCs w:val="36"/>
        </w:rPr>
      </w:pPr>
      <w:r w:rsidRPr="000A41EE">
        <w:rPr>
          <w:rFonts w:ascii="Traditional Arabic" w:hAnsi="Traditional Arabic" w:cs="Traditional Arabic"/>
          <w:color w:val="000000"/>
          <w:sz w:val="36"/>
          <w:szCs w:val="36"/>
          <w:rtl/>
        </w:rPr>
        <w:t>لزيادة المع</w:t>
      </w:r>
      <w:r>
        <w:rPr>
          <w:rFonts w:ascii="Traditional Arabic" w:hAnsi="Traditional Arabic" w:cs="Traditional Arabic"/>
          <w:color w:val="000000"/>
          <w:sz w:val="36"/>
          <w:szCs w:val="36"/>
          <w:rtl/>
        </w:rPr>
        <w:t>لومات ف</w:t>
      </w:r>
      <w:r>
        <w:rPr>
          <w:rFonts w:ascii="Traditional Arabic" w:hAnsi="Traditional Arabic" w:cs="Traditional Arabic" w:hint="cs"/>
          <w:color w:val="000000"/>
          <w:sz w:val="36"/>
          <w:szCs w:val="36"/>
          <w:rtl/>
        </w:rPr>
        <w:t>ي الثنائية اللغوية</w:t>
      </w:r>
    </w:p>
    <w:p w:rsidR="006214D2" w:rsidRPr="000A41EE" w:rsidRDefault="006214D2" w:rsidP="006214D2">
      <w:pPr>
        <w:pStyle w:val="ListParagraph"/>
        <w:numPr>
          <w:ilvl w:val="0"/>
          <w:numId w:val="3"/>
        </w:numPr>
        <w:bidi/>
        <w:spacing w:after="0" w:line="360" w:lineRule="auto"/>
        <w:ind w:left="849" w:hanging="567"/>
        <w:jc w:val="both"/>
        <w:rPr>
          <w:rFonts w:ascii="Traditional Arabic" w:hAnsi="Traditional Arabic" w:cs="Traditional Arabic"/>
          <w:color w:val="000000"/>
          <w:sz w:val="36"/>
          <w:szCs w:val="36"/>
        </w:rPr>
      </w:pPr>
      <w:r w:rsidRPr="000A41EE">
        <w:rPr>
          <w:rFonts w:ascii="Traditional Arabic" w:hAnsi="Traditional Arabic" w:cs="Traditional Arabic"/>
          <w:color w:val="000000"/>
          <w:sz w:val="36"/>
          <w:szCs w:val="36"/>
          <w:rtl/>
        </w:rPr>
        <w:t xml:space="preserve">لزيادة </w:t>
      </w:r>
      <w:r>
        <w:rPr>
          <w:rFonts w:ascii="Traditional Arabic" w:hAnsi="Traditional Arabic" w:cs="Traditional Arabic" w:hint="cs"/>
          <w:color w:val="000000"/>
          <w:sz w:val="36"/>
          <w:szCs w:val="36"/>
          <w:rtl/>
        </w:rPr>
        <w:t>ال</w:t>
      </w:r>
      <w:r>
        <w:rPr>
          <w:rFonts w:ascii="Traditional Arabic" w:hAnsi="Traditional Arabic" w:cs="Traditional Arabic"/>
          <w:color w:val="000000"/>
          <w:sz w:val="36"/>
          <w:szCs w:val="36"/>
          <w:rtl/>
        </w:rPr>
        <w:t xml:space="preserve">معرفة عن </w:t>
      </w:r>
      <w:r>
        <w:rPr>
          <w:rFonts w:ascii="Traditional Arabic" w:hAnsi="Traditional Arabic" w:cs="Traditional Arabic" w:hint="cs"/>
          <w:color w:val="000000"/>
          <w:sz w:val="36"/>
          <w:szCs w:val="36"/>
          <w:rtl/>
        </w:rPr>
        <w:t>اثار الثنائية اللغوية في العربية والإندونسية وعلاقتها بالترجمة</w:t>
      </w:r>
      <w:r w:rsidRPr="000A41EE">
        <w:rPr>
          <w:rFonts w:ascii="Traditional Arabic" w:hAnsi="Traditional Arabic" w:cs="Traditional Arabic"/>
          <w:color w:val="000000"/>
          <w:sz w:val="36"/>
          <w:szCs w:val="36"/>
          <w:rtl/>
        </w:rPr>
        <w:t xml:space="preserve"> </w:t>
      </w:r>
    </w:p>
    <w:p w:rsidR="006214D2" w:rsidRPr="000A41EE" w:rsidRDefault="006214D2" w:rsidP="006214D2">
      <w:pPr>
        <w:pStyle w:val="ListParagraph"/>
        <w:numPr>
          <w:ilvl w:val="0"/>
          <w:numId w:val="3"/>
        </w:numPr>
        <w:bidi/>
        <w:spacing w:after="0" w:line="360" w:lineRule="auto"/>
        <w:ind w:left="849" w:hanging="567"/>
        <w:jc w:val="both"/>
        <w:rPr>
          <w:rFonts w:ascii="Traditional Arabic" w:hAnsi="Traditional Arabic" w:cs="Traditional Arabic"/>
          <w:color w:val="000000"/>
          <w:sz w:val="36"/>
          <w:szCs w:val="36"/>
        </w:rPr>
      </w:pPr>
      <w:r w:rsidRPr="000A41EE">
        <w:rPr>
          <w:rFonts w:ascii="Traditional Arabic" w:hAnsi="Traditional Arabic" w:cs="Traditional Arabic"/>
          <w:color w:val="000000"/>
          <w:sz w:val="36"/>
          <w:szCs w:val="36"/>
          <w:rtl/>
        </w:rPr>
        <w:t>لتكميل شرط من الشروط اللازمة للحصول على درجة الماجستير فى تربية اللغة ا</w:t>
      </w:r>
      <w:r>
        <w:rPr>
          <w:rFonts w:ascii="Traditional Arabic" w:hAnsi="Traditional Arabic" w:cs="Traditional Arabic"/>
          <w:color w:val="000000"/>
          <w:sz w:val="36"/>
          <w:szCs w:val="36"/>
          <w:rtl/>
        </w:rPr>
        <w:t>لعربية برنامج الدراسات العليا</w:t>
      </w:r>
      <w:r w:rsidRPr="000A41EE">
        <w:rPr>
          <w:rFonts w:ascii="Traditional Arabic" w:hAnsi="Traditional Arabic" w:cs="Traditional Arabic"/>
          <w:color w:val="000000"/>
          <w:sz w:val="36"/>
          <w:szCs w:val="36"/>
          <w:rtl/>
        </w:rPr>
        <w:t xml:space="preserve"> جامعة إمام بنجول الإسلامية الحكومية ببادنج.</w:t>
      </w:r>
    </w:p>
    <w:p w:rsidR="006214D2" w:rsidRPr="000A41EE" w:rsidRDefault="006214D2" w:rsidP="006214D2">
      <w:pPr>
        <w:bidi/>
        <w:spacing w:after="0" w:line="360" w:lineRule="auto"/>
        <w:ind w:left="849" w:hanging="567"/>
        <w:jc w:val="both"/>
        <w:rPr>
          <w:rFonts w:ascii="Traditional Arabic" w:hAnsi="Traditional Arabic" w:cs="Traditional Arabic"/>
          <w:color w:val="000000"/>
          <w:sz w:val="36"/>
          <w:szCs w:val="36"/>
        </w:rPr>
      </w:pPr>
      <w:r w:rsidRPr="000A41EE">
        <w:rPr>
          <w:rFonts w:ascii="Traditional Arabic" w:hAnsi="Traditional Arabic" w:cs="Traditional Arabic"/>
          <w:color w:val="000000"/>
          <w:sz w:val="36"/>
          <w:szCs w:val="36"/>
          <w:rtl/>
          <w:lang w:val="en-US"/>
        </w:rPr>
        <w:t xml:space="preserve">ه-  </w:t>
      </w:r>
      <w:r w:rsidRPr="000A41EE">
        <w:rPr>
          <w:rFonts w:ascii="Traditional Arabic" w:hAnsi="Traditional Arabic" w:cs="Traditional Arabic"/>
          <w:color w:val="000000"/>
          <w:sz w:val="36"/>
          <w:szCs w:val="36"/>
          <w:rtl/>
        </w:rPr>
        <w:t>لزيادة ال</w:t>
      </w:r>
      <w:r>
        <w:rPr>
          <w:rFonts w:ascii="Traditional Arabic" w:hAnsi="Traditional Arabic" w:cs="Traditional Arabic"/>
          <w:color w:val="000000"/>
          <w:sz w:val="36"/>
          <w:szCs w:val="36"/>
          <w:rtl/>
        </w:rPr>
        <w:t>مراجع نحو ال</w:t>
      </w:r>
      <w:r>
        <w:rPr>
          <w:rFonts w:ascii="Traditional Arabic" w:hAnsi="Traditional Arabic" w:cs="Traditional Arabic" w:hint="cs"/>
          <w:color w:val="000000"/>
          <w:sz w:val="36"/>
          <w:szCs w:val="36"/>
          <w:rtl/>
        </w:rPr>
        <w:t>ثنائية اللغوية</w:t>
      </w:r>
      <w:r w:rsidRPr="000A41EE">
        <w:rPr>
          <w:rFonts w:ascii="Traditional Arabic" w:hAnsi="Traditional Arabic" w:cs="Traditional Arabic"/>
          <w:color w:val="000000"/>
          <w:sz w:val="36"/>
          <w:szCs w:val="36"/>
          <w:rtl/>
        </w:rPr>
        <w:t xml:space="preserve"> فى مكتبة برنامج الدراسات العليا جامعة إمام بنجول الإسلامية الحكومية بادنج.</w:t>
      </w:r>
    </w:p>
    <w:p w:rsidR="006214D2" w:rsidRPr="000A41EE" w:rsidRDefault="006214D2" w:rsidP="006214D2">
      <w:pPr>
        <w:bidi/>
        <w:spacing w:after="0" w:line="360" w:lineRule="auto"/>
        <w:ind w:hanging="1"/>
        <w:jc w:val="both"/>
        <w:rPr>
          <w:rFonts w:ascii="Traditional Arabic" w:hAnsi="Traditional Arabic" w:cs="Traditional Arabic"/>
          <w:b/>
          <w:bCs/>
          <w:color w:val="000000"/>
          <w:sz w:val="36"/>
          <w:szCs w:val="36"/>
          <w:rtl/>
        </w:rPr>
      </w:pPr>
      <w:r w:rsidRPr="000A41EE">
        <w:rPr>
          <w:rFonts w:ascii="Traditional Arabic" w:hAnsi="Traditional Arabic" w:cs="Traditional Arabic"/>
          <w:b/>
          <w:bCs/>
          <w:sz w:val="36"/>
          <w:szCs w:val="36"/>
          <w:rtl/>
        </w:rPr>
        <w:t>ه.</w:t>
      </w:r>
      <w:r w:rsidRPr="000A41EE">
        <w:rPr>
          <w:rFonts w:ascii="Traditional Arabic" w:hAnsi="Traditional Arabic" w:cs="Traditional Arabic"/>
          <w:b/>
          <w:bCs/>
          <w:sz w:val="36"/>
          <w:szCs w:val="36"/>
          <w:rtl/>
        </w:rPr>
        <w:tab/>
        <w:t xml:space="preserve">  </w:t>
      </w:r>
      <w:r w:rsidRPr="000A41EE">
        <w:rPr>
          <w:rFonts w:ascii="Traditional Arabic" w:hAnsi="Traditional Arabic" w:cs="Traditional Arabic"/>
          <w:b/>
          <w:bCs/>
          <w:color w:val="000000"/>
          <w:sz w:val="36"/>
          <w:szCs w:val="36"/>
          <w:rtl/>
        </w:rPr>
        <w:t>الدراسات السابقة</w:t>
      </w:r>
    </w:p>
    <w:p w:rsidR="006214D2" w:rsidRPr="000A41EE" w:rsidRDefault="006214D2" w:rsidP="006214D2">
      <w:pPr>
        <w:bidi/>
        <w:spacing w:after="0" w:line="360" w:lineRule="auto"/>
        <w:ind w:firstLine="849"/>
        <w:jc w:val="both"/>
        <w:rPr>
          <w:rFonts w:ascii="Traditional Arabic" w:hAnsi="Traditional Arabic" w:cs="Traditional Arabic"/>
          <w:sz w:val="36"/>
          <w:szCs w:val="36"/>
          <w:rtl/>
        </w:rPr>
      </w:pPr>
      <w:r>
        <w:rPr>
          <w:rFonts w:ascii="Traditional Arabic" w:hAnsi="Traditional Arabic" w:cs="Traditional Arabic"/>
          <w:color w:val="000000"/>
          <w:sz w:val="36"/>
          <w:szCs w:val="36"/>
          <w:rtl/>
        </w:rPr>
        <w:t>هناك عدة بحوث متقاربة بهذا البحث, منها</w:t>
      </w:r>
      <w:r w:rsidRPr="000A41EE">
        <w:rPr>
          <w:rFonts w:ascii="Traditional Arabic" w:hAnsi="Traditional Arabic" w:cs="Traditional Arabic"/>
          <w:color w:val="000000"/>
          <w:sz w:val="36"/>
          <w:szCs w:val="36"/>
          <w:rtl/>
        </w:rPr>
        <w:t>:</w:t>
      </w:r>
    </w:p>
    <w:p w:rsidR="006214D2" w:rsidRDefault="006214D2" w:rsidP="006214D2">
      <w:pPr>
        <w:pStyle w:val="ListParagraph"/>
        <w:numPr>
          <w:ilvl w:val="0"/>
          <w:numId w:val="9"/>
        </w:numPr>
        <w:bidi/>
        <w:spacing w:line="360" w:lineRule="auto"/>
        <w:jc w:val="both"/>
        <w:rPr>
          <w:rFonts w:ascii="Traditional Arabic" w:hAnsi="Traditional Arabic" w:cs="Traditional Arabic"/>
          <w:sz w:val="36"/>
          <w:szCs w:val="36"/>
        </w:rPr>
      </w:pPr>
      <w:r w:rsidRPr="00963BCA">
        <w:rPr>
          <w:rFonts w:ascii="Traditional Arabic" w:hAnsi="Traditional Arabic" w:cs="Traditional Arabic"/>
          <w:sz w:val="36"/>
          <w:szCs w:val="36"/>
          <w:rtl/>
        </w:rPr>
        <w:t>د. نجاة</w:t>
      </w:r>
      <w:r w:rsidRPr="00963BCA">
        <w:rPr>
          <w:rFonts w:ascii="Traditional Arabic" w:hAnsi="Traditional Arabic" w:cs="Traditional Arabic"/>
          <w:sz w:val="36"/>
          <w:szCs w:val="36"/>
        </w:rPr>
        <w:t xml:space="preserve"> </w:t>
      </w:r>
      <w:r w:rsidRPr="00963BCA">
        <w:rPr>
          <w:rFonts w:ascii="Traditional Arabic" w:hAnsi="Traditional Arabic" w:cs="Traditional Arabic"/>
          <w:sz w:val="36"/>
          <w:szCs w:val="36"/>
          <w:rtl/>
        </w:rPr>
        <w:t>عبدالعزيز المطوع</w:t>
      </w:r>
      <w:r>
        <w:rPr>
          <w:rFonts w:ascii="Traditional Arabic" w:hAnsi="Traditional Arabic" w:cs="Traditional Arabic" w:hint="cs"/>
          <w:sz w:val="36"/>
          <w:szCs w:val="36"/>
          <w:rtl/>
        </w:rPr>
        <w:t xml:space="preserve">, </w:t>
      </w:r>
      <w:r w:rsidRPr="00963BCA">
        <w:rPr>
          <w:rFonts w:ascii="Traditional Arabic" w:hAnsi="Traditional Arabic" w:cs="Traditional Arabic" w:hint="cs"/>
          <w:sz w:val="36"/>
          <w:szCs w:val="36"/>
          <w:rtl/>
        </w:rPr>
        <w:t xml:space="preserve">" </w:t>
      </w:r>
      <w:r w:rsidRPr="00963BCA">
        <w:rPr>
          <w:rStyle w:val="Strong"/>
          <w:rFonts w:cs="Traditional Arabic"/>
          <w:sz w:val="36"/>
          <w:szCs w:val="36"/>
          <w:rtl/>
        </w:rPr>
        <w:t>تأثير اللغات</w:t>
      </w:r>
      <w:r w:rsidRPr="00963BCA">
        <w:rPr>
          <w:rStyle w:val="Strong"/>
          <w:rFonts w:ascii="Traditional Arabic" w:hAnsi="Traditional Arabic" w:cs="Traditional Arabic"/>
          <w:sz w:val="36"/>
          <w:szCs w:val="36"/>
        </w:rPr>
        <w:t xml:space="preserve"> </w:t>
      </w:r>
      <w:r w:rsidRPr="00963BCA">
        <w:rPr>
          <w:rStyle w:val="Strong"/>
          <w:rFonts w:cs="Traditional Arabic"/>
          <w:sz w:val="36"/>
          <w:szCs w:val="36"/>
          <w:rtl/>
        </w:rPr>
        <w:t>الأجنبية على اللغة الأم</w:t>
      </w:r>
      <w:r>
        <w:rPr>
          <w:rStyle w:val="Strong"/>
          <w:rFonts w:cs="Traditional Arabic" w:hint="cs"/>
          <w:sz w:val="36"/>
          <w:szCs w:val="36"/>
          <w:rtl/>
        </w:rPr>
        <w:t xml:space="preserve">". </w:t>
      </w:r>
      <w:r w:rsidRPr="00963BCA">
        <w:rPr>
          <w:rStyle w:val="Strong"/>
          <w:rFonts w:cs="Traditional Arabic" w:hint="cs"/>
          <w:b w:val="0"/>
          <w:bCs w:val="0"/>
          <w:sz w:val="36"/>
          <w:szCs w:val="36"/>
          <w:rtl/>
        </w:rPr>
        <w:t>رسالة</w:t>
      </w:r>
      <w:r>
        <w:rPr>
          <w:rFonts w:ascii="Traditional Arabic" w:hAnsi="Traditional Arabic" w:cs="Traditional Arabic" w:hint="cs"/>
          <w:sz w:val="36"/>
          <w:szCs w:val="36"/>
          <w:rtl/>
        </w:rPr>
        <w:t xml:space="preserve"> </w:t>
      </w:r>
      <w:r w:rsidRPr="00963BCA">
        <w:rPr>
          <w:rFonts w:ascii="Traditional Arabic" w:hAnsi="Traditional Arabic" w:cs="Traditional Arabic" w:hint="cs"/>
          <w:sz w:val="36"/>
          <w:szCs w:val="36"/>
          <w:rtl/>
        </w:rPr>
        <w:t>الماجستير في جامعة الإسلامية الحكومية شريف هداية الله جاكرتا.</w:t>
      </w:r>
      <w:r>
        <w:rPr>
          <w:rFonts w:ascii="Traditional Arabic" w:hAnsi="Traditional Arabic" w:cs="Traditional Arabic" w:hint="cs"/>
          <w:sz w:val="36"/>
          <w:szCs w:val="36"/>
          <w:rtl/>
        </w:rPr>
        <w:t xml:space="preserve"> هذا البحث </w:t>
      </w:r>
      <w:r>
        <w:rPr>
          <w:rFonts w:ascii="Traditional Arabic" w:hAnsi="Traditional Arabic" w:cs="Traditional Arabic" w:hint="cs"/>
          <w:sz w:val="36"/>
          <w:szCs w:val="36"/>
          <w:rtl/>
        </w:rPr>
        <w:lastRenderedPageBreak/>
        <w:t>تكلم عن مظاهر استعمال اللغة الأجنبية</w:t>
      </w:r>
      <w:r w:rsidRPr="00963BC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لدى أطفال في سن المدرسة. ومن نتائج البحث هي:</w:t>
      </w:r>
    </w:p>
    <w:p w:rsidR="006214D2" w:rsidRDefault="006214D2" w:rsidP="006214D2">
      <w:pPr>
        <w:pStyle w:val="ListParagraph"/>
        <w:numPr>
          <w:ilvl w:val="0"/>
          <w:numId w:val="10"/>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أن </w:t>
      </w:r>
      <w:r w:rsidRPr="00963BCA">
        <w:rPr>
          <w:rFonts w:ascii="Traditional Arabic" w:hAnsi="Traditional Arabic" w:cs="Traditional Arabic"/>
          <w:sz w:val="36"/>
          <w:szCs w:val="36"/>
          <w:rtl/>
        </w:rPr>
        <w:t xml:space="preserve">استعمال اللغة الأجنبية </w:t>
      </w:r>
      <w:r>
        <w:rPr>
          <w:rFonts w:ascii="Traditional Arabic" w:hAnsi="Traditional Arabic" w:cs="Traditional Arabic" w:hint="cs"/>
          <w:sz w:val="36"/>
          <w:szCs w:val="36"/>
          <w:rtl/>
        </w:rPr>
        <w:t>لدى الأطفال في سن المدرسة لها أثر على اللغة الأم.</w:t>
      </w:r>
      <w:r w:rsidRPr="00963BCA">
        <w:rPr>
          <w:rFonts w:ascii="Traditional Arabic" w:hAnsi="Traditional Arabic" w:cs="Traditional Arabic"/>
          <w:sz w:val="36"/>
          <w:szCs w:val="36"/>
          <w:rtl/>
        </w:rPr>
        <w:t xml:space="preserve"> </w:t>
      </w:r>
    </w:p>
    <w:p w:rsidR="006214D2" w:rsidRDefault="006214D2" w:rsidP="006214D2">
      <w:pPr>
        <w:pStyle w:val="ListParagraph"/>
        <w:numPr>
          <w:ilvl w:val="0"/>
          <w:numId w:val="10"/>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963BCA">
        <w:rPr>
          <w:rFonts w:ascii="Traditional Arabic" w:hAnsi="Traditional Arabic" w:cs="Traditional Arabic"/>
          <w:sz w:val="36"/>
          <w:szCs w:val="36"/>
          <w:rtl/>
        </w:rPr>
        <w:t>العوامل المؤثرة بين لغتان بعضهم بعضا</w:t>
      </w:r>
      <w:r>
        <w:rPr>
          <w:rFonts w:ascii="Traditional Arabic" w:hAnsi="Traditional Arabic" w:cs="Traditional Arabic" w:hint="cs"/>
          <w:sz w:val="36"/>
          <w:szCs w:val="36"/>
          <w:rtl/>
        </w:rPr>
        <w:t xml:space="preserve"> هي عوامل العمر والمسافة الجغرفية والثقافة والمرتبة الاجتماعية وعوامل الهوية. </w:t>
      </w:r>
    </w:p>
    <w:p w:rsidR="006214D2" w:rsidRPr="00963BCA" w:rsidRDefault="006214D2" w:rsidP="006214D2">
      <w:pPr>
        <w:bidi/>
        <w:spacing w:line="360" w:lineRule="auto"/>
        <w:ind w:left="1080"/>
        <w:jc w:val="both"/>
        <w:rPr>
          <w:rFonts w:ascii="Traditional Arabic" w:hAnsi="Traditional Arabic" w:cs="Traditional Arabic"/>
          <w:sz w:val="36"/>
          <w:szCs w:val="36"/>
        </w:rPr>
      </w:pPr>
      <w:r>
        <w:rPr>
          <w:rFonts w:ascii="Traditional Arabic" w:hAnsi="Traditional Arabic" w:cs="Traditional Arabic" w:hint="cs"/>
          <w:sz w:val="36"/>
          <w:szCs w:val="36"/>
          <w:rtl/>
          <w:lang w:val="en-US"/>
        </w:rPr>
        <w:t>من هنا نرى أن البحث السابق قد تحدث عن تأثير اللغة الأجنبية على اللغة الأم, و</w:t>
      </w:r>
      <w:r w:rsidRPr="00963BCA">
        <w:rPr>
          <w:rFonts w:ascii="Traditional Arabic" w:hAnsi="Traditional Arabic" w:cs="Traditional Arabic"/>
          <w:sz w:val="36"/>
          <w:szCs w:val="36"/>
          <w:rtl/>
        </w:rPr>
        <w:t xml:space="preserve">أما الباحثة </w:t>
      </w:r>
      <w:r>
        <w:rPr>
          <w:rFonts w:ascii="Traditional Arabic" w:hAnsi="Traditional Arabic" w:cs="Traditional Arabic" w:hint="cs"/>
          <w:sz w:val="36"/>
          <w:szCs w:val="36"/>
          <w:rtl/>
        </w:rPr>
        <w:t xml:space="preserve">فقد وجهت </w:t>
      </w:r>
      <w:r w:rsidRPr="00963BCA">
        <w:rPr>
          <w:rFonts w:ascii="Traditional Arabic" w:hAnsi="Traditional Arabic" w:cs="Traditional Arabic"/>
          <w:sz w:val="36"/>
          <w:szCs w:val="36"/>
          <w:rtl/>
        </w:rPr>
        <w:t>بحث</w:t>
      </w:r>
      <w:r>
        <w:rPr>
          <w:rFonts w:ascii="Traditional Arabic" w:hAnsi="Traditional Arabic" w:cs="Traditional Arabic" w:hint="cs"/>
          <w:sz w:val="36"/>
          <w:szCs w:val="36"/>
          <w:rtl/>
        </w:rPr>
        <w:t>ها حول أثر اللغة الأم (اللغة الإندونسية) على اللغة الأجنبية (اللغة العربية) في معهد الرسالة الإسلامية بادنج.</w:t>
      </w:r>
    </w:p>
    <w:p w:rsidR="006214D2" w:rsidRPr="00A125A8" w:rsidRDefault="006214D2" w:rsidP="006214D2">
      <w:pPr>
        <w:pStyle w:val="ListParagraph"/>
        <w:numPr>
          <w:ilvl w:val="0"/>
          <w:numId w:val="9"/>
        </w:numPr>
        <w:bidi/>
        <w:spacing w:line="360" w:lineRule="auto"/>
        <w:jc w:val="both"/>
        <w:rPr>
          <w:rFonts w:ascii="Traditional Arabic" w:hAnsi="Traditional Arabic" w:cs="Traditional Arabic"/>
          <w:sz w:val="36"/>
          <w:szCs w:val="36"/>
          <w:rtl/>
        </w:rPr>
      </w:pPr>
      <w:r w:rsidRPr="00963BCA">
        <w:rPr>
          <w:rFonts w:ascii="Traditional Arabic" w:hAnsi="Traditional Arabic" w:cs="Traditional Arabic"/>
          <w:sz w:val="36"/>
          <w:szCs w:val="36"/>
          <w:rtl/>
        </w:rPr>
        <w:t>سومردي</w:t>
      </w:r>
      <w:r>
        <w:rPr>
          <w:rFonts w:ascii="Traditional Arabic" w:hAnsi="Traditional Arabic" w:cs="Traditional Arabic" w:hint="cs"/>
          <w:sz w:val="36"/>
          <w:szCs w:val="36"/>
          <w:rtl/>
        </w:rPr>
        <w:t>, "</w:t>
      </w:r>
      <w:r w:rsidRPr="00963BCA">
        <w:rPr>
          <w:rFonts w:ascii="Traditional Arabic" w:hAnsi="Traditional Arabic" w:cs="Traditional Arabic"/>
          <w:b/>
          <w:bCs/>
          <w:sz w:val="36"/>
          <w:szCs w:val="36"/>
          <w:rtl/>
        </w:rPr>
        <w:t>المقارنة بين اللغة العربية واللغة الإندونسية فى تركيب الجملة</w:t>
      </w:r>
      <w:r>
        <w:rPr>
          <w:rFonts w:ascii="Traditional Arabic" w:hAnsi="Traditional Arabic" w:cs="Traditional Arabic" w:hint="cs"/>
          <w:b/>
          <w:bCs/>
          <w:sz w:val="36"/>
          <w:szCs w:val="36"/>
          <w:rtl/>
        </w:rPr>
        <w:t xml:space="preserve">" </w:t>
      </w:r>
      <w:r>
        <w:rPr>
          <w:rFonts w:ascii="Traditional Arabic" w:hAnsi="Traditional Arabic" w:cs="Traditional Arabic"/>
          <w:sz w:val="36"/>
          <w:szCs w:val="36"/>
          <w:rtl/>
        </w:rPr>
        <w:t xml:space="preserve">رسالة علمية </w:t>
      </w:r>
      <w:r w:rsidRPr="00963BCA">
        <w:rPr>
          <w:rFonts w:ascii="Traditional Arabic" w:hAnsi="Traditional Arabic" w:cs="Traditional Arabic" w:hint="cs"/>
          <w:sz w:val="36"/>
          <w:szCs w:val="36"/>
          <w:rtl/>
        </w:rPr>
        <w:t>في قسم اللغة العربية وآدابها</w:t>
      </w:r>
      <w:r>
        <w:rPr>
          <w:rFonts w:ascii="Traditional Arabic" w:hAnsi="Traditional Arabic" w:cs="Traditional Arabic" w:hint="cs"/>
          <w:sz w:val="36"/>
          <w:szCs w:val="36"/>
          <w:rtl/>
        </w:rPr>
        <w:t xml:space="preserve"> في جامعة الإسلامية الحكومية إمام بنجول بادنج</w:t>
      </w:r>
      <w:r w:rsidRPr="00963BC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هذا البحث تكلم </w:t>
      </w:r>
      <w:r w:rsidRPr="00963BCA">
        <w:rPr>
          <w:rFonts w:ascii="Traditional Arabic" w:hAnsi="Traditional Arabic" w:cs="Traditional Arabic"/>
          <w:sz w:val="36"/>
          <w:szCs w:val="36"/>
          <w:rtl/>
        </w:rPr>
        <w:t xml:space="preserve">عما يتعلق بالجملة وعناصرها وأقسامها فى العربية والإندونسية. </w:t>
      </w:r>
      <w:r w:rsidRPr="00963BCA">
        <w:rPr>
          <w:rFonts w:ascii="Traditional Arabic" w:hAnsi="Traditional Arabic" w:cs="Traditional Arabic" w:hint="cs"/>
          <w:sz w:val="36"/>
          <w:szCs w:val="36"/>
          <w:rtl/>
        </w:rPr>
        <w:t xml:space="preserve">مع </w:t>
      </w:r>
      <w:r w:rsidRPr="00963BCA">
        <w:rPr>
          <w:rFonts w:ascii="Traditional Arabic" w:hAnsi="Traditional Arabic" w:cs="Traditional Arabic"/>
          <w:sz w:val="36"/>
          <w:szCs w:val="36"/>
          <w:rtl/>
        </w:rPr>
        <w:t xml:space="preserve">تقديم وجوه تركيب الجملة ذات التسوية والتفرقة فى تلك </w:t>
      </w:r>
      <w:r w:rsidRPr="00963BCA">
        <w:rPr>
          <w:rFonts w:ascii="Traditional Arabic" w:hAnsi="Traditional Arabic" w:cs="Traditional Arabic"/>
          <w:sz w:val="36"/>
          <w:szCs w:val="36"/>
          <w:rtl/>
        </w:rPr>
        <w:lastRenderedPageBreak/>
        <w:t xml:space="preserve">اللغتين. </w:t>
      </w:r>
      <w:r>
        <w:rPr>
          <w:rFonts w:ascii="Traditional Arabic" w:hAnsi="Traditional Arabic" w:cs="Traditional Arabic" w:hint="cs"/>
          <w:sz w:val="36"/>
          <w:szCs w:val="36"/>
          <w:rtl/>
        </w:rPr>
        <w:t xml:space="preserve">ومن نتيجة البحث هي أن اللغة العربية موسعة في تراكيبها أما اللغة الإندونسية لها الجملة البسيطة في التركيب. </w:t>
      </w:r>
      <w:r w:rsidRPr="00A125A8">
        <w:rPr>
          <w:rFonts w:ascii="Traditional Arabic" w:hAnsi="Traditional Arabic" w:cs="Traditional Arabic" w:hint="cs"/>
          <w:sz w:val="36"/>
          <w:szCs w:val="36"/>
          <w:rtl/>
        </w:rPr>
        <w:t>و</w:t>
      </w:r>
      <w:r w:rsidRPr="00A125A8">
        <w:rPr>
          <w:rFonts w:ascii="Traditional Arabic" w:hAnsi="Traditional Arabic" w:cs="Traditional Arabic"/>
          <w:sz w:val="36"/>
          <w:szCs w:val="36"/>
          <w:rtl/>
        </w:rPr>
        <w:t xml:space="preserve">أما الباحثة </w:t>
      </w:r>
      <w:r w:rsidRPr="00A125A8">
        <w:rPr>
          <w:rFonts w:ascii="Traditional Arabic" w:hAnsi="Traditional Arabic" w:cs="Traditional Arabic" w:hint="cs"/>
          <w:sz w:val="36"/>
          <w:szCs w:val="36"/>
          <w:rtl/>
        </w:rPr>
        <w:t xml:space="preserve">فقد وجهت </w:t>
      </w:r>
      <w:r w:rsidRPr="00A125A8">
        <w:rPr>
          <w:rFonts w:ascii="Traditional Arabic" w:hAnsi="Traditional Arabic" w:cs="Traditional Arabic"/>
          <w:sz w:val="36"/>
          <w:szCs w:val="36"/>
          <w:rtl/>
        </w:rPr>
        <w:t>بحث</w:t>
      </w:r>
      <w:r w:rsidRPr="00A125A8">
        <w:rPr>
          <w:rFonts w:ascii="Traditional Arabic" w:hAnsi="Traditional Arabic" w:cs="Traditional Arabic" w:hint="cs"/>
          <w:sz w:val="36"/>
          <w:szCs w:val="36"/>
          <w:rtl/>
        </w:rPr>
        <w:t>ها حول</w:t>
      </w:r>
      <w:r w:rsidRPr="00A125A8">
        <w:rPr>
          <w:rFonts w:ascii="Traditional Arabic" w:hAnsi="Traditional Arabic" w:cs="Traditional Arabic"/>
          <w:sz w:val="36"/>
          <w:szCs w:val="36"/>
          <w:rtl/>
        </w:rPr>
        <w:t xml:space="preserve"> الثنائية اللغوية  بين اللغة العربية واللغة الإندونسية من ناحية الأساليب والترجمة في معهد الرسالة الإسلامي</w:t>
      </w:r>
      <w:r w:rsidRPr="00A125A8">
        <w:rPr>
          <w:rFonts w:ascii="Traditional Arabic" w:hAnsi="Traditional Arabic" w:cs="Traditional Arabic" w:hint="cs"/>
          <w:sz w:val="36"/>
          <w:szCs w:val="36"/>
          <w:rtl/>
        </w:rPr>
        <w:t xml:space="preserve"> بادنج</w:t>
      </w:r>
      <w:r w:rsidRPr="00A125A8">
        <w:rPr>
          <w:rFonts w:ascii="Traditional Arabic" w:hAnsi="Traditional Arabic" w:cs="Traditional Arabic"/>
          <w:sz w:val="36"/>
          <w:szCs w:val="36"/>
          <w:rtl/>
        </w:rPr>
        <w:t>.</w:t>
      </w:r>
    </w:p>
    <w:p w:rsidR="006214D2" w:rsidRDefault="006214D2" w:rsidP="006214D2">
      <w:pPr>
        <w:pStyle w:val="ListParagraph"/>
        <w:numPr>
          <w:ilvl w:val="0"/>
          <w:numId w:val="9"/>
        </w:numPr>
        <w:bidi/>
        <w:spacing w:line="360" w:lineRule="auto"/>
        <w:jc w:val="both"/>
        <w:rPr>
          <w:rFonts w:ascii="Traditional Arabic" w:hAnsi="Traditional Arabic" w:cs="Traditional Arabic"/>
          <w:sz w:val="36"/>
          <w:szCs w:val="36"/>
        </w:rPr>
      </w:pPr>
      <w:r w:rsidRPr="00394456">
        <w:rPr>
          <w:rFonts w:ascii="Traditional Arabic" w:hAnsi="Traditional Arabic" w:cs="Traditional Arabic"/>
          <w:sz w:val="36"/>
          <w:szCs w:val="36"/>
          <w:rtl/>
        </w:rPr>
        <w:t>سبد نور</w:t>
      </w:r>
      <w:r>
        <w:rPr>
          <w:rFonts w:ascii="Traditional Arabic" w:hAnsi="Traditional Arabic" w:cs="Traditional Arabic" w:hint="cs"/>
          <w:sz w:val="36"/>
          <w:szCs w:val="36"/>
          <w:rtl/>
        </w:rPr>
        <w:t>, "</w:t>
      </w:r>
      <w:r w:rsidRPr="00394456">
        <w:rPr>
          <w:rFonts w:ascii="Traditional Arabic" w:hAnsi="Traditional Arabic" w:cs="Traditional Arabic"/>
          <w:b/>
          <w:bCs/>
          <w:sz w:val="36"/>
          <w:szCs w:val="36"/>
          <w:rtl/>
        </w:rPr>
        <w:t>المورفيم المقيد فى الأفعال ( اللغة العربية والإندونسية )</w:t>
      </w:r>
      <w:r>
        <w:rPr>
          <w:rFonts w:ascii="Traditional Arabic" w:hAnsi="Traditional Arabic" w:cs="Traditional Arabic" w:hint="cs"/>
          <w:b/>
          <w:bCs/>
          <w:sz w:val="36"/>
          <w:szCs w:val="36"/>
          <w:rtl/>
        </w:rPr>
        <w:t>"</w:t>
      </w:r>
      <w:r w:rsidRPr="00394456">
        <w:rPr>
          <w:rFonts w:ascii="Traditional Arabic" w:hAnsi="Traditional Arabic" w:cs="Traditional Arabic"/>
          <w:b/>
          <w:bCs/>
          <w:sz w:val="36"/>
          <w:szCs w:val="36"/>
          <w:rtl/>
        </w:rPr>
        <w:t xml:space="preserve">. </w:t>
      </w:r>
      <w:r>
        <w:rPr>
          <w:rFonts w:ascii="Traditional Arabic" w:hAnsi="Traditional Arabic" w:cs="Traditional Arabic"/>
          <w:sz w:val="36"/>
          <w:szCs w:val="36"/>
          <w:rtl/>
        </w:rPr>
        <w:t xml:space="preserve">رسالة علمية </w:t>
      </w:r>
      <w:r w:rsidRPr="00963BCA">
        <w:rPr>
          <w:rFonts w:ascii="Traditional Arabic" w:hAnsi="Traditional Arabic" w:cs="Traditional Arabic" w:hint="cs"/>
          <w:sz w:val="36"/>
          <w:szCs w:val="36"/>
          <w:rtl/>
        </w:rPr>
        <w:t>في قسم اللغة العربية وآدابها</w:t>
      </w:r>
      <w:r>
        <w:rPr>
          <w:rFonts w:ascii="Traditional Arabic" w:hAnsi="Traditional Arabic" w:cs="Traditional Arabic" w:hint="cs"/>
          <w:sz w:val="36"/>
          <w:szCs w:val="36"/>
          <w:rtl/>
        </w:rPr>
        <w:t xml:space="preserve"> في جامعة الإسلامية الحكومية إمام بنجول بادنج</w:t>
      </w:r>
      <w:r w:rsidRPr="0039445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هذا البحث تكلم </w:t>
      </w:r>
      <w:r w:rsidRPr="00963BCA">
        <w:rPr>
          <w:rFonts w:ascii="Traditional Arabic" w:hAnsi="Traditional Arabic" w:cs="Traditional Arabic"/>
          <w:sz w:val="36"/>
          <w:szCs w:val="36"/>
          <w:rtl/>
        </w:rPr>
        <w:t>عما يتعلق</w:t>
      </w:r>
      <w:r w:rsidRPr="00394456">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w:t>
      </w:r>
      <w:r w:rsidRPr="00394456">
        <w:rPr>
          <w:rFonts w:ascii="Traditional Arabic" w:hAnsi="Traditional Arabic" w:cs="Traditional Arabic"/>
          <w:sz w:val="36"/>
          <w:szCs w:val="36"/>
          <w:rtl/>
        </w:rPr>
        <w:t>الصور المورفيم المقيد فى اللغة العربية والإندونسية. والمقارنة عن وجوه الإتفاق والإختلاف بينهما فى المرفيم الأفعال.</w:t>
      </w:r>
      <w:r>
        <w:rPr>
          <w:rFonts w:ascii="Traditional Arabic" w:hAnsi="Traditional Arabic" w:cs="Traditional Arabic" w:hint="cs"/>
          <w:sz w:val="36"/>
          <w:szCs w:val="36"/>
          <w:rtl/>
        </w:rPr>
        <w:t xml:space="preserve"> </w:t>
      </w:r>
      <w:r w:rsidRPr="00A125A8">
        <w:rPr>
          <w:rFonts w:ascii="Traditional Arabic" w:hAnsi="Traditional Arabic" w:cs="Traditional Arabic" w:hint="cs"/>
          <w:sz w:val="36"/>
          <w:szCs w:val="36"/>
          <w:rtl/>
        </w:rPr>
        <w:t>و</w:t>
      </w:r>
      <w:r w:rsidRPr="00A125A8">
        <w:rPr>
          <w:rFonts w:ascii="Traditional Arabic" w:hAnsi="Traditional Arabic" w:cs="Traditional Arabic"/>
          <w:sz w:val="36"/>
          <w:szCs w:val="36"/>
          <w:rtl/>
        </w:rPr>
        <w:t xml:space="preserve">أما الباحثة </w:t>
      </w:r>
      <w:r w:rsidRPr="00A125A8">
        <w:rPr>
          <w:rFonts w:ascii="Traditional Arabic" w:hAnsi="Traditional Arabic" w:cs="Traditional Arabic" w:hint="cs"/>
          <w:sz w:val="36"/>
          <w:szCs w:val="36"/>
          <w:rtl/>
        </w:rPr>
        <w:t xml:space="preserve">فقد وجهت </w:t>
      </w:r>
      <w:r w:rsidRPr="00A125A8">
        <w:rPr>
          <w:rFonts w:ascii="Traditional Arabic" w:hAnsi="Traditional Arabic" w:cs="Traditional Arabic"/>
          <w:sz w:val="36"/>
          <w:szCs w:val="36"/>
          <w:rtl/>
        </w:rPr>
        <w:t>بحث</w:t>
      </w:r>
      <w:r w:rsidRPr="00A125A8">
        <w:rPr>
          <w:rFonts w:ascii="Traditional Arabic" w:hAnsi="Traditional Arabic" w:cs="Traditional Arabic" w:hint="cs"/>
          <w:sz w:val="36"/>
          <w:szCs w:val="36"/>
          <w:rtl/>
        </w:rPr>
        <w:t>ها حول</w:t>
      </w:r>
      <w:r>
        <w:rPr>
          <w:rFonts w:ascii="Traditional Arabic" w:hAnsi="Traditional Arabic" w:cs="Traditional Arabic" w:hint="cs"/>
          <w:sz w:val="36"/>
          <w:szCs w:val="36"/>
          <w:rtl/>
        </w:rPr>
        <w:t xml:space="preserve"> اللغة العربية والإندونسية من جهة الثنائية اللغوية وهي من المهارات اللغوية والتدخل اللغوي وتأثير اللغة الأولى على اللغة الثانية.</w:t>
      </w:r>
    </w:p>
    <w:p w:rsidR="006214D2" w:rsidRPr="00084524" w:rsidRDefault="006214D2" w:rsidP="006214D2">
      <w:pPr>
        <w:pStyle w:val="ListParagraph"/>
        <w:numPr>
          <w:ilvl w:val="0"/>
          <w:numId w:val="9"/>
        </w:numPr>
        <w:bidi/>
        <w:spacing w:line="360" w:lineRule="auto"/>
        <w:jc w:val="both"/>
        <w:rPr>
          <w:rFonts w:ascii="Traditional Arabic" w:hAnsi="Traditional Arabic" w:cs="Traditional Arabic"/>
          <w:sz w:val="36"/>
          <w:szCs w:val="36"/>
        </w:rPr>
      </w:pPr>
      <w:r w:rsidRPr="00394456">
        <w:rPr>
          <w:rFonts w:ascii="Traditional Arabic" w:hAnsi="Traditional Arabic" w:cs="Traditional Arabic"/>
          <w:sz w:val="36"/>
          <w:szCs w:val="36"/>
          <w:rtl/>
        </w:rPr>
        <w:t xml:space="preserve">شهر رمضان </w:t>
      </w:r>
      <w:r>
        <w:rPr>
          <w:rFonts w:ascii="Traditional Arabic" w:hAnsi="Traditional Arabic" w:cs="Traditional Arabic" w:hint="cs"/>
          <w:sz w:val="36"/>
          <w:szCs w:val="36"/>
          <w:rtl/>
        </w:rPr>
        <w:t>,"</w:t>
      </w:r>
      <w:r w:rsidRPr="00394456">
        <w:rPr>
          <w:rFonts w:ascii="Traditional Arabic" w:hAnsi="Traditional Arabic" w:cs="Traditional Arabic"/>
          <w:sz w:val="36"/>
          <w:szCs w:val="36"/>
          <w:rtl/>
        </w:rPr>
        <w:t xml:space="preserve"> </w:t>
      </w:r>
      <w:r w:rsidRPr="00394456">
        <w:rPr>
          <w:rFonts w:ascii="Traditional Arabic" w:hAnsi="Traditional Arabic" w:cs="Traditional Arabic"/>
          <w:b/>
          <w:bCs/>
          <w:sz w:val="36"/>
          <w:szCs w:val="36"/>
          <w:rtl/>
        </w:rPr>
        <w:t>اقتراض اللغة الإندونسية من اللغة العربية</w:t>
      </w:r>
      <w:r>
        <w:rPr>
          <w:rFonts w:ascii="Traditional Arabic" w:hAnsi="Traditional Arabic" w:cs="Traditional Arabic" w:hint="cs"/>
          <w:b/>
          <w:bCs/>
          <w:sz w:val="36"/>
          <w:szCs w:val="36"/>
          <w:rtl/>
        </w:rPr>
        <w:t>"</w:t>
      </w:r>
      <w:r w:rsidRPr="00394456">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رسالة علمية </w:t>
      </w:r>
      <w:r w:rsidRPr="00963BCA">
        <w:rPr>
          <w:rFonts w:ascii="Traditional Arabic" w:hAnsi="Traditional Arabic" w:cs="Traditional Arabic" w:hint="cs"/>
          <w:sz w:val="36"/>
          <w:szCs w:val="36"/>
          <w:rtl/>
        </w:rPr>
        <w:t>في قسم اللغة العربية وآدابها</w:t>
      </w:r>
      <w:r>
        <w:rPr>
          <w:rFonts w:ascii="Traditional Arabic" w:hAnsi="Traditional Arabic" w:cs="Traditional Arabic" w:hint="cs"/>
          <w:sz w:val="36"/>
          <w:szCs w:val="36"/>
          <w:rtl/>
        </w:rPr>
        <w:t xml:space="preserve"> في جامعة الإسلامية الحكومية إمام بنجول بادنج</w:t>
      </w:r>
      <w:r w:rsidRPr="0039445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هذا </w:t>
      </w:r>
      <w:r>
        <w:rPr>
          <w:rFonts w:ascii="Traditional Arabic" w:hAnsi="Traditional Arabic" w:cs="Traditional Arabic" w:hint="cs"/>
          <w:sz w:val="36"/>
          <w:szCs w:val="36"/>
          <w:rtl/>
        </w:rPr>
        <w:lastRenderedPageBreak/>
        <w:t xml:space="preserve">البحث تكلم </w:t>
      </w:r>
      <w:r w:rsidRPr="00963BCA">
        <w:rPr>
          <w:rFonts w:ascii="Traditional Arabic" w:hAnsi="Traditional Arabic" w:cs="Traditional Arabic"/>
          <w:sz w:val="36"/>
          <w:szCs w:val="36"/>
          <w:rtl/>
        </w:rPr>
        <w:t>ع</w:t>
      </w:r>
      <w:r w:rsidRPr="00394456">
        <w:rPr>
          <w:rFonts w:ascii="Traditional Arabic" w:hAnsi="Traditional Arabic" w:cs="Traditional Arabic"/>
          <w:sz w:val="36"/>
          <w:szCs w:val="36"/>
          <w:rtl/>
        </w:rPr>
        <w:t>ن ماهية الاقتراض وإظهار بعض مفردات الإندونسية المقترضة من العربية وكيفية تغييراتها.</w:t>
      </w:r>
      <w:r>
        <w:rPr>
          <w:rFonts w:ascii="Traditional Arabic" w:hAnsi="Traditional Arabic" w:cs="Traditional Arabic" w:hint="cs"/>
          <w:sz w:val="36"/>
          <w:szCs w:val="36"/>
          <w:rtl/>
        </w:rPr>
        <w:t xml:space="preserve"> ومن نتيجة البحث هي أن الاقتراض إحدى من مظاهر الاحتكاك اللغوي فثمرة الإحتكاك هي الثنائية اللغوية والإزدواجية اللغوية. </w:t>
      </w:r>
      <w:r w:rsidRPr="00A125A8">
        <w:rPr>
          <w:rFonts w:ascii="Traditional Arabic" w:hAnsi="Traditional Arabic" w:cs="Traditional Arabic"/>
          <w:sz w:val="36"/>
          <w:szCs w:val="36"/>
          <w:rtl/>
        </w:rPr>
        <w:t xml:space="preserve">أما الباحثة </w:t>
      </w:r>
      <w:r w:rsidRPr="00A125A8">
        <w:rPr>
          <w:rFonts w:ascii="Traditional Arabic" w:hAnsi="Traditional Arabic" w:cs="Traditional Arabic" w:hint="cs"/>
          <w:sz w:val="36"/>
          <w:szCs w:val="36"/>
          <w:rtl/>
        </w:rPr>
        <w:t xml:space="preserve">فقد وجهت </w:t>
      </w:r>
      <w:r w:rsidRPr="00A125A8">
        <w:rPr>
          <w:rFonts w:ascii="Traditional Arabic" w:hAnsi="Traditional Arabic" w:cs="Traditional Arabic"/>
          <w:sz w:val="36"/>
          <w:szCs w:val="36"/>
          <w:rtl/>
        </w:rPr>
        <w:t>بحث</w:t>
      </w:r>
      <w:r w:rsidRPr="00A125A8">
        <w:rPr>
          <w:rFonts w:ascii="Traditional Arabic" w:hAnsi="Traditional Arabic" w:cs="Traditional Arabic" w:hint="cs"/>
          <w:sz w:val="36"/>
          <w:szCs w:val="36"/>
          <w:rtl/>
        </w:rPr>
        <w:t>ها حول</w:t>
      </w:r>
      <w:r>
        <w:rPr>
          <w:rFonts w:ascii="Traditional Arabic" w:hAnsi="Traditional Arabic" w:cs="Traditional Arabic" w:hint="cs"/>
          <w:sz w:val="36"/>
          <w:szCs w:val="36"/>
          <w:rtl/>
        </w:rPr>
        <w:t xml:space="preserve"> أثر اللغة الإندونسية على اللغة العربية من ناحية الأسلوب والترجمة.</w:t>
      </w:r>
    </w:p>
    <w:p w:rsidR="006214D2" w:rsidRPr="000A41EE" w:rsidRDefault="006214D2" w:rsidP="006214D2">
      <w:pPr>
        <w:bidi/>
        <w:spacing w:after="0" w:line="360" w:lineRule="auto"/>
        <w:ind w:hanging="1"/>
        <w:jc w:val="both"/>
        <w:rPr>
          <w:rFonts w:ascii="Traditional Arabic" w:hAnsi="Traditional Arabic" w:cs="Traditional Arabic"/>
          <w:b/>
          <w:bCs/>
          <w:sz w:val="36"/>
          <w:szCs w:val="36"/>
          <w:rtl/>
        </w:rPr>
      </w:pPr>
      <w:r w:rsidRPr="000A41EE">
        <w:rPr>
          <w:rFonts w:ascii="Traditional Arabic" w:hAnsi="Traditional Arabic" w:cs="Traditional Arabic"/>
          <w:b/>
          <w:bCs/>
          <w:sz w:val="36"/>
          <w:szCs w:val="36"/>
          <w:rtl/>
        </w:rPr>
        <w:t xml:space="preserve">و. </w:t>
      </w:r>
      <w:r w:rsidRPr="000A41EE">
        <w:rPr>
          <w:rFonts w:ascii="Traditional Arabic" w:hAnsi="Traditional Arabic" w:cs="Traditional Arabic"/>
          <w:b/>
          <w:bCs/>
          <w:sz w:val="36"/>
          <w:szCs w:val="36"/>
          <w:rtl/>
        </w:rPr>
        <w:tab/>
        <w:t xml:space="preserve">  منهج البحث</w:t>
      </w:r>
    </w:p>
    <w:p w:rsidR="006214D2" w:rsidRPr="000A41EE" w:rsidRDefault="006214D2" w:rsidP="006214D2">
      <w:pPr>
        <w:bidi/>
        <w:spacing w:after="0" w:line="360" w:lineRule="auto"/>
        <w:ind w:left="849"/>
        <w:jc w:val="both"/>
        <w:rPr>
          <w:rFonts w:ascii="Traditional Arabic" w:hAnsi="Traditional Arabic" w:cs="Traditional Arabic"/>
          <w:sz w:val="36"/>
          <w:szCs w:val="36"/>
          <w:rtl/>
        </w:rPr>
      </w:pPr>
      <w:r w:rsidRPr="000A41EE">
        <w:rPr>
          <w:rFonts w:ascii="Traditional Arabic" w:hAnsi="Traditional Arabic" w:cs="Traditional Arabic"/>
          <w:sz w:val="36"/>
          <w:szCs w:val="36"/>
          <w:rtl/>
        </w:rPr>
        <w:t>1. نوع البحث</w:t>
      </w:r>
    </w:p>
    <w:p w:rsidR="006214D2" w:rsidRPr="000A41EE" w:rsidRDefault="006214D2" w:rsidP="006214D2">
      <w:pPr>
        <w:bidi/>
        <w:spacing w:after="0" w:line="360" w:lineRule="auto"/>
        <w:ind w:firstLine="849"/>
        <w:jc w:val="both"/>
        <w:rPr>
          <w:rFonts w:ascii="Traditional Arabic" w:hAnsi="Traditional Arabic" w:cs="Traditional Arabic"/>
          <w:color w:val="000000"/>
          <w:sz w:val="36"/>
          <w:szCs w:val="36"/>
          <w:rtl/>
          <w:lang w:val="en-US"/>
        </w:rPr>
      </w:pPr>
      <w:r w:rsidRPr="000A41EE">
        <w:rPr>
          <w:rFonts w:ascii="Traditional Arabic" w:hAnsi="Traditional Arabic" w:cs="Traditional Arabic"/>
          <w:color w:val="000000"/>
          <w:sz w:val="36"/>
          <w:szCs w:val="36"/>
          <w:rtl/>
        </w:rPr>
        <w:t>منهج البحث</w:t>
      </w:r>
      <w:r>
        <w:rPr>
          <w:rFonts w:ascii="Traditional Arabic" w:hAnsi="Traditional Arabic" w:cs="Traditional Arabic"/>
          <w:color w:val="000000"/>
          <w:sz w:val="36"/>
          <w:szCs w:val="36"/>
          <w:rtl/>
        </w:rPr>
        <w:t xml:space="preserve"> المستخدم فى كتابة هذه الرسالة </w:t>
      </w:r>
      <w:r w:rsidRPr="000A41EE">
        <w:rPr>
          <w:rFonts w:ascii="Traditional Arabic" w:hAnsi="Traditional Arabic" w:cs="Traditional Arabic"/>
          <w:color w:val="000000"/>
          <w:sz w:val="36"/>
          <w:szCs w:val="36"/>
          <w:rtl/>
        </w:rPr>
        <w:t xml:space="preserve">هو المنهج الكيفبي. أرادت الباحثة بالمنهج الكيفي النظر إلى مظاهر الثنائية اللغوية والعوامل التى تؤثر بها الطلبة فى معهد الرسالة الإسلامي على محادثتهم اليومية بالعربية. </w:t>
      </w:r>
      <w:r w:rsidRPr="000A41EE">
        <w:rPr>
          <w:rFonts w:ascii="Traditional Arabic" w:hAnsi="Traditional Arabic" w:cs="Traditional Arabic"/>
          <w:color w:val="000000"/>
          <w:sz w:val="36"/>
          <w:szCs w:val="36"/>
          <w:rtl/>
          <w:lang w:val="en-US"/>
        </w:rPr>
        <w:t xml:space="preserve"> </w:t>
      </w:r>
    </w:p>
    <w:p w:rsidR="006214D2" w:rsidRDefault="006214D2" w:rsidP="006214D2">
      <w:pPr>
        <w:bidi/>
        <w:spacing w:after="0" w:line="360" w:lineRule="auto"/>
        <w:ind w:left="-1" w:firstLine="850"/>
        <w:jc w:val="both"/>
        <w:rPr>
          <w:rFonts w:ascii="Traditional Arabic" w:hAnsi="Traditional Arabic" w:cs="Traditional Arabic"/>
          <w:color w:val="000000"/>
          <w:sz w:val="36"/>
          <w:szCs w:val="36"/>
        </w:rPr>
      </w:pPr>
      <w:r w:rsidRPr="000A41EE">
        <w:rPr>
          <w:rFonts w:ascii="Traditional Arabic" w:hAnsi="Traditional Arabic" w:cs="Traditional Arabic"/>
          <w:color w:val="000000"/>
          <w:sz w:val="36"/>
          <w:szCs w:val="36"/>
          <w:rtl/>
          <w:lang w:val="en-US"/>
        </w:rPr>
        <w:t>أم</w:t>
      </w:r>
      <w:r>
        <w:rPr>
          <w:rFonts w:ascii="Traditional Arabic" w:hAnsi="Traditional Arabic" w:cs="Traditional Arabic"/>
          <w:color w:val="000000"/>
          <w:sz w:val="36"/>
          <w:szCs w:val="36"/>
          <w:rtl/>
          <w:lang w:val="en-US"/>
        </w:rPr>
        <w:t xml:space="preserve">ا معلومات البحث </w:t>
      </w:r>
      <w:r>
        <w:rPr>
          <w:rFonts w:ascii="Traditional Arabic" w:hAnsi="Traditional Arabic" w:cs="Traditional Arabic" w:hint="cs"/>
          <w:color w:val="000000"/>
          <w:sz w:val="36"/>
          <w:szCs w:val="36"/>
          <w:rtl/>
          <w:lang w:val="en-US"/>
        </w:rPr>
        <w:t>فحص</w:t>
      </w:r>
      <w:r>
        <w:rPr>
          <w:rFonts w:ascii="Traditional Arabic" w:hAnsi="Traditional Arabic" w:cs="Traditional Arabic"/>
          <w:color w:val="000000"/>
          <w:sz w:val="36"/>
          <w:szCs w:val="36"/>
          <w:rtl/>
          <w:lang w:val="en-US"/>
        </w:rPr>
        <w:t>لت</w:t>
      </w:r>
      <w:r>
        <w:rPr>
          <w:rFonts w:ascii="Traditional Arabic" w:hAnsi="Traditional Arabic" w:cs="Traditional Arabic" w:hint="cs"/>
          <w:color w:val="000000"/>
          <w:sz w:val="36"/>
          <w:szCs w:val="36"/>
          <w:rtl/>
          <w:lang w:val="en-US"/>
        </w:rPr>
        <w:t xml:space="preserve"> علي</w:t>
      </w:r>
      <w:r>
        <w:rPr>
          <w:rFonts w:ascii="Traditional Arabic" w:hAnsi="Traditional Arabic" w:cs="Traditional Arabic"/>
          <w:color w:val="000000"/>
          <w:sz w:val="36"/>
          <w:szCs w:val="36"/>
          <w:rtl/>
          <w:lang w:val="en-US"/>
        </w:rPr>
        <w:t>ها</w:t>
      </w:r>
      <w:r w:rsidRPr="000A41EE">
        <w:rPr>
          <w:rFonts w:ascii="Traditional Arabic" w:hAnsi="Traditional Arabic" w:cs="Traditional Arabic"/>
          <w:color w:val="000000"/>
          <w:sz w:val="36"/>
          <w:szCs w:val="36"/>
          <w:rtl/>
          <w:lang w:val="en-US"/>
        </w:rPr>
        <w:t xml:space="preserve"> </w:t>
      </w:r>
      <w:r>
        <w:rPr>
          <w:rFonts w:ascii="Traditional Arabic" w:hAnsi="Traditional Arabic" w:cs="Traditional Arabic"/>
          <w:color w:val="000000"/>
          <w:sz w:val="36"/>
          <w:szCs w:val="36"/>
          <w:rtl/>
          <w:lang w:val="en-US"/>
        </w:rPr>
        <w:t xml:space="preserve">الباحثة على سبيل </w:t>
      </w:r>
      <w:r w:rsidRPr="000A41EE">
        <w:rPr>
          <w:rFonts w:ascii="Traditional Arabic" w:hAnsi="Traditional Arabic" w:cs="Traditional Arabic"/>
          <w:color w:val="000000"/>
          <w:sz w:val="36"/>
          <w:szCs w:val="36"/>
          <w:rtl/>
          <w:lang w:val="en-US"/>
        </w:rPr>
        <w:t xml:space="preserve">الملاحظة </w:t>
      </w:r>
      <w:r>
        <w:rPr>
          <w:rFonts w:ascii="Traditional Arabic" w:hAnsi="Traditional Arabic" w:cs="Traditional Arabic"/>
          <w:color w:val="000000"/>
          <w:sz w:val="36"/>
          <w:szCs w:val="36"/>
          <w:rtl/>
          <w:lang w:val="en-US"/>
        </w:rPr>
        <w:t xml:space="preserve">فى معهد الرسالة الإسلامي </w:t>
      </w:r>
      <w:r>
        <w:rPr>
          <w:rFonts w:ascii="Traditional Arabic" w:hAnsi="Traditional Arabic" w:cs="Traditional Arabic" w:hint="cs"/>
          <w:color w:val="000000"/>
          <w:sz w:val="36"/>
          <w:szCs w:val="36"/>
          <w:rtl/>
          <w:lang w:val="en-US"/>
        </w:rPr>
        <w:t xml:space="preserve">بادنج </w:t>
      </w:r>
      <w:r w:rsidRPr="000A41EE">
        <w:rPr>
          <w:rFonts w:ascii="Traditional Arabic" w:hAnsi="Traditional Arabic" w:cs="Traditional Arabic"/>
          <w:color w:val="000000"/>
          <w:sz w:val="36"/>
          <w:szCs w:val="36"/>
          <w:rtl/>
          <w:lang w:val="en-US"/>
        </w:rPr>
        <w:t xml:space="preserve">التى تعتمد بمشكلات البحث عن </w:t>
      </w:r>
      <w:r>
        <w:rPr>
          <w:rFonts w:ascii="Traditional Arabic" w:hAnsi="Traditional Arabic" w:cs="Traditional Arabic"/>
          <w:color w:val="000000"/>
          <w:sz w:val="36"/>
          <w:szCs w:val="36"/>
          <w:rtl/>
        </w:rPr>
        <w:t>الثنائية اللغوية ف</w:t>
      </w:r>
      <w:r>
        <w:rPr>
          <w:rFonts w:ascii="Traditional Arabic" w:hAnsi="Traditional Arabic" w:cs="Traditional Arabic" w:hint="cs"/>
          <w:color w:val="000000"/>
          <w:sz w:val="36"/>
          <w:szCs w:val="36"/>
          <w:rtl/>
        </w:rPr>
        <w:t>ي</w:t>
      </w:r>
      <w:r w:rsidRPr="000A41EE">
        <w:rPr>
          <w:rFonts w:ascii="Traditional Arabic" w:hAnsi="Traditional Arabic" w:cs="Traditional Arabic"/>
          <w:color w:val="000000"/>
          <w:sz w:val="36"/>
          <w:szCs w:val="36"/>
          <w:rtl/>
        </w:rPr>
        <w:t xml:space="preserve"> اللغتي</w:t>
      </w:r>
      <w:r>
        <w:rPr>
          <w:rFonts w:ascii="Traditional Arabic" w:hAnsi="Traditional Arabic" w:cs="Traditional Arabic" w:hint="cs"/>
          <w:color w:val="000000"/>
          <w:sz w:val="36"/>
          <w:szCs w:val="36"/>
          <w:rtl/>
        </w:rPr>
        <w:t>ن</w:t>
      </w:r>
      <w:r w:rsidRPr="000A41EE">
        <w:rPr>
          <w:rFonts w:ascii="Traditional Arabic" w:hAnsi="Traditional Arabic" w:cs="Traditional Arabic"/>
          <w:color w:val="000000"/>
          <w:sz w:val="36"/>
          <w:szCs w:val="36"/>
          <w:rtl/>
        </w:rPr>
        <w:t xml:space="preserve"> العربية والإندونسية وآثارها للغ</w:t>
      </w:r>
      <w:r>
        <w:rPr>
          <w:rFonts w:ascii="Traditional Arabic" w:hAnsi="Traditional Arabic" w:cs="Traditional Arabic"/>
          <w:color w:val="000000"/>
          <w:sz w:val="36"/>
          <w:szCs w:val="36"/>
          <w:rtl/>
        </w:rPr>
        <w:t>ة الفصحى</w:t>
      </w:r>
      <w:r w:rsidRPr="000A41EE">
        <w:rPr>
          <w:rFonts w:ascii="Traditional Arabic" w:hAnsi="Traditional Arabic" w:cs="Traditional Arabic"/>
          <w:color w:val="000000"/>
          <w:sz w:val="36"/>
          <w:szCs w:val="36"/>
          <w:rtl/>
        </w:rPr>
        <w:t>.</w:t>
      </w:r>
    </w:p>
    <w:p w:rsidR="00C97C97" w:rsidRPr="000A41EE" w:rsidRDefault="003E1476" w:rsidP="00C97C97">
      <w:pPr>
        <w:bidi/>
        <w:spacing w:after="0" w:line="360" w:lineRule="auto"/>
        <w:ind w:left="-1" w:firstLine="850"/>
        <w:jc w:val="both"/>
        <w:rPr>
          <w:rFonts w:ascii="Traditional Arabic" w:hAnsi="Traditional Arabic" w:cs="Traditional Arabic"/>
          <w:sz w:val="36"/>
          <w:szCs w:val="36"/>
          <w:rtl/>
        </w:rPr>
      </w:pPr>
      <w:r>
        <w:rPr>
          <w:rFonts w:ascii="Traditional Arabic" w:hAnsi="Traditional Arabic" w:cs="Traditional Arabic"/>
          <w:sz w:val="36"/>
          <w:szCs w:val="36"/>
        </w:rPr>
        <w:t xml:space="preserve"> </w:t>
      </w:r>
    </w:p>
    <w:p w:rsidR="006214D2" w:rsidRPr="000A41EE" w:rsidRDefault="006214D2" w:rsidP="006214D2">
      <w:pPr>
        <w:bidi/>
        <w:spacing w:after="0" w:line="360" w:lineRule="auto"/>
        <w:ind w:left="849"/>
        <w:jc w:val="both"/>
        <w:rPr>
          <w:rFonts w:ascii="Traditional Arabic" w:hAnsi="Traditional Arabic" w:cs="Traditional Arabic"/>
          <w:sz w:val="36"/>
          <w:szCs w:val="36"/>
        </w:rPr>
      </w:pPr>
      <w:r w:rsidRPr="000A41EE">
        <w:rPr>
          <w:rFonts w:ascii="Traditional Arabic" w:hAnsi="Traditional Arabic" w:cs="Traditional Arabic"/>
          <w:sz w:val="36"/>
          <w:szCs w:val="36"/>
          <w:rtl/>
        </w:rPr>
        <w:lastRenderedPageBreak/>
        <w:t>2. طريقة جمع المعلومات</w:t>
      </w:r>
    </w:p>
    <w:p w:rsidR="006214D2" w:rsidRPr="000A41EE" w:rsidRDefault="006214D2" w:rsidP="006214D2">
      <w:pPr>
        <w:bidi/>
        <w:spacing w:after="0" w:line="360" w:lineRule="auto"/>
        <w:ind w:left="849"/>
        <w:jc w:val="both"/>
        <w:rPr>
          <w:rFonts w:ascii="Traditional Arabic" w:hAnsi="Traditional Arabic" w:cs="Traditional Arabic"/>
          <w:sz w:val="36"/>
          <w:szCs w:val="36"/>
          <w:rtl/>
        </w:rPr>
      </w:pPr>
      <w:r>
        <w:rPr>
          <w:rFonts w:ascii="Traditional Arabic" w:hAnsi="Traditional Arabic" w:cs="Traditional Arabic"/>
          <w:color w:val="000000"/>
          <w:sz w:val="36"/>
          <w:szCs w:val="36"/>
          <w:rtl/>
        </w:rPr>
        <w:t xml:space="preserve">والطريقة التى </w:t>
      </w:r>
      <w:r>
        <w:rPr>
          <w:rFonts w:ascii="Traditional Arabic" w:hAnsi="Traditional Arabic" w:cs="Traditional Arabic" w:hint="cs"/>
          <w:color w:val="000000"/>
          <w:sz w:val="36"/>
          <w:szCs w:val="36"/>
          <w:rtl/>
        </w:rPr>
        <w:t>عملت ب</w:t>
      </w:r>
      <w:r w:rsidRPr="000A41EE">
        <w:rPr>
          <w:rFonts w:ascii="Traditional Arabic" w:hAnsi="Traditional Arabic" w:cs="Traditional Arabic"/>
          <w:color w:val="000000"/>
          <w:sz w:val="36"/>
          <w:szCs w:val="36"/>
          <w:rtl/>
        </w:rPr>
        <w:t>ها الكاتبة فى هذا البحث هي :</w:t>
      </w:r>
    </w:p>
    <w:p w:rsidR="006214D2" w:rsidRPr="000A41EE" w:rsidRDefault="006214D2" w:rsidP="006214D2">
      <w:pPr>
        <w:pStyle w:val="ListParagraph"/>
        <w:numPr>
          <w:ilvl w:val="0"/>
          <w:numId w:val="5"/>
        </w:numPr>
        <w:bidi/>
        <w:spacing w:after="0" w:line="360" w:lineRule="auto"/>
        <w:ind w:left="849" w:hanging="850"/>
        <w:jc w:val="both"/>
        <w:rPr>
          <w:rFonts w:ascii="Traditional Arabic" w:hAnsi="Traditional Arabic" w:cs="Traditional Arabic"/>
          <w:color w:val="000000"/>
          <w:sz w:val="36"/>
          <w:szCs w:val="36"/>
        </w:rPr>
      </w:pPr>
      <w:r w:rsidRPr="000A41EE">
        <w:rPr>
          <w:rFonts w:ascii="Traditional Arabic" w:hAnsi="Traditional Arabic" w:cs="Traditional Arabic"/>
          <w:color w:val="000000"/>
          <w:sz w:val="36"/>
          <w:szCs w:val="36"/>
          <w:rtl/>
        </w:rPr>
        <w:t xml:space="preserve">الملاحظة </w:t>
      </w:r>
      <w:r w:rsidRPr="000A41EE">
        <w:rPr>
          <w:rFonts w:ascii="Traditional Arabic" w:hAnsi="Traditional Arabic" w:cs="Traditional Arabic"/>
          <w:color w:val="000000"/>
          <w:sz w:val="24"/>
          <w:szCs w:val="24"/>
        </w:rPr>
        <w:t>Observation</w:t>
      </w:r>
      <w:r w:rsidRPr="000A41EE">
        <w:rPr>
          <w:rFonts w:ascii="Traditional Arabic" w:hAnsi="Traditional Arabic" w:cs="Traditional Arabic"/>
          <w:color w:val="000000"/>
          <w:sz w:val="24"/>
          <w:szCs w:val="24"/>
          <w:rtl/>
        </w:rPr>
        <w:t>.</w:t>
      </w:r>
      <w:r>
        <w:rPr>
          <w:rFonts w:ascii="Traditional Arabic" w:hAnsi="Traditional Arabic" w:cs="Traditional Arabic"/>
          <w:color w:val="000000"/>
          <w:sz w:val="36"/>
          <w:szCs w:val="36"/>
          <w:rtl/>
        </w:rPr>
        <w:t xml:space="preserve"> تعنى لاحظ</w:t>
      </w:r>
      <w:r>
        <w:rPr>
          <w:rFonts w:ascii="Traditional Arabic" w:hAnsi="Traditional Arabic" w:cs="Traditional Arabic" w:hint="cs"/>
          <w:color w:val="000000"/>
          <w:sz w:val="36"/>
          <w:szCs w:val="36"/>
          <w:rtl/>
        </w:rPr>
        <w:t>ت الباحثة</w:t>
      </w:r>
      <w:r w:rsidRPr="000A41EE">
        <w:rPr>
          <w:rFonts w:ascii="Traditional Arabic" w:hAnsi="Traditional Arabic" w:cs="Traditional Arabic"/>
          <w:color w:val="000000"/>
          <w:sz w:val="36"/>
          <w:szCs w:val="36"/>
          <w:rtl/>
        </w:rPr>
        <w:t xml:space="preserve"> الطلبة فى معهد الرسالة الإسلامي عن طريقة نطقهم اليومية باللغة العربية وتحليل الثنايئة اللغوية إذ ظهرت فيهم.</w:t>
      </w:r>
    </w:p>
    <w:p w:rsidR="006214D2" w:rsidRPr="000A41EE" w:rsidRDefault="006214D2" w:rsidP="006214D2">
      <w:pPr>
        <w:pStyle w:val="ListParagraph"/>
        <w:numPr>
          <w:ilvl w:val="0"/>
          <w:numId w:val="5"/>
        </w:numPr>
        <w:bidi/>
        <w:spacing w:after="0" w:line="360" w:lineRule="auto"/>
        <w:ind w:left="849" w:hanging="850"/>
        <w:jc w:val="both"/>
        <w:rPr>
          <w:rFonts w:ascii="Traditional Arabic" w:hAnsi="Traditional Arabic" w:cs="Traditional Arabic"/>
          <w:color w:val="000000"/>
          <w:sz w:val="36"/>
          <w:szCs w:val="36"/>
        </w:rPr>
      </w:pPr>
      <w:r w:rsidRPr="000A41EE">
        <w:rPr>
          <w:rFonts w:ascii="Traditional Arabic" w:hAnsi="Traditional Arabic" w:cs="Traditional Arabic"/>
          <w:color w:val="000000"/>
          <w:sz w:val="36"/>
          <w:szCs w:val="36"/>
          <w:rtl/>
        </w:rPr>
        <w:t xml:space="preserve">المقابلة. تعنى </w:t>
      </w:r>
      <w:r>
        <w:rPr>
          <w:rFonts w:ascii="Traditional Arabic" w:hAnsi="Traditional Arabic" w:cs="Traditional Arabic"/>
          <w:color w:val="000000"/>
          <w:sz w:val="36"/>
          <w:szCs w:val="36"/>
          <w:rtl/>
        </w:rPr>
        <w:t>قابل</w:t>
      </w:r>
      <w:r>
        <w:rPr>
          <w:rFonts w:ascii="Traditional Arabic" w:hAnsi="Traditional Arabic" w:cs="Traditional Arabic" w:hint="cs"/>
          <w:color w:val="000000"/>
          <w:sz w:val="36"/>
          <w:szCs w:val="36"/>
          <w:rtl/>
        </w:rPr>
        <w:t>ت الباحثة مع</w:t>
      </w:r>
      <w:r w:rsidRPr="000A41EE">
        <w:rPr>
          <w:rFonts w:ascii="Traditional Arabic" w:hAnsi="Traditional Arabic" w:cs="Traditional Arabic"/>
          <w:color w:val="000000"/>
          <w:sz w:val="36"/>
          <w:szCs w:val="36"/>
          <w:rtl/>
        </w:rPr>
        <w:t xml:space="preserve"> مدير المعهد ومعلمي اللغة العربية لمعرفة الاستيلاء الطلبة وفصاحتهم نحو العربية</w:t>
      </w:r>
    </w:p>
    <w:p w:rsidR="006214D2" w:rsidRPr="00C04A63" w:rsidRDefault="006214D2" w:rsidP="006214D2">
      <w:pPr>
        <w:pStyle w:val="ListParagraph"/>
        <w:numPr>
          <w:ilvl w:val="0"/>
          <w:numId w:val="5"/>
        </w:numPr>
        <w:bidi/>
        <w:spacing w:after="0" w:line="360" w:lineRule="auto"/>
        <w:ind w:left="849" w:hanging="850"/>
        <w:jc w:val="both"/>
        <w:rPr>
          <w:rFonts w:ascii="Traditional Arabic" w:hAnsi="Traditional Arabic" w:cs="Traditional Arabic"/>
          <w:color w:val="000000"/>
          <w:sz w:val="36"/>
          <w:szCs w:val="36"/>
        </w:rPr>
      </w:pPr>
      <w:r w:rsidRPr="000A41EE">
        <w:rPr>
          <w:rFonts w:ascii="Traditional Arabic" w:hAnsi="Traditional Arabic" w:cs="Traditional Arabic"/>
          <w:color w:val="000000"/>
          <w:sz w:val="36"/>
          <w:szCs w:val="36"/>
          <w:rtl/>
        </w:rPr>
        <w:t xml:space="preserve">جمع </w:t>
      </w:r>
      <w:r>
        <w:rPr>
          <w:rFonts w:ascii="Traditional Arabic" w:hAnsi="Traditional Arabic" w:cs="Traditional Arabic"/>
          <w:color w:val="000000"/>
          <w:sz w:val="36"/>
          <w:szCs w:val="36"/>
          <w:rtl/>
        </w:rPr>
        <w:t>الكتب المتعلقة بالبحث</w:t>
      </w:r>
      <w:r>
        <w:rPr>
          <w:rFonts w:ascii="Traditional Arabic" w:hAnsi="Traditional Arabic" w:cs="Traditional Arabic" w:hint="cs"/>
          <w:color w:val="000000"/>
          <w:sz w:val="36"/>
          <w:szCs w:val="36"/>
          <w:rtl/>
        </w:rPr>
        <w:t xml:space="preserve"> مع دراستها وتحليلها وفقا بالمسائل المبحوثة بخصوص ما يتعلق بالثنائية اللغوية وموقف الباحثين نحوها.</w:t>
      </w:r>
      <w:r w:rsidRPr="000A41EE">
        <w:rPr>
          <w:rFonts w:ascii="Traditional Arabic" w:hAnsi="Traditional Arabic" w:cs="Traditional Arabic"/>
          <w:color w:val="000000"/>
          <w:sz w:val="36"/>
          <w:szCs w:val="36"/>
          <w:rtl/>
        </w:rPr>
        <w:t xml:space="preserve"> </w:t>
      </w:r>
    </w:p>
    <w:p w:rsidR="006214D2" w:rsidRPr="00C04A63" w:rsidRDefault="006214D2" w:rsidP="006214D2">
      <w:pPr>
        <w:pStyle w:val="ListParagraph"/>
        <w:numPr>
          <w:ilvl w:val="0"/>
          <w:numId w:val="5"/>
        </w:numPr>
        <w:bidi/>
        <w:spacing w:after="0" w:line="360" w:lineRule="auto"/>
        <w:ind w:left="849" w:hanging="850"/>
        <w:jc w:val="both"/>
        <w:rPr>
          <w:rFonts w:ascii="Traditional Arabic" w:hAnsi="Traditional Arabic" w:cs="Traditional Arabic"/>
          <w:color w:val="000000"/>
          <w:sz w:val="36"/>
          <w:szCs w:val="36"/>
        </w:rPr>
      </w:pPr>
      <w:r w:rsidRPr="000A41EE">
        <w:rPr>
          <w:rFonts w:ascii="Traditional Arabic" w:hAnsi="Traditional Arabic" w:cs="Traditional Arabic"/>
          <w:color w:val="000000"/>
          <w:sz w:val="36"/>
          <w:szCs w:val="36"/>
          <w:rtl/>
        </w:rPr>
        <w:t>حللت الكاتبة الفرق بين العرب</w:t>
      </w:r>
      <w:r>
        <w:rPr>
          <w:rFonts w:ascii="Traditional Arabic" w:hAnsi="Traditional Arabic" w:cs="Traditional Arabic"/>
          <w:color w:val="000000"/>
          <w:sz w:val="36"/>
          <w:szCs w:val="36"/>
          <w:rtl/>
        </w:rPr>
        <w:t>ية والإندونسية فى تقسيم اللكلام</w:t>
      </w:r>
      <w:r>
        <w:rPr>
          <w:rFonts w:ascii="Traditional Arabic" w:hAnsi="Traditional Arabic" w:cs="Traditional Arabic" w:hint="cs"/>
          <w:color w:val="000000"/>
          <w:sz w:val="36"/>
          <w:szCs w:val="36"/>
          <w:rtl/>
        </w:rPr>
        <w:t xml:space="preserve"> حتى وصلت إلى اثار هذه الثنائية للغة الفصحى</w:t>
      </w:r>
    </w:p>
    <w:p w:rsidR="00400E17" w:rsidRPr="006214D2" w:rsidRDefault="00400E17">
      <w:pPr>
        <w:rPr>
          <w:lang w:val="en-US"/>
        </w:rPr>
      </w:pPr>
    </w:p>
    <w:sectPr w:rsidR="00400E17" w:rsidRPr="006214D2" w:rsidSect="00C97C97">
      <w:headerReference w:type="default" r:id="rId8"/>
      <w:headerReference w:type="first" r:id="rId9"/>
      <w:footerReference w:type="first" r:id="rId10"/>
      <w:pgSz w:w="12240" w:h="15840"/>
      <w:pgMar w:top="2268" w:right="2268" w:bottom="226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4D2" w:rsidRDefault="006214D2" w:rsidP="006214D2">
      <w:pPr>
        <w:spacing w:after="0" w:line="240" w:lineRule="auto"/>
      </w:pPr>
      <w:r>
        <w:separator/>
      </w:r>
    </w:p>
  </w:endnote>
  <w:endnote w:type="continuationSeparator" w:id="1">
    <w:p w:rsidR="006214D2" w:rsidRDefault="006214D2" w:rsidP="00621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D17" w:rsidRDefault="00A45D17" w:rsidP="00A45D17">
    <w:pPr>
      <w:pStyle w:val="Footer"/>
      <w:jc w:val="center"/>
    </w:pPr>
    <w:r>
      <w:rPr>
        <w:rFonts w:hint="cs"/>
        <w:rtl/>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4D2" w:rsidRDefault="006214D2" w:rsidP="00A45D17">
      <w:pPr>
        <w:spacing w:after="0" w:line="240" w:lineRule="auto"/>
        <w:jc w:val="right"/>
      </w:pPr>
      <w:r>
        <w:separator/>
      </w:r>
    </w:p>
  </w:footnote>
  <w:footnote w:type="continuationSeparator" w:id="1">
    <w:p w:rsidR="006214D2" w:rsidRDefault="006214D2" w:rsidP="006214D2">
      <w:pPr>
        <w:spacing w:after="0" w:line="240" w:lineRule="auto"/>
      </w:pPr>
      <w:r>
        <w:continuationSeparator/>
      </w:r>
    </w:p>
  </w:footnote>
  <w:footnote w:id="2">
    <w:p w:rsidR="006214D2" w:rsidRDefault="006214D2" w:rsidP="006214D2">
      <w:pPr>
        <w:pStyle w:val="FootnoteText"/>
        <w:bidi/>
        <w:ind w:firstLine="849"/>
      </w:pPr>
      <w:r w:rsidRPr="002E03EC">
        <w:rPr>
          <w:rStyle w:val="FootnoteReference"/>
          <w:rFonts w:ascii="Traditional Arabic" w:hAnsi="Traditional Arabic" w:cs="Traditional Arabic"/>
        </w:rPr>
        <w:footnoteRef/>
      </w:r>
      <w:r w:rsidRPr="002E03EC">
        <w:rPr>
          <w:rFonts w:ascii="Traditional Arabic" w:hAnsi="Traditional Arabic" w:cs="Traditional Arabic"/>
        </w:rPr>
        <w:t xml:space="preserve"> </w:t>
      </w:r>
      <w:r w:rsidRPr="002E03EC">
        <w:rPr>
          <w:rFonts w:ascii="Traditional Arabic" w:hAnsi="Traditional Arabic" w:cs="Traditional Arabic"/>
          <w:rtl/>
        </w:rPr>
        <w:t xml:space="preserve"> إبراهيم خليل, </w:t>
      </w:r>
      <w:r w:rsidRPr="0095764D">
        <w:rPr>
          <w:rFonts w:ascii="Traditional Arabic" w:hAnsi="Traditional Arabic" w:cs="Traditional Arabic"/>
          <w:b/>
          <w:bCs/>
          <w:rtl/>
        </w:rPr>
        <w:t>مدخل إلى علم اللغة</w:t>
      </w:r>
      <w:r w:rsidRPr="002E03EC">
        <w:rPr>
          <w:rFonts w:ascii="Traditional Arabic" w:hAnsi="Traditional Arabic" w:cs="Traditional Arabic"/>
          <w:rtl/>
        </w:rPr>
        <w:t xml:space="preserve">, عمان: دار المسيرة للنشر والتوزيع 2010 م- 1430 </w:t>
      </w:r>
      <w:r w:rsidRPr="002E03EC">
        <w:rPr>
          <w:rFonts w:ascii="Traditional Arabic" w:hAnsi="Traditional Arabic"/>
          <w:rtl/>
        </w:rPr>
        <w:t>ھ</w:t>
      </w:r>
      <w:r w:rsidRPr="002E03EC">
        <w:rPr>
          <w:rFonts w:ascii="Traditional Arabic" w:hAnsi="Traditional Arabic" w:cs="Traditional Arabic"/>
          <w:rtl/>
        </w:rPr>
        <w:t>, ص.59</w:t>
      </w:r>
    </w:p>
  </w:footnote>
  <w:footnote w:id="3">
    <w:p w:rsidR="006214D2" w:rsidRDefault="006214D2" w:rsidP="006214D2">
      <w:pPr>
        <w:pStyle w:val="FootnoteText"/>
        <w:bidi/>
        <w:ind w:firstLine="849"/>
      </w:pPr>
      <w:r w:rsidRPr="002E03EC">
        <w:rPr>
          <w:rStyle w:val="FootnoteReference"/>
          <w:rFonts w:ascii="Traditional Arabic" w:hAnsi="Traditional Arabic" w:cs="Traditional Arabic"/>
        </w:rPr>
        <w:footnoteRef/>
      </w:r>
      <w:r w:rsidRPr="002E03EC">
        <w:rPr>
          <w:rFonts w:ascii="Traditional Arabic" w:hAnsi="Traditional Arabic" w:cs="Traditional Arabic"/>
        </w:rPr>
        <w:t xml:space="preserve"> </w:t>
      </w:r>
      <w:r w:rsidRPr="002E03EC">
        <w:rPr>
          <w:rFonts w:ascii="Traditional Arabic" w:hAnsi="Traditional Arabic" w:cs="Traditional Arabic"/>
          <w:rtl/>
        </w:rPr>
        <w:t xml:space="preserve"> </w:t>
      </w:r>
      <w:r>
        <w:rPr>
          <w:rFonts w:ascii="Traditional Arabic" w:hAnsi="Traditional Arabic" w:cs="Traditional Arabic"/>
          <w:rtl/>
        </w:rPr>
        <w:t>نفس المرجع</w:t>
      </w:r>
      <w:r w:rsidRPr="002E03EC">
        <w:rPr>
          <w:rFonts w:ascii="Traditional Arabic" w:hAnsi="Traditional Arabic" w:cs="Traditional Arabic"/>
          <w:rtl/>
        </w:rPr>
        <w:t>, ص. 62</w:t>
      </w:r>
    </w:p>
  </w:footnote>
  <w:footnote w:id="4">
    <w:p w:rsidR="006214D2" w:rsidRDefault="006214D2" w:rsidP="006214D2">
      <w:pPr>
        <w:pStyle w:val="FootnoteText"/>
        <w:bidi/>
        <w:spacing w:line="360" w:lineRule="auto"/>
        <w:ind w:firstLine="849"/>
        <w:jc w:val="both"/>
      </w:pPr>
      <w:r w:rsidRPr="002E03EC">
        <w:rPr>
          <w:rStyle w:val="FootnoteReference"/>
          <w:rFonts w:ascii="Traditional Arabic" w:hAnsi="Traditional Arabic" w:cs="Traditional Arabic"/>
        </w:rPr>
        <w:footnoteRef/>
      </w:r>
      <w:r w:rsidRPr="002E03EC">
        <w:rPr>
          <w:rFonts w:ascii="Traditional Arabic" w:hAnsi="Traditional Arabic" w:cs="Traditional Arabic"/>
        </w:rPr>
        <w:t xml:space="preserve"> </w:t>
      </w:r>
      <w:r w:rsidRPr="002E03EC">
        <w:rPr>
          <w:rFonts w:ascii="Traditional Arabic" w:hAnsi="Traditional Arabic" w:cs="Traditional Arabic"/>
          <w:rtl/>
        </w:rPr>
        <w:t xml:space="preserve"> </w:t>
      </w:r>
      <w:r w:rsidRPr="005E5671">
        <w:rPr>
          <w:rFonts w:ascii="Traditional Arabic" w:hAnsi="Traditional Arabic" w:cs="Traditional Arabic"/>
          <w:rtl/>
        </w:rPr>
        <w:t xml:space="preserve">صبري إبراهيم السّند, </w:t>
      </w:r>
      <w:r w:rsidRPr="0095764D">
        <w:rPr>
          <w:rFonts w:ascii="Traditional Arabic" w:hAnsi="Traditional Arabic" w:cs="Traditional Arabic"/>
          <w:b/>
          <w:bCs/>
          <w:rtl/>
        </w:rPr>
        <w:t>علم اللغة الإجتماعي مفهومه وقضاياه</w:t>
      </w:r>
      <w:r w:rsidRPr="005E5671">
        <w:rPr>
          <w:rFonts w:ascii="Traditional Arabic" w:hAnsi="Traditional Arabic" w:cs="Traditional Arabic"/>
          <w:rtl/>
        </w:rPr>
        <w:t>, (دار المعرفة الجامعية)</w:t>
      </w:r>
      <w:r>
        <w:rPr>
          <w:rFonts w:ascii="Traditional Arabic" w:hAnsi="Traditional Arabic" w:cs="Traditional Arabic"/>
          <w:sz w:val="36"/>
          <w:szCs w:val="36"/>
        </w:rPr>
        <w:t xml:space="preserve"> </w:t>
      </w:r>
      <w:r w:rsidRPr="005E5671">
        <w:rPr>
          <w:rFonts w:ascii="Traditional Arabic" w:hAnsi="Traditional Arabic" w:cs="Traditional Arabic"/>
          <w:rtl/>
        </w:rPr>
        <w:t>1995</w:t>
      </w:r>
      <w:r>
        <w:rPr>
          <w:rFonts w:ascii="Traditional Arabic" w:hAnsi="Traditional Arabic" w:cs="Traditional Arabic"/>
          <w:sz w:val="36"/>
          <w:szCs w:val="36"/>
        </w:rPr>
        <w:t xml:space="preserve"> </w:t>
      </w:r>
      <w:r>
        <w:rPr>
          <w:rFonts w:ascii="Traditional Arabic" w:hAnsi="Traditional Arabic" w:cs="Traditional Arabic"/>
          <w:rtl/>
        </w:rPr>
        <w:t xml:space="preserve">, ص </w:t>
      </w:r>
      <w:r w:rsidRPr="002E03EC">
        <w:rPr>
          <w:rFonts w:ascii="Traditional Arabic" w:hAnsi="Traditional Arabic" w:cs="Traditional Arabic"/>
          <w:rtl/>
        </w:rPr>
        <w:t>15-16</w:t>
      </w:r>
    </w:p>
  </w:footnote>
  <w:footnote w:id="5">
    <w:p w:rsidR="006214D2" w:rsidRDefault="006214D2" w:rsidP="006214D2">
      <w:pPr>
        <w:pStyle w:val="FootnoteText"/>
        <w:bidi/>
        <w:ind w:firstLine="849"/>
      </w:pPr>
      <w:r w:rsidRPr="002E03EC">
        <w:rPr>
          <w:rStyle w:val="FootnoteReference"/>
          <w:rFonts w:ascii="Traditional Arabic" w:hAnsi="Traditional Arabic" w:cs="Traditional Arabic"/>
        </w:rPr>
        <w:footnoteRef/>
      </w:r>
      <w:r w:rsidRPr="002E03EC">
        <w:rPr>
          <w:rFonts w:ascii="Traditional Arabic" w:hAnsi="Traditional Arabic" w:cs="Traditional Arabic"/>
        </w:rPr>
        <w:t xml:space="preserve"> </w:t>
      </w:r>
      <w:r w:rsidRPr="002E03EC">
        <w:rPr>
          <w:rFonts w:ascii="Traditional Arabic" w:hAnsi="Traditional Arabic" w:cs="Traditional Arabic"/>
          <w:rtl/>
        </w:rPr>
        <w:t xml:space="preserve"> إبراهيم خليل,</w:t>
      </w:r>
      <w:r>
        <w:rPr>
          <w:rFonts w:ascii="Traditional Arabic" w:hAnsi="Traditional Arabic" w:cs="Traditional Arabic"/>
          <w:rtl/>
        </w:rPr>
        <w:t xml:space="preserve"> نفس المرجع, </w:t>
      </w:r>
      <w:r w:rsidRPr="002E03EC">
        <w:rPr>
          <w:rFonts w:ascii="Traditional Arabic" w:hAnsi="Traditional Arabic" w:cs="Traditional Arabic"/>
          <w:rtl/>
        </w:rPr>
        <w:t xml:space="preserve"> ص. 79</w:t>
      </w:r>
    </w:p>
  </w:footnote>
  <w:footnote w:id="6">
    <w:p w:rsidR="006214D2" w:rsidRDefault="006214D2" w:rsidP="006214D2">
      <w:pPr>
        <w:pStyle w:val="FootnoteText"/>
        <w:bidi/>
        <w:ind w:firstLine="849"/>
      </w:pPr>
      <w:r w:rsidRPr="002E03EC">
        <w:rPr>
          <w:rStyle w:val="FootnoteReference"/>
          <w:rFonts w:ascii="Traditional Arabic" w:hAnsi="Traditional Arabic" w:cs="Traditional Arabic"/>
        </w:rPr>
        <w:footnoteRef/>
      </w:r>
      <w:r w:rsidRPr="002E03EC">
        <w:rPr>
          <w:rFonts w:ascii="Traditional Arabic" w:hAnsi="Traditional Arabic" w:cs="Traditional Arabic"/>
        </w:rPr>
        <w:t xml:space="preserve"> </w:t>
      </w:r>
      <w:r>
        <w:rPr>
          <w:rFonts w:ascii="Traditional Arabic" w:hAnsi="Traditional Arabic" w:cs="Traditional Arabic"/>
          <w:rtl/>
        </w:rPr>
        <w:t xml:space="preserve"> أحمد محمد قدور</w:t>
      </w:r>
      <w:r>
        <w:rPr>
          <w:rFonts w:ascii="Traditional Arabic" w:hAnsi="Traditional Arabic" w:cs="Traditional Arabic" w:hint="cs"/>
          <w:rtl/>
        </w:rPr>
        <w:t>,</w:t>
      </w:r>
      <w:r w:rsidRPr="002E03EC">
        <w:rPr>
          <w:rFonts w:ascii="Traditional Arabic" w:hAnsi="Traditional Arabic" w:cs="Traditional Arabic"/>
          <w:rtl/>
        </w:rPr>
        <w:t xml:space="preserve"> </w:t>
      </w:r>
      <w:r w:rsidRPr="0095764D">
        <w:rPr>
          <w:rFonts w:ascii="Traditional Arabic" w:hAnsi="Traditional Arabic" w:cs="Traditional Arabic"/>
          <w:b/>
          <w:bCs/>
          <w:rtl/>
        </w:rPr>
        <w:t>مبادئ اللسانيات</w:t>
      </w:r>
      <w:r w:rsidRPr="002E03EC">
        <w:rPr>
          <w:rFonts w:ascii="Traditional Arabic" w:hAnsi="Traditional Arabic" w:cs="Traditional Arabic"/>
          <w:rtl/>
        </w:rPr>
        <w:t xml:space="preserve">, دار الفكر بدمشقى 1416 </w:t>
      </w:r>
      <w:r w:rsidRPr="002E03EC">
        <w:rPr>
          <w:rFonts w:ascii="Traditional Arabic" w:hAnsi="Traditional Arabic"/>
          <w:rtl/>
        </w:rPr>
        <w:t>ھ</w:t>
      </w:r>
      <w:r w:rsidRPr="002E03EC">
        <w:rPr>
          <w:rFonts w:ascii="Traditional Arabic" w:hAnsi="Traditional Arabic" w:cs="Traditional Arabic"/>
          <w:rtl/>
        </w:rPr>
        <w:t>-ى1996 م, ص 5</w:t>
      </w:r>
    </w:p>
  </w:footnote>
  <w:footnote w:id="7">
    <w:p w:rsidR="006214D2" w:rsidRDefault="006214D2" w:rsidP="006214D2">
      <w:pPr>
        <w:pStyle w:val="FootnoteText"/>
        <w:bidi/>
        <w:ind w:firstLine="849"/>
      </w:pPr>
      <w:r w:rsidRPr="002E03EC">
        <w:rPr>
          <w:rStyle w:val="FootnoteReference"/>
          <w:rFonts w:ascii="Traditional Arabic" w:hAnsi="Traditional Arabic" w:cs="Traditional Arabic"/>
        </w:rPr>
        <w:footnoteRef/>
      </w:r>
      <w:r w:rsidRPr="002E03EC">
        <w:rPr>
          <w:rFonts w:ascii="Traditional Arabic" w:hAnsi="Traditional Arabic" w:cs="Traditional Arabic"/>
        </w:rPr>
        <w:t xml:space="preserve"> </w:t>
      </w:r>
      <w:r w:rsidRPr="002E03EC">
        <w:rPr>
          <w:rFonts w:ascii="Traditional Arabic" w:hAnsi="Traditional Arabic" w:cs="Traditional Arabic"/>
          <w:rtl/>
        </w:rPr>
        <w:t xml:space="preserve"> صبري إبراهيم السند, </w:t>
      </w:r>
      <w:r>
        <w:rPr>
          <w:rFonts w:ascii="Traditional Arabic" w:hAnsi="Traditional Arabic" w:cs="Traditional Arabic"/>
          <w:rtl/>
        </w:rPr>
        <w:t xml:space="preserve">نفس المرجع, </w:t>
      </w:r>
      <w:r w:rsidRPr="002E03EC">
        <w:rPr>
          <w:rFonts w:ascii="Traditional Arabic" w:hAnsi="Traditional Arabic" w:cs="Traditional Arabic"/>
          <w:rtl/>
        </w:rPr>
        <w:t>ص 25</w:t>
      </w:r>
    </w:p>
  </w:footnote>
  <w:footnote w:id="8">
    <w:p w:rsidR="006214D2" w:rsidRDefault="006214D2" w:rsidP="006214D2">
      <w:pPr>
        <w:pStyle w:val="FootnoteText"/>
        <w:bidi/>
        <w:ind w:firstLine="720"/>
        <w:jc w:val="both"/>
      </w:pPr>
      <w:r w:rsidRPr="002E03EC">
        <w:rPr>
          <w:rStyle w:val="FootnoteReference"/>
          <w:rFonts w:ascii="Traditional Arabic" w:hAnsi="Traditional Arabic" w:cs="Traditional Arabic"/>
        </w:rPr>
        <w:footnoteRef/>
      </w:r>
      <w:r w:rsidRPr="002E03EC">
        <w:rPr>
          <w:rFonts w:ascii="Traditional Arabic" w:hAnsi="Traditional Arabic" w:cs="Traditional Arabic"/>
        </w:rPr>
        <w:t xml:space="preserve"> </w:t>
      </w:r>
      <w:r w:rsidRPr="002E03EC">
        <w:rPr>
          <w:rFonts w:ascii="Traditional Arabic" w:hAnsi="Traditional Arabic" w:cs="Traditional Arabic"/>
          <w:rtl/>
        </w:rPr>
        <w:t xml:space="preserve"> </w:t>
      </w:r>
      <w:r>
        <w:rPr>
          <w:rFonts w:ascii="Traditional Arabic" w:hAnsi="Traditional Arabic" w:cs="Traditional Arabic"/>
          <w:rtl/>
        </w:rPr>
        <w:t xml:space="preserve">نفس المرجع, </w:t>
      </w:r>
      <w:r w:rsidRPr="002E03EC">
        <w:rPr>
          <w:rFonts w:ascii="Traditional Arabic" w:hAnsi="Traditional Arabic" w:cs="Traditional Arabic"/>
          <w:rtl/>
        </w:rPr>
        <w:t xml:space="preserve">ص. 52-53 </w:t>
      </w:r>
    </w:p>
  </w:footnote>
  <w:footnote w:id="9">
    <w:p w:rsidR="006214D2" w:rsidRPr="005D52B0" w:rsidRDefault="006214D2" w:rsidP="006214D2">
      <w:pPr>
        <w:bidi/>
        <w:spacing w:line="360" w:lineRule="auto"/>
        <w:ind w:firstLine="720"/>
        <w:jc w:val="both"/>
        <w:rPr>
          <w:rFonts w:ascii="Traditional Arabic" w:hAnsi="Traditional Arabic" w:cs="Traditional Arabic"/>
          <w:sz w:val="20"/>
          <w:szCs w:val="20"/>
          <w:rtl/>
        </w:rPr>
      </w:pPr>
      <w:r w:rsidRPr="005D52B0">
        <w:rPr>
          <w:rStyle w:val="FootnoteReference"/>
          <w:sz w:val="20"/>
          <w:szCs w:val="20"/>
        </w:rPr>
        <w:footnoteRef/>
      </w:r>
      <w:r w:rsidRPr="005D52B0">
        <w:rPr>
          <w:sz w:val="20"/>
          <w:szCs w:val="20"/>
          <w:rtl/>
        </w:rPr>
        <w:t xml:space="preserve"> </w:t>
      </w:r>
      <w:r w:rsidRPr="005D52B0">
        <w:rPr>
          <w:rFonts w:ascii="Traditional Arabic" w:hAnsi="Traditional Arabic" w:cs="Traditional Arabic"/>
          <w:sz w:val="20"/>
          <w:szCs w:val="20"/>
          <w:rtl/>
        </w:rPr>
        <w:t xml:space="preserve">محمد علي الخولي, </w:t>
      </w:r>
      <w:r w:rsidRPr="0095764D">
        <w:rPr>
          <w:rFonts w:ascii="Traditional Arabic" w:hAnsi="Traditional Arabic" w:cs="Traditional Arabic"/>
          <w:b/>
          <w:bCs/>
          <w:sz w:val="20"/>
          <w:szCs w:val="20"/>
          <w:rtl/>
        </w:rPr>
        <w:t>الحياة مع لغتين ( الثنائية اللغوية )</w:t>
      </w:r>
      <w:r w:rsidRPr="005D52B0">
        <w:rPr>
          <w:rFonts w:ascii="Traditional Arabic" w:hAnsi="Traditional Arabic" w:cs="Traditional Arabic"/>
          <w:sz w:val="20"/>
          <w:szCs w:val="20"/>
          <w:rtl/>
        </w:rPr>
        <w:t xml:space="preserve">, الرياض: المملكة العربية السعودية 1408 </w:t>
      </w:r>
      <w:r w:rsidRPr="005D52B0">
        <w:rPr>
          <w:rFonts w:ascii="Traditional Arabic" w:hAnsi="Traditional Arabic"/>
          <w:sz w:val="20"/>
          <w:szCs w:val="20"/>
          <w:rtl/>
        </w:rPr>
        <w:t>ھ</w:t>
      </w:r>
      <w:r w:rsidRPr="005D52B0">
        <w:rPr>
          <w:rFonts w:ascii="Traditional Arabic" w:hAnsi="Traditional Arabic" w:cs="Traditional Arabic"/>
          <w:sz w:val="20"/>
          <w:szCs w:val="20"/>
          <w:rtl/>
        </w:rPr>
        <w:t>- 1988 م</w:t>
      </w:r>
      <w:r>
        <w:rPr>
          <w:rFonts w:ascii="Traditional Arabic" w:hAnsi="Traditional Arabic" w:cs="Traditional Arabic"/>
          <w:sz w:val="20"/>
          <w:szCs w:val="20"/>
          <w:rtl/>
        </w:rPr>
        <w:t>, ص. 17</w:t>
      </w:r>
    </w:p>
    <w:p w:rsidR="006214D2" w:rsidRDefault="006214D2" w:rsidP="006214D2">
      <w:pPr>
        <w:bidi/>
        <w:spacing w:line="360" w:lineRule="auto"/>
        <w:ind w:firstLine="720"/>
        <w:jc w:val="both"/>
      </w:pPr>
    </w:p>
  </w:footnote>
  <w:footnote w:id="10">
    <w:p w:rsidR="006214D2" w:rsidRPr="0095764D" w:rsidRDefault="006214D2" w:rsidP="006214D2">
      <w:pPr>
        <w:bidi/>
        <w:spacing w:line="360" w:lineRule="auto"/>
        <w:ind w:firstLine="1133"/>
        <w:jc w:val="both"/>
        <w:rPr>
          <w:rFonts w:ascii="Traditional Arabic" w:hAnsi="Traditional Arabic" w:cs="Traditional Arabic"/>
          <w:sz w:val="20"/>
          <w:szCs w:val="20"/>
        </w:rPr>
      </w:pPr>
      <w:r>
        <w:rPr>
          <w:rStyle w:val="FootnoteReference"/>
        </w:rPr>
        <w:footnoteRef/>
      </w:r>
      <w:r>
        <w:t xml:space="preserve"> </w:t>
      </w:r>
      <w:r w:rsidRPr="007D3230">
        <w:rPr>
          <w:sz w:val="20"/>
          <w:szCs w:val="20"/>
          <w:rtl/>
        </w:rPr>
        <w:t xml:space="preserve"> </w:t>
      </w:r>
      <w:r>
        <w:rPr>
          <w:rFonts w:ascii="Traditional Arabic" w:hAnsi="Traditional Arabic" w:cs="Traditional Arabic"/>
          <w:sz w:val="20"/>
          <w:szCs w:val="20"/>
          <w:rtl/>
        </w:rPr>
        <w:t>نفس المرجع</w:t>
      </w:r>
      <w:r w:rsidRPr="007D3230">
        <w:rPr>
          <w:rFonts w:ascii="Traditional Arabic" w:hAnsi="Traditional Arabic" w:cs="Traditional Arabic"/>
          <w:sz w:val="20"/>
          <w:szCs w:val="20"/>
          <w:rtl/>
        </w:rPr>
        <w:t>,</w:t>
      </w:r>
      <w:r>
        <w:rPr>
          <w:rFonts w:ascii="Traditional Arabic" w:hAnsi="Traditional Arabic" w:cs="Traditional Arabic"/>
          <w:sz w:val="20"/>
          <w:szCs w:val="20"/>
          <w:rtl/>
        </w:rPr>
        <w:t xml:space="preserve"> ص. 17</w:t>
      </w:r>
    </w:p>
  </w:footnote>
  <w:footnote w:id="11">
    <w:p w:rsidR="006214D2" w:rsidRDefault="006214D2" w:rsidP="006214D2">
      <w:pPr>
        <w:pStyle w:val="FootnoteText"/>
        <w:bidi/>
        <w:ind w:firstLine="849"/>
      </w:pPr>
      <w:r w:rsidRPr="002E03EC">
        <w:rPr>
          <w:rStyle w:val="FootnoteReference"/>
          <w:rFonts w:ascii="Traditional Arabic" w:hAnsi="Traditional Arabic" w:cs="Traditional Arabic"/>
        </w:rPr>
        <w:footnoteRef/>
      </w:r>
      <w:r w:rsidRPr="002E03EC">
        <w:rPr>
          <w:rFonts w:ascii="Traditional Arabic" w:hAnsi="Traditional Arabic" w:cs="Traditional Arabic"/>
        </w:rPr>
        <w:t xml:space="preserve"> </w:t>
      </w:r>
      <w:r w:rsidRPr="002E03EC">
        <w:rPr>
          <w:rFonts w:ascii="Traditional Arabic" w:hAnsi="Traditional Arabic" w:cs="Traditional Arabic"/>
          <w:rtl/>
        </w:rPr>
        <w:t xml:space="preserve"> إبراهيم خليل, </w:t>
      </w:r>
      <w:r>
        <w:rPr>
          <w:rFonts w:ascii="Traditional Arabic" w:hAnsi="Traditional Arabic" w:cs="Traditional Arabic"/>
          <w:rtl/>
        </w:rPr>
        <w:t xml:space="preserve">نفس المرجع, </w:t>
      </w:r>
      <w:r w:rsidRPr="002E03EC">
        <w:rPr>
          <w:rFonts w:ascii="Traditional Arabic" w:hAnsi="Traditional Arabic" w:cs="Traditional Arabic"/>
          <w:rtl/>
        </w:rPr>
        <w:t xml:space="preserve">ص. 75-76 </w:t>
      </w:r>
    </w:p>
  </w:footnote>
  <w:footnote w:id="12">
    <w:p w:rsidR="006214D2" w:rsidRDefault="006214D2" w:rsidP="006214D2">
      <w:pPr>
        <w:pStyle w:val="FootnoteText"/>
        <w:bidi/>
        <w:ind w:firstLine="849"/>
      </w:pPr>
      <w:r w:rsidRPr="002E03EC">
        <w:rPr>
          <w:rStyle w:val="FootnoteReference"/>
          <w:rFonts w:ascii="Traditional Arabic" w:hAnsi="Traditional Arabic" w:cs="Traditional Arabic"/>
        </w:rPr>
        <w:footnoteRef/>
      </w:r>
      <w:r w:rsidRPr="002E03EC">
        <w:rPr>
          <w:rFonts w:ascii="Traditional Arabic" w:hAnsi="Traditional Arabic" w:cs="Traditional Arabic"/>
        </w:rPr>
        <w:t xml:space="preserve"> </w:t>
      </w:r>
      <w:r w:rsidRPr="002E03EC">
        <w:rPr>
          <w:rFonts w:ascii="Traditional Arabic" w:hAnsi="Traditional Arabic" w:cs="Traditional Arabic"/>
          <w:rtl/>
        </w:rPr>
        <w:t xml:space="preserve"> </w:t>
      </w:r>
      <w:r>
        <w:rPr>
          <w:rFonts w:ascii="Traditional Arabic" w:hAnsi="Traditional Arabic" w:cs="Traditional Arabic"/>
          <w:rtl/>
        </w:rPr>
        <w:t xml:space="preserve">نفس المرجع, </w:t>
      </w:r>
      <w:r w:rsidRPr="002E03EC">
        <w:rPr>
          <w:rFonts w:ascii="Traditional Arabic" w:hAnsi="Traditional Arabic" w:cs="Traditional Arabic"/>
          <w:rtl/>
        </w:rPr>
        <w:t xml:space="preserve"> ص. 76- 77</w:t>
      </w:r>
    </w:p>
  </w:footnote>
  <w:footnote w:id="13">
    <w:p w:rsidR="006214D2" w:rsidRDefault="006214D2" w:rsidP="006214D2">
      <w:pPr>
        <w:pStyle w:val="FootnoteText"/>
        <w:bidi/>
        <w:ind w:firstLine="720"/>
      </w:pPr>
      <w:r>
        <w:rPr>
          <w:rStyle w:val="FootnoteReference"/>
        </w:rPr>
        <w:footnoteRef/>
      </w:r>
      <w:r>
        <w:t xml:space="preserve"> </w:t>
      </w:r>
      <w:r>
        <w:rPr>
          <w:rFonts w:hint="cs"/>
          <w:rtl/>
        </w:rPr>
        <w:t xml:space="preserve"> </w:t>
      </w:r>
      <w:r w:rsidRPr="005D52B0">
        <w:rPr>
          <w:rFonts w:ascii="Traditional Arabic" w:hAnsi="Traditional Arabic" w:cs="Traditional Arabic"/>
          <w:rtl/>
        </w:rPr>
        <w:t xml:space="preserve">محمد علي الخولي, </w:t>
      </w:r>
      <w:r w:rsidRPr="0095764D">
        <w:rPr>
          <w:rFonts w:ascii="Traditional Arabic" w:hAnsi="Traditional Arabic" w:cs="Traditional Arabic"/>
          <w:b/>
          <w:bCs/>
          <w:rtl/>
        </w:rPr>
        <w:t>الحياة مع لغتين ( الثنائية اللغوية )</w:t>
      </w:r>
      <w:r w:rsidRPr="005D52B0">
        <w:rPr>
          <w:rFonts w:ascii="Traditional Arabic" w:hAnsi="Traditional Arabic" w:cs="Traditional Arabic"/>
          <w:rtl/>
        </w:rPr>
        <w:t xml:space="preserve">, الرياض: المملكة العربية السعودية 1408 </w:t>
      </w:r>
      <w:r w:rsidRPr="005D52B0">
        <w:rPr>
          <w:rFonts w:ascii="Traditional Arabic" w:hAnsi="Traditional Arabic"/>
          <w:rtl/>
        </w:rPr>
        <w:t>ھ</w:t>
      </w:r>
      <w:r w:rsidRPr="005D52B0">
        <w:rPr>
          <w:rFonts w:ascii="Traditional Arabic" w:hAnsi="Traditional Arabic" w:cs="Traditional Arabic"/>
          <w:rtl/>
        </w:rPr>
        <w:t>- 1988 م</w:t>
      </w:r>
      <w:r>
        <w:rPr>
          <w:rFonts w:ascii="Traditional Arabic" w:hAnsi="Traditional Arabic" w:cs="Traditional Arabic"/>
          <w:rtl/>
        </w:rPr>
        <w:t>, ص. 156-15</w:t>
      </w:r>
      <w:r>
        <w:rPr>
          <w:rFonts w:ascii="Traditional Arabic" w:hAnsi="Traditional Arabic" w:cs="Traditional Arabic" w:hint="cs"/>
          <w:rtl/>
        </w:rPr>
        <w:t>9</w:t>
      </w:r>
    </w:p>
    <w:p w:rsidR="006214D2" w:rsidRPr="00E10622" w:rsidRDefault="006214D2" w:rsidP="006214D2">
      <w:pPr>
        <w:pStyle w:val="FootnoteText"/>
        <w:bidi/>
        <w:ind w:firstLine="720"/>
        <w:rPr>
          <w:rtl/>
        </w:rPr>
      </w:pPr>
    </w:p>
  </w:footnote>
  <w:footnote w:id="14">
    <w:p w:rsidR="006214D2" w:rsidRPr="00E10622" w:rsidRDefault="006214D2" w:rsidP="006214D2">
      <w:pPr>
        <w:pStyle w:val="FootnoteText"/>
        <w:bidi/>
        <w:ind w:firstLine="720"/>
        <w:rPr>
          <w:rtl/>
        </w:rPr>
      </w:pPr>
      <w:r>
        <w:rPr>
          <w:rStyle w:val="FootnoteReference"/>
        </w:rPr>
        <w:footnoteRef/>
      </w:r>
      <w:r>
        <w:t xml:space="preserve"> </w:t>
      </w:r>
      <w:r>
        <w:rPr>
          <w:rFonts w:hint="cs"/>
          <w:rtl/>
        </w:rPr>
        <w:t xml:space="preserve"> </w:t>
      </w:r>
      <w:r w:rsidRPr="00E10622">
        <w:rPr>
          <w:rFonts w:ascii="Traditional Arabic" w:hAnsi="Traditional Arabic" w:cs="Traditional Arabic"/>
          <w:rtl/>
        </w:rPr>
        <w:t>نفس المرجع</w:t>
      </w:r>
      <w:r>
        <w:rPr>
          <w:rFonts w:ascii="Traditional Arabic" w:hAnsi="Traditional Arabic" w:cs="Traditional Arabic" w:hint="cs"/>
          <w:rtl/>
        </w:rPr>
        <w:t>, 159</w:t>
      </w:r>
    </w:p>
  </w:footnote>
  <w:footnote w:id="15">
    <w:p w:rsidR="006214D2" w:rsidRDefault="006214D2" w:rsidP="006214D2">
      <w:pPr>
        <w:pStyle w:val="FootnoteText"/>
        <w:ind w:firstLine="849"/>
      </w:pPr>
      <w:r w:rsidRPr="00DD7292">
        <w:rPr>
          <w:rStyle w:val="FootnoteReference"/>
          <w:sz w:val="16"/>
          <w:szCs w:val="16"/>
        </w:rPr>
        <w:footnoteRef/>
      </w:r>
      <w:r w:rsidRPr="00DD7292">
        <w:rPr>
          <w:sz w:val="16"/>
          <w:szCs w:val="16"/>
        </w:rPr>
        <w:t xml:space="preserve"> Henry Guntur Tarigan, </w:t>
      </w:r>
      <w:r w:rsidRPr="004A10E5">
        <w:rPr>
          <w:i/>
          <w:iCs/>
          <w:sz w:val="16"/>
          <w:szCs w:val="16"/>
        </w:rPr>
        <w:t>Pengajaran Kedwibahasaan</w:t>
      </w:r>
      <w:r w:rsidRPr="00DD7292">
        <w:rPr>
          <w:sz w:val="16"/>
          <w:szCs w:val="16"/>
        </w:rPr>
        <w:t>, ANGKASA Bandung  2009, h. 110- 111</w:t>
      </w:r>
    </w:p>
  </w:footnote>
  <w:footnote w:id="16">
    <w:p w:rsidR="006214D2" w:rsidRDefault="006214D2" w:rsidP="006214D2">
      <w:pPr>
        <w:pStyle w:val="FootnoteText"/>
        <w:bidi/>
        <w:ind w:firstLine="849"/>
      </w:pPr>
      <w:r w:rsidRPr="002E03EC">
        <w:rPr>
          <w:rStyle w:val="FootnoteReference"/>
          <w:rFonts w:ascii="Traditional Arabic" w:hAnsi="Traditional Arabic" w:cs="Traditional Arabic"/>
        </w:rPr>
        <w:footnoteRef/>
      </w:r>
      <w:r w:rsidRPr="002E03EC">
        <w:rPr>
          <w:rFonts w:ascii="Traditional Arabic" w:hAnsi="Traditional Arabic" w:cs="Traditional Arabic"/>
          <w:rtl/>
        </w:rPr>
        <w:t xml:space="preserve"> أحمد الإسكندرية ومصطفى العناني, </w:t>
      </w:r>
      <w:r w:rsidRPr="004A10E5">
        <w:rPr>
          <w:rFonts w:ascii="Traditional Arabic" w:hAnsi="Traditional Arabic" w:cs="Traditional Arabic"/>
          <w:b/>
          <w:bCs/>
          <w:rtl/>
        </w:rPr>
        <w:t>الوسيط فى الأداب العربي تاريخية</w:t>
      </w:r>
      <w:r w:rsidRPr="002E03EC">
        <w:rPr>
          <w:rFonts w:ascii="Traditional Arabic" w:hAnsi="Traditional Arabic" w:cs="Traditional Arabic"/>
          <w:rtl/>
        </w:rPr>
        <w:t>, القاهرة: دار المعارف 1978, ص. 5</w:t>
      </w:r>
    </w:p>
  </w:footnote>
  <w:footnote w:id="17">
    <w:p w:rsidR="006214D2" w:rsidRDefault="006214D2" w:rsidP="006214D2">
      <w:pPr>
        <w:pStyle w:val="FootnoteText"/>
        <w:bidi/>
        <w:ind w:firstLine="849"/>
        <w:jc w:val="both"/>
      </w:pPr>
      <w:r w:rsidRPr="002E03EC">
        <w:rPr>
          <w:rStyle w:val="FootnoteReference"/>
          <w:rFonts w:ascii="Traditional Arabic" w:hAnsi="Traditional Arabic" w:cs="Traditional Arabic"/>
        </w:rPr>
        <w:footnoteRef/>
      </w:r>
      <w:r w:rsidRPr="002E03EC">
        <w:rPr>
          <w:rFonts w:ascii="Traditional Arabic" w:hAnsi="Traditional Arabic" w:cs="Traditional Arabic"/>
        </w:rPr>
        <w:t xml:space="preserve"> </w:t>
      </w:r>
      <w:r w:rsidRPr="002E03EC">
        <w:rPr>
          <w:rFonts w:ascii="Traditional Arabic" w:hAnsi="Traditional Arabic" w:cs="Traditional Arabic"/>
          <w:rtl/>
        </w:rPr>
        <w:t xml:space="preserve"> إميل بديع يعقوب, </w:t>
      </w:r>
      <w:r w:rsidRPr="004A10E5">
        <w:rPr>
          <w:rFonts w:ascii="Traditional Arabic" w:hAnsi="Traditional Arabic" w:cs="Traditional Arabic"/>
          <w:b/>
          <w:bCs/>
          <w:rtl/>
        </w:rPr>
        <w:t>فقه اللغة العربية وخصائصها</w:t>
      </w:r>
      <w:r w:rsidRPr="002E03EC">
        <w:rPr>
          <w:rFonts w:ascii="Traditional Arabic" w:hAnsi="Traditional Arabic" w:cs="Traditional Arabic"/>
          <w:rtl/>
        </w:rPr>
        <w:t>, دار الثقافة الإسلامية بيروت, ص. 144</w:t>
      </w:r>
      <w:r w:rsidRPr="002E03EC">
        <w:rPr>
          <w:rFonts w:ascii="Traditional Arabic" w:hAnsi="Traditional Arabic" w:cs="Traditional Arabic"/>
          <w:rtl/>
        </w:rPr>
        <w:tab/>
      </w:r>
    </w:p>
  </w:footnote>
  <w:footnote w:id="18">
    <w:p w:rsidR="006214D2" w:rsidRDefault="006214D2" w:rsidP="006214D2">
      <w:pPr>
        <w:pStyle w:val="FootnoteText"/>
        <w:bidi/>
        <w:ind w:firstLine="849"/>
        <w:jc w:val="both"/>
      </w:pPr>
      <w:r w:rsidRPr="002E03EC">
        <w:rPr>
          <w:rStyle w:val="FootnoteReference"/>
          <w:rFonts w:ascii="Traditional Arabic" w:hAnsi="Traditional Arabic" w:cs="Traditional Arabic"/>
        </w:rPr>
        <w:footnoteRef/>
      </w:r>
      <w:r w:rsidRPr="002E03EC">
        <w:rPr>
          <w:rFonts w:ascii="Traditional Arabic" w:hAnsi="Traditional Arabic" w:cs="Traditional Arabic"/>
          <w:rtl/>
        </w:rPr>
        <w:t xml:space="preserve"> خالد مفلح عيسى, </w:t>
      </w:r>
      <w:r w:rsidRPr="004A10E5">
        <w:rPr>
          <w:rFonts w:ascii="Traditional Arabic" w:hAnsi="Traditional Arabic" w:cs="Traditional Arabic"/>
          <w:b/>
          <w:bCs/>
          <w:rtl/>
        </w:rPr>
        <w:t>اللغة العربية بين الفصحى والعامية</w:t>
      </w:r>
      <w:r w:rsidRPr="002E03EC">
        <w:rPr>
          <w:rFonts w:ascii="Traditional Arabic" w:hAnsi="Traditional Arabic" w:cs="Traditional Arabic"/>
          <w:rtl/>
        </w:rPr>
        <w:t>, الدار الجماهيرية للنشر والتوزيع والإعلان 1987 م, ص. 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41907"/>
      <w:docPartObj>
        <w:docPartGallery w:val="Page Numbers (Top of Page)"/>
        <w:docPartUnique/>
      </w:docPartObj>
    </w:sdtPr>
    <w:sdtContent>
      <w:p w:rsidR="00BE263C" w:rsidRDefault="006F6DAB">
        <w:pPr>
          <w:pStyle w:val="Header"/>
        </w:pPr>
        <w:fldSimple w:instr=" PAGE   \* MERGEFORMAT ">
          <w:r w:rsidR="003E1476">
            <w:rPr>
              <w:noProof/>
            </w:rPr>
            <w:t>22</w:t>
          </w:r>
        </w:fldSimple>
      </w:p>
    </w:sdtContent>
  </w:sdt>
  <w:p w:rsidR="00BE263C" w:rsidRDefault="00BE26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97" w:rsidRDefault="00C97C97" w:rsidP="00C97C97">
    <w:pPr>
      <w:pStyle w:val="Header"/>
    </w:pPr>
  </w:p>
  <w:p w:rsidR="00C97C97" w:rsidRDefault="00C97C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C05"/>
    <w:multiLevelType w:val="hybridMultilevel"/>
    <w:tmpl w:val="22FC7E1A"/>
    <w:lvl w:ilvl="0" w:tplc="EE86192A">
      <w:start w:val="1"/>
      <w:numFmt w:val="arabicAbjad"/>
      <w:lvlText w:val="%1-"/>
      <w:lvlJc w:val="left"/>
      <w:pPr>
        <w:ind w:left="1239" w:hanging="360"/>
      </w:pPr>
      <w:rPr>
        <w:rFonts w:cs="Times New Roman" w:hint="default"/>
        <w:sz w:val="2"/>
        <w:szCs w:val="22"/>
      </w:rPr>
    </w:lvl>
    <w:lvl w:ilvl="1" w:tplc="04210019" w:tentative="1">
      <w:start w:val="1"/>
      <w:numFmt w:val="lowerLetter"/>
      <w:lvlText w:val="%2."/>
      <w:lvlJc w:val="left"/>
      <w:pPr>
        <w:ind w:left="1959" w:hanging="360"/>
      </w:pPr>
      <w:rPr>
        <w:rFonts w:cs="Times New Roman"/>
      </w:rPr>
    </w:lvl>
    <w:lvl w:ilvl="2" w:tplc="0421001B" w:tentative="1">
      <w:start w:val="1"/>
      <w:numFmt w:val="lowerRoman"/>
      <w:lvlText w:val="%3."/>
      <w:lvlJc w:val="right"/>
      <w:pPr>
        <w:ind w:left="2679" w:hanging="180"/>
      </w:pPr>
      <w:rPr>
        <w:rFonts w:cs="Times New Roman"/>
      </w:rPr>
    </w:lvl>
    <w:lvl w:ilvl="3" w:tplc="0421000F" w:tentative="1">
      <w:start w:val="1"/>
      <w:numFmt w:val="decimal"/>
      <w:lvlText w:val="%4."/>
      <w:lvlJc w:val="left"/>
      <w:pPr>
        <w:ind w:left="3399" w:hanging="360"/>
      </w:pPr>
      <w:rPr>
        <w:rFonts w:cs="Times New Roman"/>
      </w:rPr>
    </w:lvl>
    <w:lvl w:ilvl="4" w:tplc="04210019" w:tentative="1">
      <w:start w:val="1"/>
      <w:numFmt w:val="lowerLetter"/>
      <w:lvlText w:val="%5."/>
      <w:lvlJc w:val="left"/>
      <w:pPr>
        <w:ind w:left="4119" w:hanging="360"/>
      </w:pPr>
      <w:rPr>
        <w:rFonts w:cs="Times New Roman"/>
      </w:rPr>
    </w:lvl>
    <w:lvl w:ilvl="5" w:tplc="0421001B" w:tentative="1">
      <w:start w:val="1"/>
      <w:numFmt w:val="lowerRoman"/>
      <w:lvlText w:val="%6."/>
      <w:lvlJc w:val="right"/>
      <w:pPr>
        <w:ind w:left="4839" w:hanging="180"/>
      </w:pPr>
      <w:rPr>
        <w:rFonts w:cs="Times New Roman"/>
      </w:rPr>
    </w:lvl>
    <w:lvl w:ilvl="6" w:tplc="0421000F" w:tentative="1">
      <w:start w:val="1"/>
      <w:numFmt w:val="decimal"/>
      <w:lvlText w:val="%7."/>
      <w:lvlJc w:val="left"/>
      <w:pPr>
        <w:ind w:left="5559" w:hanging="360"/>
      </w:pPr>
      <w:rPr>
        <w:rFonts w:cs="Times New Roman"/>
      </w:rPr>
    </w:lvl>
    <w:lvl w:ilvl="7" w:tplc="04210019" w:tentative="1">
      <w:start w:val="1"/>
      <w:numFmt w:val="lowerLetter"/>
      <w:lvlText w:val="%8."/>
      <w:lvlJc w:val="left"/>
      <w:pPr>
        <w:ind w:left="6279" w:hanging="360"/>
      </w:pPr>
      <w:rPr>
        <w:rFonts w:cs="Times New Roman"/>
      </w:rPr>
    </w:lvl>
    <w:lvl w:ilvl="8" w:tplc="0421001B" w:tentative="1">
      <w:start w:val="1"/>
      <w:numFmt w:val="lowerRoman"/>
      <w:lvlText w:val="%9."/>
      <w:lvlJc w:val="right"/>
      <w:pPr>
        <w:ind w:left="6999" w:hanging="180"/>
      </w:pPr>
      <w:rPr>
        <w:rFonts w:cs="Times New Roman"/>
      </w:rPr>
    </w:lvl>
  </w:abstractNum>
  <w:abstractNum w:abstractNumId="1">
    <w:nsid w:val="08887658"/>
    <w:multiLevelType w:val="hybridMultilevel"/>
    <w:tmpl w:val="EA3A65F2"/>
    <w:lvl w:ilvl="0" w:tplc="7DFEE658">
      <w:start w:val="1"/>
      <w:numFmt w:val="arabicAlpha"/>
      <w:lvlText w:val="%1."/>
      <w:lvlJc w:val="left"/>
      <w:pPr>
        <w:ind w:left="1080" w:hanging="720"/>
      </w:pPr>
      <w:rPr>
        <w:rFonts w:cs="Times New Roman" w:hint="default"/>
        <w:sz w:val="2"/>
        <w:szCs w:val="22"/>
      </w:rPr>
    </w:lvl>
    <w:lvl w:ilvl="1" w:tplc="91B6A0AA">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857526E"/>
    <w:multiLevelType w:val="hybridMultilevel"/>
    <w:tmpl w:val="39700850"/>
    <w:lvl w:ilvl="0" w:tplc="82A68DCC">
      <w:start w:val="1"/>
      <w:numFmt w:val="decimal"/>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977FA"/>
    <w:multiLevelType w:val="hybridMultilevel"/>
    <w:tmpl w:val="90A23CCE"/>
    <w:lvl w:ilvl="0" w:tplc="FD987E5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A70706"/>
    <w:multiLevelType w:val="hybridMultilevel"/>
    <w:tmpl w:val="76B20848"/>
    <w:lvl w:ilvl="0" w:tplc="632E513A">
      <w:start w:val="1"/>
      <w:numFmt w:val="decimal"/>
      <w:lvlText w:val="%1-"/>
      <w:lvlJc w:val="left"/>
      <w:pPr>
        <w:ind w:left="1569" w:hanging="720"/>
      </w:pPr>
      <w:rPr>
        <w:rFonts w:cs="Times New Roman" w:hint="default"/>
      </w:rPr>
    </w:lvl>
    <w:lvl w:ilvl="1" w:tplc="04090019" w:tentative="1">
      <w:start w:val="1"/>
      <w:numFmt w:val="lowerLetter"/>
      <w:lvlText w:val="%2."/>
      <w:lvlJc w:val="left"/>
      <w:pPr>
        <w:ind w:left="1929" w:hanging="360"/>
      </w:pPr>
      <w:rPr>
        <w:rFonts w:cs="Times New Roman"/>
      </w:rPr>
    </w:lvl>
    <w:lvl w:ilvl="2" w:tplc="0409001B" w:tentative="1">
      <w:start w:val="1"/>
      <w:numFmt w:val="lowerRoman"/>
      <w:lvlText w:val="%3."/>
      <w:lvlJc w:val="right"/>
      <w:pPr>
        <w:ind w:left="2649" w:hanging="180"/>
      </w:pPr>
      <w:rPr>
        <w:rFonts w:cs="Times New Roman"/>
      </w:rPr>
    </w:lvl>
    <w:lvl w:ilvl="3" w:tplc="0409000F" w:tentative="1">
      <w:start w:val="1"/>
      <w:numFmt w:val="decimal"/>
      <w:lvlText w:val="%4."/>
      <w:lvlJc w:val="left"/>
      <w:pPr>
        <w:ind w:left="3369" w:hanging="360"/>
      </w:pPr>
      <w:rPr>
        <w:rFonts w:cs="Times New Roman"/>
      </w:rPr>
    </w:lvl>
    <w:lvl w:ilvl="4" w:tplc="04090019" w:tentative="1">
      <w:start w:val="1"/>
      <w:numFmt w:val="lowerLetter"/>
      <w:lvlText w:val="%5."/>
      <w:lvlJc w:val="left"/>
      <w:pPr>
        <w:ind w:left="4089" w:hanging="360"/>
      </w:pPr>
      <w:rPr>
        <w:rFonts w:cs="Times New Roman"/>
      </w:rPr>
    </w:lvl>
    <w:lvl w:ilvl="5" w:tplc="0409001B" w:tentative="1">
      <w:start w:val="1"/>
      <w:numFmt w:val="lowerRoman"/>
      <w:lvlText w:val="%6."/>
      <w:lvlJc w:val="right"/>
      <w:pPr>
        <w:ind w:left="4809" w:hanging="180"/>
      </w:pPr>
      <w:rPr>
        <w:rFonts w:cs="Times New Roman"/>
      </w:rPr>
    </w:lvl>
    <w:lvl w:ilvl="6" w:tplc="0409000F" w:tentative="1">
      <w:start w:val="1"/>
      <w:numFmt w:val="decimal"/>
      <w:lvlText w:val="%7."/>
      <w:lvlJc w:val="left"/>
      <w:pPr>
        <w:ind w:left="5529" w:hanging="360"/>
      </w:pPr>
      <w:rPr>
        <w:rFonts w:cs="Times New Roman"/>
      </w:rPr>
    </w:lvl>
    <w:lvl w:ilvl="7" w:tplc="04090019" w:tentative="1">
      <w:start w:val="1"/>
      <w:numFmt w:val="lowerLetter"/>
      <w:lvlText w:val="%8."/>
      <w:lvlJc w:val="left"/>
      <w:pPr>
        <w:ind w:left="6249" w:hanging="360"/>
      </w:pPr>
      <w:rPr>
        <w:rFonts w:cs="Times New Roman"/>
      </w:rPr>
    </w:lvl>
    <w:lvl w:ilvl="8" w:tplc="0409001B" w:tentative="1">
      <w:start w:val="1"/>
      <w:numFmt w:val="lowerRoman"/>
      <w:lvlText w:val="%9."/>
      <w:lvlJc w:val="right"/>
      <w:pPr>
        <w:ind w:left="6969" w:hanging="180"/>
      </w:pPr>
      <w:rPr>
        <w:rFonts w:cs="Times New Roman"/>
      </w:rPr>
    </w:lvl>
  </w:abstractNum>
  <w:abstractNum w:abstractNumId="5">
    <w:nsid w:val="525F5307"/>
    <w:multiLevelType w:val="hybridMultilevel"/>
    <w:tmpl w:val="07C6A1B0"/>
    <w:lvl w:ilvl="0" w:tplc="EE86192A">
      <w:start w:val="1"/>
      <w:numFmt w:val="arabicAbjad"/>
      <w:lvlText w:val="%1-"/>
      <w:lvlJc w:val="left"/>
      <w:pPr>
        <w:ind w:left="720" w:hanging="360"/>
      </w:pPr>
      <w:rPr>
        <w:rFonts w:cs="Times New Roman" w:hint="default"/>
        <w:sz w:val="2"/>
        <w:szCs w:val="22"/>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5B3F3B98"/>
    <w:multiLevelType w:val="hybridMultilevel"/>
    <w:tmpl w:val="F43E9DC2"/>
    <w:lvl w:ilvl="0" w:tplc="EE86192A">
      <w:start w:val="1"/>
      <w:numFmt w:val="arabicAbjad"/>
      <w:lvlText w:val="%1-"/>
      <w:lvlJc w:val="left"/>
      <w:pPr>
        <w:ind w:left="720" w:hanging="360"/>
      </w:pPr>
      <w:rPr>
        <w:rFonts w:cs="Times New Roman" w:hint="default"/>
        <w:sz w:val="2"/>
        <w:szCs w:val="22"/>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5F2B3D31"/>
    <w:multiLevelType w:val="hybridMultilevel"/>
    <w:tmpl w:val="9932BDF6"/>
    <w:lvl w:ilvl="0" w:tplc="EE86192A">
      <w:start w:val="1"/>
      <w:numFmt w:val="arabicAbjad"/>
      <w:lvlText w:val="%1-"/>
      <w:lvlJc w:val="left"/>
      <w:pPr>
        <w:ind w:left="1239" w:hanging="360"/>
      </w:pPr>
      <w:rPr>
        <w:rFonts w:cs="Times New Roman" w:hint="default"/>
        <w:sz w:val="2"/>
        <w:szCs w:val="22"/>
      </w:rPr>
    </w:lvl>
    <w:lvl w:ilvl="1" w:tplc="04210019" w:tentative="1">
      <w:start w:val="1"/>
      <w:numFmt w:val="lowerLetter"/>
      <w:lvlText w:val="%2."/>
      <w:lvlJc w:val="left"/>
      <w:pPr>
        <w:ind w:left="1959" w:hanging="360"/>
      </w:pPr>
      <w:rPr>
        <w:rFonts w:cs="Times New Roman"/>
      </w:rPr>
    </w:lvl>
    <w:lvl w:ilvl="2" w:tplc="0421001B" w:tentative="1">
      <w:start w:val="1"/>
      <w:numFmt w:val="lowerRoman"/>
      <w:lvlText w:val="%3."/>
      <w:lvlJc w:val="right"/>
      <w:pPr>
        <w:ind w:left="2679" w:hanging="180"/>
      </w:pPr>
      <w:rPr>
        <w:rFonts w:cs="Times New Roman"/>
      </w:rPr>
    </w:lvl>
    <w:lvl w:ilvl="3" w:tplc="0421000F" w:tentative="1">
      <w:start w:val="1"/>
      <w:numFmt w:val="decimal"/>
      <w:lvlText w:val="%4."/>
      <w:lvlJc w:val="left"/>
      <w:pPr>
        <w:ind w:left="3399" w:hanging="360"/>
      </w:pPr>
      <w:rPr>
        <w:rFonts w:cs="Times New Roman"/>
      </w:rPr>
    </w:lvl>
    <w:lvl w:ilvl="4" w:tplc="04210019" w:tentative="1">
      <w:start w:val="1"/>
      <w:numFmt w:val="lowerLetter"/>
      <w:lvlText w:val="%5."/>
      <w:lvlJc w:val="left"/>
      <w:pPr>
        <w:ind w:left="4119" w:hanging="360"/>
      </w:pPr>
      <w:rPr>
        <w:rFonts w:cs="Times New Roman"/>
      </w:rPr>
    </w:lvl>
    <w:lvl w:ilvl="5" w:tplc="0421001B" w:tentative="1">
      <w:start w:val="1"/>
      <w:numFmt w:val="lowerRoman"/>
      <w:lvlText w:val="%6."/>
      <w:lvlJc w:val="right"/>
      <w:pPr>
        <w:ind w:left="4839" w:hanging="180"/>
      </w:pPr>
      <w:rPr>
        <w:rFonts w:cs="Times New Roman"/>
      </w:rPr>
    </w:lvl>
    <w:lvl w:ilvl="6" w:tplc="0421000F" w:tentative="1">
      <w:start w:val="1"/>
      <w:numFmt w:val="decimal"/>
      <w:lvlText w:val="%7."/>
      <w:lvlJc w:val="left"/>
      <w:pPr>
        <w:ind w:left="5559" w:hanging="360"/>
      </w:pPr>
      <w:rPr>
        <w:rFonts w:cs="Times New Roman"/>
      </w:rPr>
    </w:lvl>
    <w:lvl w:ilvl="7" w:tplc="04210019" w:tentative="1">
      <w:start w:val="1"/>
      <w:numFmt w:val="lowerLetter"/>
      <w:lvlText w:val="%8."/>
      <w:lvlJc w:val="left"/>
      <w:pPr>
        <w:ind w:left="6279" w:hanging="360"/>
      </w:pPr>
      <w:rPr>
        <w:rFonts w:cs="Times New Roman"/>
      </w:rPr>
    </w:lvl>
    <w:lvl w:ilvl="8" w:tplc="0421001B" w:tentative="1">
      <w:start w:val="1"/>
      <w:numFmt w:val="lowerRoman"/>
      <w:lvlText w:val="%9."/>
      <w:lvlJc w:val="right"/>
      <w:pPr>
        <w:ind w:left="6999" w:hanging="180"/>
      </w:pPr>
      <w:rPr>
        <w:rFonts w:cs="Times New Roman"/>
      </w:rPr>
    </w:lvl>
  </w:abstractNum>
  <w:abstractNum w:abstractNumId="8">
    <w:nsid w:val="683F178A"/>
    <w:multiLevelType w:val="hybridMultilevel"/>
    <w:tmpl w:val="E760E924"/>
    <w:lvl w:ilvl="0" w:tplc="F1782F88">
      <w:start w:val="1"/>
      <w:numFmt w:val="decimal"/>
      <w:lvlText w:val="%1-"/>
      <w:lvlJc w:val="left"/>
      <w:pPr>
        <w:ind w:left="1569" w:hanging="720"/>
      </w:pPr>
      <w:rPr>
        <w:rFonts w:cs="Times New Roman" w:hint="default"/>
      </w:rPr>
    </w:lvl>
    <w:lvl w:ilvl="1" w:tplc="04090019" w:tentative="1">
      <w:start w:val="1"/>
      <w:numFmt w:val="lowerLetter"/>
      <w:lvlText w:val="%2."/>
      <w:lvlJc w:val="left"/>
      <w:pPr>
        <w:ind w:left="1929" w:hanging="360"/>
      </w:pPr>
      <w:rPr>
        <w:rFonts w:cs="Times New Roman"/>
      </w:rPr>
    </w:lvl>
    <w:lvl w:ilvl="2" w:tplc="0409001B" w:tentative="1">
      <w:start w:val="1"/>
      <w:numFmt w:val="lowerRoman"/>
      <w:lvlText w:val="%3."/>
      <w:lvlJc w:val="right"/>
      <w:pPr>
        <w:ind w:left="2649" w:hanging="180"/>
      </w:pPr>
      <w:rPr>
        <w:rFonts w:cs="Times New Roman"/>
      </w:rPr>
    </w:lvl>
    <w:lvl w:ilvl="3" w:tplc="0409000F" w:tentative="1">
      <w:start w:val="1"/>
      <w:numFmt w:val="decimal"/>
      <w:lvlText w:val="%4."/>
      <w:lvlJc w:val="left"/>
      <w:pPr>
        <w:ind w:left="3369" w:hanging="360"/>
      </w:pPr>
      <w:rPr>
        <w:rFonts w:cs="Times New Roman"/>
      </w:rPr>
    </w:lvl>
    <w:lvl w:ilvl="4" w:tplc="04090019" w:tentative="1">
      <w:start w:val="1"/>
      <w:numFmt w:val="lowerLetter"/>
      <w:lvlText w:val="%5."/>
      <w:lvlJc w:val="left"/>
      <w:pPr>
        <w:ind w:left="4089" w:hanging="360"/>
      </w:pPr>
      <w:rPr>
        <w:rFonts w:cs="Times New Roman"/>
      </w:rPr>
    </w:lvl>
    <w:lvl w:ilvl="5" w:tplc="0409001B" w:tentative="1">
      <w:start w:val="1"/>
      <w:numFmt w:val="lowerRoman"/>
      <w:lvlText w:val="%6."/>
      <w:lvlJc w:val="right"/>
      <w:pPr>
        <w:ind w:left="4809" w:hanging="180"/>
      </w:pPr>
      <w:rPr>
        <w:rFonts w:cs="Times New Roman"/>
      </w:rPr>
    </w:lvl>
    <w:lvl w:ilvl="6" w:tplc="0409000F" w:tentative="1">
      <w:start w:val="1"/>
      <w:numFmt w:val="decimal"/>
      <w:lvlText w:val="%7."/>
      <w:lvlJc w:val="left"/>
      <w:pPr>
        <w:ind w:left="5529" w:hanging="360"/>
      </w:pPr>
      <w:rPr>
        <w:rFonts w:cs="Times New Roman"/>
      </w:rPr>
    </w:lvl>
    <w:lvl w:ilvl="7" w:tplc="04090019" w:tentative="1">
      <w:start w:val="1"/>
      <w:numFmt w:val="lowerLetter"/>
      <w:lvlText w:val="%8."/>
      <w:lvlJc w:val="left"/>
      <w:pPr>
        <w:ind w:left="6249" w:hanging="360"/>
      </w:pPr>
      <w:rPr>
        <w:rFonts w:cs="Times New Roman"/>
      </w:rPr>
    </w:lvl>
    <w:lvl w:ilvl="8" w:tplc="0409001B" w:tentative="1">
      <w:start w:val="1"/>
      <w:numFmt w:val="lowerRoman"/>
      <w:lvlText w:val="%9."/>
      <w:lvlJc w:val="right"/>
      <w:pPr>
        <w:ind w:left="6969" w:hanging="180"/>
      </w:pPr>
      <w:rPr>
        <w:rFonts w:cs="Times New Roman"/>
      </w:rPr>
    </w:lvl>
  </w:abstractNum>
  <w:abstractNum w:abstractNumId="9">
    <w:nsid w:val="782F7B5A"/>
    <w:multiLevelType w:val="hybridMultilevel"/>
    <w:tmpl w:val="FC5E379C"/>
    <w:lvl w:ilvl="0" w:tplc="EBF6EFDA">
      <w:start w:val="1"/>
      <w:numFmt w:val="decimal"/>
      <w:lvlText w:val="%1-"/>
      <w:lvlJc w:val="left"/>
      <w:pPr>
        <w:ind w:left="1569" w:hanging="720"/>
      </w:pPr>
      <w:rPr>
        <w:rFonts w:cs="Times New Roman" w:hint="default"/>
      </w:rPr>
    </w:lvl>
    <w:lvl w:ilvl="1" w:tplc="04090019" w:tentative="1">
      <w:start w:val="1"/>
      <w:numFmt w:val="lowerLetter"/>
      <w:lvlText w:val="%2."/>
      <w:lvlJc w:val="left"/>
      <w:pPr>
        <w:ind w:left="1929" w:hanging="360"/>
      </w:pPr>
      <w:rPr>
        <w:rFonts w:cs="Times New Roman"/>
      </w:rPr>
    </w:lvl>
    <w:lvl w:ilvl="2" w:tplc="0409001B" w:tentative="1">
      <w:start w:val="1"/>
      <w:numFmt w:val="lowerRoman"/>
      <w:lvlText w:val="%3."/>
      <w:lvlJc w:val="right"/>
      <w:pPr>
        <w:ind w:left="2649" w:hanging="180"/>
      </w:pPr>
      <w:rPr>
        <w:rFonts w:cs="Times New Roman"/>
      </w:rPr>
    </w:lvl>
    <w:lvl w:ilvl="3" w:tplc="0409000F" w:tentative="1">
      <w:start w:val="1"/>
      <w:numFmt w:val="decimal"/>
      <w:lvlText w:val="%4."/>
      <w:lvlJc w:val="left"/>
      <w:pPr>
        <w:ind w:left="3369" w:hanging="360"/>
      </w:pPr>
      <w:rPr>
        <w:rFonts w:cs="Times New Roman"/>
      </w:rPr>
    </w:lvl>
    <w:lvl w:ilvl="4" w:tplc="04090019" w:tentative="1">
      <w:start w:val="1"/>
      <w:numFmt w:val="lowerLetter"/>
      <w:lvlText w:val="%5."/>
      <w:lvlJc w:val="left"/>
      <w:pPr>
        <w:ind w:left="4089" w:hanging="360"/>
      </w:pPr>
      <w:rPr>
        <w:rFonts w:cs="Times New Roman"/>
      </w:rPr>
    </w:lvl>
    <w:lvl w:ilvl="5" w:tplc="0409001B" w:tentative="1">
      <w:start w:val="1"/>
      <w:numFmt w:val="lowerRoman"/>
      <w:lvlText w:val="%6."/>
      <w:lvlJc w:val="right"/>
      <w:pPr>
        <w:ind w:left="4809" w:hanging="180"/>
      </w:pPr>
      <w:rPr>
        <w:rFonts w:cs="Times New Roman"/>
      </w:rPr>
    </w:lvl>
    <w:lvl w:ilvl="6" w:tplc="0409000F" w:tentative="1">
      <w:start w:val="1"/>
      <w:numFmt w:val="decimal"/>
      <w:lvlText w:val="%7."/>
      <w:lvlJc w:val="left"/>
      <w:pPr>
        <w:ind w:left="5529" w:hanging="360"/>
      </w:pPr>
      <w:rPr>
        <w:rFonts w:cs="Times New Roman"/>
      </w:rPr>
    </w:lvl>
    <w:lvl w:ilvl="7" w:tplc="04090019" w:tentative="1">
      <w:start w:val="1"/>
      <w:numFmt w:val="lowerLetter"/>
      <w:lvlText w:val="%8."/>
      <w:lvlJc w:val="left"/>
      <w:pPr>
        <w:ind w:left="6249" w:hanging="360"/>
      </w:pPr>
      <w:rPr>
        <w:rFonts w:cs="Times New Roman"/>
      </w:rPr>
    </w:lvl>
    <w:lvl w:ilvl="8" w:tplc="0409001B" w:tentative="1">
      <w:start w:val="1"/>
      <w:numFmt w:val="lowerRoman"/>
      <w:lvlText w:val="%9."/>
      <w:lvlJc w:val="right"/>
      <w:pPr>
        <w:ind w:left="6969" w:hanging="180"/>
      </w:pPr>
      <w:rPr>
        <w:rFonts w:cs="Times New Roman"/>
      </w:rPr>
    </w:lvl>
  </w:abstractNum>
  <w:num w:numId="1">
    <w:abstractNumId w:val="1"/>
  </w:num>
  <w:num w:numId="2">
    <w:abstractNumId w:val="5"/>
  </w:num>
  <w:num w:numId="3">
    <w:abstractNumId w:val="0"/>
  </w:num>
  <w:num w:numId="4">
    <w:abstractNumId w:val="6"/>
  </w:num>
  <w:num w:numId="5">
    <w:abstractNumId w:val="7"/>
  </w:num>
  <w:num w:numId="6">
    <w:abstractNumId w:val="8"/>
  </w:num>
  <w:num w:numId="7">
    <w:abstractNumId w:val="4"/>
  </w:num>
  <w:num w:numId="8">
    <w:abstractNumId w:val="9"/>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6214D2"/>
    <w:rsid w:val="000028EC"/>
    <w:rsid w:val="00004CFD"/>
    <w:rsid w:val="00012B41"/>
    <w:rsid w:val="0001345F"/>
    <w:rsid w:val="00017E6A"/>
    <w:rsid w:val="00020855"/>
    <w:rsid w:val="00025B34"/>
    <w:rsid w:val="0003013A"/>
    <w:rsid w:val="0003016F"/>
    <w:rsid w:val="0004531C"/>
    <w:rsid w:val="000470BB"/>
    <w:rsid w:val="0005054C"/>
    <w:rsid w:val="000523E0"/>
    <w:rsid w:val="00055D3B"/>
    <w:rsid w:val="00066A59"/>
    <w:rsid w:val="0007502F"/>
    <w:rsid w:val="00090377"/>
    <w:rsid w:val="000920BE"/>
    <w:rsid w:val="000A00D1"/>
    <w:rsid w:val="000A4A4F"/>
    <w:rsid w:val="000A5AC3"/>
    <w:rsid w:val="000A7316"/>
    <w:rsid w:val="000B3D05"/>
    <w:rsid w:val="000C6DAA"/>
    <w:rsid w:val="000D2086"/>
    <w:rsid w:val="000D430E"/>
    <w:rsid w:val="000D6278"/>
    <w:rsid w:val="000E506A"/>
    <w:rsid w:val="00134BEC"/>
    <w:rsid w:val="00137DC5"/>
    <w:rsid w:val="0014145B"/>
    <w:rsid w:val="00144AFC"/>
    <w:rsid w:val="001535D8"/>
    <w:rsid w:val="00167930"/>
    <w:rsid w:val="00175DCE"/>
    <w:rsid w:val="00177A6A"/>
    <w:rsid w:val="0018291B"/>
    <w:rsid w:val="001B3049"/>
    <w:rsid w:val="001B4B6B"/>
    <w:rsid w:val="001F139F"/>
    <w:rsid w:val="002001C8"/>
    <w:rsid w:val="00201EF1"/>
    <w:rsid w:val="00210696"/>
    <w:rsid w:val="0021411A"/>
    <w:rsid w:val="00255F06"/>
    <w:rsid w:val="00261BF5"/>
    <w:rsid w:val="00263410"/>
    <w:rsid w:val="002721FE"/>
    <w:rsid w:val="00284DA2"/>
    <w:rsid w:val="002B61C0"/>
    <w:rsid w:val="002C3E3E"/>
    <w:rsid w:val="002C42BA"/>
    <w:rsid w:val="002C64F9"/>
    <w:rsid w:val="002C7614"/>
    <w:rsid w:val="002E1A0E"/>
    <w:rsid w:val="002E3171"/>
    <w:rsid w:val="002E660C"/>
    <w:rsid w:val="002F015D"/>
    <w:rsid w:val="00320A81"/>
    <w:rsid w:val="00350E06"/>
    <w:rsid w:val="0035130B"/>
    <w:rsid w:val="00375A83"/>
    <w:rsid w:val="003871D2"/>
    <w:rsid w:val="0039023D"/>
    <w:rsid w:val="00390EB3"/>
    <w:rsid w:val="003A186D"/>
    <w:rsid w:val="003A27B5"/>
    <w:rsid w:val="003A2F9E"/>
    <w:rsid w:val="003A69E6"/>
    <w:rsid w:val="003C762C"/>
    <w:rsid w:val="003D1C2A"/>
    <w:rsid w:val="003D5B10"/>
    <w:rsid w:val="003E1476"/>
    <w:rsid w:val="003E4AF3"/>
    <w:rsid w:val="003F08B4"/>
    <w:rsid w:val="003F5BA4"/>
    <w:rsid w:val="00400DD0"/>
    <w:rsid w:val="00400E17"/>
    <w:rsid w:val="004069B8"/>
    <w:rsid w:val="00414D41"/>
    <w:rsid w:val="00435016"/>
    <w:rsid w:val="00443BBC"/>
    <w:rsid w:val="00444C93"/>
    <w:rsid w:val="00455F03"/>
    <w:rsid w:val="004722D7"/>
    <w:rsid w:val="0048421C"/>
    <w:rsid w:val="004849F1"/>
    <w:rsid w:val="004930FF"/>
    <w:rsid w:val="004938C3"/>
    <w:rsid w:val="00496CCB"/>
    <w:rsid w:val="004B64C6"/>
    <w:rsid w:val="004B7B4C"/>
    <w:rsid w:val="004F0F9F"/>
    <w:rsid w:val="004F36DD"/>
    <w:rsid w:val="00500C1C"/>
    <w:rsid w:val="00501317"/>
    <w:rsid w:val="00502BFD"/>
    <w:rsid w:val="005072C7"/>
    <w:rsid w:val="00514B42"/>
    <w:rsid w:val="005217D4"/>
    <w:rsid w:val="00547FD2"/>
    <w:rsid w:val="0055196F"/>
    <w:rsid w:val="00553B32"/>
    <w:rsid w:val="00554D58"/>
    <w:rsid w:val="00556BDC"/>
    <w:rsid w:val="00561532"/>
    <w:rsid w:val="00562661"/>
    <w:rsid w:val="00573C29"/>
    <w:rsid w:val="00580202"/>
    <w:rsid w:val="005B118F"/>
    <w:rsid w:val="005C1524"/>
    <w:rsid w:val="005C2DE2"/>
    <w:rsid w:val="005C5BB5"/>
    <w:rsid w:val="005D0FD8"/>
    <w:rsid w:val="005D17EA"/>
    <w:rsid w:val="005F20DD"/>
    <w:rsid w:val="006039FB"/>
    <w:rsid w:val="00603DCA"/>
    <w:rsid w:val="006214D2"/>
    <w:rsid w:val="00621927"/>
    <w:rsid w:val="006221D8"/>
    <w:rsid w:val="00645E46"/>
    <w:rsid w:val="00646A41"/>
    <w:rsid w:val="00676325"/>
    <w:rsid w:val="00684FC6"/>
    <w:rsid w:val="006867F6"/>
    <w:rsid w:val="006927F5"/>
    <w:rsid w:val="00692A85"/>
    <w:rsid w:val="006B4496"/>
    <w:rsid w:val="006C621D"/>
    <w:rsid w:val="006C6F1C"/>
    <w:rsid w:val="006E3703"/>
    <w:rsid w:val="006F5843"/>
    <w:rsid w:val="006F6DAB"/>
    <w:rsid w:val="006F729F"/>
    <w:rsid w:val="0070206D"/>
    <w:rsid w:val="00734C5D"/>
    <w:rsid w:val="00740D98"/>
    <w:rsid w:val="00741149"/>
    <w:rsid w:val="00744657"/>
    <w:rsid w:val="007626C8"/>
    <w:rsid w:val="0077028A"/>
    <w:rsid w:val="00774407"/>
    <w:rsid w:val="00774AB0"/>
    <w:rsid w:val="00795895"/>
    <w:rsid w:val="007A6391"/>
    <w:rsid w:val="007B07C7"/>
    <w:rsid w:val="007B210B"/>
    <w:rsid w:val="007B5103"/>
    <w:rsid w:val="007C1BEC"/>
    <w:rsid w:val="007E0EF6"/>
    <w:rsid w:val="007F054A"/>
    <w:rsid w:val="007F14DD"/>
    <w:rsid w:val="007F659E"/>
    <w:rsid w:val="007F7BD2"/>
    <w:rsid w:val="00804CDA"/>
    <w:rsid w:val="00817118"/>
    <w:rsid w:val="00826D7F"/>
    <w:rsid w:val="00830C98"/>
    <w:rsid w:val="008343B5"/>
    <w:rsid w:val="00834DDD"/>
    <w:rsid w:val="00836F82"/>
    <w:rsid w:val="008379CC"/>
    <w:rsid w:val="00852C59"/>
    <w:rsid w:val="00853D0C"/>
    <w:rsid w:val="00863F2C"/>
    <w:rsid w:val="00882CEF"/>
    <w:rsid w:val="00883D88"/>
    <w:rsid w:val="0089489F"/>
    <w:rsid w:val="008C03F8"/>
    <w:rsid w:val="008C5D8E"/>
    <w:rsid w:val="008E7927"/>
    <w:rsid w:val="008F4D6B"/>
    <w:rsid w:val="00900D2E"/>
    <w:rsid w:val="00906A80"/>
    <w:rsid w:val="00906EDF"/>
    <w:rsid w:val="00931857"/>
    <w:rsid w:val="00945381"/>
    <w:rsid w:val="00947B19"/>
    <w:rsid w:val="00951473"/>
    <w:rsid w:val="00953452"/>
    <w:rsid w:val="00960310"/>
    <w:rsid w:val="00962EB5"/>
    <w:rsid w:val="00962FFC"/>
    <w:rsid w:val="0096330C"/>
    <w:rsid w:val="009678C0"/>
    <w:rsid w:val="0098019D"/>
    <w:rsid w:val="00990671"/>
    <w:rsid w:val="00991604"/>
    <w:rsid w:val="009A182E"/>
    <w:rsid w:val="009D569B"/>
    <w:rsid w:val="009F137F"/>
    <w:rsid w:val="009F65DF"/>
    <w:rsid w:val="00A03D5E"/>
    <w:rsid w:val="00A123D0"/>
    <w:rsid w:val="00A20834"/>
    <w:rsid w:val="00A30639"/>
    <w:rsid w:val="00A35499"/>
    <w:rsid w:val="00A40A6A"/>
    <w:rsid w:val="00A45C0F"/>
    <w:rsid w:val="00A45D17"/>
    <w:rsid w:val="00A76FBA"/>
    <w:rsid w:val="00A904F4"/>
    <w:rsid w:val="00A943FC"/>
    <w:rsid w:val="00A97DF5"/>
    <w:rsid w:val="00AA392F"/>
    <w:rsid w:val="00AA5C8A"/>
    <w:rsid w:val="00AB31A6"/>
    <w:rsid w:val="00AB366F"/>
    <w:rsid w:val="00AB4EE4"/>
    <w:rsid w:val="00AC6A2D"/>
    <w:rsid w:val="00AD1112"/>
    <w:rsid w:val="00AD4882"/>
    <w:rsid w:val="00AD67A7"/>
    <w:rsid w:val="00AE015E"/>
    <w:rsid w:val="00AE0F18"/>
    <w:rsid w:val="00AE664B"/>
    <w:rsid w:val="00AE6EE1"/>
    <w:rsid w:val="00B07FB0"/>
    <w:rsid w:val="00B145A9"/>
    <w:rsid w:val="00B15982"/>
    <w:rsid w:val="00B219D9"/>
    <w:rsid w:val="00B23781"/>
    <w:rsid w:val="00B36642"/>
    <w:rsid w:val="00B46ACC"/>
    <w:rsid w:val="00B50C74"/>
    <w:rsid w:val="00B51885"/>
    <w:rsid w:val="00B568E2"/>
    <w:rsid w:val="00B60A10"/>
    <w:rsid w:val="00B71AC3"/>
    <w:rsid w:val="00B739A8"/>
    <w:rsid w:val="00B82B48"/>
    <w:rsid w:val="00B866B3"/>
    <w:rsid w:val="00B86E86"/>
    <w:rsid w:val="00B9535F"/>
    <w:rsid w:val="00B95BEC"/>
    <w:rsid w:val="00BD2747"/>
    <w:rsid w:val="00BD79D6"/>
    <w:rsid w:val="00BE0B6A"/>
    <w:rsid w:val="00BE263C"/>
    <w:rsid w:val="00BE41A5"/>
    <w:rsid w:val="00C03E43"/>
    <w:rsid w:val="00C068E1"/>
    <w:rsid w:val="00C16BDB"/>
    <w:rsid w:val="00C336E5"/>
    <w:rsid w:val="00C40115"/>
    <w:rsid w:val="00C41B39"/>
    <w:rsid w:val="00C458A4"/>
    <w:rsid w:val="00C458B6"/>
    <w:rsid w:val="00C61E7D"/>
    <w:rsid w:val="00C67080"/>
    <w:rsid w:val="00C72070"/>
    <w:rsid w:val="00C7323C"/>
    <w:rsid w:val="00C742E3"/>
    <w:rsid w:val="00C76638"/>
    <w:rsid w:val="00C905D1"/>
    <w:rsid w:val="00C97C97"/>
    <w:rsid w:val="00CA5E5B"/>
    <w:rsid w:val="00CC0D3D"/>
    <w:rsid w:val="00CD66C9"/>
    <w:rsid w:val="00CD72FF"/>
    <w:rsid w:val="00CE373C"/>
    <w:rsid w:val="00CE6D95"/>
    <w:rsid w:val="00CE7B66"/>
    <w:rsid w:val="00CE7C53"/>
    <w:rsid w:val="00CF1E56"/>
    <w:rsid w:val="00CF2941"/>
    <w:rsid w:val="00D01754"/>
    <w:rsid w:val="00D07061"/>
    <w:rsid w:val="00D10693"/>
    <w:rsid w:val="00D17A06"/>
    <w:rsid w:val="00D3284D"/>
    <w:rsid w:val="00D454E6"/>
    <w:rsid w:val="00D544D5"/>
    <w:rsid w:val="00D54945"/>
    <w:rsid w:val="00D84F4D"/>
    <w:rsid w:val="00DA0C80"/>
    <w:rsid w:val="00DA1E43"/>
    <w:rsid w:val="00DB3226"/>
    <w:rsid w:val="00DB4CEE"/>
    <w:rsid w:val="00DC3041"/>
    <w:rsid w:val="00DC34D6"/>
    <w:rsid w:val="00DC421E"/>
    <w:rsid w:val="00DD3B4B"/>
    <w:rsid w:val="00DD6278"/>
    <w:rsid w:val="00DE6FAC"/>
    <w:rsid w:val="00E13462"/>
    <w:rsid w:val="00E2624C"/>
    <w:rsid w:val="00E303E9"/>
    <w:rsid w:val="00E30F72"/>
    <w:rsid w:val="00E352A2"/>
    <w:rsid w:val="00E46E7A"/>
    <w:rsid w:val="00E47D8E"/>
    <w:rsid w:val="00E50F32"/>
    <w:rsid w:val="00E54F1F"/>
    <w:rsid w:val="00E55672"/>
    <w:rsid w:val="00E573AE"/>
    <w:rsid w:val="00E62199"/>
    <w:rsid w:val="00E84EF5"/>
    <w:rsid w:val="00E927C1"/>
    <w:rsid w:val="00EA2228"/>
    <w:rsid w:val="00EA22CD"/>
    <w:rsid w:val="00EA3ECA"/>
    <w:rsid w:val="00EB08FE"/>
    <w:rsid w:val="00EB0B92"/>
    <w:rsid w:val="00EB1533"/>
    <w:rsid w:val="00EB5CC2"/>
    <w:rsid w:val="00EC0FF5"/>
    <w:rsid w:val="00EC70F9"/>
    <w:rsid w:val="00EE59CD"/>
    <w:rsid w:val="00EE6757"/>
    <w:rsid w:val="00EF6E15"/>
    <w:rsid w:val="00EF798D"/>
    <w:rsid w:val="00F10621"/>
    <w:rsid w:val="00F10EB1"/>
    <w:rsid w:val="00F11AF3"/>
    <w:rsid w:val="00F23349"/>
    <w:rsid w:val="00F2633F"/>
    <w:rsid w:val="00F33B7F"/>
    <w:rsid w:val="00F3572A"/>
    <w:rsid w:val="00F43452"/>
    <w:rsid w:val="00F5352F"/>
    <w:rsid w:val="00F60E20"/>
    <w:rsid w:val="00F647F6"/>
    <w:rsid w:val="00F71CD6"/>
    <w:rsid w:val="00F75246"/>
    <w:rsid w:val="00F87B82"/>
    <w:rsid w:val="00FB2C1B"/>
    <w:rsid w:val="00FC1889"/>
    <w:rsid w:val="00FC2CFB"/>
    <w:rsid w:val="00FC7FED"/>
    <w:rsid w:val="00FD6A9D"/>
    <w:rsid w:val="00FE0120"/>
    <w:rsid w:val="00FF0F70"/>
    <w:rsid w:val="00FF5E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4D2"/>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214D2"/>
    <w:pPr>
      <w:spacing w:after="0" w:line="240" w:lineRule="auto"/>
    </w:pPr>
    <w:rPr>
      <w:sz w:val="20"/>
      <w:szCs w:val="20"/>
    </w:rPr>
  </w:style>
  <w:style w:type="character" w:customStyle="1" w:styleId="FootnoteTextChar">
    <w:name w:val="Footnote Text Char"/>
    <w:basedOn w:val="DefaultParagraphFont"/>
    <w:link w:val="FootnoteText"/>
    <w:uiPriority w:val="99"/>
    <w:rsid w:val="006214D2"/>
    <w:rPr>
      <w:rFonts w:ascii="Times New Roman" w:eastAsia="Times New Roman" w:hAnsi="Times New Roman" w:cs="Times New Roman"/>
      <w:sz w:val="20"/>
      <w:szCs w:val="20"/>
      <w:lang w:val="id-ID"/>
    </w:rPr>
  </w:style>
  <w:style w:type="character" w:styleId="FootnoteReference">
    <w:name w:val="footnote reference"/>
    <w:basedOn w:val="DefaultParagraphFont"/>
    <w:uiPriority w:val="99"/>
    <w:semiHidden/>
    <w:unhideWhenUsed/>
    <w:rsid w:val="006214D2"/>
    <w:rPr>
      <w:rFonts w:cs="Times New Roman"/>
      <w:vertAlign w:val="superscript"/>
    </w:rPr>
  </w:style>
  <w:style w:type="paragraph" w:styleId="ListParagraph">
    <w:name w:val="List Paragraph"/>
    <w:basedOn w:val="Normal"/>
    <w:uiPriority w:val="34"/>
    <w:qFormat/>
    <w:rsid w:val="006214D2"/>
    <w:pPr>
      <w:ind w:left="720"/>
    </w:pPr>
    <w:rPr>
      <w:rFonts w:ascii="Calibri" w:hAnsi="Calibri" w:cs="Arial"/>
      <w:sz w:val="22"/>
      <w:szCs w:val="22"/>
      <w:lang w:val="en-US"/>
    </w:rPr>
  </w:style>
  <w:style w:type="character" w:styleId="Strong">
    <w:name w:val="Strong"/>
    <w:basedOn w:val="DefaultParagraphFont"/>
    <w:uiPriority w:val="22"/>
    <w:qFormat/>
    <w:rsid w:val="006214D2"/>
    <w:rPr>
      <w:rFonts w:cs="Times New Roman"/>
      <w:b/>
      <w:bCs/>
    </w:rPr>
  </w:style>
  <w:style w:type="character" w:customStyle="1" w:styleId="hps">
    <w:name w:val="hps"/>
    <w:basedOn w:val="DefaultParagraphFont"/>
    <w:rsid w:val="006214D2"/>
    <w:rPr>
      <w:rFonts w:cs="Times New Roman"/>
    </w:rPr>
  </w:style>
  <w:style w:type="paragraph" w:styleId="Header">
    <w:name w:val="header"/>
    <w:basedOn w:val="Normal"/>
    <w:link w:val="HeaderChar"/>
    <w:uiPriority w:val="99"/>
    <w:unhideWhenUsed/>
    <w:rsid w:val="00BE2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63C"/>
    <w:rPr>
      <w:rFonts w:ascii="Times New Roman" w:eastAsia="Times New Roman" w:hAnsi="Times New Roman" w:cs="Times New Roman"/>
      <w:sz w:val="24"/>
      <w:szCs w:val="24"/>
      <w:lang w:val="id-ID"/>
    </w:rPr>
  </w:style>
  <w:style w:type="paragraph" w:styleId="Footer">
    <w:name w:val="footer"/>
    <w:basedOn w:val="Normal"/>
    <w:link w:val="FooterChar"/>
    <w:uiPriority w:val="99"/>
    <w:semiHidden/>
    <w:unhideWhenUsed/>
    <w:rsid w:val="00BE26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263C"/>
    <w:rPr>
      <w:rFonts w:ascii="Times New Roman" w:eastAsia="Times New Roman" w:hAnsi="Times New Roman" w:cs="Times New Roman"/>
      <w:sz w:val="24"/>
      <w:szCs w:val="24"/>
      <w:lang w:val="id-ID"/>
    </w:rPr>
  </w:style>
  <w:style w:type="character" w:styleId="CommentReference">
    <w:name w:val="annotation reference"/>
    <w:basedOn w:val="DefaultParagraphFont"/>
    <w:uiPriority w:val="99"/>
    <w:semiHidden/>
    <w:unhideWhenUsed/>
    <w:rsid w:val="00BE263C"/>
    <w:rPr>
      <w:sz w:val="16"/>
      <w:szCs w:val="16"/>
    </w:rPr>
  </w:style>
  <w:style w:type="paragraph" w:styleId="CommentText">
    <w:name w:val="annotation text"/>
    <w:basedOn w:val="Normal"/>
    <w:link w:val="CommentTextChar"/>
    <w:uiPriority w:val="99"/>
    <w:semiHidden/>
    <w:unhideWhenUsed/>
    <w:rsid w:val="00BE263C"/>
    <w:pPr>
      <w:spacing w:line="240" w:lineRule="auto"/>
    </w:pPr>
    <w:rPr>
      <w:sz w:val="20"/>
      <w:szCs w:val="20"/>
    </w:rPr>
  </w:style>
  <w:style w:type="character" w:customStyle="1" w:styleId="CommentTextChar">
    <w:name w:val="Comment Text Char"/>
    <w:basedOn w:val="DefaultParagraphFont"/>
    <w:link w:val="CommentText"/>
    <w:uiPriority w:val="99"/>
    <w:semiHidden/>
    <w:rsid w:val="00BE263C"/>
    <w:rPr>
      <w:rFonts w:ascii="Times New Roman" w:eastAsia="Times New Roman" w:hAnsi="Times New Roman"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BE263C"/>
    <w:rPr>
      <w:b/>
      <w:bCs/>
    </w:rPr>
  </w:style>
  <w:style w:type="character" w:customStyle="1" w:styleId="CommentSubjectChar">
    <w:name w:val="Comment Subject Char"/>
    <w:basedOn w:val="CommentTextChar"/>
    <w:link w:val="CommentSubject"/>
    <w:uiPriority w:val="99"/>
    <w:semiHidden/>
    <w:rsid w:val="00BE263C"/>
    <w:rPr>
      <w:b/>
      <w:bCs/>
    </w:rPr>
  </w:style>
  <w:style w:type="paragraph" w:styleId="Revision">
    <w:name w:val="Revision"/>
    <w:hidden/>
    <w:uiPriority w:val="99"/>
    <w:semiHidden/>
    <w:rsid w:val="00BE263C"/>
    <w:pPr>
      <w:spacing w:after="0" w:line="240" w:lineRule="auto"/>
    </w:pPr>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BE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63C"/>
    <w:rPr>
      <w:rFonts w:ascii="Tahoma" w:eastAsia="Times New Roman"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46777-FFBB-4F6E-AC06-D114D1AF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22</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Wewel</dc:creator>
  <cp:lastModifiedBy>WILDISON DJAMAL</cp:lastModifiedBy>
  <cp:revision>6</cp:revision>
  <cp:lastPrinted>2014-03-10T16:01:00Z</cp:lastPrinted>
  <dcterms:created xsi:type="dcterms:W3CDTF">2014-03-10T07:20:00Z</dcterms:created>
  <dcterms:modified xsi:type="dcterms:W3CDTF">2014-03-10T16:07:00Z</dcterms:modified>
</cp:coreProperties>
</file>