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7E" w:rsidRDefault="007348C6" w:rsidP="003952B8">
      <w:pPr>
        <w:spacing w:line="240" w:lineRule="auto"/>
        <w:jc w:val="center"/>
        <w:rPr>
          <w:rFonts w:asciiTheme="majorBidi" w:hAnsiTheme="majorBidi" w:cstheme="majorBidi"/>
          <w:b/>
          <w:bCs/>
          <w:sz w:val="24"/>
          <w:szCs w:val="24"/>
          <w:lang w:val="en-US"/>
        </w:rPr>
      </w:pPr>
      <w:r w:rsidRPr="008B0BBB">
        <w:rPr>
          <w:rFonts w:asciiTheme="majorBidi" w:hAnsiTheme="majorBidi" w:cstheme="majorBidi"/>
          <w:b/>
          <w:bCs/>
          <w:sz w:val="24"/>
          <w:szCs w:val="24"/>
        </w:rPr>
        <w:t>ABSTRAK</w:t>
      </w:r>
      <w:r w:rsidR="0082587E" w:rsidRPr="008B0BBB">
        <w:rPr>
          <w:rFonts w:asciiTheme="majorBidi" w:hAnsiTheme="majorBidi" w:cstheme="majorBidi"/>
          <w:b/>
          <w:bCs/>
          <w:sz w:val="24"/>
          <w:szCs w:val="24"/>
        </w:rPr>
        <w:tab/>
      </w:r>
    </w:p>
    <w:p w:rsidR="008B0BBB" w:rsidRPr="008B0BBB" w:rsidRDefault="008B0BBB" w:rsidP="003952B8">
      <w:pPr>
        <w:spacing w:line="240" w:lineRule="auto"/>
        <w:jc w:val="center"/>
        <w:rPr>
          <w:rFonts w:asciiTheme="majorBidi" w:hAnsiTheme="majorBidi" w:cstheme="majorBidi"/>
          <w:b/>
          <w:bCs/>
          <w:sz w:val="24"/>
          <w:szCs w:val="24"/>
          <w:lang w:val="en-US"/>
        </w:rPr>
      </w:pPr>
    </w:p>
    <w:p w:rsidR="0082587E" w:rsidRPr="004C1615" w:rsidRDefault="0082587E" w:rsidP="00A004E8">
      <w:pPr>
        <w:spacing w:after="0" w:line="240" w:lineRule="auto"/>
        <w:jc w:val="both"/>
        <w:rPr>
          <w:rFonts w:asciiTheme="majorBidi" w:hAnsiTheme="majorBidi" w:cstheme="majorBidi"/>
          <w:sz w:val="24"/>
          <w:szCs w:val="24"/>
        </w:rPr>
      </w:pPr>
      <w:r w:rsidRPr="004C1615">
        <w:rPr>
          <w:rFonts w:asciiTheme="majorBidi" w:hAnsiTheme="majorBidi" w:cstheme="majorBidi"/>
          <w:sz w:val="24"/>
          <w:szCs w:val="24"/>
        </w:rPr>
        <w:tab/>
      </w:r>
      <w:r w:rsidR="003952B8">
        <w:rPr>
          <w:rFonts w:asciiTheme="majorBidi" w:hAnsiTheme="majorBidi" w:cstheme="majorBidi"/>
          <w:sz w:val="24"/>
          <w:szCs w:val="24"/>
        </w:rPr>
        <w:t>Tesis ini berjudul “</w:t>
      </w:r>
      <w:r w:rsidR="007348C6" w:rsidRPr="003952B8">
        <w:rPr>
          <w:rFonts w:asciiTheme="majorBidi" w:hAnsiTheme="majorBidi" w:cstheme="majorBidi"/>
          <w:b/>
          <w:bCs/>
          <w:sz w:val="24"/>
          <w:szCs w:val="24"/>
        </w:rPr>
        <w:t>Analisis Yurisprudensi  Tentang Wasiat Wajibah Kepada Non Muslim”</w:t>
      </w:r>
      <w:r w:rsidR="007348C6" w:rsidRPr="004C1615">
        <w:rPr>
          <w:rFonts w:asciiTheme="majorBidi" w:hAnsiTheme="majorBidi" w:cstheme="majorBidi"/>
          <w:sz w:val="24"/>
          <w:szCs w:val="24"/>
        </w:rPr>
        <w:t xml:space="preserve"> yang ditulis oleh </w:t>
      </w:r>
      <w:r w:rsidR="007348C6" w:rsidRPr="009515BD">
        <w:rPr>
          <w:rFonts w:asciiTheme="majorBidi" w:hAnsiTheme="majorBidi" w:cstheme="majorBidi"/>
          <w:b/>
          <w:bCs/>
          <w:sz w:val="24"/>
          <w:szCs w:val="24"/>
        </w:rPr>
        <w:t>Herman</w:t>
      </w:r>
      <w:r w:rsidR="007348C6" w:rsidRPr="004C1615">
        <w:rPr>
          <w:rFonts w:asciiTheme="majorBidi" w:hAnsiTheme="majorBidi" w:cstheme="majorBidi"/>
          <w:sz w:val="24"/>
          <w:szCs w:val="24"/>
        </w:rPr>
        <w:t xml:space="preserve"> </w:t>
      </w:r>
      <w:r w:rsidR="007348C6" w:rsidRPr="003952B8">
        <w:rPr>
          <w:rFonts w:asciiTheme="majorBidi" w:hAnsiTheme="majorBidi" w:cstheme="majorBidi"/>
          <w:b/>
          <w:bCs/>
          <w:sz w:val="24"/>
          <w:szCs w:val="24"/>
        </w:rPr>
        <w:t>Soni Saragih, NIM : 088101394</w:t>
      </w:r>
      <w:r w:rsidR="007348C6" w:rsidRPr="004C1615">
        <w:rPr>
          <w:rFonts w:asciiTheme="majorBidi" w:hAnsiTheme="majorBidi" w:cstheme="majorBidi"/>
          <w:sz w:val="24"/>
          <w:szCs w:val="24"/>
        </w:rPr>
        <w:t xml:space="preserve">. Konsentrasi Syari’ah Program Pascasarjana IAIN Imam Bonjol Padang. Maksud dari judul ini adalah untuk mengkaji pandangan hukum Islam terhadap putusan Pengadilan Tinggi Agama  Jakarta dan Mahkamah Agung RI tentang pemberian wasiat wajibah kepada kerabat yang bukan beragama Islam. </w:t>
      </w:r>
    </w:p>
    <w:p w:rsidR="00D93BA6" w:rsidRPr="004C1615" w:rsidRDefault="0082587E" w:rsidP="00A004E8">
      <w:pPr>
        <w:spacing w:after="0" w:line="240" w:lineRule="auto"/>
        <w:jc w:val="both"/>
        <w:rPr>
          <w:rFonts w:asciiTheme="majorBidi" w:hAnsiTheme="majorBidi" w:cstheme="majorBidi"/>
          <w:sz w:val="24"/>
          <w:szCs w:val="24"/>
        </w:rPr>
      </w:pPr>
      <w:r w:rsidRPr="004C1615">
        <w:rPr>
          <w:rFonts w:asciiTheme="majorBidi" w:hAnsiTheme="majorBidi" w:cstheme="majorBidi"/>
          <w:sz w:val="24"/>
          <w:szCs w:val="24"/>
        </w:rPr>
        <w:tab/>
      </w:r>
      <w:r w:rsidR="007348C6" w:rsidRPr="004C1615">
        <w:rPr>
          <w:rFonts w:asciiTheme="majorBidi" w:hAnsiTheme="majorBidi" w:cstheme="majorBidi"/>
          <w:sz w:val="24"/>
          <w:szCs w:val="24"/>
        </w:rPr>
        <w:t xml:space="preserve">Masalah pokok yang menjadi dasar dalam penelitian ini adalah bagaimana </w:t>
      </w:r>
      <w:r w:rsidR="008A35D4" w:rsidRPr="004C1615">
        <w:rPr>
          <w:rFonts w:asciiTheme="majorBidi" w:hAnsiTheme="majorBidi" w:cstheme="majorBidi"/>
          <w:sz w:val="24"/>
          <w:szCs w:val="24"/>
        </w:rPr>
        <w:t xml:space="preserve">putusan </w:t>
      </w:r>
      <w:r w:rsidR="007348C6" w:rsidRPr="004C1615">
        <w:rPr>
          <w:rFonts w:asciiTheme="majorBidi" w:hAnsiTheme="majorBidi" w:cstheme="majorBidi"/>
          <w:sz w:val="24"/>
          <w:szCs w:val="24"/>
        </w:rPr>
        <w:t xml:space="preserve">Pengadilan Agama Jakarta Pusat, Pengadilan Tinggi Agama Jakarta, dan Mahkamah Agung tentang </w:t>
      </w:r>
      <w:r w:rsidRPr="004C1615">
        <w:rPr>
          <w:rFonts w:asciiTheme="majorBidi" w:hAnsiTheme="majorBidi" w:cstheme="majorBidi"/>
          <w:sz w:val="24"/>
          <w:szCs w:val="24"/>
        </w:rPr>
        <w:t xml:space="preserve">wasiat wajibah </w:t>
      </w:r>
      <w:r w:rsidR="007348C6" w:rsidRPr="004C1615">
        <w:rPr>
          <w:rFonts w:asciiTheme="majorBidi" w:hAnsiTheme="majorBidi" w:cstheme="majorBidi"/>
          <w:sz w:val="24"/>
          <w:szCs w:val="24"/>
        </w:rPr>
        <w:t xml:space="preserve">kepada </w:t>
      </w:r>
      <w:r w:rsidRPr="004C1615">
        <w:rPr>
          <w:rFonts w:asciiTheme="majorBidi" w:hAnsiTheme="majorBidi" w:cstheme="majorBidi"/>
          <w:sz w:val="24"/>
          <w:szCs w:val="24"/>
        </w:rPr>
        <w:t xml:space="preserve">non muslim </w:t>
      </w:r>
      <w:r w:rsidR="007348C6" w:rsidRPr="004C1615">
        <w:rPr>
          <w:rFonts w:asciiTheme="majorBidi" w:hAnsiTheme="majorBidi" w:cstheme="majorBidi"/>
          <w:sz w:val="24"/>
          <w:szCs w:val="24"/>
        </w:rPr>
        <w:t xml:space="preserve">dan </w:t>
      </w:r>
      <w:r w:rsidRPr="004C1615">
        <w:rPr>
          <w:rFonts w:asciiTheme="majorBidi" w:hAnsiTheme="majorBidi" w:cstheme="majorBidi"/>
          <w:sz w:val="24"/>
          <w:szCs w:val="24"/>
        </w:rPr>
        <w:t xml:space="preserve">bagaimana argumentasi pemberian wasiat wajibah </w:t>
      </w:r>
      <w:r w:rsidR="007348C6" w:rsidRPr="004C1615">
        <w:rPr>
          <w:rFonts w:asciiTheme="majorBidi" w:hAnsiTheme="majorBidi" w:cstheme="majorBidi"/>
          <w:sz w:val="24"/>
          <w:szCs w:val="24"/>
        </w:rPr>
        <w:t xml:space="preserve">kepada </w:t>
      </w:r>
      <w:r w:rsidRPr="004C1615">
        <w:rPr>
          <w:rFonts w:asciiTheme="majorBidi" w:hAnsiTheme="majorBidi" w:cstheme="majorBidi"/>
          <w:sz w:val="24"/>
          <w:szCs w:val="24"/>
        </w:rPr>
        <w:t xml:space="preserve">non muslim ditinjau </w:t>
      </w:r>
      <w:r w:rsidR="007348C6" w:rsidRPr="004C1615">
        <w:rPr>
          <w:rFonts w:asciiTheme="majorBidi" w:hAnsiTheme="majorBidi" w:cstheme="majorBidi"/>
          <w:sz w:val="24"/>
          <w:szCs w:val="24"/>
        </w:rPr>
        <w:t xml:space="preserve">dari </w:t>
      </w:r>
      <w:r w:rsidRPr="004C1615">
        <w:rPr>
          <w:rFonts w:asciiTheme="majorBidi" w:hAnsiTheme="majorBidi" w:cstheme="majorBidi"/>
          <w:sz w:val="24"/>
          <w:szCs w:val="24"/>
        </w:rPr>
        <w:t xml:space="preserve">hukum </w:t>
      </w:r>
      <w:r w:rsidR="007348C6" w:rsidRPr="004C1615">
        <w:rPr>
          <w:rFonts w:asciiTheme="majorBidi" w:hAnsiTheme="majorBidi" w:cstheme="majorBidi"/>
          <w:sz w:val="24"/>
          <w:szCs w:val="24"/>
        </w:rPr>
        <w:t>Islam</w:t>
      </w:r>
      <w:r w:rsidRPr="004C1615">
        <w:rPr>
          <w:rFonts w:asciiTheme="majorBidi" w:hAnsiTheme="majorBidi" w:cstheme="majorBidi"/>
          <w:sz w:val="24"/>
          <w:szCs w:val="24"/>
        </w:rPr>
        <w:t xml:space="preserve"> serta bagaimana manfaat </w:t>
      </w:r>
      <w:r w:rsidR="007348C6" w:rsidRPr="004C1615">
        <w:rPr>
          <w:rFonts w:asciiTheme="majorBidi" w:hAnsiTheme="majorBidi" w:cstheme="majorBidi"/>
          <w:sz w:val="24"/>
          <w:szCs w:val="24"/>
        </w:rPr>
        <w:t xml:space="preserve">dan </w:t>
      </w:r>
      <w:r w:rsidRPr="004C1615">
        <w:rPr>
          <w:rFonts w:asciiTheme="majorBidi" w:hAnsiTheme="majorBidi" w:cstheme="majorBidi"/>
          <w:sz w:val="24"/>
          <w:szCs w:val="24"/>
        </w:rPr>
        <w:t xml:space="preserve">mudharat pemberian wasiat wajibah kepada non muslim. </w:t>
      </w:r>
      <w:r w:rsidR="009E1A0D" w:rsidRPr="004C1615">
        <w:rPr>
          <w:rFonts w:asciiTheme="majorBidi" w:hAnsiTheme="majorBidi" w:cstheme="majorBidi"/>
          <w:sz w:val="24"/>
          <w:szCs w:val="24"/>
        </w:rPr>
        <w:t xml:space="preserve">Permasalahan </w:t>
      </w:r>
      <w:r w:rsidRPr="004C1615">
        <w:rPr>
          <w:rFonts w:asciiTheme="majorBidi" w:hAnsiTheme="majorBidi" w:cstheme="majorBidi"/>
          <w:sz w:val="24"/>
          <w:szCs w:val="24"/>
        </w:rPr>
        <w:t>ini dilatarbelakangi oleh adanya</w:t>
      </w:r>
      <w:r w:rsidR="009E1A0D" w:rsidRPr="004C1615">
        <w:rPr>
          <w:rFonts w:asciiTheme="majorBidi" w:hAnsiTheme="majorBidi" w:cstheme="majorBidi"/>
          <w:sz w:val="24"/>
          <w:szCs w:val="24"/>
        </w:rPr>
        <w:t xml:space="preserve"> putusan Pengadilan Tinggi Agama Jakarta dan Mahkamah Agung RI yang menetapkan </w:t>
      </w:r>
      <w:r w:rsidR="00D93BA6" w:rsidRPr="004C1615">
        <w:rPr>
          <w:rFonts w:asciiTheme="majorBidi" w:hAnsiTheme="majorBidi" w:cstheme="majorBidi"/>
          <w:sz w:val="24"/>
          <w:szCs w:val="24"/>
        </w:rPr>
        <w:t>pembeerian wasiat wajibah kepada ahli waris non muslim yang secara syar’i terhalang menjadi ahli waris karena adanya perbeedaan agama dengan pewaris, sedangkan peraturan perundang-undangan yang berlaku di Indonesia tidak mengatur hal tersebut.</w:t>
      </w:r>
    </w:p>
    <w:p w:rsidR="004C1615" w:rsidRPr="004C1615" w:rsidRDefault="00D93BA6" w:rsidP="00A004E8">
      <w:pPr>
        <w:spacing w:after="0" w:line="240" w:lineRule="auto"/>
        <w:jc w:val="both"/>
        <w:rPr>
          <w:rFonts w:asciiTheme="majorBidi" w:hAnsiTheme="majorBidi" w:cstheme="majorBidi"/>
          <w:sz w:val="24"/>
          <w:szCs w:val="24"/>
        </w:rPr>
      </w:pPr>
      <w:r w:rsidRPr="004C1615">
        <w:rPr>
          <w:rFonts w:asciiTheme="majorBidi" w:hAnsiTheme="majorBidi" w:cstheme="majorBidi"/>
          <w:sz w:val="24"/>
          <w:szCs w:val="24"/>
        </w:rPr>
        <w:tab/>
        <w:t>Penelitian ini merupakan penelitia</w:t>
      </w:r>
      <w:r w:rsidR="00655670">
        <w:rPr>
          <w:rFonts w:asciiTheme="majorBidi" w:hAnsiTheme="majorBidi" w:cstheme="majorBidi"/>
          <w:sz w:val="24"/>
          <w:szCs w:val="24"/>
        </w:rPr>
        <w:t xml:space="preserve">n </w:t>
      </w:r>
      <w:r w:rsidR="00655670">
        <w:rPr>
          <w:rFonts w:asciiTheme="majorBidi" w:hAnsiTheme="majorBidi" w:cstheme="majorBidi"/>
          <w:sz w:val="24"/>
          <w:szCs w:val="24"/>
          <w:lang w:val="en-US"/>
        </w:rPr>
        <w:t>hukum normatif</w:t>
      </w:r>
      <w:r w:rsidRPr="004C1615">
        <w:rPr>
          <w:rFonts w:asciiTheme="majorBidi" w:hAnsiTheme="majorBidi" w:cstheme="majorBidi"/>
          <w:sz w:val="24"/>
          <w:szCs w:val="24"/>
        </w:rPr>
        <w:t xml:space="preserve"> dengan menggunakan pendekatan studi dokumentasi, yaitu hasil putusan</w:t>
      </w:r>
      <w:r w:rsidR="008A35D4">
        <w:rPr>
          <w:rFonts w:asciiTheme="majorBidi" w:hAnsiTheme="majorBidi" w:cstheme="majorBidi"/>
          <w:sz w:val="24"/>
          <w:szCs w:val="24"/>
          <w:lang w:val="en-US"/>
        </w:rPr>
        <w:t xml:space="preserve"> Pengadilan Agama Jakarta Pusat No. 377/P.dt.G/1993, </w:t>
      </w:r>
      <w:r w:rsidRPr="004C1615">
        <w:rPr>
          <w:rFonts w:asciiTheme="majorBidi" w:hAnsiTheme="majorBidi" w:cstheme="majorBidi"/>
          <w:sz w:val="24"/>
          <w:szCs w:val="24"/>
        </w:rPr>
        <w:t xml:space="preserve"> Pengadilan Tinggi Agama</w:t>
      </w:r>
      <w:r w:rsidR="008A35D4">
        <w:rPr>
          <w:rFonts w:asciiTheme="majorBidi" w:hAnsiTheme="majorBidi" w:cstheme="majorBidi"/>
          <w:sz w:val="24"/>
          <w:szCs w:val="24"/>
          <w:lang w:val="en-US"/>
        </w:rPr>
        <w:t xml:space="preserve"> Jakarta</w:t>
      </w:r>
      <w:r w:rsidRPr="004C1615">
        <w:rPr>
          <w:rFonts w:asciiTheme="majorBidi" w:hAnsiTheme="majorBidi" w:cstheme="majorBidi"/>
          <w:sz w:val="24"/>
          <w:szCs w:val="24"/>
        </w:rPr>
        <w:t xml:space="preserve">  No. 14/P.dt.G/1994 dan Mahkamah Agung No. 368 K/AG/1995 mengenai perkara pemberian wasiat wajibah kepada non muslim. </w:t>
      </w:r>
      <w:r w:rsidR="008A35D4" w:rsidRPr="004C1615">
        <w:rPr>
          <w:rFonts w:asciiTheme="majorBidi" w:hAnsiTheme="majorBidi" w:cstheme="majorBidi"/>
          <w:sz w:val="24"/>
          <w:szCs w:val="24"/>
        </w:rPr>
        <w:t xml:space="preserve">Dalam </w:t>
      </w:r>
      <w:r w:rsidRPr="004C1615">
        <w:rPr>
          <w:rFonts w:asciiTheme="majorBidi" w:hAnsiTheme="majorBidi" w:cstheme="majorBidi"/>
          <w:sz w:val="24"/>
          <w:szCs w:val="24"/>
        </w:rPr>
        <w:t xml:space="preserve">penelitian ini, yang menjadi bahan hukum primer adalah putusan </w:t>
      </w:r>
      <w:r w:rsidR="008A35D4">
        <w:rPr>
          <w:rFonts w:asciiTheme="majorBidi" w:hAnsiTheme="majorBidi" w:cstheme="majorBidi"/>
          <w:sz w:val="24"/>
          <w:szCs w:val="24"/>
          <w:lang w:val="en-US"/>
        </w:rPr>
        <w:t xml:space="preserve">Pengadilan Agama Jakarta Pusat No. 377/P.dt.G/1993, </w:t>
      </w:r>
      <w:r w:rsidRPr="004C1615">
        <w:rPr>
          <w:rFonts w:asciiTheme="majorBidi" w:hAnsiTheme="majorBidi" w:cstheme="majorBidi"/>
          <w:sz w:val="24"/>
          <w:szCs w:val="24"/>
        </w:rPr>
        <w:t>Pengadilan Tinggi Agama</w:t>
      </w:r>
      <w:r w:rsidR="008A35D4">
        <w:rPr>
          <w:rFonts w:asciiTheme="majorBidi" w:hAnsiTheme="majorBidi" w:cstheme="majorBidi"/>
          <w:sz w:val="24"/>
          <w:szCs w:val="24"/>
          <w:lang w:val="en-US"/>
        </w:rPr>
        <w:t xml:space="preserve"> Jakarta</w:t>
      </w:r>
      <w:r w:rsidRPr="004C1615">
        <w:rPr>
          <w:rFonts w:asciiTheme="majorBidi" w:hAnsiTheme="majorBidi" w:cstheme="majorBidi"/>
          <w:sz w:val="24"/>
          <w:szCs w:val="24"/>
        </w:rPr>
        <w:t xml:space="preserve">  No. 14/P.dt.G/1994 dan M</w:t>
      </w:r>
      <w:r w:rsidR="008A35D4">
        <w:rPr>
          <w:rFonts w:asciiTheme="majorBidi" w:hAnsiTheme="majorBidi" w:cstheme="majorBidi"/>
          <w:sz w:val="24"/>
          <w:szCs w:val="24"/>
        </w:rPr>
        <w:t>ahkamah Agung No. 368 K/AG/1995</w:t>
      </w:r>
      <w:r w:rsidR="008A35D4">
        <w:rPr>
          <w:rFonts w:asciiTheme="majorBidi" w:hAnsiTheme="majorBidi" w:cstheme="majorBidi"/>
          <w:sz w:val="24"/>
          <w:szCs w:val="24"/>
          <w:lang w:val="en-US"/>
        </w:rPr>
        <w:t>.</w:t>
      </w:r>
      <w:r w:rsidRPr="004C1615">
        <w:rPr>
          <w:rFonts w:asciiTheme="majorBidi" w:hAnsiTheme="majorBidi" w:cstheme="majorBidi"/>
          <w:sz w:val="24"/>
          <w:szCs w:val="24"/>
        </w:rPr>
        <w:t xml:space="preserve"> </w:t>
      </w:r>
      <w:r w:rsidR="008A35D4" w:rsidRPr="004C1615">
        <w:rPr>
          <w:rFonts w:asciiTheme="majorBidi" w:hAnsiTheme="majorBidi" w:cstheme="majorBidi"/>
          <w:sz w:val="24"/>
          <w:szCs w:val="24"/>
        </w:rPr>
        <w:t xml:space="preserve">Sedangkan </w:t>
      </w:r>
      <w:r w:rsidRPr="004C1615">
        <w:rPr>
          <w:rFonts w:asciiTheme="majorBidi" w:hAnsiTheme="majorBidi" w:cstheme="majorBidi"/>
          <w:sz w:val="24"/>
          <w:szCs w:val="24"/>
        </w:rPr>
        <w:t xml:space="preserve">yang menjadi bahan hukum sekunder adalah literatur-literatur yang relevan dengan pembahasan serta berguna untuk memberikan penjelasan mengenai bahan hukum primer, yaitu peraturan perundang-undangan yang terkait dengan wasiat wajibah, dalam hal ini Kompilasi Hukum Islam, hasil-hasil penelitian, dan tulisan-tulisan para ahli hukum. Bahan hukum tertier yang digunakan dalam penelitian ini adalah kamus dan ensiklopedi. Selanjutnya, teknik pengumpulan data dilakukan dengan menghimpun, memeriksa serta mencatat dokumen-dokumen yang relevan dan menjadi sumber penelitian. Data yang ada kemudian diolah dengan menggunakan teknik analisis kualitatif melalui pendekatan </w:t>
      </w:r>
      <w:r w:rsidRPr="008A35D4">
        <w:rPr>
          <w:rFonts w:asciiTheme="majorBidi" w:hAnsiTheme="majorBidi" w:cstheme="majorBidi"/>
          <w:i/>
          <w:iCs/>
          <w:sz w:val="24"/>
          <w:szCs w:val="24"/>
        </w:rPr>
        <w:t>content analysis</w:t>
      </w:r>
      <w:r w:rsidRPr="004C1615">
        <w:rPr>
          <w:rFonts w:asciiTheme="majorBidi" w:hAnsiTheme="majorBidi" w:cstheme="majorBidi"/>
          <w:sz w:val="24"/>
          <w:szCs w:val="24"/>
        </w:rPr>
        <w:t xml:space="preserve"> untuk memperoleh kesimpulan akhir.</w:t>
      </w:r>
    </w:p>
    <w:p w:rsidR="004C1615" w:rsidRPr="00A004E8" w:rsidRDefault="004C1615" w:rsidP="00A004E8">
      <w:pPr>
        <w:spacing w:after="0" w:line="240" w:lineRule="auto"/>
        <w:jc w:val="both"/>
        <w:rPr>
          <w:rFonts w:asciiTheme="majorBidi" w:hAnsiTheme="majorBidi" w:cstheme="majorBidi"/>
          <w:sz w:val="24"/>
          <w:szCs w:val="24"/>
          <w:lang w:val="en-US"/>
        </w:rPr>
      </w:pPr>
      <w:r w:rsidRPr="004C1615">
        <w:rPr>
          <w:rFonts w:asciiTheme="majorBidi" w:hAnsiTheme="majorBidi" w:cstheme="majorBidi"/>
          <w:sz w:val="24"/>
          <w:szCs w:val="24"/>
        </w:rPr>
        <w:tab/>
      </w:r>
      <w:r w:rsidR="00D93BA6" w:rsidRPr="004C1615">
        <w:rPr>
          <w:rFonts w:asciiTheme="majorBidi" w:hAnsiTheme="majorBidi" w:cstheme="majorBidi"/>
          <w:sz w:val="24"/>
          <w:szCs w:val="24"/>
        </w:rPr>
        <w:t>Berdasarkan hasil penelitian yang dilakukan, dapat disimpulkan bahwa</w:t>
      </w:r>
      <w:r w:rsidR="008A35D4">
        <w:rPr>
          <w:rFonts w:asciiTheme="majorBidi" w:hAnsiTheme="majorBidi" w:cstheme="majorBidi"/>
          <w:sz w:val="24"/>
          <w:szCs w:val="24"/>
          <w:lang w:val="en-US"/>
        </w:rPr>
        <w:t>,</w:t>
      </w:r>
      <w:r w:rsidR="00D93BA6" w:rsidRPr="004C1615">
        <w:rPr>
          <w:rFonts w:asciiTheme="majorBidi" w:hAnsiTheme="majorBidi" w:cstheme="majorBidi"/>
          <w:sz w:val="24"/>
          <w:szCs w:val="24"/>
        </w:rPr>
        <w:t xml:space="preserve"> </w:t>
      </w:r>
      <w:r w:rsidR="008A35D4" w:rsidRPr="004C1615">
        <w:rPr>
          <w:rFonts w:asciiTheme="majorBidi" w:hAnsiTheme="majorBidi" w:cstheme="majorBidi"/>
          <w:sz w:val="24"/>
          <w:szCs w:val="24"/>
        </w:rPr>
        <w:t xml:space="preserve"> </w:t>
      </w:r>
      <w:r w:rsidR="008A35D4">
        <w:rPr>
          <w:rFonts w:asciiTheme="majorBidi" w:hAnsiTheme="majorBidi" w:cstheme="majorBidi"/>
          <w:sz w:val="24"/>
          <w:szCs w:val="24"/>
        </w:rPr>
        <w:t>putusan</w:t>
      </w:r>
      <w:r w:rsidR="008A35D4" w:rsidRPr="004C1615">
        <w:rPr>
          <w:rFonts w:asciiTheme="majorBidi" w:hAnsiTheme="majorBidi" w:cstheme="majorBidi"/>
          <w:sz w:val="24"/>
          <w:szCs w:val="24"/>
        </w:rPr>
        <w:t xml:space="preserve"> </w:t>
      </w:r>
      <w:r w:rsidR="003D1CAF" w:rsidRPr="004C1615">
        <w:rPr>
          <w:rFonts w:asciiTheme="majorBidi" w:hAnsiTheme="majorBidi" w:cstheme="majorBidi"/>
          <w:sz w:val="24"/>
          <w:szCs w:val="24"/>
        </w:rPr>
        <w:t xml:space="preserve">Pengadilan Agama Jakarta Pusat </w:t>
      </w:r>
      <w:r w:rsidRPr="004C1615">
        <w:rPr>
          <w:rFonts w:asciiTheme="majorBidi" w:hAnsiTheme="majorBidi" w:cstheme="majorBidi"/>
          <w:sz w:val="24"/>
          <w:szCs w:val="24"/>
        </w:rPr>
        <w:t>terhadap ahli waris non</w:t>
      </w:r>
      <w:r w:rsidR="003D1CAF">
        <w:rPr>
          <w:rFonts w:asciiTheme="majorBidi" w:hAnsiTheme="majorBidi" w:cstheme="majorBidi"/>
          <w:sz w:val="24"/>
          <w:szCs w:val="24"/>
          <w:lang w:val="en-US"/>
        </w:rPr>
        <w:t xml:space="preserve"> </w:t>
      </w:r>
      <w:r w:rsidRPr="004C1615">
        <w:rPr>
          <w:rFonts w:asciiTheme="majorBidi" w:hAnsiTheme="majorBidi" w:cstheme="majorBidi"/>
          <w:sz w:val="24"/>
          <w:szCs w:val="24"/>
        </w:rPr>
        <w:t>muslim, tidak memberikan sama sekali bagian d</w:t>
      </w:r>
      <w:r w:rsidR="003D1CAF">
        <w:rPr>
          <w:rFonts w:asciiTheme="majorBidi" w:hAnsiTheme="majorBidi" w:cstheme="majorBidi"/>
          <w:sz w:val="24"/>
          <w:szCs w:val="24"/>
        </w:rPr>
        <w:t>ari harta pewaris muslim</w:t>
      </w:r>
      <w:r w:rsidR="003D1CAF">
        <w:rPr>
          <w:rFonts w:asciiTheme="majorBidi" w:hAnsiTheme="majorBidi" w:cstheme="majorBidi"/>
          <w:sz w:val="24"/>
          <w:szCs w:val="24"/>
          <w:lang w:val="en-US"/>
        </w:rPr>
        <w:t>,</w:t>
      </w:r>
      <w:r w:rsidRPr="004C1615">
        <w:rPr>
          <w:rFonts w:asciiTheme="majorBidi" w:hAnsiTheme="majorBidi" w:cstheme="majorBidi"/>
          <w:sz w:val="24"/>
          <w:szCs w:val="24"/>
        </w:rPr>
        <w:t xml:space="preserve"> walaupun melalui wasiat wajibah.</w:t>
      </w:r>
      <w:r w:rsidR="00A004E8">
        <w:rPr>
          <w:rFonts w:asciiTheme="majorBidi" w:hAnsiTheme="majorBidi" w:cstheme="majorBidi"/>
          <w:sz w:val="24"/>
          <w:szCs w:val="24"/>
          <w:lang w:val="en-US"/>
        </w:rPr>
        <w:t xml:space="preserve"> </w:t>
      </w:r>
      <w:r w:rsidR="003D1CAF" w:rsidRPr="004C1615">
        <w:rPr>
          <w:rFonts w:asciiTheme="majorBidi" w:hAnsiTheme="majorBidi" w:cstheme="majorBidi"/>
          <w:sz w:val="24"/>
          <w:szCs w:val="24"/>
        </w:rPr>
        <w:t xml:space="preserve">Putusan </w:t>
      </w:r>
      <w:r w:rsidRPr="004C1615">
        <w:rPr>
          <w:rFonts w:asciiTheme="majorBidi" w:hAnsiTheme="majorBidi" w:cstheme="majorBidi"/>
          <w:sz w:val="24"/>
          <w:szCs w:val="24"/>
        </w:rPr>
        <w:t>Pengadilan Tinggi Agama Jakarta memutuskan bahwa ahli waris non</w:t>
      </w:r>
      <w:r w:rsidR="008A35D4">
        <w:rPr>
          <w:rFonts w:asciiTheme="majorBidi" w:hAnsiTheme="majorBidi" w:cstheme="majorBidi"/>
          <w:sz w:val="24"/>
          <w:szCs w:val="24"/>
          <w:lang w:val="en-US"/>
        </w:rPr>
        <w:t xml:space="preserve"> </w:t>
      </w:r>
      <w:r w:rsidRPr="004C1615">
        <w:rPr>
          <w:rFonts w:asciiTheme="majorBidi" w:hAnsiTheme="majorBidi" w:cstheme="majorBidi"/>
          <w:sz w:val="24"/>
          <w:szCs w:val="24"/>
        </w:rPr>
        <w:t>muslim terhalang dari mewarisi harta waris pewaris muslim. Namun non</w:t>
      </w:r>
      <w:r w:rsidR="003D1CAF">
        <w:rPr>
          <w:rFonts w:asciiTheme="majorBidi" w:hAnsiTheme="majorBidi" w:cstheme="majorBidi"/>
          <w:sz w:val="24"/>
          <w:szCs w:val="24"/>
          <w:lang w:val="en-US"/>
        </w:rPr>
        <w:t xml:space="preserve"> </w:t>
      </w:r>
      <w:r w:rsidRPr="004C1615">
        <w:rPr>
          <w:rFonts w:asciiTheme="majorBidi" w:hAnsiTheme="majorBidi" w:cstheme="majorBidi"/>
          <w:sz w:val="24"/>
          <w:szCs w:val="24"/>
        </w:rPr>
        <w:t xml:space="preserve">muslim tersebut mendapatkan bagian dari harta pewaris muslim berdasarkan </w:t>
      </w:r>
      <w:r w:rsidR="00620249">
        <w:rPr>
          <w:rFonts w:asciiTheme="majorBidi" w:hAnsiTheme="majorBidi" w:cstheme="majorBidi"/>
          <w:sz w:val="24"/>
          <w:szCs w:val="24"/>
        </w:rPr>
        <w:t xml:space="preserve">wasiat wajibah, yang bagiannya </w:t>
      </w:r>
      <w:r w:rsidR="00620249">
        <w:rPr>
          <w:rFonts w:asciiTheme="majorBidi" w:hAnsiTheme="majorBidi" w:cstheme="majorBidi"/>
          <w:sz w:val="24"/>
          <w:szCs w:val="24"/>
          <w:lang w:val="en-US"/>
        </w:rPr>
        <w:t>3/4</w:t>
      </w:r>
      <w:r w:rsidRPr="004C1615">
        <w:rPr>
          <w:rFonts w:asciiTheme="majorBidi" w:hAnsiTheme="majorBidi" w:cstheme="majorBidi"/>
          <w:sz w:val="24"/>
          <w:szCs w:val="24"/>
        </w:rPr>
        <w:t xml:space="preserve"> da</w:t>
      </w:r>
      <w:r w:rsidR="00504FC9">
        <w:rPr>
          <w:rFonts w:asciiTheme="majorBidi" w:hAnsiTheme="majorBidi" w:cstheme="majorBidi"/>
          <w:sz w:val="24"/>
          <w:szCs w:val="24"/>
        </w:rPr>
        <w:t>ri bagian ahli waris perempuan.</w:t>
      </w:r>
      <w:r w:rsidR="00504FC9">
        <w:rPr>
          <w:rFonts w:asciiTheme="majorBidi" w:hAnsiTheme="majorBidi" w:cstheme="majorBidi"/>
          <w:sz w:val="24"/>
          <w:szCs w:val="24"/>
          <w:lang w:val="en-US"/>
        </w:rPr>
        <w:t xml:space="preserve"> </w:t>
      </w:r>
      <w:r w:rsidR="00620249">
        <w:rPr>
          <w:rFonts w:asciiTheme="majorBidi" w:hAnsiTheme="majorBidi" w:cstheme="majorBidi"/>
          <w:sz w:val="24"/>
          <w:szCs w:val="24"/>
        </w:rPr>
        <w:t>Putusan</w:t>
      </w:r>
      <w:r w:rsidR="00620249" w:rsidRPr="004C1615">
        <w:rPr>
          <w:rFonts w:asciiTheme="majorBidi" w:hAnsiTheme="majorBidi" w:cstheme="majorBidi"/>
          <w:sz w:val="24"/>
          <w:szCs w:val="24"/>
        </w:rPr>
        <w:t xml:space="preserve"> </w:t>
      </w:r>
      <w:r w:rsidRPr="004C1615">
        <w:rPr>
          <w:rFonts w:asciiTheme="majorBidi" w:hAnsiTheme="majorBidi" w:cstheme="majorBidi"/>
          <w:sz w:val="24"/>
          <w:szCs w:val="24"/>
        </w:rPr>
        <w:t>Mahkamah Agung juga memutuskan bahwa ahli waris non</w:t>
      </w:r>
      <w:r w:rsidR="00620249">
        <w:rPr>
          <w:rFonts w:asciiTheme="majorBidi" w:hAnsiTheme="majorBidi" w:cstheme="majorBidi"/>
          <w:sz w:val="24"/>
          <w:szCs w:val="24"/>
          <w:lang w:val="en-US"/>
        </w:rPr>
        <w:t xml:space="preserve"> </w:t>
      </w:r>
      <w:r w:rsidRPr="004C1615">
        <w:rPr>
          <w:rFonts w:asciiTheme="majorBidi" w:hAnsiTheme="majorBidi" w:cstheme="majorBidi"/>
          <w:sz w:val="24"/>
          <w:szCs w:val="24"/>
        </w:rPr>
        <w:t>muslim tersebut terhalang dari mewar</w:t>
      </w:r>
      <w:r w:rsidR="00655670">
        <w:rPr>
          <w:rFonts w:asciiTheme="majorBidi" w:hAnsiTheme="majorBidi" w:cstheme="majorBidi"/>
          <w:sz w:val="24"/>
          <w:szCs w:val="24"/>
        </w:rPr>
        <w:t>isi harta pewaris muslim.</w:t>
      </w:r>
      <w:r w:rsidR="00655670">
        <w:rPr>
          <w:rFonts w:asciiTheme="majorBidi" w:hAnsiTheme="majorBidi" w:cstheme="majorBidi"/>
          <w:sz w:val="24"/>
          <w:szCs w:val="24"/>
          <w:lang w:val="en-US"/>
        </w:rPr>
        <w:t xml:space="preserve"> </w:t>
      </w:r>
      <w:r w:rsidR="00655670" w:rsidRPr="004C1615">
        <w:rPr>
          <w:rFonts w:asciiTheme="majorBidi" w:hAnsiTheme="majorBidi" w:cstheme="majorBidi"/>
          <w:sz w:val="24"/>
          <w:szCs w:val="24"/>
        </w:rPr>
        <w:t xml:space="preserve">Walaupun </w:t>
      </w:r>
      <w:r w:rsidRPr="004C1615">
        <w:rPr>
          <w:rFonts w:asciiTheme="majorBidi" w:hAnsiTheme="majorBidi" w:cstheme="majorBidi"/>
          <w:sz w:val="24"/>
          <w:szCs w:val="24"/>
        </w:rPr>
        <w:lastRenderedPageBreak/>
        <w:t>demikian non</w:t>
      </w:r>
      <w:r w:rsidR="003D1CAF">
        <w:rPr>
          <w:rFonts w:asciiTheme="majorBidi" w:hAnsiTheme="majorBidi" w:cstheme="majorBidi"/>
          <w:sz w:val="24"/>
          <w:szCs w:val="24"/>
          <w:lang w:val="en-US"/>
        </w:rPr>
        <w:t xml:space="preserve"> </w:t>
      </w:r>
      <w:r w:rsidRPr="004C1615">
        <w:rPr>
          <w:rFonts w:asciiTheme="majorBidi" w:hAnsiTheme="majorBidi" w:cstheme="majorBidi"/>
          <w:sz w:val="24"/>
          <w:szCs w:val="24"/>
        </w:rPr>
        <w:t xml:space="preserve">muslim tersebut mendapatkan bagiannya melalui wasiat wajibah sebesar bagian ahli waris. </w:t>
      </w:r>
    </w:p>
    <w:p w:rsidR="004C1615" w:rsidRPr="004C1615" w:rsidRDefault="004C1615" w:rsidP="00A004E8">
      <w:pPr>
        <w:spacing w:after="0" w:line="240" w:lineRule="auto"/>
        <w:jc w:val="both"/>
        <w:rPr>
          <w:rFonts w:asciiTheme="majorBidi" w:hAnsiTheme="majorBidi" w:cstheme="majorBidi"/>
          <w:sz w:val="24"/>
          <w:szCs w:val="24"/>
        </w:rPr>
      </w:pPr>
      <w:r w:rsidRPr="004C1615">
        <w:rPr>
          <w:rFonts w:asciiTheme="majorBidi" w:hAnsiTheme="majorBidi" w:cstheme="majorBidi"/>
          <w:sz w:val="24"/>
          <w:szCs w:val="24"/>
        </w:rPr>
        <w:tab/>
        <w:t>Menurut pandangan hukum Islam, pemberian wasiat wajibah kepada non</w:t>
      </w:r>
      <w:r w:rsidR="00620249">
        <w:rPr>
          <w:rFonts w:asciiTheme="majorBidi" w:hAnsiTheme="majorBidi" w:cstheme="majorBidi"/>
          <w:sz w:val="24"/>
          <w:szCs w:val="24"/>
          <w:lang w:val="en-US"/>
        </w:rPr>
        <w:t xml:space="preserve"> </w:t>
      </w:r>
      <w:r w:rsidRPr="004C1615">
        <w:rPr>
          <w:rFonts w:asciiTheme="majorBidi" w:hAnsiTheme="majorBidi" w:cstheme="majorBidi"/>
          <w:sz w:val="24"/>
          <w:szCs w:val="24"/>
        </w:rPr>
        <w:t>muslim tidak bertentangan dengan syari’at Islam. Ketentuan ini dibolehkan apabila ahli waris non</w:t>
      </w:r>
      <w:r w:rsidR="00620249">
        <w:rPr>
          <w:rFonts w:asciiTheme="majorBidi" w:hAnsiTheme="majorBidi" w:cstheme="majorBidi"/>
          <w:sz w:val="24"/>
          <w:szCs w:val="24"/>
          <w:lang w:val="en-US"/>
        </w:rPr>
        <w:t xml:space="preserve"> </w:t>
      </w:r>
      <w:r w:rsidRPr="004C1615">
        <w:rPr>
          <w:rFonts w:asciiTheme="majorBidi" w:hAnsiTheme="majorBidi" w:cstheme="majorBidi"/>
          <w:sz w:val="24"/>
          <w:szCs w:val="24"/>
        </w:rPr>
        <w:t xml:space="preserve">muslim tersebut tidak termasuk golongan non muslim (kafir) yang memerangi umat Islam. Kesimpulan ini diperoleh setelah melakukan penelaahan terhadap </w:t>
      </w:r>
      <w:r w:rsidRPr="00620249">
        <w:rPr>
          <w:rFonts w:asciiTheme="majorBidi" w:hAnsiTheme="majorBidi" w:cstheme="majorBidi"/>
          <w:i/>
          <w:iCs/>
          <w:sz w:val="24"/>
          <w:szCs w:val="24"/>
        </w:rPr>
        <w:t>nash</w:t>
      </w:r>
      <w:r w:rsidRPr="004C1615">
        <w:rPr>
          <w:rFonts w:asciiTheme="majorBidi" w:hAnsiTheme="majorBidi" w:cstheme="majorBidi"/>
          <w:sz w:val="24"/>
          <w:szCs w:val="24"/>
        </w:rPr>
        <w:t xml:space="preserve">, baik al-Quran maupun hadis. Terkait dengan hal ini, walaupun al-Quran dan hadis tidak menyebutkan secara jelas tentang konsep wasiat wajibah dan mengatur teknis pelaksanaannya, namun hal tersebut dapat dipahami dari indikasi yang ada. Oleh karena itu, berdasarkan penafsiran para ulama, wajibnya wasiat yang ditujukan kepada orang tua dan kerabat yang tidak menerima harta warisan, baik karena terhijab oleh ahli waris lainnya, maupun terhalang secara syar’i, tetap berlaku. </w:t>
      </w:r>
    </w:p>
    <w:p w:rsidR="004C1615" w:rsidRPr="00105107" w:rsidRDefault="003D1CAF" w:rsidP="00105107">
      <w:pPr>
        <w:spacing w:line="240" w:lineRule="auto"/>
        <w:ind w:firstLine="720"/>
        <w:jc w:val="both"/>
        <w:rPr>
          <w:rFonts w:asciiTheme="majorBidi" w:hAnsiTheme="majorBidi" w:cstheme="majorBidi"/>
          <w:sz w:val="24"/>
          <w:szCs w:val="24"/>
        </w:rPr>
      </w:pPr>
      <w:r w:rsidRPr="003D1CAF">
        <w:rPr>
          <w:rFonts w:asciiTheme="majorBidi" w:hAnsiTheme="majorBidi" w:cstheme="majorBidi"/>
          <w:sz w:val="24"/>
          <w:szCs w:val="24"/>
        </w:rPr>
        <w:t>Manfaat pemberian wasiat wajibah</w:t>
      </w:r>
      <w:r w:rsidR="00504FC9">
        <w:rPr>
          <w:rFonts w:asciiTheme="majorBidi" w:hAnsiTheme="majorBidi" w:cstheme="majorBidi"/>
          <w:sz w:val="24"/>
          <w:szCs w:val="24"/>
        </w:rPr>
        <w:t xml:space="preserve"> kepada non muslim</w:t>
      </w:r>
      <w:r w:rsidRPr="003D1CAF">
        <w:rPr>
          <w:rFonts w:asciiTheme="majorBidi" w:hAnsiTheme="majorBidi" w:cstheme="majorBidi"/>
          <w:sz w:val="24"/>
          <w:szCs w:val="24"/>
        </w:rPr>
        <w:t xml:space="preserve"> karena terhalang dari mewarisi sebagai alternatif agar memperoleh haknya, sesungguhnya telah memberikan gambaran positif bahwa hukum Islam tidaklah </w:t>
      </w:r>
      <w:r w:rsidRPr="00620249">
        <w:rPr>
          <w:rFonts w:asciiTheme="majorBidi" w:hAnsiTheme="majorBidi" w:cstheme="majorBidi"/>
          <w:i/>
          <w:iCs/>
          <w:sz w:val="24"/>
          <w:szCs w:val="24"/>
        </w:rPr>
        <w:t>eksklusif</w:t>
      </w:r>
      <w:r w:rsidRPr="003D1CAF">
        <w:rPr>
          <w:rFonts w:asciiTheme="majorBidi" w:hAnsiTheme="majorBidi" w:cstheme="majorBidi"/>
          <w:sz w:val="24"/>
          <w:szCs w:val="24"/>
        </w:rPr>
        <w:t xml:space="preserve"> dan </w:t>
      </w:r>
      <w:r w:rsidRPr="00620249">
        <w:rPr>
          <w:rFonts w:asciiTheme="majorBidi" w:hAnsiTheme="majorBidi" w:cstheme="majorBidi"/>
          <w:i/>
          <w:iCs/>
          <w:sz w:val="24"/>
          <w:szCs w:val="24"/>
        </w:rPr>
        <w:t>diskriminatif</w:t>
      </w:r>
      <w:r w:rsidRPr="003D1CAF">
        <w:rPr>
          <w:rFonts w:asciiTheme="majorBidi" w:hAnsiTheme="majorBidi" w:cstheme="majorBidi"/>
          <w:sz w:val="24"/>
          <w:szCs w:val="24"/>
        </w:rPr>
        <w:t xml:space="preserve"> yang seolah-olah telah menempatkan warga non muslim sebagai kelas dua di depan hukum. Apabila ahli waris yang terhalang akibat perbedaan agama tetap dipertahankan sebagai orang yang tidak dapat mewarisi dengan jalan apapun, sebagaimana</w:t>
      </w:r>
      <w:r w:rsidR="00620249">
        <w:rPr>
          <w:rFonts w:asciiTheme="majorBidi" w:hAnsiTheme="majorBidi" w:cstheme="majorBidi"/>
          <w:sz w:val="24"/>
          <w:szCs w:val="24"/>
        </w:rPr>
        <w:t xml:space="preserve"> hukum asalnya, maka hukum</w:t>
      </w:r>
      <w:r w:rsidRPr="003D1CAF">
        <w:rPr>
          <w:rFonts w:asciiTheme="majorBidi" w:hAnsiTheme="majorBidi" w:cstheme="majorBidi"/>
          <w:sz w:val="24"/>
          <w:szCs w:val="24"/>
        </w:rPr>
        <w:t xml:space="preserve"> Islam akan dipandang sebagai ancaman yang menghilangkan hak waris.</w:t>
      </w:r>
      <w:r w:rsidR="00105107" w:rsidRPr="00105107">
        <w:rPr>
          <w:rFonts w:asciiTheme="majorBidi" w:hAnsiTheme="majorBidi" w:cstheme="majorBidi"/>
          <w:sz w:val="24"/>
          <w:szCs w:val="24"/>
        </w:rPr>
        <w:t xml:space="preserve"> </w:t>
      </w:r>
      <w:r w:rsidR="00105107">
        <w:rPr>
          <w:rFonts w:asciiTheme="majorBidi" w:hAnsiTheme="majorBidi" w:cstheme="majorBidi"/>
          <w:sz w:val="24"/>
          <w:szCs w:val="24"/>
          <w:lang w:val="en-US"/>
        </w:rPr>
        <w:t>M</w:t>
      </w:r>
      <w:r w:rsidR="00105107" w:rsidRPr="004C1615">
        <w:rPr>
          <w:rFonts w:asciiTheme="majorBidi" w:hAnsiTheme="majorBidi" w:cstheme="majorBidi"/>
          <w:sz w:val="24"/>
          <w:szCs w:val="24"/>
        </w:rPr>
        <w:t xml:space="preserve">udharat </w:t>
      </w:r>
      <w:r w:rsidR="004C1615" w:rsidRPr="004C1615">
        <w:rPr>
          <w:rFonts w:asciiTheme="majorBidi" w:hAnsiTheme="majorBidi" w:cstheme="majorBidi"/>
          <w:sz w:val="24"/>
          <w:szCs w:val="24"/>
        </w:rPr>
        <w:t>pemberian wasiat wajibah kepada non</w:t>
      </w:r>
      <w:r w:rsidR="00620249">
        <w:rPr>
          <w:rFonts w:asciiTheme="majorBidi" w:hAnsiTheme="majorBidi" w:cstheme="majorBidi"/>
          <w:sz w:val="24"/>
          <w:szCs w:val="24"/>
          <w:lang w:val="en-US"/>
        </w:rPr>
        <w:t xml:space="preserve"> </w:t>
      </w:r>
      <w:r w:rsidR="00620249">
        <w:rPr>
          <w:rFonts w:asciiTheme="majorBidi" w:hAnsiTheme="majorBidi" w:cstheme="majorBidi"/>
          <w:sz w:val="24"/>
          <w:szCs w:val="24"/>
        </w:rPr>
        <w:t xml:space="preserve">muslim </w:t>
      </w:r>
      <w:r w:rsidR="00620249">
        <w:rPr>
          <w:rFonts w:asciiTheme="majorBidi" w:hAnsiTheme="majorBidi" w:cstheme="majorBidi"/>
          <w:sz w:val="24"/>
          <w:szCs w:val="24"/>
          <w:lang w:val="en-US"/>
        </w:rPr>
        <w:t>mengakibatkan</w:t>
      </w:r>
      <w:r w:rsidR="00620249">
        <w:rPr>
          <w:rFonts w:asciiTheme="majorBidi" w:hAnsiTheme="majorBidi" w:cstheme="majorBidi"/>
          <w:sz w:val="24"/>
          <w:szCs w:val="24"/>
        </w:rPr>
        <w:t xml:space="preserve"> se</w:t>
      </w:r>
      <w:r w:rsidR="004C1615" w:rsidRPr="004C1615">
        <w:rPr>
          <w:rFonts w:asciiTheme="majorBidi" w:hAnsiTheme="majorBidi" w:cstheme="majorBidi"/>
          <w:sz w:val="24"/>
          <w:szCs w:val="24"/>
        </w:rPr>
        <w:t xml:space="preserve">orang muslim akan mudah untuk keluar dari agama Islam (murtad). Namun dengan adanya penghalang mewarisi dan tidak memberikan bagian wasiat wajibah kepada non muslim  adalah salah satu cara bagi seorang muslim untuk mencegah kemurtadan oleh salah seorang keluarganya, termasuk anak sendiri. Dengan dihapusnya hak seorang ahli waris karena yang bersangkutan meninggalkan aqidah Islam, maka niat untuk murtad akan dapat diminimalisir, karena takut tidak akan mendapatkan hak waris disebabkan pebedaan agama.  </w:t>
      </w:r>
    </w:p>
    <w:p w:rsidR="007348C6" w:rsidRPr="004C1615" w:rsidRDefault="00D93BA6" w:rsidP="003952B8">
      <w:pPr>
        <w:spacing w:line="240" w:lineRule="auto"/>
        <w:jc w:val="both"/>
        <w:rPr>
          <w:rFonts w:asciiTheme="majorBidi" w:hAnsiTheme="majorBidi" w:cstheme="majorBidi"/>
          <w:sz w:val="24"/>
          <w:szCs w:val="24"/>
        </w:rPr>
      </w:pPr>
      <w:r w:rsidRPr="004C1615">
        <w:rPr>
          <w:rFonts w:asciiTheme="majorBidi" w:hAnsiTheme="majorBidi" w:cstheme="majorBidi"/>
          <w:sz w:val="24"/>
          <w:szCs w:val="24"/>
        </w:rPr>
        <w:t xml:space="preserve">    </w:t>
      </w:r>
    </w:p>
    <w:p w:rsidR="007348C6" w:rsidRPr="00DF0141" w:rsidRDefault="007348C6" w:rsidP="003952B8">
      <w:pPr>
        <w:spacing w:line="240" w:lineRule="auto"/>
        <w:jc w:val="both"/>
        <w:rPr>
          <w:rFonts w:asciiTheme="majorBidi" w:hAnsiTheme="majorBidi" w:cstheme="majorBidi"/>
          <w:sz w:val="24"/>
          <w:szCs w:val="24"/>
          <w:lang w:val="en-US"/>
        </w:rPr>
      </w:pPr>
      <w:r w:rsidRPr="004C1615">
        <w:rPr>
          <w:rFonts w:asciiTheme="majorBidi" w:hAnsiTheme="majorBidi" w:cstheme="majorBidi"/>
          <w:sz w:val="24"/>
          <w:szCs w:val="24"/>
        </w:rPr>
        <w:t xml:space="preserve">  </w:t>
      </w:r>
      <w:r w:rsidR="00DF0141">
        <w:rPr>
          <w:rFonts w:asciiTheme="majorBidi" w:hAnsiTheme="majorBidi" w:cstheme="majorBidi"/>
          <w:sz w:val="24"/>
          <w:szCs w:val="24"/>
          <w:lang w:val="en-US"/>
        </w:rPr>
        <w:t>s</w:t>
      </w:r>
    </w:p>
    <w:sectPr w:rsidR="007348C6" w:rsidRPr="00DF0141" w:rsidSect="004E3E34">
      <w:headerReference w:type="default" r:id="rId7"/>
      <w:footerReference w:type="default" r:id="rId8"/>
      <w:pgSz w:w="11906" w:h="16838"/>
      <w:pgMar w:top="1701"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073" w:rsidRDefault="00B83073" w:rsidP="0091380A">
      <w:pPr>
        <w:spacing w:after="0" w:line="240" w:lineRule="auto"/>
      </w:pPr>
      <w:r>
        <w:separator/>
      </w:r>
    </w:p>
  </w:endnote>
  <w:endnote w:type="continuationSeparator" w:id="1">
    <w:p w:rsidR="00B83073" w:rsidRDefault="00B83073" w:rsidP="00913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0788"/>
      <w:docPartObj>
        <w:docPartGallery w:val="Page Numbers (Bottom of Page)"/>
        <w:docPartUnique/>
      </w:docPartObj>
    </w:sdtPr>
    <w:sdtContent>
      <w:p w:rsidR="0091380A" w:rsidRDefault="006923E1">
        <w:pPr>
          <w:pStyle w:val="Footer"/>
          <w:jc w:val="center"/>
        </w:pPr>
        <w:fldSimple w:instr=" PAGE   \* MERGEFORMAT ">
          <w:r w:rsidR="004E3E34">
            <w:rPr>
              <w:noProof/>
            </w:rPr>
            <w:t>vi</w:t>
          </w:r>
        </w:fldSimple>
      </w:p>
    </w:sdtContent>
  </w:sdt>
  <w:p w:rsidR="0091380A" w:rsidRDefault="00913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073" w:rsidRDefault="00B83073" w:rsidP="0091380A">
      <w:pPr>
        <w:spacing w:after="0" w:line="240" w:lineRule="auto"/>
      </w:pPr>
      <w:r>
        <w:separator/>
      </w:r>
    </w:p>
  </w:footnote>
  <w:footnote w:type="continuationSeparator" w:id="1">
    <w:p w:rsidR="00B83073" w:rsidRDefault="00B83073" w:rsidP="00913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0A" w:rsidRDefault="0091380A" w:rsidP="0091380A">
    <w:pPr>
      <w:pStyle w:val="Header"/>
    </w:pPr>
  </w:p>
  <w:p w:rsidR="0091380A" w:rsidRDefault="00913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9B7"/>
    <w:multiLevelType w:val="hybridMultilevel"/>
    <w:tmpl w:val="ABAEA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DC7FB3"/>
    <w:multiLevelType w:val="hybridMultilevel"/>
    <w:tmpl w:val="C542F9A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48C6"/>
    <w:rsid w:val="00105107"/>
    <w:rsid w:val="002601C7"/>
    <w:rsid w:val="003422EC"/>
    <w:rsid w:val="003732A6"/>
    <w:rsid w:val="003952B8"/>
    <w:rsid w:val="003D1CAF"/>
    <w:rsid w:val="00410158"/>
    <w:rsid w:val="0042491F"/>
    <w:rsid w:val="004C1615"/>
    <w:rsid w:val="004E3E34"/>
    <w:rsid w:val="00504FC9"/>
    <w:rsid w:val="00542972"/>
    <w:rsid w:val="005A5A17"/>
    <w:rsid w:val="00620249"/>
    <w:rsid w:val="00655670"/>
    <w:rsid w:val="006923E1"/>
    <w:rsid w:val="007348C6"/>
    <w:rsid w:val="0082587E"/>
    <w:rsid w:val="0084413D"/>
    <w:rsid w:val="008A35D4"/>
    <w:rsid w:val="008B0BBB"/>
    <w:rsid w:val="0091380A"/>
    <w:rsid w:val="0093277F"/>
    <w:rsid w:val="009515BD"/>
    <w:rsid w:val="00962A4B"/>
    <w:rsid w:val="009944D6"/>
    <w:rsid w:val="009E1A0D"/>
    <w:rsid w:val="00A004E8"/>
    <w:rsid w:val="00A022BB"/>
    <w:rsid w:val="00B83073"/>
    <w:rsid w:val="00D445B6"/>
    <w:rsid w:val="00D93BA6"/>
    <w:rsid w:val="00DF01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C6"/>
    <w:pPr>
      <w:ind w:left="720"/>
      <w:contextualSpacing/>
    </w:pPr>
  </w:style>
  <w:style w:type="paragraph" w:customStyle="1" w:styleId="Style9">
    <w:name w:val="Style 9"/>
    <w:basedOn w:val="Normal"/>
    <w:uiPriority w:val="99"/>
    <w:rsid w:val="004C1615"/>
    <w:pPr>
      <w:widowControl w:val="0"/>
      <w:autoSpaceDE w:val="0"/>
      <w:autoSpaceDN w:val="0"/>
      <w:spacing w:before="252" w:after="1836" w:line="480" w:lineRule="auto"/>
      <w:ind w:left="504" w:right="144" w:firstLine="1008"/>
      <w:jc w:val="both"/>
    </w:pPr>
    <w:rPr>
      <w:rFonts w:ascii="Calibri" w:eastAsia="Times New Roman" w:hAnsi="Calibri" w:cs="Times New Roman"/>
      <w:sz w:val="24"/>
      <w:szCs w:val="24"/>
    </w:rPr>
  </w:style>
  <w:style w:type="paragraph" w:styleId="Header">
    <w:name w:val="header"/>
    <w:basedOn w:val="Normal"/>
    <w:link w:val="HeaderChar"/>
    <w:uiPriority w:val="99"/>
    <w:unhideWhenUsed/>
    <w:rsid w:val="009138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380A"/>
  </w:style>
  <w:style w:type="paragraph" w:styleId="Footer">
    <w:name w:val="footer"/>
    <w:basedOn w:val="Normal"/>
    <w:link w:val="FooterChar"/>
    <w:uiPriority w:val="99"/>
    <w:unhideWhenUsed/>
    <w:rsid w:val="009138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38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Ridhu</dc:creator>
  <cp:lastModifiedBy>ACER</cp:lastModifiedBy>
  <cp:revision>15</cp:revision>
  <cp:lastPrinted>2012-09-06T08:14:00Z</cp:lastPrinted>
  <dcterms:created xsi:type="dcterms:W3CDTF">2012-08-17T22:51:00Z</dcterms:created>
  <dcterms:modified xsi:type="dcterms:W3CDTF">2012-09-11T04:50:00Z</dcterms:modified>
</cp:coreProperties>
</file>