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210A" w:rsidRPr="00CA210A" w:rsidRDefault="00CA210A" w:rsidP="00C5490C">
      <w:pPr>
        <w:spacing w:line="480" w:lineRule="auto"/>
        <w:jc w:val="center"/>
        <w:rPr>
          <w:rFonts w:asciiTheme="majorBidi" w:hAnsiTheme="majorBidi" w:cstheme="majorBidi"/>
          <w:b/>
          <w:bCs/>
          <w:sz w:val="24"/>
          <w:szCs w:val="24"/>
        </w:rPr>
      </w:pPr>
      <w:r w:rsidRPr="00CA210A">
        <w:rPr>
          <w:rFonts w:asciiTheme="majorBidi" w:hAnsiTheme="majorBidi" w:cstheme="majorBidi"/>
          <w:b/>
          <w:bCs/>
          <w:sz w:val="24"/>
          <w:szCs w:val="24"/>
        </w:rPr>
        <w:t>BAB I</w:t>
      </w:r>
    </w:p>
    <w:p w:rsidR="00CA210A" w:rsidRPr="00CA210A" w:rsidRDefault="00CA210A" w:rsidP="00C5490C">
      <w:pPr>
        <w:spacing w:line="480" w:lineRule="auto"/>
        <w:jc w:val="center"/>
        <w:rPr>
          <w:rFonts w:asciiTheme="majorBidi" w:hAnsiTheme="majorBidi" w:cstheme="majorBidi"/>
          <w:b/>
          <w:bCs/>
          <w:sz w:val="24"/>
          <w:szCs w:val="24"/>
        </w:rPr>
      </w:pPr>
      <w:r w:rsidRPr="00CA210A">
        <w:rPr>
          <w:rFonts w:asciiTheme="majorBidi" w:hAnsiTheme="majorBidi" w:cstheme="majorBidi"/>
          <w:b/>
          <w:bCs/>
          <w:sz w:val="24"/>
          <w:szCs w:val="24"/>
        </w:rPr>
        <w:t>PENDAHULUAN</w:t>
      </w:r>
    </w:p>
    <w:p w:rsidR="00CA210A" w:rsidRPr="00CA210A" w:rsidRDefault="00CA210A" w:rsidP="00C5490C">
      <w:pPr>
        <w:pStyle w:val="ListParagraph"/>
        <w:numPr>
          <w:ilvl w:val="0"/>
          <w:numId w:val="17"/>
        </w:numPr>
        <w:spacing w:line="480" w:lineRule="auto"/>
        <w:rPr>
          <w:rFonts w:asciiTheme="majorBidi" w:hAnsiTheme="majorBidi" w:cstheme="majorBidi"/>
          <w:b/>
          <w:bCs/>
          <w:sz w:val="24"/>
          <w:szCs w:val="24"/>
        </w:rPr>
      </w:pPr>
      <w:r w:rsidRPr="00CA210A">
        <w:rPr>
          <w:rFonts w:asciiTheme="majorBidi" w:hAnsiTheme="majorBidi" w:cstheme="majorBidi"/>
          <w:b/>
          <w:bCs/>
          <w:sz w:val="24"/>
          <w:szCs w:val="24"/>
        </w:rPr>
        <w:t>Latar Belakang Masalah</w:t>
      </w:r>
    </w:p>
    <w:p w:rsidR="00CA210A" w:rsidRPr="00CA210A" w:rsidRDefault="00CA210A" w:rsidP="00C5490C">
      <w:pPr>
        <w:spacing w:line="480" w:lineRule="auto"/>
        <w:ind w:firstLine="425"/>
        <w:jc w:val="both"/>
        <w:rPr>
          <w:rFonts w:asciiTheme="majorBidi" w:hAnsiTheme="majorBidi" w:cstheme="majorBidi"/>
          <w:sz w:val="24"/>
          <w:szCs w:val="24"/>
        </w:rPr>
      </w:pPr>
      <w:r w:rsidRPr="00CA210A">
        <w:rPr>
          <w:rFonts w:asciiTheme="majorBidi" w:hAnsiTheme="majorBidi" w:cstheme="majorBidi"/>
          <w:sz w:val="24"/>
          <w:szCs w:val="24"/>
        </w:rPr>
        <w:t>Nahdlatul Ulama merupakan salah satu organisasi keagamaan Islam (</w:t>
      </w:r>
      <w:r w:rsidRPr="005A0BD6">
        <w:rPr>
          <w:rFonts w:asciiTheme="majorBidi" w:hAnsiTheme="majorBidi" w:cstheme="majorBidi"/>
          <w:i/>
          <w:iCs/>
          <w:sz w:val="24"/>
          <w:szCs w:val="24"/>
        </w:rPr>
        <w:t>jami’iyyah diniyyah</w:t>
      </w:r>
      <w:r w:rsidRPr="00CA210A">
        <w:rPr>
          <w:rFonts w:asciiTheme="majorBidi" w:hAnsiTheme="majorBidi" w:cstheme="majorBidi"/>
          <w:sz w:val="24"/>
          <w:szCs w:val="24"/>
        </w:rPr>
        <w:t xml:space="preserve"> </w:t>
      </w:r>
      <w:r w:rsidRPr="005A0BD6">
        <w:rPr>
          <w:rFonts w:asciiTheme="majorBidi" w:hAnsiTheme="majorBidi" w:cstheme="majorBidi"/>
          <w:i/>
          <w:iCs/>
          <w:sz w:val="24"/>
          <w:szCs w:val="24"/>
        </w:rPr>
        <w:t>islamiyyah</w:t>
      </w:r>
      <w:r w:rsidRPr="00CA210A">
        <w:rPr>
          <w:rFonts w:asciiTheme="majorBidi" w:hAnsiTheme="majorBidi" w:cstheme="majorBidi"/>
          <w:sz w:val="24"/>
          <w:szCs w:val="24"/>
        </w:rPr>
        <w:t>) yang sangat besar</w:t>
      </w:r>
      <w:r w:rsidR="007F3767">
        <w:rPr>
          <w:rFonts w:asciiTheme="majorBidi" w:hAnsiTheme="majorBidi" w:cstheme="majorBidi"/>
          <w:sz w:val="24"/>
          <w:szCs w:val="24"/>
        </w:rPr>
        <w:t xml:space="preserve"> di Indonesia. </w:t>
      </w:r>
      <w:r w:rsidR="007F3767" w:rsidRPr="00CA210A">
        <w:rPr>
          <w:rFonts w:asciiTheme="majorBidi" w:hAnsiTheme="majorBidi" w:cstheme="majorBidi"/>
          <w:sz w:val="24"/>
          <w:szCs w:val="24"/>
        </w:rPr>
        <w:t>D</w:t>
      </w:r>
      <w:r w:rsidRPr="00CA210A">
        <w:rPr>
          <w:rFonts w:asciiTheme="majorBidi" w:hAnsiTheme="majorBidi" w:cstheme="majorBidi"/>
          <w:sz w:val="24"/>
          <w:szCs w:val="24"/>
        </w:rPr>
        <w:t>engan</w:t>
      </w:r>
      <w:r w:rsidR="007F3767">
        <w:rPr>
          <w:rFonts w:asciiTheme="majorBidi" w:hAnsiTheme="majorBidi" w:cstheme="majorBidi"/>
          <w:sz w:val="24"/>
          <w:szCs w:val="24"/>
        </w:rPr>
        <w:t xml:space="preserve"> </w:t>
      </w:r>
      <w:r w:rsidRPr="00CA210A">
        <w:rPr>
          <w:rFonts w:asciiTheme="majorBidi" w:hAnsiTheme="majorBidi" w:cstheme="majorBidi"/>
          <w:sz w:val="24"/>
          <w:szCs w:val="24"/>
        </w:rPr>
        <w:t xml:space="preserve"> basis masa yang tersebar di seluruh penju</w:t>
      </w:r>
      <w:r w:rsidR="00A754C0">
        <w:rPr>
          <w:rFonts w:asciiTheme="majorBidi" w:hAnsiTheme="majorBidi" w:cstheme="majorBidi"/>
          <w:sz w:val="24"/>
          <w:szCs w:val="24"/>
        </w:rPr>
        <w:t>ru tanah air. Menurut</w:t>
      </w:r>
      <w:r w:rsidRPr="00CA210A">
        <w:rPr>
          <w:rFonts w:asciiTheme="majorBidi" w:hAnsiTheme="majorBidi" w:cstheme="majorBidi"/>
          <w:sz w:val="24"/>
          <w:szCs w:val="24"/>
        </w:rPr>
        <w:t xml:space="preserve"> KH. Hasyim Muzadi</w:t>
      </w:r>
      <w:r w:rsidR="00A754C0">
        <w:rPr>
          <w:rFonts w:asciiTheme="majorBidi" w:hAnsiTheme="majorBidi" w:cstheme="majorBidi"/>
          <w:sz w:val="24"/>
          <w:szCs w:val="24"/>
        </w:rPr>
        <w:t>,</w:t>
      </w:r>
      <w:r w:rsidRPr="00CA210A">
        <w:rPr>
          <w:rFonts w:asciiTheme="majorBidi" w:hAnsiTheme="majorBidi" w:cstheme="majorBidi"/>
          <w:sz w:val="24"/>
          <w:szCs w:val="24"/>
        </w:rPr>
        <w:t xml:space="preserve"> jumlah warga NU diperkirakan mencapai kisaran angka 40 Juta. Perkiraan jumlah ini memang su</w:t>
      </w:r>
      <w:r w:rsidR="00A754C0">
        <w:rPr>
          <w:rFonts w:asciiTheme="majorBidi" w:hAnsiTheme="majorBidi" w:cstheme="majorBidi"/>
          <w:sz w:val="24"/>
          <w:szCs w:val="24"/>
        </w:rPr>
        <w:t>lit dibuktikan secara kuantitas</w:t>
      </w:r>
      <w:r w:rsidRPr="00CA210A">
        <w:rPr>
          <w:rFonts w:asciiTheme="majorBidi" w:hAnsiTheme="majorBidi" w:cstheme="majorBidi"/>
          <w:sz w:val="24"/>
          <w:szCs w:val="24"/>
        </w:rPr>
        <w:t>, mengingat warga NU mayoritas tidak memiliki KTA</w:t>
      </w:r>
      <w:r w:rsidR="00E401A5">
        <w:rPr>
          <w:rFonts w:asciiTheme="majorBidi" w:hAnsiTheme="majorBidi" w:cstheme="majorBidi"/>
          <w:sz w:val="24"/>
          <w:szCs w:val="24"/>
        </w:rPr>
        <w:t xml:space="preserve"> (Kartu Tanda Anggota)</w:t>
      </w:r>
      <w:r w:rsidRPr="00CA210A">
        <w:rPr>
          <w:rFonts w:asciiTheme="majorBidi" w:hAnsiTheme="majorBidi" w:cstheme="majorBidi"/>
          <w:sz w:val="24"/>
          <w:szCs w:val="24"/>
        </w:rPr>
        <w:t xml:space="preserve"> sebagai bukti paling valid untuk menyebut diri sebagai warga NU. Jika perkiraan itu benar, maka potensi yang dimiliki oleh NU sungguh luar biasa.</w:t>
      </w:r>
      <w:r w:rsidRPr="00CA210A">
        <w:rPr>
          <w:rStyle w:val="FootnoteReference"/>
          <w:rFonts w:asciiTheme="majorBidi" w:hAnsiTheme="majorBidi" w:cstheme="majorBidi"/>
          <w:sz w:val="24"/>
          <w:szCs w:val="24"/>
        </w:rPr>
        <w:footnoteReference w:id="2"/>
      </w:r>
      <w:r w:rsidRPr="00CA210A">
        <w:rPr>
          <w:rFonts w:asciiTheme="majorBidi" w:hAnsiTheme="majorBidi" w:cstheme="majorBidi"/>
          <w:sz w:val="24"/>
          <w:szCs w:val="24"/>
        </w:rPr>
        <w:t xml:space="preserve"> </w:t>
      </w:r>
    </w:p>
    <w:p w:rsidR="00CA210A" w:rsidRDefault="00CA210A" w:rsidP="00A754C0">
      <w:pPr>
        <w:spacing w:line="480" w:lineRule="auto"/>
        <w:ind w:firstLine="425"/>
        <w:jc w:val="both"/>
        <w:rPr>
          <w:rFonts w:asciiTheme="majorBidi" w:hAnsiTheme="majorBidi" w:cstheme="majorBidi"/>
          <w:sz w:val="24"/>
          <w:szCs w:val="24"/>
        </w:rPr>
      </w:pPr>
      <w:r w:rsidRPr="00CA210A">
        <w:rPr>
          <w:rFonts w:asciiTheme="majorBidi" w:hAnsiTheme="majorBidi" w:cstheme="majorBidi"/>
          <w:sz w:val="24"/>
          <w:szCs w:val="24"/>
        </w:rPr>
        <w:t>NU didirikan pada tahun 1926 didaerah Jombang tepatnya pada tanggal 16 Rajab</w:t>
      </w:r>
      <w:r w:rsidR="00A754C0">
        <w:rPr>
          <w:rFonts w:asciiTheme="majorBidi" w:hAnsiTheme="majorBidi" w:cstheme="majorBidi"/>
          <w:sz w:val="24"/>
          <w:szCs w:val="24"/>
        </w:rPr>
        <w:t xml:space="preserve"> 1344 H / 31 Januari 1926 M,</w:t>
      </w:r>
      <w:r w:rsidRPr="00CA210A">
        <w:rPr>
          <w:rFonts w:asciiTheme="majorBidi" w:hAnsiTheme="majorBidi" w:cstheme="majorBidi"/>
          <w:sz w:val="24"/>
          <w:szCs w:val="24"/>
        </w:rPr>
        <w:t xml:space="preserve"> dipimpin oleh KH. Hasyim Asy’ari dan KH. Abdul Wahab berbasis pesantren di Jawa Timur dan Jawa Tengah.</w:t>
      </w:r>
      <w:r w:rsidRPr="00CA210A">
        <w:rPr>
          <w:rStyle w:val="FootnoteReference"/>
          <w:rFonts w:asciiTheme="majorBidi" w:hAnsiTheme="majorBidi" w:cstheme="majorBidi"/>
          <w:sz w:val="24"/>
          <w:szCs w:val="24"/>
        </w:rPr>
        <w:footnoteReference w:id="3"/>
      </w:r>
      <w:r w:rsidRPr="00CA210A">
        <w:rPr>
          <w:rFonts w:asciiTheme="majorBidi" w:hAnsiTheme="majorBidi" w:cstheme="majorBidi"/>
          <w:sz w:val="24"/>
          <w:szCs w:val="24"/>
        </w:rPr>
        <w:t xml:space="preserve"> NU dikenal dengan kelompok “Islam Tradisionalis”. Dikatakan sebagai kelompok Islam tradisionalis (</w:t>
      </w:r>
      <w:r w:rsidRPr="00CA210A">
        <w:rPr>
          <w:rFonts w:asciiTheme="majorBidi" w:hAnsiTheme="majorBidi" w:cstheme="majorBidi"/>
          <w:i/>
          <w:iCs/>
          <w:sz w:val="24"/>
          <w:szCs w:val="24"/>
        </w:rPr>
        <w:t>tradisionalisme mazhabiyah</w:t>
      </w:r>
      <w:r w:rsidRPr="00CA210A">
        <w:rPr>
          <w:rFonts w:asciiTheme="majorBidi" w:hAnsiTheme="majorBidi" w:cstheme="majorBidi"/>
          <w:sz w:val="24"/>
          <w:szCs w:val="24"/>
        </w:rPr>
        <w:t>) dikarenakan sejak berdirinya NU diarahkan untuk melihat dan menjaga tradisi Islam yang berkembang di masyarakat dari berbagai pengaruh luar.</w:t>
      </w:r>
      <w:r w:rsidRPr="00CA210A">
        <w:rPr>
          <w:rStyle w:val="FootnoteReference"/>
          <w:rFonts w:asciiTheme="majorBidi" w:hAnsiTheme="majorBidi" w:cstheme="majorBidi"/>
          <w:sz w:val="24"/>
          <w:szCs w:val="24"/>
        </w:rPr>
        <w:footnoteReference w:id="4"/>
      </w:r>
      <w:r w:rsidRPr="00CA210A">
        <w:rPr>
          <w:rFonts w:asciiTheme="majorBidi" w:hAnsiTheme="majorBidi" w:cstheme="majorBidi"/>
          <w:sz w:val="24"/>
          <w:szCs w:val="24"/>
        </w:rPr>
        <w:t xml:space="preserve"> </w:t>
      </w:r>
      <w:r w:rsidRPr="00CA210A">
        <w:rPr>
          <w:rFonts w:asciiTheme="majorBidi" w:eastAsia="Times New Roman" w:hAnsiTheme="majorBidi" w:cstheme="majorBidi"/>
          <w:sz w:val="24"/>
          <w:szCs w:val="24"/>
          <w:lang w:eastAsia="id-ID"/>
        </w:rPr>
        <w:t>Nahdl</w:t>
      </w:r>
      <w:r w:rsidR="005A0BD6">
        <w:rPr>
          <w:rFonts w:asciiTheme="majorBidi" w:eastAsia="Times New Roman" w:hAnsiTheme="majorBidi" w:cstheme="majorBidi"/>
          <w:sz w:val="24"/>
          <w:szCs w:val="24"/>
          <w:lang w:eastAsia="id-ID"/>
        </w:rPr>
        <w:t xml:space="preserve">atul Ulama (NU) sebagai </w:t>
      </w:r>
      <w:r w:rsidR="005A0BD6" w:rsidRPr="005A0BD6">
        <w:rPr>
          <w:rFonts w:asciiTheme="majorBidi" w:eastAsia="Times New Roman" w:hAnsiTheme="majorBidi" w:cstheme="majorBidi"/>
          <w:i/>
          <w:iCs/>
          <w:sz w:val="24"/>
          <w:szCs w:val="24"/>
          <w:lang w:eastAsia="id-ID"/>
        </w:rPr>
        <w:t>jamaah j</w:t>
      </w:r>
      <w:r w:rsidRPr="005A0BD6">
        <w:rPr>
          <w:rFonts w:asciiTheme="majorBidi" w:eastAsia="Times New Roman" w:hAnsiTheme="majorBidi" w:cstheme="majorBidi"/>
          <w:i/>
          <w:iCs/>
          <w:sz w:val="24"/>
          <w:szCs w:val="24"/>
          <w:lang w:eastAsia="id-ID"/>
        </w:rPr>
        <w:t>am’iyyah</w:t>
      </w:r>
      <w:r w:rsidRPr="00CA210A">
        <w:rPr>
          <w:rFonts w:asciiTheme="majorBidi" w:eastAsia="Times New Roman" w:hAnsiTheme="majorBidi" w:cstheme="majorBidi"/>
          <w:sz w:val="24"/>
          <w:szCs w:val="24"/>
          <w:lang w:eastAsia="id-ID"/>
        </w:rPr>
        <w:t xml:space="preserve"> sekaligus gerakan </w:t>
      </w:r>
      <w:r w:rsidR="005A0BD6">
        <w:rPr>
          <w:rFonts w:asciiTheme="majorBidi" w:eastAsia="Times New Roman" w:hAnsiTheme="majorBidi" w:cstheme="majorBidi"/>
          <w:i/>
          <w:iCs/>
          <w:sz w:val="24"/>
          <w:szCs w:val="24"/>
          <w:lang w:eastAsia="id-ID"/>
        </w:rPr>
        <w:t>diniyah i</w:t>
      </w:r>
      <w:r w:rsidRPr="005A0BD6">
        <w:rPr>
          <w:rFonts w:asciiTheme="majorBidi" w:eastAsia="Times New Roman" w:hAnsiTheme="majorBidi" w:cstheme="majorBidi"/>
          <w:i/>
          <w:iCs/>
          <w:sz w:val="24"/>
          <w:szCs w:val="24"/>
          <w:lang w:eastAsia="id-ID"/>
        </w:rPr>
        <w:t>slamiyah</w:t>
      </w:r>
      <w:r w:rsidRPr="00CA210A">
        <w:rPr>
          <w:rFonts w:asciiTheme="majorBidi" w:eastAsia="Times New Roman" w:hAnsiTheme="majorBidi" w:cstheme="majorBidi"/>
          <w:sz w:val="24"/>
          <w:szCs w:val="24"/>
          <w:lang w:eastAsia="id-ID"/>
        </w:rPr>
        <w:t xml:space="preserve"> dan </w:t>
      </w:r>
      <w:r w:rsidRPr="005A0BD6">
        <w:rPr>
          <w:rFonts w:asciiTheme="majorBidi" w:eastAsia="Times New Roman" w:hAnsiTheme="majorBidi" w:cstheme="majorBidi"/>
          <w:i/>
          <w:iCs/>
          <w:sz w:val="24"/>
          <w:szCs w:val="24"/>
          <w:lang w:eastAsia="id-ID"/>
        </w:rPr>
        <w:t>ijtima</w:t>
      </w:r>
      <w:r w:rsidR="005A0BD6">
        <w:rPr>
          <w:rFonts w:asciiTheme="majorBidi" w:eastAsia="Times New Roman" w:hAnsiTheme="majorBidi" w:cstheme="majorBidi"/>
          <w:i/>
          <w:iCs/>
          <w:sz w:val="24"/>
          <w:szCs w:val="24"/>
          <w:lang w:eastAsia="id-ID"/>
        </w:rPr>
        <w:t>’</w:t>
      </w:r>
      <w:r w:rsidRPr="005A0BD6">
        <w:rPr>
          <w:rFonts w:asciiTheme="majorBidi" w:eastAsia="Times New Roman" w:hAnsiTheme="majorBidi" w:cstheme="majorBidi"/>
          <w:i/>
          <w:iCs/>
          <w:sz w:val="24"/>
          <w:szCs w:val="24"/>
          <w:lang w:eastAsia="id-ID"/>
        </w:rPr>
        <w:t>iyah</w:t>
      </w:r>
      <w:r w:rsidRPr="00CA210A">
        <w:rPr>
          <w:rFonts w:asciiTheme="majorBidi" w:eastAsia="Times New Roman" w:hAnsiTheme="majorBidi" w:cstheme="majorBidi"/>
          <w:sz w:val="24"/>
          <w:szCs w:val="24"/>
          <w:lang w:eastAsia="id-ID"/>
        </w:rPr>
        <w:t xml:space="preserve">, sejak awal </w:t>
      </w:r>
      <w:r w:rsidRPr="00CA210A">
        <w:rPr>
          <w:rFonts w:asciiTheme="majorBidi" w:eastAsia="Times New Roman" w:hAnsiTheme="majorBidi" w:cstheme="majorBidi"/>
          <w:sz w:val="24"/>
          <w:szCs w:val="24"/>
          <w:lang w:eastAsia="id-ID"/>
        </w:rPr>
        <w:lastRenderedPageBreak/>
        <w:t xml:space="preserve">berdirinya telah </w:t>
      </w:r>
      <w:r w:rsidR="005A0BD6">
        <w:rPr>
          <w:rFonts w:asciiTheme="majorBidi" w:eastAsia="Times New Roman" w:hAnsiTheme="majorBidi" w:cstheme="majorBidi"/>
          <w:sz w:val="24"/>
          <w:szCs w:val="24"/>
          <w:lang w:eastAsia="id-ID"/>
        </w:rPr>
        <w:t>menjadikan fatwa sebagai basis t</w:t>
      </w:r>
      <w:r w:rsidRPr="00CA210A">
        <w:rPr>
          <w:rFonts w:asciiTheme="majorBidi" w:eastAsia="Times New Roman" w:hAnsiTheme="majorBidi" w:cstheme="majorBidi"/>
          <w:sz w:val="24"/>
          <w:szCs w:val="24"/>
          <w:lang w:eastAsia="id-ID"/>
        </w:rPr>
        <w:t>eologi, dan dalam berfiqh menganut salah satu pendap</w:t>
      </w:r>
      <w:r>
        <w:rPr>
          <w:rFonts w:asciiTheme="majorBidi" w:eastAsia="Times New Roman" w:hAnsiTheme="majorBidi" w:cstheme="majorBidi"/>
          <w:sz w:val="24"/>
          <w:szCs w:val="24"/>
          <w:lang w:eastAsia="id-ID"/>
        </w:rPr>
        <w:t>at (sering di sebut bermazhab) Imam yang</w:t>
      </w:r>
      <w:r w:rsidRPr="00CA210A">
        <w:rPr>
          <w:rFonts w:asciiTheme="majorBidi" w:eastAsia="Times New Roman" w:hAnsiTheme="majorBidi" w:cstheme="majorBidi"/>
          <w:sz w:val="24"/>
          <w:szCs w:val="24"/>
          <w:lang w:eastAsia="id-ID"/>
        </w:rPr>
        <w:t xml:space="preserve"> empat; Hanafi, Maliki, Syafi’iy dan Hambali. Dengan menganut sistem ini NU selalu mengedepankan pendapat 4</w:t>
      </w:r>
      <w:r w:rsidR="006F2272">
        <w:rPr>
          <w:rFonts w:asciiTheme="majorBidi" w:eastAsia="Times New Roman" w:hAnsiTheme="majorBidi" w:cstheme="majorBidi"/>
          <w:sz w:val="24"/>
          <w:szCs w:val="24"/>
          <w:lang w:eastAsia="id-ID"/>
        </w:rPr>
        <w:t xml:space="preserve"> (empat)</w:t>
      </w:r>
      <w:r w:rsidRPr="00CA210A">
        <w:rPr>
          <w:rFonts w:asciiTheme="majorBidi" w:eastAsia="Times New Roman" w:hAnsiTheme="majorBidi" w:cstheme="majorBidi"/>
          <w:sz w:val="24"/>
          <w:szCs w:val="24"/>
          <w:lang w:eastAsia="id-ID"/>
        </w:rPr>
        <w:t xml:space="preserve"> </w:t>
      </w:r>
      <w:r>
        <w:rPr>
          <w:rFonts w:asciiTheme="majorBidi" w:eastAsia="Times New Roman" w:hAnsiTheme="majorBidi" w:cstheme="majorBidi"/>
          <w:sz w:val="24"/>
          <w:szCs w:val="24"/>
          <w:lang w:eastAsia="id-ID"/>
        </w:rPr>
        <w:t>Imam</w:t>
      </w:r>
      <w:r w:rsidRPr="00CA210A">
        <w:rPr>
          <w:rFonts w:asciiTheme="majorBidi" w:eastAsia="Times New Roman" w:hAnsiTheme="majorBidi" w:cstheme="majorBidi"/>
          <w:sz w:val="24"/>
          <w:szCs w:val="24"/>
          <w:lang w:eastAsia="id-ID"/>
        </w:rPr>
        <w:t xml:space="preserve"> tersebut. </w:t>
      </w:r>
      <w:r w:rsidR="007F3767" w:rsidRPr="00CA210A">
        <w:rPr>
          <w:rFonts w:asciiTheme="majorBidi" w:eastAsia="Times New Roman" w:hAnsiTheme="majorBidi" w:cstheme="majorBidi"/>
          <w:sz w:val="24"/>
          <w:szCs w:val="24"/>
          <w:lang w:eastAsia="id-ID"/>
        </w:rPr>
        <w:t>S</w:t>
      </w:r>
      <w:r w:rsidRPr="00CA210A">
        <w:rPr>
          <w:rFonts w:asciiTheme="majorBidi" w:eastAsia="Times New Roman" w:hAnsiTheme="majorBidi" w:cstheme="majorBidi"/>
          <w:sz w:val="24"/>
          <w:szCs w:val="24"/>
          <w:lang w:eastAsia="id-ID"/>
        </w:rPr>
        <w:t>elama</w:t>
      </w:r>
      <w:r w:rsidR="007F3767">
        <w:rPr>
          <w:rFonts w:asciiTheme="majorBidi" w:eastAsia="Times New Roman" w:hAnsiTheme="majorBidi" w:cstheme="majorBidi"/>
          <w:sz w:val="24"/>
          <w:szCs w:val="24"/>
          <w:lang w:eastAsia="id-ID"/>
        </w:rPr>
        <w:t xml:space="preserve"> </w:t>
      </w:r>
      <w:r w:rsidRPr="00CA210A">
        <w:rPr>
          <w:rFonts w:asciiTheme="majorBidi" w:eastAsia="Times New Roman" w:hAnsiTheme="majorBidi" w:cstheme="majorBidi"/>
          <w:sz w:val="24"/>
          <w:szCs w:val="24"/>
          <w:lang w:eastAsia="id-ID"/>
        </w:rPr>
        <w:t xml:space="preserve"> ini segala persoalan mampu diselesaikan melalui fatwa yang disandarkan kepada </w:t>
      </w:r>
      <w:r>
        <w:rPr>
          <w:rFonts w:asciiTheme="majorBidi" w:eastAsia="Times New Roman" w:hAnsiTheme="majorBidi" w:cstheme="majorBidi"/>
          <w:sz w:val="24"/>
          <w:szCs w:val="24"/>
          <w:lang w:eastAsia="id-ID"/>
        </w:rPr>
        <w:t>Imam</w:t>
      </w:r>
      <w:r w:rsidRPr="00CA210A">
        <w:rPr>
          <w:rFonts w:asciiTheme="majorBidi" w:eastAsia="Times New Roman" w:hAnsiTheme="majorBidi" w:cstheme="majorBidi"/>
          <w:sz w:val="24"/>
          <w:szCs w:val="24"/>
          <w:lang w:eastAsia="id-ID"/>
        </w:rPr>
        <w:t xml:space="preserve"> empat</w:t>
      </w:r>
      <w:r>
        <w:rPr>
          <w:rFonts w:asciiTheme="majorBidi" w:hAnsiTheme="majorBidi" w:cstheme="majorBidi"/>
          <w:sz w:val="24"/>
          <w:szCs w:val="24"/>
        </w:rPr>
        <w:t xml:space="preserve">. </w:t>
      </w:r>
    </w:p>
    <w:p w:rsidR="007F3767" w:rsidRDefault="00CA210A" w:rsidP="00C5490C">
      <w:pPr>
        <w:spacing w:line="480" w:lineRule="auto"/>
        <w:ind w:firstLine="425"/>
        <w:jc w:val="both"/>
        <w:rPr>
          <w:rFonts w:asciiTheme="majorBidi" w:hAnsiTheme="majorBidi" w:cstheme="majorBidi"/>
          <w:sz w:val="24"/>
          <w:szCs w:val="24"/>
        </w:rPr>
      </w:pPr>
      <w:r w:rsidRPr="00CA210A">
        <w:rPr>
          <w:rFonts w:asciiTheme="majorBidi" w:hAnsiTheme="majorBidi" w:cstheme="majorBidi"/>
          <w:sz w:val="24"/>
          <w:szCs w:val="24"/>
        </w:rPr>
        <w:t xml:space="preserve">Ditegaskan secara formal organisatoris pada BAB II pasal 3 Anggaran Dasarnya, NU  merupakan Jam’iyah Diniyah Islamiyah yang beraqidah Islam menurut faham </w:t>
      </w:r>
      <w:r w:rsidRPr="00CA210A">
        <w:rPr>
          <w:rFonts w:asciiTheme="majorBidi" w:hAnsiTheme="majorBidi" w:cstheme="majorBidi"/>
          <w:i/>
          <w:iCs/>
          <w:sz w:val="24"/>
          <w:szCs w:val="24"/>
        </w:rPr>
        <w:t>Ahlussunnah wal Jama’ah</w:t>
      </w:r>
      <w:r w:rsidRPr="00CA210A">
        <w:rPr>
          <w:rFonts w:asciiTheme="majorBidi" w:hAnsiTheme="majorBidi" w:cstheme="majorBidi"/>
          <w:sz w:val="24"/>
          <w:szCs w:val="24"/>
        </w:rPr>
        <w:t xml:space="preserve"> dan mengikuti salah satu mazhab yang empat: Hanafi, Maliki, Syafi’I dan Hambali.</w:t>
      </w:r>
      <w:r w:rsidRPr="00CA210A">
        <w:rPr>
          <w:rStyle w:val="FootnoteReference"/>
          <w:rFonts w:asciiTheme="majorBidi" w:hAnsiTheme="majorBidi" w:cstheme="majorBidi"/>
          <w:sz w:val="24"/>
          <w:szCs w:val="24"/>
        </w:rPr>
        <w:footnoteReference w:id="5"/>
      </w:r>
      <w:r>
        <w:rPr>
          <w:rFonts w:asciiTheme="majorBidi" w:hAnsiTheme="majorBidi" w:cstheme="majorBidi"/>
          <w:sz w:val="24"/>
          <w:szCs w:val="24"/>
        </w:rPr>
        <w:t xml:space="preserve"> </w:t>
      </w:r>
      <w:r w:rsidRPr="00CA210A">
        <w:rPr>
          <w:rFonts w:asciiTheme="majorBidi" w:hAnsiTheme="majorBidi" w:cstheme="majorBidi"/>
          <w:sz w:val="24"/>
          <w:szCs w:val="24"/>
        </w:rPr>
        <w:t>Dijelaskan lebih lanjut oleh Djohan Efendi bahwa</w:t>
      </w:r>
      <w:r w:rsidR="007F3767">
        <w:rPr>
          <w:rFonts w:asciiTheme="majorBidi" w:hAnsiTheme="majorBidi" w:cstheme="majorBidi"/>
          <w:sz w:val="24"/>
          <w:szCs w:val="24"/>
        </w:rPr>
        <w:t>:</w:t>
      </w:r>
      <w:r w:rsidRPr="00CA210A">
        <w:rPr>
          <w:rFonts w:asciiTheme="majorBidi" w:hAnsiTheme="majorBidi" w:cstheme="majorBidi"/>
          <w:sz w:val="24"/>
          <w:szCs w:val="24"/>
        </w:rPr>
        <w:t xml:space="preserve">  NU merupakan penganut teologi Abul Hasan Al Asy’ary dan Abu Mansur Al Maturidi dalam akidah serta mengikuti salah satu dari empat </w:t>
      </w:r>
      <w:r>
        <w:rPr>
          <w:rFonts w:asciiTheme="majorBidi" w:hAnsiTheme="majorBidi" w:cstheme="majorBidi"/>
          <w:sz w:val="24"/>
          <w:szCs w:val="24"/>
        </w:rPr>
        <w:t>Imam</w:t>
      </w:r>
      <w:r w:rsidRPr="00CA210A">
        <w:rPr>
          <w:rFonts w:asciiTheme="majorBidi" w:hAnsiTheme="majorBidi" w:cstheme="majorBidi"/>
          <w:sz w:val="24"/>
          <w:szCs w:val="24"/>
        </w:rPr>
        <w:t xml:space="preserve"> yaitu Hanafi, Maliki, Syafi’I, dan Hambali dalam fiqih, dan mengamalkan ajaran Abu</w:t>
      </w:r>
      <w:r w:rsidR="005A0BD6">
        <w:rPr>
          <w:rFonts w:asciiTheme="majorBidi" w:hAnsiTheme="majorBidi" w:cstheme="majorBidi"/>
          <w:sz w:val="24"/>
          <w:szCs w:val="24"/>
        </w:rPr>
        <w:t xml:space="preserve"> Qasyim Muhammad Junaidi al Bagdhadhi (821 </w:t>
      </w:r>
      <w:r w:rsidRPr="00CA210A">
        <w:rPr>
          <w:rFonts w:asciiTheme="majorBidi" w:hAnsiTheme="majorBidi" w:cstheme="majorBidi"/>
          <w:sz w:val="24"/>
          <w:szCs w:val="24"/>
        </w:rPr>
        <w:t>M – 910</w:t>
      </w:r>
      <w:r w:rsidR="005A0BD6">
        <w:rPr>
          <w:rFonts w:asciiTheme="majorBidi" w:hAnsiTheme="majorBidi" w:cstheme="majorBidi"/>
          <w:sz w:val="24"/>
          <w:szCs w:val="24"/>
        </w:rPr>
        <w:t xml:space="preserve"> M) dan Abu Hamid Muhammad bin A</w:t>
      </w:r>
      <w:r w:rsidRPr="00CA210A">
        <w:rPr>
          <w:rFonts w:asciiTheme="majorBidi" w:hAnsiTheme="majorBidi" w:cstheme="majorBidi"/>
          <w:sz w:val="24"/>
          <w:szCs w:val="24"/>
        </w:rPr>
        <w:t>rth Thusi al Ghazali dalam tasawuf.</w:t>
      </w:r>
      <w:r w:rsidRPr="00CA210A">
        <w:rPr>
          <w:rStyle w:val="FootnoteReference"/>
          <w:rFonts w:asciiTheme="majorBidi" w:hAnsiTheme="majorBidi" w:cstheme="majorBidi"/>
          <w:sz w:val="24"/>
          <w:szCs w:val="24"/>
        </w:rPr>
        <w:footnoteReference w:id="6"/>
      </w:r>
      <w:r w:rsidRPr="00CA210A">
        <w:rPr>
          <w:rFonts w:asciiTheme="majorBidi" w:hAnsiTheme="majorBidi" w:cstheme="majorBidi"/>
          <w:sz w:val="24"/>
          <w:szCs w:val="24"/>
        </w:rPr>
        <w:t xml:space="preserve"> </w:t>
      </w:r>
    </w:p>
    <w:p w:rsidR="006F2272" w:rsidRDefault="00CA210A" w:rsidP="00C5490C">
      <w:pPr>
        <w:spacing w:line="480" w:lineRule="auto"/>
        <w:ind w:firstLine="425"/>
        <w:jc w:val="both"/>
        <w:rPr>
          <w:rFonts w:asciiTheme="majorBidi" w:hAnsiTheme="majorBidi" w:cstheme="majorBidi"/>
          <w:sz w:val="24"/>
          <w:szCs w:val="24"/>
        </w:rPr>
      </w:pPr>
      <w:r w:rsidRPr="00CA210A">
        <w:rPr>
          <w:rFonts w:asciiTheme="majorBidi" w:hAnsiTheme="majorBidi" w:cstheme="majorBidi"/>
          <w:sz w:val="24"/>
          <w:szCs w:val="24"/>
        </w:rPr>
        <w:t xml:space="preserve">Sejak MUKTAMAR ke I sampai XXX, Bab II pasal 3 Anggaran Dasar NU </w:t>
      </w:r>
      <w:r w:rsidR="005A0BD6">
        <w:rPr>
          <w:rFonts w:asciiTheme="majorBidi" w:hAnsiTheme="majorBidi" w:cstheme="majorBidi"/>
          <w:sz w:val="24"/>
          <w:szCs w:val="24"/>
        </w:rPr>
        <w:t xml:space="preserve">memang </w:t>
      </w:r>
      <w:r w:rsidRPr="00CA210A">
        <w:rPr>
          <w:rFonts w:asciiTheme="majorBidi" w:hAnsiTheme="majorBidi" w:cstheme="majorBidi"/>
          <w:sz w:val="24"/>
          <w:szCs w:val="24"/>
        </w:rPr>
        <w:t>mengalami perobahan namun substansinya tidak berubah dan tetap berlaku sampai sekarang.</w:t>
      </w:r>
      <w:r w:rsidRPr="00CA210A">
        <w:rPr>
          <w:rStyle w:val="FootnoteReference"/>
          <w:rFonts w:asciiTheme="majorBidi" w:hAnsiTheme="majorBidi" w:cstheme="majorBidi"/>
          <w:sz w:val="24"/>
          <w:szCs w:val="24"/>
        </w:rPr>
        <w:footnoteReference w:id="7"/>
      </w:r>
      <w:r w:rsidRPr="00CA210A">
        <w:rPr>
          <w:rFonts w:asciiTheme="majorBidi" w:hAnsiTheme="majorBidi" w:cstheme="majorBidi"/>
          <w:sz w:val="24"/>
          <w:szCs w:val="24"/>
        </w:rPr>
        <w:t xml:space="preserve"> Apa yang terdapat pada Anggaran Dasar NU </w:t>
      </w:r>
      <w:r w:rsidRPr="00CA210A">
        <w:rPr>
          <w:rFonts w:asciiTheme="majorBidi" w:hAnsiTheme="majorBidi" w:cstheme="majorBidi"/>
          <w:sz w:val="24"/>
          <w:szCs w:val="24"/>
        </w:rPr>
        <w:lastRenderedPageBreak/>
        <w:t>dikembangkan secara komprehensif sejak organisasi itu didirikan pada tahun 1926.</w:t>
      </w:r>
      <w:r>
        <w:rPr>
          <w:rFonts w:asciiTheme="majorBidi" w:hAnsiTheme="majorBidi" w:cstheme="majorBidi"/>
          <w:sz w:val="24"/>
          <w:szCs w:val="24"/>
        </w:rPr>
        <w:t xml:space="preserve"> </w:t>
      </w:r>
      <w:r w:rsidRPr="00CA210A">
        <w:rPr>
          <w:rFonts w:asciiTheme="majorBidi" w:hAnsiTheme="majorBidi" w:cstheme="majorBidi"/>
          <w:sz w:val="24"/>
          <w:szCs w:val="24"/>
        </w:rPr>
        <w:t xml:space="preserve">Tujuan didirikan organisasi NU adalah untuk memperjuangkan berlakunya ajaran Islam yang berhaluan </w:t>
      </w:r>
      <w:r w:rsidRPr="00CA210A">
        <w:rPr>
          <w:rFonts w:asciiTheme="majorBidi" w:hAnsiTheme="majorBidi" w:cstheme="majorBidi"/>
          <w:i/>
          <w:iCs/>
          <w:sz w:val="24"/>
          <w:szCs w:val="24"/>
        </w:rPr>
        <w:t>Ahlussunnah wal Jama’ah</w:t>
      </w:r>
      <w:r w:rsidRPr="00CA210A">
        <w:rPr>
          <w:rFonts w:asciiTheme="majorBidi" w:hAnsiTheme="majorBidi" w:cstheme="majorBidi"/>
          <w:sz w:val="24"/>
          <w:szCs w:val="24"/>
        </w:rPr>
        <w:t xml:space="preserve"> dan menganut mazhab empat ditengah kehidupan didalam wadah negara kesatuan Republik Indonesia yang  berazaskan Pancasila.</w:t>
      </w:r>
      <w:r>
        <w:rPr>
          <w:rFonts w:asciiTheme="majorBidi" w:hAnsiTheme="majorBidi" w:cstheme="majorBidi"/>
          <w:sz w:val="24"/>
          <w:szCs w:val="24"/>
        </w:rPr>
        <w:t xml:space="preserve"> </w:t>
      </w:r>
    </w:p>
    <w:p w:rsidR="00CA210A" w:rsidRPr="00CA210A" w:rsidRDefault="00CA210A" w:rsidP="00C5490C">
      <w:pPr>
        <w:spacing w:line="480" w:lineRule="auto"/>
        <w:ind w:firstLine="425"/>
        <w:jc w:val="both"/>
        <w:rPr>
          <w:rFonts w:asciiTheme="majorBidi" w:hAnsiTheme="majorBidi" w:cstheme="majorBidi"/>
          <w:sz w:val="24"/>
          <w:szCs w:val="24"/>
        </w:rPr>
      </w:pPr>
      <w:r w:rsidRPr="00CA210A">
        <w:rPr>
          <w:rFonts w:asciiTheme="majorBidi" w:hAnsiTheme="majorBidi" w:cstheme="majorBidi"/>
          <w:sz w:val="24"/>
          <w:szCs w:val="24"/>
        </w:rPr>
        <w:t>Dalam keanggotaannya NU terdiri atas anggota biasa dan anggota kehormatan. Dimana dalam susunan kepengurusannya terdiri atas Mustasyar (Dewan Penasehat), Syuriah (Pemimpin Tertinggi NU), dan Tanfizhiah (Pelaksana Harian NU).</w:t>
      </w:r>
      <w:r w:rsidRPr="00CA210A">
        <w:rPr>
          <w:rStyle w:val="FootnoteReference"/>
          <w:rFonts w:asciiTheme="majorBidi" w:hAnsiTheme="majorBidi" w:cstheme="majorBidi"/>
          <w:sz w:val="24"/>
          <w:szCs w:val="24"/>
        </w:rPr>
        <w:footnoteReference w:id="8"/>
      </w:r>
      <w:r>
        <w:rPr>
          <w:rFonts w:asciiTheme="majorBidi" w:hAnsiTheme="majorBidi" w:cstheme="majorBidi"/>
          <w:sz w:val="24"/>
          <w:szCs w:val="24"/>
        </w:rPr>
        <w:t xml:space="preserve"> </w:t>
      </w:r>
      <w:r w:rsidRPr="00CA210A">
        <w:rPr>
          <w:rFonts w:asciiTheme="majorBidi" w:hAnsiTheme="majorBidi" w:cstheme="majorBidi"/>
          <w:sz w:val="24"/>
          <w:szCs w:val="24"/>
        </w:rPr>
        <w:t>Kekuasaan tertinggi didalam NU dipegang oleh MUKTAMAR. MUKTAMAR diadakan sekali dalam lima tahun untuk membicarakan dan merumuskan hal-hal berikut:</w:t>
      </w:r>
    </w:p>
    <w:p w:rsidR="00CA210A" w:rsidRPr="00CA210A" w:rsidRDefault="00CA210A" w:rsidP="00C5490C">
      <w:pPr>
        <w:pStyle w:val="ListParagraph"/>
        <w:numPr>
          <w:ilvl w:val="0"/>
          <w:numId w:val="1"/>
        </w:numPr>
        <w:spacing w:line="480" w:lineRule="auto"/>
        <w:jc w:val="both"/>
        <w:rPr>
          <w:rFonts w:asciiTheme="majorBidi" w:hAnsiTheme="majorBidi" w:cstheme="majorBidi"/>
          <w:sz w:val="24"/>
          <w:szCs w:val="24"/>
        </w:rPr>
      </w:pPr>
      <w:r w:rsidRPr="00CA210A">
        <w:rPr>
          <w:rFonts w:asciiTheme="majorBidi" w:hAnsiTheme="majorBidi" w:cstheme="majorBidi"/>
          <w:sz w:val="24"/>
          <w:szCs w:val="24"/>
        </w:rPr>
        <w:t>Masa’il Diniyah (masalah-masalah keagamaan)</w:t>
      </w:r>
    </w:p>
    <w:p w:rsidR="00CA210A" w:rsidRPr="00CA210A" w:rsidRDefault="00CA210A" w:rsidP="00C5490C">
      <w:pPr>
        <w:pStyle w:val="ListParagraph"/>
        <w:numPr>
          <w:ilvl w:val="0"/>
          <w:numId w:val="1"/>
        </w:numPr>
        <w:spacing w:line="480" w:lineRule="auto"/>
        <w:jc w:val="both"/>
        <w:rPr>
          <w:rFonts w:asciiTheme="majorBidi" w:hAnsiTheme="majorBidi" w:cstheme="majorBidi"/>
          <w:sz w:val="24"/>
          <w:szCs w:val="24"/>
        </w:rPr>
      </w:pPr>
      <w:r w:rsidRPr="00CA210A">
        <w:rPr>
          <w:rFonts w:asciiTheme="majorBidi" w:hAnsiTheme="majorBidi" w:cstheme="majorBidi"/>
          <w:sz w:val="24"/>
          <w:szCs w:val="24"/>
        </w:rPr>
        <w:t>Pertanggung Jawaban kebijaksanaan Pengurus Besar</w:t>
      </w:r>
    </w:p>
    <w:p w:rsidR="00CA210A" w:rsidRPr="00CA210A" w:rsidRDefault="00CA210A" w:rsidP="00C5490C">
      <w:pPr>
        <w:pStyle w:val="ListParagraph"/>
        <w:numPr>
          <w:ilvl w:val="0"/>
          <w:numId w:val="1"/>
        </w:numPr>
        <w:spacing w:line="480" w:lineRule="auto"/>
        <w:jc w:val="both"/>
        <w:rPr>
          <w:rFonts w:asciiTheme="majorBidi" w:hAnsiTheme="majorBidi" w:cstheme="majorBidi"/>
          <w:sz w:val="24"/>
          <w:szCs w:val="24"/>
        </w:rPr>
      </w:pPr>
      <w:r w:rsidRPr="00CA210A">
        <w:rPr>
          <w:rFonts w:asciiTheme="majorBidi" w:hAnsiTheme="majorBidi" w:cstheme="majorBidi"/>
          <w:sz w:val="24"/>
          <w:szCs w:val="24"/>
        </w:rPr>
        <w:t>Program Dasar NU untuk jangka waktu 5 tahun</w:t>
      </w:r>
    </w:p>
    <w:p w:rsidR="00CA210A" w:rsidRPr="00CA210A" w:rsidRDefault="00CA210A" w:rsidP="00C5490C">
      <w:pPr>
        <w:pStyle w:val="ListParagraph"/>
        <w:numPr>
          <w:ilvl w:val="0"/>
          <w:numId w:val="1"/>
        </w:numPr>
        <w:spacing w:line="480" w:lineRule="auto"/>
        <w:jc w:val="both"/>
        <w:rPr>
          <w:rFonts w:asciiTheme="majorBidi" w:hAnsiTheme="majorBidi" w:cstheme="majorBidi"/>
          <w:sz w:val="24"/>
          <w:szCs w:val="24"/>
        </w:rPr>
      </w:pPr>
      <w:r w:rsidRPr="00CA210A">
        <w:rPr>
          <w:rFonts w:asciiTheme="majorBidi" w:hAnsiTheme="majorBidi" w:cstheme="majorBidi"/>
          <w:sz w:val="24"/>
          <w:szCs w:val="24"/>
        </w:rPr>
        <w:t xml:space="preserve">Masalah-masalah yang bertalian dengan agama, umat dan </w:t>
      </w:r>
      <w:r w:rsidRPr="00CA210A">
        <w:rPr>
          <w:rFonts w:asciiTheme="majorBidi" w:hAnsiTheme="majorBidi" w:cstheme="majorBidi"/>
          <w:i/>
          <w:iCs/>
          <w:sz w:val="24"/>
          <w:szCs w:val="24"/>
        </w:rPr>
        <w:t>mas’alah ‘ammah</w:t>
      </w:r>
      <w:r w:rsidRPr="00CA210A">
        <w:rPr>
          <w:rFonts w:asciiTheme="majorBidi" w:hAnsiTheme="majorBidi" w:cstheme="majorBidi"/>
          <w:sz w:val="24"/>
          <w:szCs w:val="24"/>
        </w:rPr>
        <w:t xml:space="preserve"> (masalah yang bersifat umum)</w:t>
      </w:r>
    </w:p>
    <w:p w:rsidR="00CA210A" w:rsidRPr="00CA210A" w:rsidRDefault="00CA210A" w:rsidP="00C5490C">
      <w:pPr>
        <w:pStyle w:val="ListParagraph"/>
        <w:numPr>
          <w:ilvl w:val="0"/>
          <w:numId w:val="1"/>
        </w:numPr>
        <w:spacing w:line="480" w:lineRule="auto"/>
        <w:jc w:val="both"/>
        <w:rPr>
          <w:rFonts w:asciiTheme="majorBidi" w:hAnsiTheme="majorBidi" w:cstheme="majorBidi"/>
          <w:sz w:val="24"/>
          <w:szCs w:val="24"/>
        </w:rPr>
      </w:pPr>
      <w:r w:rsidRPr="00CA210A">
        <w:rPr>
          <w:rFonts w:asciiTheme="majorBidi" w:hAnsiTheme="majorBidi" w:cstheme="majorBidi"/>
          <w:sz w:val="24"/>
          <w:szCs w:val="24"/>
        </w:rPr>
        <w:t>Menetapkan An</w:t>
      </w:r>
      <w:r w:rsidR="005A0BD6">
        <w:rPr>
          <w:rFonts w:asciiTheme="majorBidi" w:hAnsiTheme="majorBidi" w:cstheme="majorBidi"/>
          <w:sz w:val="24"/>
          <w:szCs w:val="24"/>
        </w:rPr>
        <w:t>ggaran Dasar dan Anggaran Rumah</w:t>
      </w:r>
      <w:r w:rsidRPr="00CA210A">
        <w:rPr>
          <w:rFonts w:asciiTheme="majorBidi" w:hAnsiTheme="majorBidi" w:cstheme="majorBidi"/>
          <w:sz w:val="24"/>
          <w:szCs w:val="24"/>
        </w:rPr>
        <w:t xml:space="preserve"> Tangga</w:t>
      </w:r>
    </w:p>
    <w:p w:rsidR="00CA210A" w:rsidRPr="00CA210A" w:rsidRDefault="00CA210A" w:rsidP="00C5490C">
      <w:pPr>
        <w:pStyle w:val="ListParagraph"/>
        <w:numPr>
          <w:ilvl w:val="0"/>
          <w:numId w:val="1"/>
        </w:numPr>
        <w:spacing w:line="480" w:lineRule="auto"/>
        <w:jc w:val="both"/>
        <w:rPr>
          <w:rFonts w:asciiTheme="majorBidi" w:hAnsiTheme="majorBidi" w:cstheme="majorBidi"/>
          <w:sz w:val="24"/>
          <w:szCs w:val="24"/>
        </w:rPr>
      </w:pPr>
      <w:r w:rsidRPr="00CA210A">
        <w:rPr>
          <w:rFonts w:asciiTheme="majorBidi" w:hAnsiTheme="majorBidi" w:cstheme="majorBidi"/>
          <w:sz w:val="24"/>
          <w:szCs w:val="24"/>
        </w:rPr>
        <w:t>Memilih Pengurus Besar</w:t>
      </w:r>
      <w:r w:rsidRPr="00CA210A">
        <w:rPr>
          <w:rStyle w:val="FootnoteReference"/>
          <w:rFonts w:asciiTheme="majorBidi" w:hAnsiTheme="majorBidi" w:cstheme="majorBidi"/>
          <w:sz w:val="24"/>
          <w:szCs w:val="24"/>
        </w:rPr>
        <w:footnoteReference w:id="9"/>
      </w:r>
    </w:p>
    <w:p w:rsidR="00CA210A" w:rsidRDefault="00CA210A" w:rsidP="00AC667F">
      <w:pPr>
        <w:spacing w:line="480" w:lineRule="auto"/>
        <w:ind w:firstLine="567"/>
        <w:jc w:val="both"/>
        <w:rPr>
          <w:rFonts w:asciiTheme="majorBidi" w:hAnsiTheme="majorBidi" w:cstheme="majorBidi"/>
          <w:sz w:val="24"/>
          <w:szCs w:val="24"/>
        </w:rPr>
      </w:pPr>
      <w:r w:rsidRPr="00CA210A">
        <w:rPr>
          <w:rFonts w:asciiTheme="majorBidi" w:hAnsiTheme="majorBidi" w:cstheme="majorBidi"/>
          <w:sz w:val="24"/>
          <w:szCs w:val="24"/>
        </w:rPr>
        <w:lastRenderedPageBreak/>
        <w:t xml:space="preserve">MUKTAMAR ini dihadiri oleh Pengurus Besar, Pengurus Wilayah dan Pengurus Cabang. Instansi besar setelah MUKTAMAR adalah konferensi besar yang bertugas membicarakan pelaksanaan keputusan-keputusan MUKTAMAR, mengkaji perkembangan organisasi serta peranannya ditengah masyarakat, dan membahas masalah keagamaan dan kemasyarakatan. Setelah konferensi besar tingkat selanjutnya adalah musyawarah nasional alim ulama, dilaksanakan satu kali dalam setiap periode kepengurusan oleh Pengurus Besar Syuri’ah, dihadiri oleh tokoh alim ulama </w:t>
      </w:r>
      <w:r w:rsidRPr="00CA210A">
        <w:rPr>
          <w:rFonts w:asciiTheme="majorBidi" w:hAnsiTheme="majorBidi" w:cstheme="majorBidi"/>
          <w:i/>
          <w:iCs/>
          <w:sz w:val="24"/>
          <w:szCs w:val="24"/>
        </w:rPr>
        <w:t>Ahlussunnah wal Jama’ah</w:t>
      </w:r>
      <w:r w:rsidRPr="00CA210A">
        <w:rPr>
          <w:rFonts w:asciiTheme="majorBidi" w:hAnsiTheme="majorBidi" w:cstheme="majorBidi"/>
          <w:sz w:val="24"/>
          <w:szCs w:val="24"/>
        </w:rPr>
        <w:t>.</w:t>
      </w:r>
    </w:p>
    <w:p w:rsidR="00CA210A" w:rsidRPr="00CA210A" w:rsidRDefault="00CA210A" w:rsidP="00AC667F">
      <w:pPr>
        <w:spacing w:line="480" w:lineRule="auto"/>
        <w:ind w:firstLine="567"/>
        <w:jc w:val="both"/>
        <w:rPr>
          <w:rFonts w:asciiTheme="majorBidi" w:hAnsiTheme="majorBidi" w:cstheme="majorBidi"/>
          <w:sz w:val="24"/>
          <w:szCs w:val="24"/>
        </w:rPr>
      </w:pPr>
      <w:r w:rsidRPr="00CA210A">
        <w:rPr>
          <w:rFonts w:asciiTheme="majorBidi" w:hAnsiTheme="majorBidi" w:cstheme="majorBidi"/>
          <w:sz w:val="24"/>
          <w:szCs w:val="24"/>
        </w:rPr>
        <w:t>Sebagaimana layaknya sebuah organisasi</w:t>
      </w:r>
      <w:r w:rsidR="007F3767">
        <w:rPr>
          <w:rFonts w:asciiTheme="majorBidi" w:hAnsiTheme="majorBidi" w:cstheme="majorBidi"/>
          <w:sz w:val="24"/>
          <w:szCs w:val="24"/>
        </w:rPr>
        <w:t>,</w:t>
      </w:r>
      <w:r w:rsidRPr="00CA210A">
        <w:rPr>
          <w:rFonts w:asciiTheme="majorBidi" w:hAnsiTheme="majorBidi" w:cstheme="majorBidi"/>
          <w:sz w:val="24"/>
          <w:szCs w:val="24"/>
        </w:rPr>
        <w:t xml:space="preserve"> NU juga mempunyai program kerja tersendiri, seperti yang terdapat dalam Anggaran Dasar NU Bab IV pasal 5</w:t>
      </w:r>
      <w:r w:rsidR="007F3767">
        <w:rPr>
          <w:rFonts w:asciiTheme="majorBidi" w:hAnsiTheme="majorBidi" w:cstheme="majorBidi"/>
          <w:sz w:val="24"/>
          <w:szCs w:val="24"/>
        </w:rPr>
        <w:t xml:space="preserve"> terdiri atas</w:t>
      </w:r>
      <w:r w:rsidRPr="00CA210A">
        <w:rPr>
          <w:rFonts w:asciiTheme="majorBidi" w:hAnsiTheme="majorBidi" w:cstheme="majorBidi"/>
          <w:sz w:val="24"/>
          <w:szCs w:val="24"/>
        </w:rPr>
        <w:t>:</w:t>
      </w:r>
    </w:p>
    <w:p w:rsidR="00CA210A" w:rsidRPr="00CA210A" w:rsidRDefault="00CA210A" w:rsidP="00C5490C">
      <w:pPr>
        <w:pStyle w:val="ListParagraph"/>
        <w:numPr>
          <w:ilvl w:val="0"/>
          <w:numId w:val="2"/>
        </w:numPr>
        <w:spacing w:line="480" w:lineRule="auto"/>
        <w:jc w:val="both"/>
        <w:rPr>
          <w:rFonts w:asciiTheme="majorBidi" w:hAnsiTheme="majorBidi" w:cstheme="majorBidi"/>
          <w:sz w:val="24"/>
          <w:szCs w:val="24"/>
        </w:rPr>
      </w:pPr>
      <w:r w:rsidRPr="00CA210A">
        <w:rPr>
          <w:rFonts w:asciiTheme="majorBidi" w:hAnsiTheme="majorBidi" w:cstheme="majorBidi"/>
          <w:sz w:val="24"/>
          <w:szCs w:val="24"/>
        </w:rPr>
        <w:t xml:space="preserve">Bidang agama : dengan mengusahakan terlaksananya ajaran Islam menurut paham </w:t>
      </w:r>
      <w:r w:rsidRPr="00CA210A">
        <w:rPr>
          <w:rFonts w:asciiTheme="majorBidi" w:hAnsiTheme="majorBidi" w:cstheme="majorBidi"/>
          <w:i/>
          <w:iCs/>
          <w:sz w:val="24"/>
          <w:szCs w:val="24"/>
        </w:rPr>
        <w:t>Ahlussunnah wal Jama’ah</w:t>
      </w:r>
      <w:r w:rsidRPr="00CA210A">
        <w:rPr>
          <w:rFonts w:asciiTheme="majorBidi" w:hAnsiTheme="majorBidi" w:cstheme="majorBidi"/>
          <w:sz w:val="24"/>
          <w:szCs w:val="24"/>
        </w:rPr>
        <w:t xml:space="preserve"> dengan melaksanakan dakwah Islamiyah dan </w:t>
      </w:r>
      <w:r w:rsidRPr="00CA210A">
        <w:rPr>
          <w:rFonts w:asciiTheme="majorBidi" w:hAnsiTheme="majorBidi" w:cstheme="majorBidi"/>
          <w:i/>
          <w:iCs/>
          <w:sz w:val="24"/>
          <w:szCs w:val="24"/>
        </w:rPr>
        <w:t>amar ma’ruf nahi mungkar</w:t>
      </w:r>
      <w:r w:rsidRPr="00CA210A">
        <w:rPr>
          <w:rFonts w:asciiTheme="majorBidi" w:hAnsiTheme="majorBidi" w:cstheme="majorBidi"/>
          <w:sz w:val="24"/>
          <w:szCs w:val="24"/>
        </w:rPr>
        <w:t xml:space="preserve"> serta meningkatkan </w:t>
      </w:r>
      <w:r w:rsidRPr="00CA210A">
        <w:rPr>
          <w:rFonts w:asciiTheme="majorBidi" w:hAnsiTheme="majorBidi" w:cstheme="majorBidi"/>
          <w:i/>
          <w:iCs/>
          <w:sz w:val="24"/>
          <w:szCs w:val="24"/>
        </w:rPr>
        <w:t>ukhuwah Islamiyah</w:t>
      </w:r>
    </w:p>
    <w:p w:rsidR="00CA210A" w:rsidRPr="00CA210A" w:rsidRDefault="00CA210A" w:rsidP="00C5490C">
      <w:pPr>
        <w:pStyle w:val="ListParagraph"/>
        <w:numPr>
          <w:ilvl w:val="0"/>
          <w:numId w:val="2"/>
        </w:numPr>
        <w:spacing w:line="480" w:lineRule="auto"/>
        <w:jc w:val="both"/>
        <w:rPr>
          <w:rFonts w:asciiTheme="majorBidi" w:hAnsiTheme="majorBidi" w:cstheme="majorBidi"/>
          <w:sz w:val="24"/>
          <w:szCs w:val="24"/>
        </w:rPr>
      </w:pPr>
      <w:r w:rsidRPr="00CA210A">
        <w:rPr>
          <w:rFonts w:asciiTheme="majorBidi" w:hAnsiTheme="majorBidi" w:cstheme="majorBidi"/>
          <w:sz w:val="24"/>
          <w:szCs w:val="24"/>
        </w:rPr>
        <w:t>Bidang pendidikan, pengajaran dan kebudayaan mengusahakan terwujudnya penyelenggaraan yang sesuai dengan ajaran Islam untuk membina manusia muslim yang takwa berbudi luhur, berpengetahuan luas serta berguna bagi bangsa dan Negara.</w:t>
      </w:r>
    </w:p>
    <w:p w:rsidR="00CA210A" w:rsidRPr="00CA210A" w:rsidRDefault="00CA210A" w:rsidP="00C5490C">
      <w:pPr>
        <w:pStyle w:val="ListParagraph"/>
        <w:numPr>
          <w:ilvl w:val="0"/>
          <w:numId w:val="2"/>
        </w:numPr>
        <w:spacing w:line="480" w:lineRule="auto"/>
        <w:jc w:val="both"/>
        <w:rPr>
          <w:rFonts w:asciiTheme="majorBidi" w:hAnsiTheme="majorBidi" w:cstheme="majorBidi"/>
          <w:sz w:val="24"/>
          <w:szCs w:val="24"/>
        </w:rPr>
      </w:pPr>
      <w:r w:rsidRPr="00CA210A">
        <w:rPr>
          <w:rFonts w:asciiTheme="majorBidi" w:hAnsiTheme="majorBidi" w:cstheme="majorBidi"/>
          <w:sz w:val="24"/>
          <w:szCs w:val="24"/>
        </w:rPr>
        <w:t>Bidang sosial mengusahakan terwujudnya kesejahteraan rakyat dan bantuan terhadap anak yatim, fakir miskin serta  anggota masyarakat yang menderita lainnya.</w:t>
      </w:r>
    </w:p>
    <w:p w:rsidR="00CA210A" w:rsidRDefault="00CA210A" w:rsidP="00C5490C">
      <w:pPr>
        <w:pStyle w:val="ListParagraph"/>
        <w:numPr>
          <w:ilvl w:val="0"/>
          <w:numId w:val="2"/>
        </w:numPr>
        <w:spacing w:line="480" w:lineRule="auto"/>
        <w:jc w:val="both"/>
        <w:rPr>
          <w:rFonts w:asciiTheme="majorBidi" w:hAnsiTheme="majorBidi" w:cstheme="majorBidi"/>
          <w:sz w:val="24"/>
          <w:szCs w:val="24"/>
        </w:rPr>
      </w:pPr>
      <w:r w:rsidRPr="00CA210A">
        <w:rPr>
          <w:rFonts w:asciiTheme="majorBidi" w:hAnsiTheme="majorBidi" w:cstheme="majorBidi"/>
          <w:sz w:val="24"/>
          <w:szCs w:val="24"/>
        </w:rPr>
        <w:lastRenderedPageBreak/>
        <w:t>Bidang ekonomi mengusahakan terwujudnya pembangunan ekonomi dengan upaya pemerataan kesempatan berusaha dan menikmati hasil-hasil pembangunan dengan mengutamakan tumbuh berkembangnya ekonomi kerakyatan.</w:t>
      </w:r>
      <w:r w:rsidRPr="00CA210A">
        <w:rPr>
          <w:rStyle w:val="FootnoteReference"/>
          <w:rFonts w:asciiTheme="majorBidi" w:hAnsiTheme="majorBidi" w:cstheme="majorBidi"/>
          <w:sz w:val="24"/>
          <w:szCs w:val="24"/>
        </w:rPr>
        <w:footnoteReference w:id="10"/>
      </w:r>
    </w:p>
    <w:p w:rsidR="00CA210A" w:rsidRDefault="00CA210A" w:rsidP="00AC667F">
      <w:pPr>
        <w:pStyle w:val="ListParagraph"/>
        <w:spacing w:line="480" w:lineRule="auto"/>
        <w:ind w:left="0" w:firstLine="567"/>
        <w:jc w:val="both"/>
        <w:rPr>
          <w:rFonts w:asciiTheme="majorBidi" w:hAnsiTheme="majorBidi" w:cstheme="majorBidi"/>
          <w:sz w:val="24"/>
          <w:szCs w:val="24"/>
        </w:rPr>
      </w:pPr>
      <w:r w:rsidRPr="00CA210A">
        <w:rPr>
          <w:rFonts w:asciiTheme="majorBidi" w:hAnsiTheme="majorBidi" w:cstheme="majorBidi"/>
          <w:sz w:val="24"/>
          <w:szCs w:val="24"/>
        </w:rPr>
        <w:t xml:space="preserve">Untuk merealisasikan program kerjanya tersebut NU membentuk perangkat organisasi berupa </w:t>
      </w:r>
      <w:r w:rsidR="00C40CC3">
        <w:rPr>
          <w:rFonts w:asciiTheme="majorBidi" w:hAnsiTheme="majorBidi" w:cstheme="majorBidi"/>
          <w:sz w:val="24"/>
          <w:szCs w:val="24"/>
        </w:rPr>
        <w:t>“</w:t>
      </w:r>
      <w:r w:rsidR="00D23D50">
        <w:rPr>
          <w:rFonts w:asciiTheme="majorBidi" w:hAnsiTheme="majorBidi" w:cstheme="majorBidi"/>
          <w:sz w:val="24"/>
          <w:szCs w:val="24"/>
        </w:rPr>
        <w:t>Lembaga</w:t>
      </w:r>
      <w:r w:rsidR="00C40CC3">
        <w:rPr>
          <w:rFonts w:asciiTheme="majorBidi" w:hAnsiTheme="majorBidi" w:cstheme="majorBidi"/>
          <w:sz w:val="24"/>
          <w:szCs w:val="24"/>
        </w:rPr>
        <w:t>”</w:t>
      </w:r>
      <w:r w:rsidRPr="00C40CC3">
        <w:rPr>
          <w:rFonts w:asciiTheme="majorBidi" w:hAnsiTheme="majorBidi" w:cstheme="majorBidi"/>
          <w:sz w:val="24"/>
          <w:szCs w:val="24"/>
        </w:rPr>
        <w:t xml:space="preserve"> </w:t>
      </w:r>
      <w:r w:rsidRPr="00CA210A">
        <w:rPr>
          <w:rFonts w:asciiTheme="majorBidi" w:hAnsiTheme="majorBidi" w:cstheme="majorBidi"/>
          <w:sz w:val="24"/>
          <w:szCs w:val="24"/>
        </w:rPr>
        <w:t>(panitia dan lembaga), lembaga dan badan otonom, yang bertugas melaksanakan program yang dibuat.</w:t>
      </w:r>
    </w:p>
    <w:p w:rsidR="00CA210A" w:rsidRPr="00CA210A" w:rsidRDefault="00CA210A" w:rsidP="00C5490C">
      <w:pPr>
        <w:pStyle w:val="ListParagraph"/>
        <w:spacing w:line="480" w:lineRule="auto"/>
        <w:ind w:left="0" w:firstLine="414"/>
        <w:jc w:val="both"/>
        <w:rPr>
          <w:rFonts w:asciiTheme="majorBidi" w:hAnsiTheme="majorBidi" w:cstheme="majorBidi"/>
          <w:sz w:val="24"/>
          <w:szCs w:val="24"/>
        </w:rPr>
      </w:pPr>
      <w:r w:rsidRPr="00CA210A">
        <w:rPr>
          <w:rFonts w:asciiTheme="majorBidi" w:hAnsiTheme="majorBidi" w:cstheme="majorBidi"/>
          <w:sz w:val="24"/>
          <w:szCs w:val="24"/>
        </w:rPr>
        <w:t xml:space="preserve">Ada tujuh </w:t>
      </w:r>
      <w:r w:rsidR="00D23D50">
        <w:rPr>
          <w:rFonts w:asciiTheme="majorBidi" w:hAnsiTheme="majorBidi" w:cstheme="majorBidi"/>
          <w:sz w:val="24"/>
          <w:szCs w:val="24"/>
        </w:rPr>
        <w:t>Lembaga</w:t>
      </w:r>
      <w:r w:rsidRPr="00CA210A">
        <w:rPr>
          <w:rFonts w:asciiTheme="majorBidi" w:hAnsiTheme="majorBidi" w:cstheme="majorBidi"/>
          <w:sz w:val="24"/>
          <w:szCs w:val="24"/>
        </w:rPr>
        <w:t xml:space="preserve"> dalam NU yaitu:</w:t>
      </w:r>
    </w:p>
    <w:p w:rsidR="00CA210A" w:rsidRPr="00CA210A" w:rsidRDefault="00D23D50" w:rsidP="00C5490C">
      <w:pPr>
        <w:pStyle w:val="ListParagraph"/>
        <w:numPr>
          <w:ilvl w:val="0"/>
          <w:numId w:val="3"/>
        </w:numPr>
        <w:spacing w:line="480" w:lineRule="auto"/>
        <w:jc w:val="both"/>
        <w:rPr>
          <w:rFonts w:asciiTheme="majorBidi" w:hAnsiTheme="majorBidi" w:cstheme="majorBidi"/>
          <w:sz w:val="24"/>
          <w:szCs w:val="24"/>
        </w:rPr>
      </w:pPr>
      <w:r w:rsidRPr="007A3C47">
        <w:rPr>
          <w:rFonts w:asciiTheme="majorBidi" w:hAnsiTheme="majorBidi" w:cstheme="majorBidi"/>
          <w:sz w:val="24"/>
          <w:szCs w:val="24"/>
        </w:rPr>
        <w:t>Lembaga</w:t>
      </w:r>
      <w:r w:rsidR="00CA210A" w:rsidRPr="00CA210A">
        <w:rPr>
          <w:rFonts w:asciiTheme="majorBidi" w:hAnsiTheme="majorBidi" w:cstheme="majorBidi"/>
          <w:i/>
          <w:iCs/>
          <w:sz w:val="24"/>
          <w:szCs w:val="24"/>
        </w:rPr>
        <w:t xml:space="preserve"> Falakiyyah</w:t>
      </w:r>
      <w:r w:rsidR="00CA210A" w:rsidRPr="00CA210A">
        <w:rPr>
          <w:rFonts w:asciiTheme="majorBidi" w:hAnsiTheme="majorBidi" w:cstheme="majorBidi"/>
          <w:sz w:val="24"/>
          <w:szCs w:val="24"/>
        </w:rPr>
        <w:t xml:space="preserve"> (lembaga falak)</w:t>
      </w:r>
    </w:p>
    <w:p w:rsidR="00CA210A" w:rsidRPr="00CA210A" w:rsidRDefault="00D23D50" w:rsidP="00C5490C">
      <w:pPr>
        <w:pStyle w:val="ListParagraph"/>
        <w:numPr>
          <w:ilvl w:val="0"/>
          <w:numId w:val="3"/>
        </w:numPr>
        <w:spacing w:line="480" w:lineRule="auto"/>
        <w:jc w:val="both"/>
        <w:rPr>
          <w:rFonts w:asciiTheme="majorBidi" w:hAnsiTheme="majorBidi" w:cstheme="majorBidi"/>
          <w:sz w:val="24"/>
          <w:szCs w:val="24"/>
        </w:rPr>
      </w:pPr>
      <w:r w:rsidRPr="007A3C47">
        <w:rPr>
          <w:rFonts w:asciiTheme="majorBidi" w:hAnsiTheme="majorBidi" w:cstheme="majorBidi"/>
          <w:sz w:val="24"/>
          <w:szCs w:val="24"/>
        </w:rPr>
        <w:t>Lembaga</w:t>
      </w:r>
      <w:r w:rsidR="00CA210A" w:rsidRPr="00CA210A">
        <w:rPr>
          <w:rFonts w:asciiTheme="majorBidi" w:hAnsiTheme="majorBidi" w:cstheme="majorBidi"/>
          <w:i/>
          <w:iCs/>
          <w:sz w:val="24"/>
          <w:szCs w:val="24"/>
        </w:rPr>
        <w:t xml:space="preserve"> at-Taklif wa an-Nasys</w:t>
      </w:r>
      <w:r w:rsidR="00CA210A" w:rsidRPr="00CA210A">
        <w:rPr>
          <w:rFonts w:asciiTheme="majorBidi" w:hAnsiTheme="majorBidi" w:cstheme="majorBidi"/>
          <w:sz w:val="24"/>
          <w:szCs w:val="24"/>
        </w:rPr>
        <w:t xml:space="preserve"> (Lembaga penerbitan dan Publikasi)</w:t>
      </w:r>
    </w:p>
    <w:p w:rsidR="00CA210A" w:rsidRPr="00CA210A" w:rsidRDefault="00D23D50" w:rsidP="00C5490C">
      <w:pPr>
        <w:pStyle w:val="ListParagraph"/>
        <w:numPr>
          <w:ilvl w:val="0"/>
          <w:numId w:val="3"/>
        </w:numPr>
        <w:spacing w:line="480" w:lineRule="auto"/>
        <w:jc w:val="both"/>
        <w:rPr>
          <w:rFonts w:asciiTheme="majorBidi" w:hAnsiTheme="majorBidi" w:cstheme="majorBidi"/>
          <w:sz w:val="24"/>
          <w:szCs w:val="24"/>
        </w:rPr>
      </w:pPr>
      <w:r>
        <w:rPr>
          <w:rFonts w:asciiTheme="majorBidi" w:hAnsiTheme="majorBidi" w:cstheme="majorBidi"/>
          <w:sz w:val="24"/>
          <w:szCs w:val="24"/>
        </w:rPr>
        <w:t>Lembaga</w:t>
      </w:r>
      <w:r w:rsidR="00CA210A" w:rsidRPr="00CA210A">
        <w:rPr>
          <w:rFonts w:asciiTheme="majorBidi" w:hAnsiTheme="majorBidi" w:cstheme="majorBidi"/>
          <w:sz w:val="24"/>
          <w:szCs w:val="24"/>
        </w:rPr>
        <w:t xml:space="preserve"> Kajian dan Pengembangan Sumber Daya Manusia (LAKPESDAM)</w:t>
      </w:r>
    </w:p>
    <w:p w:rsidR="00CA210A" w:rsidRPr="00CA210A" w:rsidRDefault="00D23D50" w:rsidP="00C5490C">
      <w:pPr>
        <w:pStyle w:val="ListParagraph"/>
        <w:numPr>
          <w:ilvl w:val="0"/>
          <w:numId w:val="3"/>
        </w:numPr>
        <w:spacing w:line="480" w:lineRule="auto"/>
        <w:jc w:val="both"/>
        <w:rPr>
          <w:rFonts w:asciiTheme="majorBidi" w:hAnsiTheme="majorBidi" w:cstheme="majorBidi"/>
          <w:sz w:val="24"/>
          <w:szCs w:val="24"/>
        </w:rPr>
      </w:pPr>
      <w:r w:rsidRPr="007A3C47">
        <w:rPr>
          <w:rFonts w:asciiTheme="majorBidi" w:hAnsiTheme="majorBidi" w:cstheme="majorBidi"/>
          <w:sz w:val="24"/>
          <w:szCs w:val="24"/>
        </w:rPr>
        <w:t>Lembaga</w:t>
      </w:r>
      <w:r w:rsidR="00CA210A" w:rsidRPr="00CA210A">
        <w:rPr>
          <w:rFonts w:asciiTheme="majorBidi" w:hAnsiTheme="majorBidi" w:cstheme="majorBidi"/>
          <w:i/>
          <w:iCs/>
          <w:sz w:val="24"/>
          <w:szCs w:val="24"/>
        </w:rPr>
        <w:t xml:space="preserve"> Waqfiyah</w:t>
      </w:r>
      <w:r w:rsidR="00CA210A" w:rsidRPr="00CA210A">
        <w:rPr>
          <w:rFonts w:asciiTheme="majorBidi" w:hAnsiTheme="majorBidi" w:cstheme="majorBidi"/>
          <w:sz w:val="24"/>
          <w:szCs w:val="24"/>
        </w:rPr>
        <w:t xml:space="preserve"> (Lembaga Waqaf)</w:t>
      </w:r>
    </w:p>
    <w:p w:rsidR="00CA210A" w:rsidRPr="00CA210A" w:rsidRDefault="00D23D50" w:rsidP="00C5490C">
      <w:pPr>
        <w:pStyle w:val="ListParagraph"/>
        <w:numPr>
          <w:ilvl w:val="0"/>
          <w:numId w:val="3"/>
        </w:numPr>
        <w:spacing w:line="480" w:lineRule="auto"/>
        <w:jc w:val="both"/>
        <w:rPr>
          <w:rFonts w:asciiTheme="majorBidi" w:hAnsiTheme="majorBidi" w:cstheme="majorBidi"/>
          <w:sz w:val="24"/>
          <w:szCs w:val="24"/>
        </w:rPr>
      </w:pPr>
      <w:r>
        <w:rPr>
          <w:rFonts w:asciiTheme="majorBidi" w:hAnsiTheme="majorBidi" w:cstheme="majorBidi"/>
          <w:sz w:val="24"/>
          <w:szCs w:val="24"/>
        </w:rPr>
        <w:t>Lembaga</w:t>
      </w:r>
      <w:r w:rsidR="00CA210A" w:rsidRPr="00CA210A">
        <w:rPr>
          <w:rFonts w:asciiTheme="majorBidi" w:hAnsiTheme="majorBidi" w:cstheme="majorBidi"/>
          <w:sz w:val="24"/>
          <w:szCs w:val="24"/>
        </w:rPr>
        <w:t xml:space="preserve"> Penyuluhan dan Bantuan Hukum</w:t>
      </w:r>
    </w:p>
    <w:p w:rsidR="00CA210A" w:rsidRPr="00CA210A" w:rsidRDefault="00D23D50" w:rsidP="00C5490C">
      <w:pPr>
        <w:pStyle w:val="ListParagraph"/>
        <w:numPr>
          <w:ilvl w:val="0"/>
          <w:numId w:val="3"/>
        </w:numPr>
        <w:spacing w:line="480" w:lineRule="auto"/>
        <w:jc w:val="both"/>
        <w:rPr>
          <w:rFonts w:asciiTheme="majorBidi" w:hAnsiTheme="majorBidi" w:cstheme="majorBidi"/>
          <w:sz w:val="24"/>
          <w:szCs w:val="24"/>
        </w:rPr>
      </w:pPr>
      <w:r>
        <w:rPr>
          <w:rFonts w:asciiTheme="majorBidi" w:hAnsiTheme="majorBidi" w:cstheme="majorBidi"/>
          <w:sz w:val="24"/>
          <w:szCs w:val="24"/>
        </w:rPr>
        <w:t>Lembaga</w:t>
      </w:r>
      <w:r w:rsidR="00CA210A" w:rsidRPr="00CA210A">
        <w:rPr>
          <w:rFonts w:asciiTheme="majorBidi" w:hAnsiTheme="majorBidi" w:cstheme="majorBidi"/>
          <w:sz w:val="24"/>
          <w:szCs w:val="24"/>
        </w:rPr>
        <w:t xml:space="preserve"> Zakat, Infak dan Sedekah</w:t>
      </w:r>
    </w:p>
    <w:p w:rsidR="00CA210A" w:rsidRPr="00CA210A" w:rsidRDefault="00D23D50" w:rsidP="00C5490C">
      <w:pPr>
        <w:pStyle w:val="ListParagraph"/>
        <w:numPr>
          <w:ilvl w:val="0"/>
          <w:numId w:val="3"/>
        </w:numPr>
        <w:spacing w:line="480" w:lineRule="auto"/>
        <w:jc w:val="both"/>
        <w:rPr>
          <w:rFonts w:asciiTheme="majorBidi" w:hAnsiTheme="majorBidi" w:cstheme="majorBidi"/>
          <w:sz w:val="24"/>
          <w:szCs w:val="24"/>
        </w:rPr>
      </w:pPr>
      <w:r>
        <w:rPr>
          <w:rFonts w:asciiTheme="majorBidi" w:hAnsiTheme="majorBidi" w:cstheme="majorBidi"/>
          <w:sz w:val="24"/>
          <w:szCs w:val="24"/>
        </w:rPr>
        <w:t>Lembaga</w:t>
      </w:r>
      <w:r w:rsidR="00F91CF4" w:rsidRPr="00C40CC3">
        <w:rPr>
          <w:rFonts w:asciiTheme="majorBidi" w:hAnsiTheme="majorBidi" w:cstheme="majorBidi"/>
          <w:sz w:val="24"/>
          <w:szCs w:val="24"/>
        </w:rPr>
        <w:t xml:space="preserve"> </w:t>
      </w:r>
      <w:r>
        <w:rPr>
          <w:rFonts w:asciiTheme="majorBidi" w:hAnsiTheme="majorBidi" w:cstheme="majorBidi"/>
          <w:sz w:val="24"/>
          <w:szCs w:val="24"/>
        </w:rPr>
        <w:t>Bahtsul</w:t>
      </w:r>
      <w:r w:rsidR="00F91CF4" w:rsidRPr="00C40CC3">
        <w:rPr>
          <w:rFonts w:asciiTheme="majorBidi" w:hAnsiTheme="majorBidi" w:cstheme="majorBidi"/>
          <w:sz w:val="24"/>
          <w:szCs w:val="24"/>
        </w:rPr>
        <w:t xml:space="preserve"> Masa’il</w:t>
      </w:r>
      <w:r w:rsidR="00CA210A" w:rsidRPr="00CA210A">
        <w:rPr>
          <w:rStyle w:val="FootnoteReference"/>
          <w:rFonts w:asciiTheme="majorBidi" w:hAnsiTheme="majorBidi" w:cstheme="majorBidi"/>
          <w:sz w:val="24"/>
          <w:szCs w:val="24"/>
        </w:rPr>
        <w:footnoteReference w:id="11"/>
      </w:r>
    </w:p>
    <w:p w:rsidR="00CA210A" w:rsidRDefault="00D23D50" w:rsidP="00AC667F">
      <w:pPr>
        <w:spacing w:line="480" w:lineRule="auto"/>
        <w:ind w:firstLine="567"/>
        <w:jc w:val="both"/>
        <w:rPr>
          <w:rFonts w:asciiTheme="majorBidi" w:eastAsia="Times New Roman" w:hAnsiTheme="majorBidi" w:cstheme="majorBidi"/>
          <w:sz w:val="24"/>
          <w:szCs w:val="24"/>
          <w:lang w:eastAsia="id-ID"/>
        </w:rPr>
      </w:pPr>
      <w:r>
        <w:rPr>
          <w:rFonts w:asciiTheme="majorBidi" w:hAnsiTheme="majorBidi" w:cstheme="majorBidi"/>
          <w:sz w:val="24"/>
          <w:szCs w:val="24"/>
        </w:rPr>
        <w:t>Lembaga</w:t>
      </w:r>
      <w:r w:rsidR="00F91CF4" w:rsidRPr="00C40CC3">
        <w:rPr>
          <w:rFonts w:asciiTheme="majorBidi" w:hAnsiTheme="majorBidi" w:cstheme="majorBidi"/>
          <w:sz w:val="24"/>
          <w:szCs w:val="24"/>
        </w:rPr>
        <w:t xml:space="preserve"> </w:t>
      </w:r>
      <w:r>
        <w:rPr>
          <w:rFonts w:asciiTheme="majorBidi" w:hAnsiTheme="majorBidi" w:cstheme="majorBidi"/>
          <w:sz w:val="24"/>
          <w:szCs w:val="24"/>
        </w:rPr>
        <w:t>Bahtsul</w:t>
      </w:r>
      <w:r w:rsidR="00F91CF4" w:rsidRPr="00C40CC3">
        <w:rPr>
          <w:rFonts w:asciiTheme="majorBidi" w:hAnsiTheme="majorBidi" w:cstheme="majorBidi"/>
          <w:sz w:val="24"/>
          <w:szCs w:val="24"/>
        </w:rPr>
        <w:t xml:space="preserve"> Masa’il</w:t>
      </w:r>
      <w:r w:rsidR="00CA210A" w:rsidRPr="00CA210A">
        <w:rPr>
          <w:rFonts w:asciiTheme="majorBidi" w:hAnsiTheme="majorBidi" w:cstheme="majorBidi"/>
          <w:sz w:val="24"/>
          <w:szCs w:val="24"/>
        </w:rPr>
        <w:t xml:space="preserve"> merupakan salah satu lembaga di NU yang berfungsi melaksanakan program organisasi dalam bidang hukum yang mengkaji masalah keagamaan, hal ini sesuai dengan nama </w:t>
      </w:r>
      <w:r>
        <w:rPr>
          <w:rFonts w:asciiTheme="majorBidi" w:hAnsiTheme="majorBidi" w:cstheme="majorBidi"/>
          <w:sz w:val="24"/>
          <w:szCs w:val="24"/>
        </w:rPr>
        <w:t>Bahtsul</w:t>
      </w:r>
      <w:r w:rsidR="00CA210A" w:rsidRPr="00C40CC3">
        <w:rPr>
          <w:rFonts w:asciiTheme="majorBidi" w:hAnsiTheme="majorBidi" w:cstheme="majorBidi"/>
          <w:sz w:val="24"/>
          <w:szCs w:val="24"/>
        </w:rPr>
        <w:t xml:space="preserve"> Masa’il</w:t>
      </w:r>
      <w:r w:rsidR="00CA210A" w:rsidRPr="00CA210A">
        <w:rPr>
          <w:rFonts w:asciiTheme="majorBidi" w:hAnsiTheme="majorBidi" w:cstheme="majorBidi"/>
          <w:sz w:val="24"/>
          <w:szCs w:val="24"/>
        </w:rPr>
        <w:t xml:space="preserve"> sendiri yang berarti : “Pengkajian terhadap masalah keagamaan”. Pengkajian yang dilakukan forum ini </w:t>
      </w:r>
      <w:r w:rsidR="00CA210A" w:rsidRPr="00CA210A">
        <w:rPr>
          <w:rFonts w:asciiTheme="majorBidi" w:eastAsia="Times New Roman" w:hAnsiTheme="majorBidi" w:cstheme="majorBidi"/>
          <w:sz w:val="24"/>
          <w:szCs w:val="24"/>
          <w:lang w:eastAsia="id-ID"/>
        </w:rPr>
        <w:t xml:space="preserve">baik menyangkut masalah hukum yang sifatnya klasik maupun baru NU membentuk lembaga yang dinamakan </w:t>
      </w:r>
      <w:r w:rsidR="00C40CC3" w:rsidRPr="00C40CC3">
        <w:rPr>
          <w:rFonts w:asciiTheme="majorBidi" w:eastAsia="Times New Roman" w:hAnsiTheme="majorBidi" w:cstheme="majorBidi"/>
          <w:sz w:val="24"/>
          <w:szCs w:val="24"/>
          <w:lang w:eastAsia="id-ID"/>
        </w:rPr>
        <w:t>Bahtsul</w:t>
      </w:r>
      <w:r w:rsidR="00CA210A" w:rsidRPr="00CA210A">
        <w:rPr>
          <w:rFonts w:asciiTheme="majorBidi" w:eastAsia="Times New Roman" w:hAnsiTheme="majorBidi" w:cstheme="majorBidi"/>
          <w:i/>
          <w:iCs/>
          <w:sz w:val="24"/>
          <w:szCs w:val="24"/>
          <w:lang w:eastAsia="id-ID"/>
        </w:rPr>
        <w:t xml:space="preserve"> </w:t>
      </w:r>
      <w:r w:rsidR="00CA210A" w:rsidRPr="00C40CC3">
        <w:rPr>
          <w:rFonts w:asciiTheme="majorBidi" w:eastAsia="Times New Roman" w:hAnsiTheme="majorBidi" w:cstheme="majorBidi"/>
          <w:sz w:val="24"/>
          <w:szCs w:val="24"/>
          <w:lang w:eastAsia="id-ID"/>
        </w:rPr>
        <w:t>Masail</w:t>
      </w:r>
      <w:r w:rsidR="00CA210A" w:rsidRPr="00CA210A">
        <w:rPr>
          <w:rFonts w:asciiTheme="majorBidi" w:eastAsia="Times New Roman" w:hAnsiTheme="majorBidi" w:cstheme="majorBidi"/>
          <w:sz w:val="24"/>
          <w:szCs w:val="24"/>
          <w:lang w:eastAsia="id-ID"/>
        </w:rPr>
        <w:t xml:space="preserve"> yang di koordinasikan </w:t>
      </w:r>
      <w:r w:rsidR="00CA210A" w:rsidRPr="00CA210A">
        <w:rPr>
          <w:rFonts w:asciiTheme="majorBidi" w:eastAsia="Times New Roman" w:hAnsiTheme="majorBidi" w:cstheme="majorBidi"/>
          <w:sz w:val="24"/>
          <w:szCs w:val="24"/>
          <w:lang w:eastAsia="id-ID"/>
        </w:rPr>
        <w:lastRenderedPageBreak/>
        <w:t xml:space="preserve">Lembaga Syuriyah (legislatif). </w:t>
      </w:r>
      <w:r w:rsidR="00CA210A" w:rsidRPr="00C40CC3">
        <w:rPr>
          <w:rFonts w:asciiTheme="majorBidi" w:eastAsia="Times New Roman" w:hAnsiTheme="majorBidi" w:cstheme="majorBidi"/>
          <w:sz w:val="24"/>
          <w:szCs w:val="24"/>
          <w:lang w:eastAsia="id-ID"/>
        </w:rPr>
        <w:t>Bahtsul</w:t>
      </w:r>
      <w:r w:rsidR="00CA210A" w:rsidRPr="00CA210A">
        <w:rPr>
          <w:rFonts w:asciiTheme="majorBidi" w:eastAsia="Times New Roman" w:hAnsiTheme="majorBidi" w:cstheme="majorBidi"/>
          <w:i/>
          <w:iCs/>
          <w:sz w:val="24"/>
          <w:szCs w:val="24"/>
          <w:lang w:eastAsia="id-ID"/>
        </w:rPr>
        <w:t xml:space="preserve"> </w:t>
      </w:r>
      <w:r w:rsidR="00CA210A" w:rsidRPr="00C40CC3">
        <w:rPr>
          <w:rFonts w:asciiTheme="majorBidi" w:eastAsia="Times New Roman" w:hAnsiTheme="majorBidi" w:cstheme="majorBidi"/>
          <w:sz w:val="24"/>
          <w:szCs w:val="24"/>
          <w:lang w:eastAsia="id-ID"/>
        </w:rPr>
        <w:t>Masail</w:t>
      </w:r>
      <w:r w:rsidR="00CA210A" w:rsidRPr="00CA210A">
        <w:rPr>
          <w:rFonts w:asciiTheme="majorBidi" w:eastAsia="Times New Roman" w:hAnsiTheme="majorBidi" w:cstheme="majorBidi"/>
          <w:i/>
          <w:iCs/>
          <w:sz w:val="24"/>
          <w:szCs w:val="24"/>
          <w:lang w:eastAsia="id-ID"/>
        </w:rPr>
        <w:t xml:space="preserve"> </w:t>
      </w:r>
      <w:r w:rsidR="00CA210A" w:rsidRPr="00CA210A">
        <w:rPr>
          <w:rFonts w:asciiTheme="majorBidi" w:eastAsia="Times New Roman" w:hAnsiTheme="majorBidi" w:cstheme="majorBidi"/>
          <w:sz w:val="24"/>
          <w:szCs w:val="24"/>
          <w:lang w:eastAsia="id-ID"/>
        </w:rPr>
        <w:t>memiliki wewenang dan tugas menetapkan keputusan hukum berupa fatwa NU yang berkaitan dengan masail fiqhiyah (masalah fiqih) maupun masalah ketauhidan dan bahkan masalah-masalah tasawuf (tarekat).</w:t>
      </w:r>
      <w:r w:rsidR="00CA210A" w:rsidRPr="00CA210A">
        <w:rPr>
          <w:rStyle w:val="FootnoteReference"/>
          <w:rFonts w:asciiTheme="majorBidi" w:eastAsia="Times New Roman" w:hAnsiTheme="majorBidi" w:cstheme="majorBidi"/>
          <w:sz w:val="24"/>
          <w:szCs w:val="24"/>
          <w:lang w:eastAsia="id-ID"/>
        </w:rPr>
        <w:footnoteReference w:id="12"/>
      </w:r>
      <w:r w:rsidR="00CA210A" w:rsidRPr="00CA210A">
        <w:rPr>
          <w:rFonts w:asciiTheme="majorBidi" w:eastAsia="Times New Roman" w:hAnsiTheme="majorBidi" w:cstheme="majorBidi"/>
          <w:sz w:val="24"/>
          <w:szCs w:val="24"/>
          <w:lang w:eastAsia="id-ID"/>
        </w:rPr>
        <w:t xml:space="preserve"> Forum ini biasa di ikuti oleh syuriah, ulama-ulama NU di luar stuktur kepengurusan NU dan banyak mendapatkan perhatian dari masyarakat. </w:t>
      </w:r>
    </w:p>
    <w:p w:rsidR="00097E4A" w:rsidRDefault="00CA210A" w:rsidP="005C6DF0">
      <w:pPr>
        <w:spacing w:line="480" w:lineRule="auto"/>
        <w:ind w:firstLine="567"/>
        <w:jc w:val="both"/>
        <w:rPr>
          <w:rFonts w:asciiTheme="majorBidi" w:eastAsia="Times New Roman" w:hAnsiTheme="majorBidi" w:cstheme="majorBidi"/>
          <w:sz w:val="24"/>
          <w:szCs w:val="24"/>
          <w:lang w:eastAsia="id-ID"/>
        </w:rPr>
      </w:pPr>
      <w:r w:rsidRPr="00CA210A">
        <w:rPr>
          <w:rFonts w:asciiTheme="majorBidi" w:eastAsia="Times New Roman" w:hAnsiTheme="majorBidi" w:cstheme="majorBidi"/>
          <w:sz w:val="24"/>
          <w:szCs w:val="24"/>
          <w:lang w:eastAsia="id-ID"/>
        </w:rPr>
        <w:t xml:space="preserve">Masalah-masalah yang dibicarakan biasanya bersifat </w:t>
      </w:r>
      <w:r w:rsidRPr="00CA210A">
        <w:rPr>
          <w:rFonts w:asciiTheme="majorBidi" w:eastAsia="Times New Roman" w:hAnsiTheme="majorBidi" w:cstheme="majorBidi"/>
          <w:i/>
          <w:iCs/>
          <w:sz w:val="24"/>
          <w:szCs w:val="24"/>
          <w:lang w:eastAsia="id-ID"/>
        </w:rPr>
        <w:t>waqi’iyah</w:t>
      </w:r>
      <w:r w:rsidRPr="00CA210A">
        <w:rPr>
          <w:rFonts w:asciiTheme="majorBidi" w:eastAsia="Times New Roman" w:hAnsiTheme="majorBidi" w:cstheme="majorBidi"/>
          <w:sz w:val="24"/>
          <w:szCs w:val="24"/>
          <w:lang w:eastAsia="id-ID"/>
        </w:rPr>
        <w:t xml:space="preserve"> dan </w:t>
      </w:r>
      <w:r w:rsidRPr="00CA210A">
        <w:rPr>
          <w:rFonts w:asciiTheme="majorBidi" w:eastAsia="Times New Roman" w:hAnsiTheme="majorBidi" w:cstheme="majorBidi"/>
          <w:i/>
          <w:iCs/>
          <w:sz w:val="24"/>
          <w:szCs w:val="24"/>
          <w:lang w:eastAsia="id-ID"/>
        </w:rPr>
        <w:t>furu’iyah</w:t>
      </w:r>
      <w:r w:rsidRPr="00CA210A">
        <w:rPr>
          <w:rFonts w:asciiTheme="majorBidi" w:eastAsia="Times New Roman" w:hAnsiTheme="majorBidi" w:cstheme="majorBidi"/>
          <w:sz w:val="24"/>
          <w:szCs w:val="24"/>
          <w:lang w:eastAsia="id-ID"/>
        </w:rPr>
        <w:t xml:space="preserve"> yang datang dari syuriyah, pengurus organisasi, ulama-ulama NU, masyarakat dan bahkan persoalan saat ini cendrung dipengaruhi dari fenomena perubahan peradaban, sosial, kultur, politik, teknologi dan ilmu pengetahuan. Hal ini dapat dilihat dari karakter fatwa yang bernuasa perkembangan sosial dan teknologi seperti bunga bank dan transplantasi organ tubuh.</w:t>
      </w:r>
    </w:p>
    <w:p w:rsidR="007A3C47" w:rsidRDefault="00097E4A" w:rsidP="00AC667F">
      <w:pPr>
        <w:spacing w:line="480" w:lineRule="auto"/>
        <w:ind w:firstLine="567"/>
        <w:jc w:val="both"/>
        <w:rPr>
          <w:rFonts w:asciiTheme="majorBidi" w:hAnsiTheme="majorBidi" w:cstheme="majorBidi"/>
          <w:sz w:val="24"/>
          <w:szCs w:val="24"/>
        </w:rPr>
      </w:pPr>
      <w:r w:rsidRPr="000E07FC">
        <w:rPr>
          <w:rFonts w:asciiTheme="majorBidi" w:hAnsiTheme="majorBidi" w:cstheme="majorBidi"/>
          <w:sz w:val="24"/>
          <w:szCs w:val="24"/>
        </w:rPr>
        <w:t>Sejak muktamar tahun 1971 di Surabaya terus bermuncul</w:t>
      </w:r>
      <w:r w:rsidR="00EA0CE6">
        <w:rPr>
          <w:rFonts w:asciiTheme="majorBidi" w:hAnsiTheme="majorBidi" w:cstheme="majorBidi"/>
          <w:sz w:val="24"/>
          <w:szCs w:val="24"/>
        </w:rPr>
        <w:t>an</w:t>
      </w:r>
      <w:r w:rsidRPr="000E07FC">
        <w:rPr>
          <w:rFonts w:asciiTheme="majorBidi" w:hAnsiTheme="majorBidi" w:cstheme="majorBidi"/>
          <w:sz w:val="24"/>
          <w:szCs w:val="24"/>
        </w:rPr>
        <w:t xml:space="preserve"> persoalan-persoalan yang bernuasa baru atau kontemporer, bahkan di luar kalangan NU sudah berhembus angin perlunya Tajdid, pembaharuan Hukum Islam dan reinterprestasi pemikiran Islam. Pemikiran tentang perlunya "fiqih baru" (fiqh kontemporer) ini sekitar tahun 1980-an sudah membangunkan ulama dan komunitas pondok pesantren. Mereka mulai merespon, banyaknya kritikan dan usulan untuk menghadapi bermunculan dan maraknya diskusi tentang "</w:t>
      </w:r>
      <w:r w:rsidRPr="00EA0CE6">
        <w:rPr>
          <w:rFonts w:asciiTheme="majorBidi" w:hAnsiTheme="majorBidi" w:cstheme="majorBidi"/>
          <w:i/>
          <w:iCs/>
          <w:sz w:val="24"/>
          <w:szCs w:val="24"/>
        </w:rPr>
        <w:t>tajdid</w:t>
      </w:r>
      <w:r w:rsidRPr="000E07FC">
        <w:rPr>
          <w:rFonts w:asciiTheme="majorBidi" w:hAnsiTheme="majorBidi" w:cstheme="majorBidi"/>
          <w:sz w:val="24"/>
          <w:szCs w:val="24"/>
        </w:rPr>
        <w:t xml:space="preserve">" yang mengkritisi adanya keterbatasan kitab-kitab fiqih klasik dalam menjawab persoalan kontemporer di kalangan NU. </w:t>
      </w:r>
    </w:p>
    <w:p w:rsidR="00097E4A" w:rsidRPr="000E07FC" w:rsidRDefault="007A3C47" w:rsidP="00AC667F">
      <w:pPr>
        <w:spacing w:line="480" w:lineRule="auto"/>
        <w:ind w:firstLine="567"/>
        <w:jc w:val="both"/>
        <w:rPr>
          <w:rFonts w:asciiTheme="majorBidi" w:eastAsia="Times New Roman" w:hAnsiTheme="majorBidi" w:cstheme="majorBidi"/>
          <w:sz w:val="24"/>
          <w:szCs w:val="24"/>
          <w:lang w:eastAsia="id-ID"/>
        </w:rPr>
      </w:pPr>
      <w:r>
        <w:rPr>
          <w:rFonts w:asciiTheme="majorBidi" w:hAnsiTheme="majorBidi" w:cstheme="majorBidi"/>
          <w:sz w:val="24"/>
          <w:szCs w:val="24"/>
        </w:rPr>
        <w:lastRenderedPageBreak/>
        <w:t>Ulama NU mensikapi</w:t>
      </w:r>
      <w:r w:rsidR="00097E4A" w:rsidRPr="000E07FC">
        <w:rPr>
          <w:rFonts w:asciiTheme="majorBidi" w:hAnsiTheme="majorBidi" w:cstheme="majorBidi"/>
          <w:sz w:val="24"/>
          <w:szCs w:val="24"/>
        </w:rPr>
        <w:t xml:space="preserve"> dengan merespon di adakannya even-e</w:t>
      </w:r>
      <w:r w:rsidR="007F3767">
        <w:rPr>
          <w:rFonts w:asciiTheme="majorBidi" w:hAnsiTheme="majorBidi" w:cstheme="majorBidi"/>
          <w:sz w:val="24"/>
          <w:szCs w:val="24"/>
        </w:rPr>
        <w:t>ven pertemuan di dalam tubuh NU serta</w:t>
      </w:r>
      <w:r w:rsidR="00097E4A" w:rsidRPr="000E07FC">
        <w:rPr>
          <w:rFonts w:asciiTheme="majorBidi" w:hAnsiTheme="majorBidi" w:cstheme="majorBidi"/>
          <w:sz w:val="24"/>
          <w:szCs w:val="24"/>
        </w:rPr>
        <w:t xml:space="preserve"> munculnya ide konstekstualisasi kitab kuning. Sejak itu lalu berkali-kali diadakan </w:t>
      </w:r>
      <w:r w:rsidR="00097E4A" w:rsidRPr="00EA0CE6">
        <w:rPr>
          <w:rFonts w:asciiTheme="majorBidi" w:hAnsiTheme="majorBidi" w:cstheme="majorBidi"/>
          <w:i/>
          <w:iCs/>
          <w:sz w:val="24"/>
          <w:szCs w:val="24"/>
        </w:rPr>
        <w:t>halaqah</w:t>
      </w:r>
      <w:r w:rsidR="00097E4A" w:rsidRPr="000E07FC">
        <w:rPr>
          <w:rFonts w:asciiTheme="majorBidi" w:hAnsiTheme="majorBidi" w:cstheme="majorBidi"/>
          <w:sz w:val="24"/>
          <w:szCs w:val="24"/>
        </w:rPr>
        <w:t xml:space="preserve"> (diskusi) yang diikuti oleh beberapa ulama Syuriyah dan pengasuh pondok pesantren untuk merumuskan "fiqih baru" itu. Kesepakatan telah dicapai, yaitu menambah dan memperluas muatan agenda lembaga NU. Perlunya lembaga ini tidak saja mengurusi keorganisasian NU tetapi supaya ada intitusi yang mengurusi persoalan hukum yang bersifat pengembangan pemikiran ke Islaman dan kajian kitab.</w:t>
      </w:r>
    </w:p>
    <w:p w:rsidR="007A3C47" w:rsidRDefault="00097E4A" w:rsidP="005C6DF0">
      <w:pPr>
        <w:spacing w:line="480" w:lineRule="auto"/>
        <w:ind w:firstLine="567"/>
        <w:jc w:val="both"/>
        <w:rPr>
          <w:rFonts w:asciiTheme="majorBidi" w:hAnsiTheme="majorBidi" w:cstheme="majorBidi"/>
          <w:sz w:val="24"/>
          <w:szCs w:val="24"/>
        </w:rPr>
      </w:pPr>
      <w:r w:rsidRPr="000E07FC">
        <w:rPr>
          <w:rFonts w:asciiTheme="majorBidi" w:hAnsiTheme="majorBidi" w:cstheme="majorBidi"/>
          <w:sz w:val="24"/>
          <w:szCs w:val="24"/>
        </w:rPr>
        <w:t>Berdasarkan historis ini, maka kajian masalah fiqh selalu muncul dalam setiap even kegiatan muktamar NU atau kegiatan NU, mulai tingkat ranting, MWC, PC, sampai PB. Pada awalnya Bahtsul Masail NU tidak berdiri sendiri, tetapi menjadi kegiatan yang tak terpisahkan dengan syuri’ah</w:t>
      </w:r>
      <w:r w:rsidR="007F3767">
        <w:rPr>
          <w:rFonts w:asciiTheme="majorBidi" w:hAnsiTheme="majorBidi" w:cstheme="majorBidi"/>
          <w:sz w:val="24"/>
          <w:szCs w:val="24"/>
        </w:rPr>
        <w:t xml:space="preserve">, sejak tahun 1926 – 1989. </w:t>
      </w:r>
    </w:p>
    <w:p w:rsidR="00097E4A" w:rsidRPr="000E07FC" w:rsidRDefault="007F3767" w:rsidP="005C6DF0">
      <w:pPr>
        <w:spacing w:line="480" w:lineRule="auto"/>
        <w:ind w:firstLine="567"/>
        <w:jc w:val="both"/>
        <w:rPr>
          <w:rFonts w:asciiTheme="majorBidi" w:eastAsia="Times New Roman" w:hAnsiTheme="majorBidi" w:cstheme="majorBidi"/>
          <w:sz w:val="24"/>
          <w:szCs w:val="24"/>
          <w:lang w:eastAsia="id-ID"/>
        </w:rPr>
      </w:pPr>
      <w:r>
        <w:rPr>
          <w:rFonts w:asciiTheme="majorBidi" w:hAnsiTheme="majorBidi" w:cstheme="majorBidi"/>
          <w:sz w:val="24"/>
          <w:szCs w:val="24"/>
        </w:rPr>
        <w:t>Pada</w:t>
      </w:r>
      <w:r w:rsidR="00097E4A" w:rsidRPr="000E07FC">
        <w:rPr>
          <w:rFonts w:asciiTheme="majorBidi" w:hAnsiTheme="majorBidi" w:cstheme="majorBidi"/>
          <w:sz w:val="24"/>
          <w:szCs w:val="24"/>
        </w:rPr>
        <w:t xml:space="preserve"> tahun 1989 </w:t>
      </w:r>
      <w:r w:rsidR="00D23D50">
        <w:rPr>
          <w:rFonts w:asciiTheme="majorBidi" w:hAnsiTheme="majorBidi" w:cstheme="majorBidi"/>
          <w:sz w:val="24"/>
          <w:szCs w:val="24"/>
        </w:rPr>
        <w:t>Lembaga</w:t>
      </w:r>
      <w:r w:rsidR="00097E4A" w:rsidRPr="000E07FC">
        <w:rPr>
          <w:rFonts w:asciiTheme="majorBidi" w:hAnsiTheme="majorBidi" w:cstheme="majorBidi"/>
          <w:sz w:val="24"/>
          <w:szCs w:val="24"/>
        </w:rPr>
        <w:t xml:space="preserve"> Bahtsul Masail NU menjadi </w:t>
      </w:r>
      <w:r w:rsidR="00D23D50">
        <w:rPr>
          <w:rFonts w:asciiTheme="majorBidi" w:hAnsiTheme="majorBidi" w:cstheme="majorBidi"/>
          <w:sz w:val="24"/>
          <w:szCs w:val="24"/>
        </w:rPr>
        <w:t>Lembaga</w:t>
      </w:r>
      <w:r w:rsidR="00097E4A" w:rsidRPr="000E07FC">
        <w:rPr>
          <w:rFonts w:asciiTheme="majorBidi" w:hAnsiTheme="majorBidi" w:cstheme="majorBidi"/>
          <w:sz w:val="24"/>
          <w:szCs w:val="24"/>
        </w:rPr>
        <w:t xml:space="preserve"> yang berdiri sendiri sesuai dengan keputusan Muktamar NU ke XXVIII tahun 1989 di Yogyakarta. Sejak muktamar ke XXVIII di Yogyakarta inilah masala</w:t>
      </w:r>
      <w:r>
        <w:rPr>
          <w:rFonts w:asciiTheme="majorBidi" w:hAnsiTheme="majorBidi" w:cstheme="majorBidi"/>
          <w:sz w:val="24"/>
          <w:szCs w:val="24"/>
        </w:rPr>
        <w:t>h</w:t>
      </w:r>
      <w:r w:rsidR="00097E4A" w:rsidRPr="000E07FC">
        <w:rPr>
          <w:rFonts w:asciiTheme="majorBidi" w:hAnsiTheme="majorBidi" w:cstheme="majorBidi"/>
          <w:sz w:val="24"/>
          <w:szCs w:val="24"/>
        </w:rPr>
        <w:t xml:space="preserve">-masalah yang </w:t>
      </w:r>
      <w:r w:rsidR="00097E4A" w:rsidRPr="00EA0CE6">
        <w:rPr>
          <w:rFonts w:asciiTheme="majorBidi" w:hAnsiTheme="majorBidi" w:cstheme="majorBidi"/>
          <w:i/>
          <w:iCs/>
          <w:sz w:val="24"/>
          <w:szCs w:val="24"/>
        </w:rPr>
        <w:t>mauquf</w:t>
      </w:r>
      <w:r w:rsidR="00097E4A" w:rsidRPr="000E07FC">
        <w:rPr>
          <w:rFonts w:asciiTheme="majorBidi" w:hAnsiTheme="majorBidi" w:cstheme="majorBidi"/>
          <w:sz w:val="24"/>
          <w:szCs w:val="24"/>
        </w:rPr>
        <w:t xml:space="preserve"> dan masalah-masalah </w:t>
      </w:r>
      <w:r w:rsidR="00097E4A" w:rsidRPr="007A3C47">
        <w:rPr>
          <w:rFonts w:asciiTheme="majorBidi" w:hAnsiTheme="majorBidi" w:cstheme="majorBidi"/>
          <w:i/>
          <w:iCs/>
          <w:sz w:val="24"/>
          <w:szCs w:val="24"/>
        </w:rPr>
        <w:t>waqi’</w:t>
      </w:r>
      <w:r w:rsidR="007A3C47" w:rsidRPr="007A3C47">
        <w:rPr>
          <w:rFonts w:asciiTheme="majorBidi" w:hAnsiTheme="majorBidi" w:cstheme="majorBidi"/>
          <w:i/>
          <w:iCs/>
          <w:sz w:val="24"/>
          <w:szCs w:val="24"/>
        </w:rPr>
        <w:t>iyy</w:t>
      </w:r>
      <w:r w:rsidR="00097E4A" w:rsidRPr="007A3C47">
        <w:rPr>
          <w:rFonts w:asciiTheme="majorBidi" w:hAnsiTheme="majorBidi" w:cstheme="majorBidi"/>
          <w:i/>
          <w:iCs/>
          <w:sz w:val="24"/>
          <w:szCs w:val="24"/>
        </w:rPr>
        <w:t>ah</w:t>
      </w:r>
      <w:r w:rsidR="00097E4A" w:rsidRPr="000E07FC">
        <w:rPr>
          <w:rFonts w:asciiTheme="majorBidi" w:hAnsiTheme="majorBidi" w:cstheme="majorBidi"/>
          <w:sz w:val="24"/>
          <w:szCs w:val="24"/>
        </w:rPr>
        <w:t xml:space="preserve"> (baru) mendapatkan tempat pembahasan sec</w:t>
      </w:r>
      <w:r>
        <w:rPr>
          <w:rFonts w:asciiTheme="majorBidi" w:hAnsiTheme="majorBidi" w:cstheme="majorBidi"/>
          <w:sz w:val="24"/>
          <w:szCs w:val="24"/>
        </w:rPr>
        <w:t>ara permanen di lembaga yang di</w:t>
      </w:r>
      <w:r w:rsidR="00097E4A" w:rsidRPr="000E07FC">
        <w:rPr>
          <w:rFonts w:asciiTheme="majorBidi" w:hAnsiTheme="majorBidi" w:cstheme="majorBidi"/>
          <w:sz w:val="24"/>
          <w:szCs w:val="24"/>
        </w:rPr>
        <w:t>beri nama “</w:t>
      </w:r>
      <w:r w:rsidR="00D23D50">
        <w:rPr>
          <w:rFonts w:asciiTheme="majorBidi" w:hAnsiTheme="majorBidi" w:cstheme="majorBidi"/>
          <w:sz w:val="24"/>
          <w:szCs w:val="24"/>
        </w:rPr>
        <w:t>Lembaga</w:t>
      </w:r>
      <w:r w:rsidR="00097E4A" w:rsidRPr="000E07FC">
        <w:rPr>
          <w:rFonts w:asciiTheme="majorBidi" w:hAnsiTheme="majorBidi" w:cstheme="majorBidi"/>
          <w:sz w:val="24"/>
          <w:szCs w:val="24"/>
        </w:rPr>
        <w:t xml:space="preserve"> Bahtsul Masail Diniyah” kemudian di kenal dengan LBM NU.</w:t>
      </w:r>
    </w:p>
    <w:p w:rsidR="00CA210A" w:rsidRDefault="00CA210A" w:rsidP="005C6DF0">
      <w:pPr>
        <w:spacing w:line="480" w:lineRule="auto"/>
        <w:ind w:firstLine="567"/>
        <w:jc w:val="both"/>
        <w:rPr>
          <w:rFonts w:asciiTheme="majorBidi" w:eastAsia="Times New Roman" w:hAnsiTheme="majorBidi" w:cstheme="majorBidi"/>
          <w:sz w:val="24"/>
          <w:szCs w:val="24"/>
          <w:lang w:eastAsia="id-ID"/>
        </w:rPr>
      </w:pPr>
      <w:r w:rsidRPr="00CA210A">
        <w:rPr>
          <w:rFonts w:asciiTheme="majorBidi" w:hAnsiTheme="majorBidi" w:cstheme="majorBidi"/>
          <w:sz w:val="24"/>
          <w:szCs w:val="24"/>
        </w:rPr>
        <w:t xml:space="preserve">Keputusan yang dihasilkan oleh </w:t>
      </w:r>
      <w:r w:rsidR="00D23D50">
        <w:rPr>
          <w:rFonts w:asciiTheme="majorBidi" w:hAnsiTheme="majorBidi" w:cstheme="majorBidi"/>
          <w:sz w:val="24"/>
          <w:szCs w:val="24"/>
        </w:rPr>
        <w:t>Lembaga</w:t>
      </w:r>
      <w:r w:rsidR="00F91CF4">
        <w:rPr>
          <w:rFonts w:asciiTheme="majorBidi" w:hAnsiTheme="majorBidi" w:cstheme="majorBidi"/>
          <w:i/>
          <w:iCs/>
          <w:sz w:val="24"/>
          <w:szCs w:val="24"/>
        </w:rPr>
        <w:t xml:space="preserve"> </w:t>
      </w:r>
      <w:r w:rsidR="00D23D50">
        <w:rPr>
          <w:rFonts w:asciiTheme="majorBidi" w:hAnsiTheme="majorBidi" w:cstheme="majorBidi"/>
          <w:sz w:val="24"/>
          <w:szCs w:val="24"/>
        </w:rPr>
        <w:t>Bahtsul</w:t>
      </w:r>
      <w:r w:rsidR="00F91CF4">
        <w:rPr>
          <w:rFonts w:asciiTheme="majorBidi" w:hAnsiTheme="majorBidi" w:cstheme="majorBidi"/>
          <w:i/>
          <w:iCs/>
          <w:sz w:val="24"/>
          <w:szCs w:val="24"/>
        </w:rPr>
        <w:t xml:space="preserve"> </w:t>
      </w:r>
      <w:r w:rsidR="00F91CF4" w:rsidRPr="00C40CC3">
        <w:rPr>
          <w:rFonts w:asciiTheme="majorBidi" w:hAnsiTheme="majorBidi" w:cstheme="majorBidi"/>
          <w:sz w:val="24"/>
          <w:szCs w:val="24"/>
        </w:rPr>
        <w:t>Masa’il</w:t>
      </w:r>
      <w:r w:rsidRPr="00CA210A">
        <w:rPr>
          <w:rFonts w:asciiTheme="majorBidi" w:hAnsiTheme="majorBidi" w:cstheme="majorBidi"/>
          <w:sz w:val="24"/>
          <w:szCs w:val="24"/>
        </w:rPr>
        <w:t xml:space="preserve"> merupakan fatwa yang dijadikan sebagai pedoman bagi warga NU dalam mengamalkan agama Islam sesuai dengan paham </w:t>
      </w:r>
      <w:r w:rsidRPr="00CA210A">
        <w:rPr>
          <w:rFonts w:asciiTheme="majorBidi" w:hAnsiTheme="majorBidi" w:cstheme="majorBidi"/>
          <w:i/>
          <w:iCs/>
          <w:sz w:val="24"/>
          <w:szCs w:val="24"/>
        </w:rPr>
        <w:t>Ahlussunnah wal Jama’ah</w:t>
      </w:r>
      <w:r w:rsidRPr="00CA210A">
        <w:rPr>
          <w:rFonts w:asciiTheme="majorBidi" w:hAnsiTheme="majorBidi" w:cstheme="majorBidi"/>
          <w:sz w:val="24"/>
          <w:szCs w:val="24"/>
        </w:rPr>
        <w:t xml:space="preserve">. Secara organisatoris, </w:t>
      </w:r>
      <w:r w:rsidRPr="00CA210A">
        <w:rPr>
          <w:rFonts w:asciiTheme="majorBidi" w:hAnsiTheme="majorBidi" w:cstheme="majorBidi"/>
          <w:sz w:val="24"/>
          <w:szCs w:val="24"/>
        </w:rPr>
        <w:lastRenderedPageBreak/>
        <w:t>lembaga ini bertingkat mulai dari tingkat Ranting sampai tingkat Pusat di Jakarta. Namun, karena keterbatasan SDM, lembaga ini biasanya baru muncul pada tingkat Cabang terus sampai ke Pusat, kecuali pada daerah-daerah yang memang keberadaan NU sangat kuat, maka lembaga ini terbentuk pada tingkat Majlis Wakil Cabang bahkan Ranting.</w:t>
      </w:r>
      <w:r w:rsidRPr="00CA210A">
        <w:rPr>
          <w:rStyle w:val="FootnoteReference"/>
          <w:rFonts w:asciiTheme="majorBidi" w:hAnsiTheme="majorBidi" w:cstheme="majorBidi"/>
          <w:sz w:val="24"/>
          <w:szCs w:val="24"/>
        </w:rPr>
        <w:footnoteReference w:id="13"/>
      </w:r>
      <w:r w:rsidRPr="00CA210A">
        <w:rPr>
          <w:rFonts w:asciiTheme="majorBidi" w:hAnsiTheme="majorBidi" w:cstheme="majorBidi"/>
          <w:sz w:val="24"/>
          <w:szCs w:val="24"/>
        </w:rPr>
        <w:t xml:space="preserve"> </w:t>
      </w:r>
    </w:p>
    <w:p w:rsidR="00CA210A" w:rsidRPr="00CA210A" w:rsidRDefault="00CA210A" w:rsidP="005C6DF0">
      <w:pPr>
        <w:spacing w:line="480" w:lineRule="auto"/>
        <w:ind w:firstLine="567"/>
        <w:jc w:val="both"/>
        <w:rPr>
          <w:rFonts w:asciiTheme="majorBidi" w:eastAsia="Times New Roman" w:hAnsiTheme="majorBidi" w:cstheme="majorBidi"/>
          <w:sz w:val="24"/>
          <w:szCs w:val="24"/>
          <w:lang w:eastAsia="id-ID"/>
        </w:rPr>
      </w:pPr>
      <w:r w:rsidRPr="00CA210A">
        <w:rPr>
          <w:rFonts w:asciiTheme="majorBidi" w:hAnsiTheme="majorBidi" w:cstheme="majorBidi"/>
          <w:sz w:val="24"/>
          <w:szCs w:val="24"/>
        </w:rPr>
        <w:t xml:space="preserve">Apabila dihitung sejak awal berdirinya pada tahun 1926 sampai tahun 2009, NU telah melaksanakan kegiatan </w:t>
      </w:r>
      <w:r w:rsidR="00D23D50">
        <w:rPr>
          <w:rFonts w:asciiTheme="majorBidi" w:hAnsiTheme="majorBidi" w:cstheme="majorBidi"/>
          <w:sz w:val="24"/>
          <w:szCs w:val="24"/>
        </w:rPr>
        <w:t>Bahtsul</w:t>
      </w:r>
      <w:r w:rsidRPr="00CA210A">
        <w:rPr>
          <w:rFonts w:asciiTheme="majorBidi" w:hAnsiTheme="majorBidi" w:cstheme="majorBidi"/>
          <w:i/>
          <w:iCs/>
          <w:sz w:val="24"/>
          <w:szCs w:val="24"/>
        </w:rPr>
        <w:t xml:space="preserve"> </w:t>
      </w:r>
      <w:r w:rsidRPr="00C40CC3">
        <w:rPr>
          <w:rFonts w:asciiTheme="majorBidi" w:hAnsiTheme="majorBidi" w:cstheme="majorBidi"/>
          <w:sz w:val="24"/>
          <w:szCs w:val="24"/>
        </w:rPr>
        <w:t>Masa’il</w:t>
      </w:r>
      <w:r w:rsidRPr="00CA210A">
        <w:rPr>
          <w:rFonts w:asciiTheme="majorBidi" w:hAnsiTheme="majorBidi" w:cstheme="majorBidi"/>
          <w:sz w:val="24"/>
          <w:szCs w:val="24"/>
        </w:rPr>
        <w:t xml:space="preserve"> sebanyak 36 kali.</w:t>
      </w:r>
      <w:r w:rsidRPr="00CA210A">
        <w:rPr>
          <w:rStyle w:val="FootnoteReference"/>
          <w:rFonts w:asciiTheme="majorBidi" w:hAnsiTheme="majorBidi" w:cstheme="majorBidi"/>
          <w:sz w:val="24"/>
          <w:szCs w:val="24"/>
        </w:rPr>
        <w:footnoteReference w:id="14"/>
      </w:r>
      <w:r w:rsidRPr="00CA210A">
        <w:rPr>
          <w:rFonts w:asciiTheme="majorBidi" w:hAnsiTheme="majorBidi" w:cstheme="majorBidi"/>
          <w:sz w:val="24"/>
          <w:szCs w:val="24"/>
        </w:rPr>
        <w:t xml:space="preserve"> Jumlah ini mencakup kegiatan </w:t>
      </w:r>
      <w:r w:rsidR="00D23D50">
        <w:rPr>
          <w:rFonts w:asciiTheme="majorBidi" w:hAnsiTheme="majorBidi" w:cstheme="majorBidi"/>
          <w:sz w:val="24"/>
          <w:szCs w:val="24"/>
        </w:rPr>
        <w:t>Bahtsul</w:t>
      </w:r>
      <w:r w:rsidRPr="00CA210A">
        <w:rPr>
          <w:rFonts w:asciiTheme="majorBidi" w:hAnsiTheme="majorBidi" w:cstheme="majorBidi"/>
          <w:i/>
          <w:iCs/>
          <w:sz w:val="24"/>
          <w:szCs w:val="24"/>
        </w:rPr>
        <w:t xml:space="preserve"> </w:t>
      </w:r>
      <w:r w:rsidRPr="00C40CC3">
        <w:rPr>
          <w:rFonts w:asciiTheme="majorBidi" w:hAnsiTheme="majorBidi" w:cstheme="majorBidi"/>
          <w:sz w:val="24"/>
          <w:szCs w:val="24"/>
        </w:rPr>
        <w:t>Masa’il</w:t>
      </w:r>
      <w:r w:rsidRPr="00CA210A">
        <w:rPr>
          <w:rFonts w:asciiTheme="majorBidi" w:hAnsiTheme="majorBidi" w:cstheme="majorBidi"/>
          <w:sz w:val="24"/>
          <w:szCs w:val="24"/>
        </w:rPr>
        <w:t xml:space="preserve"> yang diselenggarakan bersamaan dengan kegiatan MUKTAMAR atau bersamaan dengan Munas Alim Ulama NU. Dalam buku “Dinamika </w:t>
      </w:r>
      <w:r w:rsidR="00F91CF4" w:rsidRPr="001C7858">
        <w:rPr>
          <w:rFonts w:asciiTheme="majorBidi" w:hAnsiTheme="majorBidi" w:cstheme="majorBidi"/>
          <w:sz w:val="24"/>
          <w:szCs w:val="24"/>
        </w:rPr>
        <w:t>Ijtihad</w:t>
      </w:r>
      <w:r w:rsidRPr="00CA210A">
        <w:rPr>
          <w:rFonts w:asciiTheme="majorBidi" w:hAnsiTheme="majorBidi" w:cstheme="majorBidi"/>
          <w:sz w:val="24"/>
          <w:szCs w:val="24"/>
        </w:rPr>
        <w:t xml:space="preserve">” </w:t>
      </w:r>
      <w:r>
        <w:rPr>
          <w:rFonts w:asciiTheme="majorBidi" w:hAnsiTheme="majorBidi" w:cstheme="majorBidi"/>
          <w:sz w:val="24"/>
          <w:szCs w:val="24"/>
        </w:rPr>
        <w:t>Imam</w:t>
      </w:r>
      <w:r w:rsidRPr="00CA210A">
        <w:rPr>
          <w:rFonts w:asciiTheme="majorBidi" w:hAnsiTheme="majorBidi" w:cstheme="majorBidi"/>
          <w:sz w:val="24"/>
          <w:szCs w:val="24"/>
        </w:rPr>
        <w:t xml:space="preserve"> Yahya mengutarakan bahwa sejak tahun 1926-1997 saja telah mengeluarkan ittifaq sebanyak 422 buah yang terdiri atas :</w:t>
      </w:r>
    </w:p>
    <w:p w:rsidR="00CA210A" w:rsidRPr="00CA210A" w:rsidRDefault="00CA210A" w:rsidP="00C5490C">
      <w:pPr>
        <w:pStyle w:val="ListParagraph"/>
        <w:numPr>
          <w:ilvl w:val="0"/>
          <w:numId w:val="4"/>
        </w:numPr>
        <w:spacing w:line="480" w:lineRule="auto"/>
        <w:jc w:val="both"/>
        <w:rPr>
          <w:rFonts w:asciiTheme="majorBidi" w:hAnsiTheme="majorBidi" w:cstheme="majorBidi"/>
          <w:sz w:val="24"/>
          <w:szCs w:val="24"/>
        </w:rPr>
      </w:pPr>
      <w:r w:rsidRPr="00CA210A">
        <w:rPr>
          <w:rFonts w:asciiTheme="majorBidi" w:hAnsiTheme="majorBidi" w:cstheme="majorBidi"/>
          <w:sz w:val="24"/>
          <w:szCs w:val="24"/>
        </w:rPr>
        <w:t>Bidang kesehatan 47 buah</w:t>
      </w:r>
    </w:p>
    <w:p w:rsidR="00CA210A" w:rsidRPr="00CA210A" w:rsidRDefault="00CA210A" w:rsidP="00C5490C">
      <w:pPr>
        <w:pStyle w:val="ListParagraph"/>
        <w:numPr>
          <w:ilvl w:val="0"/>
          <w:numId w:val="4"/>
        </w:numPr>
        <w:spacing w:line="480" w:lineRule="auto"/>
        <w:jc w:val="both"/>
        <w:rPr>
          <w:rFonts w:asciiTheme="majorBidi" w:hAnsiTheme="majorBidi" w:cstheme="majorBidi"/>
          <w:sz w:val="24"/>
          <w:szCs w:val="24"/>
        </w:rPr>
      </w:pPr>
      <w:r w:rsidRPr="00CA210A">
        <w:rPr>
          <w:rFonts w:asciiTheme="majorBidi" w:hAnsiTheme="majorBidi" w:cstheme="majorBidi"/>
          <w:sz w:val="24"/>
          <w:szCs w:val="24"/>
        </w:rPr>
        <w:t>Bidang politik 12 buah</w:t>
      </w:r>
    </w:p>
    <w:p w:rsidR="00CA210A" w:rsidRPr="00CA210A" w:rsidRDefault="00CA210A" w:rsidP="00C5490C">
      <w:pPr>
        <w:pStyle w:val="ListParagraph"/>
        <w:numPr>
          <w:ilvl w:val="0"/>
          <w:numId w:val="4"/>
        </w:numPr>
        <w:spacing w:line="480" w:lineRule="auto"/>
        <w:jc w:val="both"/>
        <w:rPr>
          <w:rFonts w:asciiTheme="majorBidi" w:hAnsiTheme="majorBidi" w:cstheme="majorBidi"/>
          <w:sz w:val="24"/>
          <w:szCs w:val="24"/>
        </w:rPr>
      </w:pPr>
      <w:r w:rsidRPr="00CA210A">
        <w:rPr>
          <w:rFonts w:asciiTheme="majorBidi" w:hAnsiTheme="majorBidi" w:cstheme="majorBidi"/>
          <w:sz w:val="24"/>
          <w:szCs w:val="24"/>
        </w:rPr>
        <w:t xml:space="preserve">Bidang ekonomi 49 buah  </w:t>
      </w:r>
    </w:p>
    <w:p w:rsidR="00CA210A" w:rsidRPr="00CA210A" w:rsidRDefault="00CA210A" w:rsidP="00C5490C">
      <w:pPr>
        <w:pStyle w:val="ListParagraph"/>
        <w:numPr>
          <w:ilvl w:val="0"/>
          <w:numId w:val="4"/>
        </w:numPr>
        <w:spacing w:line="480" w:lineRule="auto"/>
        <w:jc w:val="both"/>
        <w:rPr>
          <w:rFonts w:asciiTheme="majorBidi" w:hAnsiTheme="majorBidi" w:cstheme="majorBidi"/>
          <w:sz w:val="24"/>
          <w:szCs w:val="24"/>
        </w:rPr>
      </w:pPr>
      <w:r w:rsidRPr="00CA210A">
        <w:rPr>
          <w:rFonts w:asciiTheme="majorBidi" w:hAnsiTheme="majorBidi" w:cstheme="majorBidi"/>
          <w:sz w:val="24"/>
          <w:szCs w:val="24"/>
        </w:rPr>
        <w:t>Bidang sosial 26 buah</w:t>
      </w:r>
    </w:p>
    <w:p w:rsidR="00CA210A" w:rsidRPr="00CA210A" w:rsidRDefault="00110E2A" w:rsidP="00C5490C">
      <w:pPr>
        <w:pStyle w:val="ListParagraph"/>
        <w:numPr>
          <w:ilvl w:val="0"/>
          <w:numId w:val="4"/>
        </w:numPr>
        <w:spacing w:line="480" w:lineRule="auto"/>
        <w:jc w:val="both"/>
        <w:rPr>
          <w:rFonts w:asciiTheme="majorBidi" w:hAnsiTheme="majorBidi" w:cstheme="majorBidi"/>
          <w:sz w:val="24"/>
          <w:szCs w:val="24"/>
        </w:rPr>
      </w:pPr>
      <w:r>
        <w:rPr>
          <w:rFonts w:asciiTheme="majorBidi" w:hAnsiTheme="majorBidi" w:cstheme="majorBidi"/>
          <w:sz w:val="24"/>
          <w:szCs w:val="24"/>
        </w:rPr>
        <w:t>Bidang Advoca</w:t>
      </w:r>
      <w:r w:rsidR="00CA210A" w:rsidRPr="00CA210A">
        <w:rPr>
          <w:rFonts w:asciiTheme="majorBidi" w:hAnsiTheme="majorBidi" w:cstheme="majorBidi"/>
          <w:sz w:val="24"/>
          <w:szCs w:val="24"/>
        </w:rPr>
        <w:t>sia 13 buah</w:t>
      </w:r>
    </w:p>
    <w:p w:rsidR="00CA210A" w:rsidRPr="00CA210A" w:rsidRDefault="00CA210A" w:rsidP="00C5490C">
      <w:pPr>
        <w:pStyle w:val="ListParagraph"/>
        <w:numPr>
          <w:ilvl w:val="0"/>
          <w:numId w:val="4"/>
        </w:numPr>
        <w:spacing w:line="480" w:lineRule="auto"/>
        <w:jc w:val="both"/>
        <w:rPr>
          <w:rFonts w:asciiTheme="majorBidi" w:hAnsiTheme="majorBidi" w:cstheme="majorBidi"/>
          <w:sz w:val="24"/>
          <w:szCs w:val="24"/>
        </w:rPr>
      </w:pPr>
      <w:r w:rsidRPr="00CA210A">
        <w:rPr>
          <w:rFonts w:asciiTheme="majorBidi" w:hAnsiTheme="majorBidi" w:cstheme="majorBidi"/>
          <w:sz w:val="24"/>
          <w:szCs w:val="24"/>
        </w:rPr>
        <w:t>Bidang olah raga dan kesenian 9 buah</w:t>
      </w:r>
    </w:p>
    <w:p w:rsidR="00CA210A" w:rsidRPr="00CA210A" w:rsidRDefault="00CA210A" w:rsidP="00C5490C">
      <w:pPr>
        <w:pStyle w:val="ListParagraph"/>
        <w:numPr>
          <w:ilvl w:val="0"/>
          <w:numId w:val="4"/>
        </w:numPr>
        <w:spacing w:line="480" w:lineRule="auto"/>
        <w:jc w:val="both"/>
        <w:rPr>
          <w:rFonts w:asciiTheme="majorBidi" w:hAnsiTheme="majorBidi" w:cstheme="majorBidi"/>
          <w:sz w:val="24"/>
          <w:szCs w:val="24"/>
        </w:rPr>
      </w:pPr>
      <w:r w:rsidRPr="00CA210A">
        <w:rPr>
          <w:rFonts w:asciiTheme="majorBidi" w:hAnsiTheme="majorBidi" w:cstheme="majorBidi"/>
          <w:sz w:val="24"/>
          <w:szCs w:val="24"/>
        </w:rPr>
        <w:t xml:space="preserve">Bidang </w:t>
      </w:r>
      <w:r w:rsidRPr="00CA210A">
        <w:rPr>
          <w:rFonts w:asciiTheme="majorBidi" w:hAnsiTheme="majorBidi" w:cstheme="majorBidi"/>
          <w:sz w:val="24"/>
          <w:szCs w:val="24"/>
          <w:lang w:val="id-ID"/>
        </w:rPr>
        <w:t>p</w:t>
      </w:r>
      <w:r w:rsidRPr="00CA210A">
        <w:rPr>
          <w:rFonts w:asciiTheme="majorBidi" w:hAnsiTheme="majorBidi" w:cstheme="majorBidi"/>
          <w:sz w:val="24"/>
          <w:szCs w:val="24"/>
        </w:rPr>
        <w:t>ertanian 13  buah</w:t>
      </w:r>
    </w:p>
    <w:p w:rsidR="00CA210A" w:rsidRPr="00CA210A" w:rsidRDefault="00CA210A" w:rsidP="00C5490C">
      <w:pPr>
        <w:pStyle w:val="ListParagraph"/>
        <w:numPr>
          <w:ilvl w:val="0"/>
          <w:numId w:val="4"/>
        </w:numPr>
        <w:spacing w:line="480" w:lineRule="auto"/>
        <w:jc w:val="both"/>
        <w:rPr>
          <w:rFonts w:asciiTheme="majorBidi" w:hAnsiTheme="majorBidi" w:cstheme="majorBidi"/>
          <w:sz w:val="24"/>
          <w:szCs w:val="24"/>
        </w:rPr>
      </w:pPr>
      <w:r w:rsidRPr="00CA210A">
        <w:rPr>
          <w:rFonts w:asciiTheme="majorBidi" w:hAnsiTheme="majorBidi" w:cstheme="majorBidi"/>
          <w:sz w:val="24"/>
          <w:szCs w:val="24"/>
        </w:rPr>
        <w:lastRenderedPageBreak/>
        <w:t>Bidang keagamaan 258 buah.</w:t>
      </w:r>
    </w:p>
    <w:p w:rsidR="00CA210A" w:rsidRPr="00CA210A" w:rsidRDefault="00CA210A" w:rsidP="00780B35">
      <w:pPr>
        <w:spacing w:line="480" w:lineRule="auto"/>
        <w:ind w:firstLine="567"/>
        <w:jc w:val="both"/>
        <w:rPr>
          <w:rFonts w:asciiTheme="majorBidi" w:hAnsiTheme="majorBidi" w:cstheme="majorBidi"/>
          <w:sz w:val="24"/>
          <w:szCs w:val="24"/>
        </w:rPr>
      </w:pPr>
      <w:r w:rsidRPr="00CA210A">
        <w:rPr>
          <w:rFonts w:asciiTheme="majorBidi" w:hAnsiTheme="majorBidi" w:cstheme="majorBidi"/>
          <w:sz w:val="24"/>
          <w:szCs w:val="24"/>
        </w:rPr>
        <w:t>Dari data diatas terlihat bahwa penetapan yang paling banyak dilakukan oleh NU adalah bidang keagamaan, baik yang diputuskan melalui MUKTAMAR maupun munas NU.</w:t>
      </w:r>
    </w:p>
    <w:p w:rsidR="00446714" w:rsidRDefault="00CA210A" w:rsidP="00780B35">
      <w:pPr>
        <w:spacing w:line="480" w:lineRule="auto"/>
        <w:ind w:firstLine="567"/>
        <w:jc w:val="both"/>
        <w:rPr>
          <w:rFonts w:asciiTheme="majorBidi" w:hAnsiTheme="majorBidi" w:cstheme="majorBidi"/>
          <w:sz w:val="24"/>
          <w:szCs w:val="24"/>
        </w:rPr>
      </w:pPr>
      <w:r w:rsidRPr="00CA210A">
        <w:rPr>
          <w:rFonts w:asciiTheme="majorBidi" w:hAnsiTheme="majorBidi" w:cstheme="majorBidi"/>
          <w:sz w:val="24"/>
          <w:szCs w:val="24"/>
        </w:rPr>
        <w:t xml:space="preserve">Secara garis besar ada dua kelompok masalah hukum yang ditetapkan </w:t>
      </w:r>
      <w:r w:rsidR="00D23D50">
        <w:rPr>
          <w:rFonts w:asciiTheme="majorBidi" w:hAnsiTheme="majorBidi" w:cstheme="majorBidi"/>
          <w:sz w:val="24"/>
          <w:szCs w:val="24"/>
        </w:rPr>
        <w:t>Lembaga</w:t>
      </w:r>
      <w:r w:rsidR="00F91CF4" w:rsidRPr="001C7858">
        <w:rPr>
          <w:rFonts w:asciiTheme="majorBidi" w:hAnsiTheme="majorBidi" w:cstheme="majorBidi"/>
          <w:sz w:val="24"/>
          <w:szCs w:val="24"/>
        </w:rPr>
        <w:t xml:space="preserve"> </w:t>
      </w:r>
      <w:r w:rsidR="00D23D50">
        <w:rPr>
          <w:rFonts w:asciiTheme="majorBidi" w:hAnsiTheme="majorBidi" w:cstheme="majorBidi"/>
          <w:sz w:val="24"/>
          <w:szCs w:val="24"/>
        </w:rPr>
        <w:t>Bahtsul</w:t>
      </w:r>
      <w:r w:rsidR="00F91CF4" w:rsidRPr="001C7858">
        <w:rPr>
          <w:rFonts w:asciiTheme="majorBidi" w:hAnsiTheme="majorBidi" w:cstheme="majorBidi"/>
          <w:sz w:val="24"/>
          <w:szCs w:val="24"/>
        </w:rPr>
        <w:t xml:space="preserve"> Masa’il</w:t>
      </w:r>
      <w:r w:rsidRPr="001C7858">
        <w:rPr>
          <w:rFonts w:asciiTheme="majorBidi" w:hAnsiTheme="majorBidi" w:cstheme="majorBidi"/>
          <w:sz w:val="24"/>
          <w:szCs w:val="24"/>
        </w:rPr>
        <w:t xml:space="preserve"> </w:t>
      </w:r>
      <w:r w:rsidRPr="00CA210A">
        <w:rPr>
          <w:rFonts w:asciiTheme="majorBidi" w:hAnsiTheme="majorBidi" w:cstheme="majorBidi"/>
          <w:sz w:val="24"/>
          <w:szCs w:val="24"/>
        </w:rPr>
        <w:t>yaitu masalah khilafiyah (</w:t>
      </w:r>
      <w:r w:rsidRPr="00CA210A">
        <w:rPr>
          <w:rFonts w:asciiTheme="majorBidi" w:hAnsiTheme="majorBidi" w:cstheme="majorBidi"/>
          <w:i/>
          <w:iCs/>
          <w:sz w:val="24"/>
          <w:szCs w:val="24"/>
        </w:rPr>
        <w:t>madhu’iyyah</w:t>
      </w:r>
      <w:r w:rsidRPr="00CA210A">
        <w:rPr>
          <w:rFonts w:asciiTheme="majorBidi" w:hAnsiTheme="majorBidi" w:cstheme="majorBidi"/>
          <w:sz w:val="24"/>
          <w:szCs w:val="24"/>
        </w:rPr>
        <w:t>) dan masalah baru yang ada qaul ulama menampungnya (</w:t>
      </w:r>
      <w:r w:rsidRPr="00CA210A">
        <w:rPr>
          <w:rFonts w:asciiTheme="majorBidi" w:hAnsiTheme="majorBidi" w:cstheme="majorBidi"/>
          <w:i/>
          <w:iCs/>
          <w:sz w:val="24"/>
          <w:szCs w:val="24"/>
        </w:rPr>
        <w:t>waqi’iyyah</w:t>
      </w:r>
      <w:r w:rsidRPr="00CA210A">
        <w:rPr>
          <w:rFonts w:asciiTheme="majorBidi" w:hAnsiTheme="majorBidi" w:cstheme="majorBidi"/>
          <w:sz w:val="24"/>
          <w:szCs w:val="24"/>
        </w:rPr>
        <w:t>) yang harus segera mendapatkan kepastian hukum. Hal tersebut sebagaimana terdapat dalam anggaran Rumah Tangga NU bab V, yang telah diperbaharui dalam penetapan di Kediri tanggal 17 Sya’ban / 25 November 1999 dalam MUKTAMAR NU ke XXX.</w:t>
      </w:r>
      <w:r w:rsidRPr="00CA210A">
        <w:rPr>
          <w:rStyle w:val="FootnoteReference"/>
          <w:rFonts w:asciiTheme="majorBidi" w:hAnsiTheme="majorBidi" w:cstheme="majorBidi"/>
          <w:sz w:val="24"/>
          <w:szCs w:val="24"/>
        </w:rPr>
        <w:footnoteReference w:id="15"/>
      </w:r>
      <w:r w:rsidRPr="00CA210A">
        <w:rPr>
          <w:rFonts w:asciiTheme="majorBidi" w:hAnsiTheme="majorBidi" w:cstheme="majorBidi"/>
          <w:sz w:val="24"/>
          <w:szCs w:val="24"/>
        </w:rPr>
        <w:t xml:space="preserve"> </w:t>
      </w:r>
    </w:p>
    <w:p w:rsidR="00CA210A" w:rsidRDefault="00CA210A" w:rsidP="00780B35">
      <w:pPr>
        <w:spacing w:line="480" w:lineRule="auto"/>
        <w:ind w:firstLine="567"/>
        <w:jc w:val="both"/>
        <w:rPr>
          <w:rFonts w:asciiTheme="majorBidi" w:hAnsiTheme="majorBidi" w:cstheme="majorBidi"/>
          <w:sz w:val="24"/>
          <w:szCs w:val="24"/>
        </w:rPr>
      </w:pPr>
      <w:r w:rsidRPr="00CA210A">
        <w:rPr>
          <w:rFonts w:asciiTheme="majorBidi" w:hAnsiTheme="majorBidi" w:cstheme="majorBidi"/>
          <w:sz w:val="24"/>
          <w:szCs w:val="24"/>
        </w:rPr>
        <w:t>Pada Munas NU 2006 di Surabaya Masa’il Diniyah yang telah dihasilkan telah berkembang menjadi</w:t>
      </w:r>
      <w:r w:rsidR="005A0BD6">
        <w:rPr>
          <w:rFonts w:asciiTheme="majorBidi" w:hAnsiTheme="majorBidi" w:cstheme="majorBidi"/>
          <w:sz w:val="24"/>
          <w:szCs w:val="24"/>
        </w:rPr>
        <w:t xml:space="preserve"> tiga kelompok masalah hukum yaitu:</w:t>
      </w:r>
      <w:r w:rsidRPr="00CA210A">
        <w:rPr>
          <w:rFonts w:asciiTheme="majorBidi" w:hAnsiTheme="majorBidi" w:cstheme="majorBidi"/>
          <w:sz w:val="24"/>
          <w:szCs w:val="24"/>
        </w:rPr>
        <w:t xml:space="preserve"> </w:t>
      </w:r>
      <w:r w:rsidR="005A0BD6" w:rsidRPr="005A0BD6">
        <w:rPr>
          <w:rFonts w:asciiTheme="majorBidi" w:hAnsiTheme="majorBidi" w:cstheme="majorBidi"/>
          <w:i/>
          <w:iCs/>
          <w:sz w:val="24"/>
          <w:szCs w:val="24"/>
        </w:rPr>
        <w:t xml:space="preserve">masa’il diniyyah waqi’iyyah, maudhu’iyyah </w:t>
      </w:r>
      <w:r w:rsidR="005A0BD6" w:rsidRPr="005A0BD6">
        <w:rPr>
          <w:rFonts w:asciiTheme="majorBidi" w:hAnsiTheme="majorBidi" w:cstheme="majorBidi"/>
          <w:sz w:val="24"/>
          <w:szCs w:val="24"/>
        </w:rPr>
        <w:t>dan</w:t>
      </w:r>
      <w:r w:rsidR="005A0BD6" w:rsidRPr="005A0BD6">
        <w:rPr>
          <w:rFonts w:asciiTheme="majorBidi" w:hAnsiTheme="majorBidi" w:cstheme="majorBidi"/>
          <w:i/>
          <w:iCs/>
          <w:sz w:val="24"/>
          <w:szCs w:val="24"/>
        </w:rPr>
        <w:t xml:space="preserve"> qanuniyyah</w:t>
      </w:r>
      <w:r w:rsidRPr="00CA210A">
        <w:rPr>
          <w:rFonts w:asciiTheme="majorBidi" w:hAnsiTheme="majorBidi" w:cstheme="majorBidi"/>
          <w:sz w:val="24"/>
          <w:szCs w:val="24"/>
        </w:rPr>
        <w:t>, seperti yang telah diungkap DR. KH. Sahal Mahfudh dalam kata pengantar buku Ahkamul Fuqaha.</w:t>
      </w:r>
      <w:r w:rsidRPr="00CA210A">
        <w:rPr>
          <w:rStyle w:val="FootnoteReference"/>
          <w:rFonts w:asciiTheme="majorBidi" w:hAnsiTheme="majorBidi" w:cstheme="majorBidi"/>
          <w:sz w:val="24"/>
          <w:szCs w:val="24"/>
        </w:rPr>
        <w:footnoteReference w:id="16"/>
      </w:r>
    </w:p>
    <w:p w:rsidR="00CA210A" w:rsidRDefault="00226B2C" w:rsidP="00780B35">
      <w:pPr>
        <w:spacing w:line="480" w:lineRule="auto"/>
        <w:ind w:firstLine="567"/>
        <w:jc w:val="both"/>
        <w:rPr>
          <w:rFonts w:asciiTheme="majorBidi" w:hAnsiTheme="majorBidi" w:cstheme="majorBidi"/>
          <w:sz w:val="24"/>
          <w:szCs w:val="24"/>
        </w:rPr>
      </w:pPr>
      <w:r>
        <w:rPr>
          <w:rFonts w:asciiTheme="majorBidi" w:eastAsia="Times New Roman" w:hAnsiTheme="majorBidi" w:cstheme="majorBidi"/>
          <w:sz w:val="24"/>
          <w:szCs w:val="24"/>
          <w:lang w:val="id-ID" w:eastAsia="id-ID"/>
        </w:rPr>
        <w:t xml:space="preserve">Ada dua hal yang menarik bisa dilihat pada </w:t>
      </w:r>
      <w:r w:rsidR="00446714">
        <w:rPr>
          <w:rFonts w:asciiTheme="majorBidi" w:eastAsia="Times New Roman" w:hAnsiTheme="majorBidi" w:cstheme="majorBidi"/>
          <w:sz w:val="24"/>
          <w:szCs w:val="24"/>
          <w:lang w:eastAsia="id-ID"/>
        </w:rPr>
        <w:t>NU</w:t>
      </w:r>
      <w:r>
        <w:rPr>
          <w:rFonts w:asciiTheme="majorBidi" w:eastAsia="Times New Roman" w:hAnsiTheme="majorBidi" w:cstheme="majorBidi"/>
          <w:sz w:val="24"/>
          <w:szCs w:val="24"/>
          <w:lang w:val="id-ID" w:eastAsia="id-ID"/>
        </w:rPr>
        <w:t>,</w:t>
      </w:r>
      <w:r w:rsidR="00446714">
        <w:rPr>
          <w:rFonts w:asciiTheme="majorBidi" w:eastAsia="Times New Roman" w:hAnsiTheme="majorBidi" w:cstheme="majorBidi"/>
          <w:sz w:val="24"/>
          <w:szCs w:val="24"/>
          <w:lang w:eastAsia="id-ID"/>
        </w:rPr>
        <w:t xml:space="preserve"> yang p</w:t>
      </w:r>
      <w:r>
        <w:rPr>
          <w:rFonts w:asciiTheme="majorBidi" w:eastAsia="Times New Roman" w:hAnsiTheme="majorBidi" w:cstheme="majorBidi"/>
          <w:sz w:val="24"/>
          <w:szCs w:val="24"/>
          <w:lang w:val="id-ID" w:eastAsia="id-ID"/>
        </w:rPr>
        <w:t>ertama NU p</w:t>
      </w:r>
      <w:r w:rsidR="00446714">
        <w:rPr>
          <w:rFonts w:asciiTheme="majorBidi" w:eastAsia="Times New Roman" w:hAnsiTheme="majorBidi" w:cstheme="majorBidi"/>
          <w:sz w:val="24"/>
          <w:szCs w:val="24"/>
          <w:lang w:eastAsia="id-ID"/>
        </w:rPr>
        <w:t xml:space="preserve">ada anggaran dasarnya </w:t>
      </w:r>
      <w:r>
        <w:rPr>
          <w:rFonts w:asciiTheme="majorBidi" w:eastAsia="Times New Roman" w:hAnsiTheme="majorBidi" w:cstheme="majorBidi"/>
          <w:sz w:val="24"/>
          <w:szCs w:val="24"/>
          <w:lang w:val="id-ID" w:eastAsia="id-ID"/>
        </w:rPr>
        <w:t xml:space="preserve">sebagaimana yang telah diungkapkan diatas </w:t>
      </w:r>
      <w:r w:rsidR="00446714">
        <w:rPr>
          <w:rFonts w:asciiTheme="majorBidi" w:eastAsia="Times New Roman" w:hAnsiTheme="majorBidi" w:cstheme="majorBidi"/>
          <w:sz w:val="24"/>
          <w:szCs w:val="24"/>
          <w:lang w:eastAsia="id-ID"/>
        </w:rPr>
        <w:t xml:space="preserve">menyatakan mengikuti Imam yang empat, </w:t>
      </w:r>
      <w:r>
        <w:rPr>
          <w:rFonts w:asciiTheme="majorBidi" w:eastAsia="Times New Roman" w:hAnsiTheme="majorBidi" w:cstheme="majorBidi"/>
          <w:sz w:val="24"/>
          <w:szCs w:val="24"/>
          <w:lang w:val="id-ID" w:eastAsia="id-ID"/>
        </w:rPr>
        <w:t xml:space="preserve">namun </w:t>
      </w:r>
      <w:r w:rsidR="00446714">
        <w:rPr>
          <w:rFonts w:asciiTheme="majorBidi" w:eastAsia="Times New Roman" w:hAnsiTheme="majorBidi" w:cstheme="majorBidi"/>
          <w:sz w:val="24"/>
          <w:szCs w:val="24"/>
          <w:lang w:eastAsia="id-ID"/>
        </w:rPr>
        <w:t>p</w:t>
      </w:r>
      <w:r w:rsidR="00CA210A" w:rsidRPr="00CA210A">
        <w:rPr>
          <w:rFonts w:asciiTheme="majorBidi" w:eastAsia="Times New Roman" w:hAnsiTheme="majorBidi" w:cstheme="majorBidi"/>
          <w:sz w:val="24"/>
          <w:szCs w:val="24"/>
          <w:lang w:eastAsia="id-ID"/>
        </w:rPr>
        <w:t xml:space="preserve">ada prakteknya </w:t>
      </w:r>
      <w:r w:rsidR="005A0BD6">
        <w:rPr>
          <w:rFonts w:asciiTheme="majorBidi" w:eastAsia="Times New Roman" w:hAnsiTheme="majorBidi" w:cstheme="majorBidi"/>
          <w:sz w:val="24"/>
          <w:szCs w:val="24"/>
          <w:lang w:eastAsia="id-ID"/>
        </w:rPr>
        <w:t xml:space="preserve">fatwa-fatwa dari </w:t>
      </w:r>
      <w:r w:rsidR="00D23D50">
        <w:rPr>
          <w:rFonts w:asciiTheme="majorBidi" w:eastAsia="Times New Roman" w:hAnsiTheme="majorBidi" w:cstheme="majorBidi"/>
          <w:sz w:val="24"/>
          <w:szCs w:val="24"/>
          <w:lang w:eastAsia="id-ID"/>
        </w:rPr>
        <w:t>Lembaga</w:t>
      </w:r>
      <w:r w:rsidR="005A0BD6">
        <w:rPr>
          <w:rFonts w:asciiTheme="majorBidi" w:eastAsia="Times New Roman" w:hAnsiTheme="majorBidi" w:cstheme="majorBidi"/>
          <w:sz w:val="24"/>
          <w:szCs w:val="24"/>
          <w:lang w:eastAsia="id-ID"/>
        </w:rPr>
        <w:t xml:space="preserve"> </w:t>
      </w:r>
      <w:r w:rsidR="00D23D50">
        <w:rPr>
          <w:rFonts w:asciiTheme="majorBidi" w:eastAsia="Times New Roman" w:hAnsiTheme="majorBidi" w:cstheme="majorBidi"/>
          <w:sz w:val="24"/>
          <w:szCs w:val="24"/>
          <w:lang w:eastAsia="id-ID"/>
        </w:rPr>
        <w:t>Bahtsul</w:t>
      </w:r>
      <w:r w:rsidR="005A0BD6">
        <w:rPr>
          <w:rFonts w:asciiTheme="majorBidi" w:eastAsia="Times New Roman" w:hAnsiTheme="majorBidi" w:cstheme="majorBidi"/>
          <w:sz w:val="24"/>
          <w:szCs w:val="24"/>
          <w:lang w:eastAsia="id-ID"/>
        </w:rPr>
        <w:t xml:space="preserve"> Masa’il lebih di dominasi oleh </w:t>
      </w:r>
      <w:r w:rsidR="00CA210A" w:rsidRPr="00CA210A">
        <w:rPr>
          <w:rFonts w:asciiTheme="majorBidi" w:eastAsia="Times New Roman" w:hAnsiTheme="majorBidi" w:cstheme="majorBidi"/>
          <w:sz w:val="24"/>
          <w:szCs w:val="24"/>
          <w:lang w:eastAsia="id-ID"/>
        </w:rPr>
        <w:t xml:space="preserve">pendapat </w:t>
      </w:r>
      <w:r>
        <w:rPr>
          <w:rFonts w:asciiTheme="majorBidi" w:eastAsia="Times New Roman" w:hAnsiTheme="majorBidi" w:cstheme="majorBidi"/>
          <w:sz w:val="24"/>
          <w:szCs w:val="24"/>
          <w:lang w:val="id-ID" w:eastAsia="id-ID"/>
        </w:rPr>
        <w:t>ulama-ulama dikalangan mazhab</w:t>
      </w:r>
      <w:r w:rsidR="005A0BD6">
        <w:rPr>
          <w:rFonts w:asciiTheme="majorBidi" w:eastAsia="Times New Roman" w:hAnsiTheme="majorBidi" w:cstheme="majorBidi"/>
          <w:sz w:val="24"/>
          <w:szCs w:val="24"/>
          <w:lang w:eastAsia="id-ID"/>
        </w:rPr>
        <w:t xml:space="preserve"> Syafi’iy dalam</w:t>
      </w:r>
      <w:r w:rsidR="00CA210A" w:rsidRPr="00CA210A">
        <w:rPr>
          <w:rFonts w:asciiTheme="majorBidi" w:eastAsia="Times New Roman" w:hAnsiTheme="majorBidi" w:cstheme="majorBidi"/>
          <w:sz w:val="24"/>
          <w:szCs w:val="24"/>
          <w:lang w:eastAsia="id-ID"/>
        </w:rPr>
        <w:t xml:space="preserve"> petunjuk dan keputusan hukum NU.</w:t>
      </w:r>
      <w:r w:rsidR="007F3767">
        <w:rPr>
          <w:rFonts w:asciiTheme="majorBidi" w:eastAsia="Times New Roman" w:hAnsiTheme="majorBidi" w:cstheme="majorBidi"/>
          <w:sz w:val="24"/>
          <w:szCs w:val="24"/>
          <w:lang w:eastAsia="id-ID"/>
        </w:rPr>
        <w:t xml:space="preserve"> </w:t>
      </w:r>
      <w:r w:rsidR="00446714">
        <w:rPr>
          <w:rFonts w:asciiTheme="majorBidi" w:hAnsiTheme="majorBidi" w:cstheme="majorBidi"/>
          <w:sz w:val="24"/>
          <w:szCs w:val="24"/>
        </w:rPr>
        <w:t>Hal tersebut seperti</w:t>
      </w:r>
      <w:r w:rsidR="00CA210A" w:rsidRPr="00CA210A">
        <w:rPr>
          <w:rFonts w:asciiTheme="majorBidi" w:hAnsiTheme="majorBidi" w:cstheme="majorBidi"/>
          <w:sz w:val="24"/>
          <w:szCs w:val="24"/>
        </w:rPr>
        <w:t xml:space="preserve"> </w:t>
      </w:r>
      <w:r w:rsidR="00CA210A" w:rsidRPr="00CA210A">
        <w:rPr>
          <w:rFonts w:asciiTheme="majorBidi" w:hAnsiTheme="majorBidi" w:cstheme="majorBidi"/>
          <w:sz w:val="24"/>
          <w:szCs w:val="24"/>
        </w:rPr>
        <w:lastRenderedPageBreak/>
        <w:t xml:space="preserve">diungkapkan oleh DR. Sahal Mahfudh (dalam kata pengantar buku “Kumpulan Fatwa NU (AHKAMUL FUQAHA)” dan apa yang diungkapkan oleh Prof. Dr. Amir Syarifuddin dalam buku “MERENTAS KEBEKUAN </w:t>
      </w:r>
      <w:r w:rsidR="00F91CF4" w:rsidRPr="001C7858">
        <w:rPr>
          <w:rFonts w:asciiTheme="majorBidi" w:hAnsiTheme="majorBidi" w:cstheme="majorBidi"/>
          <w:sz w:val="24"/>
          <w:szCs w:val="24"/>
        </w:rPr>
        <w:t>IJTIHAD</w:t>
      </w:r>
      <w:r w:rsidR="00CA210A" w:rsidRPr="00CA210A">
        <w:rPr>
          <w:rFonts w:asciiTheme="majorBidi" w:hAnsiTheme="majorBidi" w:cstheme="majorBidi"/>
          <w:sz w:val="24"/>
          <w:szCs w:val="24"/>
        </w:rPr>
        <w:t>”.</w:t>
      </w:r>
    </w:p>
    <w:p w:rsidR="00CA210A" w:rsidRPr="007F3767" w:rsidRDefault="00CA210A" w:rsidP="00780B35">
      <w:pPr>
        <w:spacing w:line="480" w:lineRule="auto"/>
        <w:ind w:firstLine="567"/>
        <w:jc w:val="both"/>
        <w:rPr>
          <w:rFonts w:asciiTheme="majorBidi" w:hAnsiTheme="majorBidi" w:cstheme="majorBidi"/>
          <w:sz w:val="24"/>
          <w:szCs w:val="24"/>
          <w:lang w:val="id-ID"/>
        </w:rPr>
      </w:pPr>
      <w:r w:rsidRPr="007F3767">
        <w:rPr>
          <w:rFonts w:asciiTheme="majorBidi" w:hAnsiTheme="majorBidi" w:cstheme="majorBidi"/>
          <w:sz w:val="24"/>
          <w:szCs w:val="24"/>
          <w:lang w:val="id-ID"/>
        </w:rPr>
        <w:t xml:space="preserve">Dijelaskan </w:t>
      </w:r>
      <w:r w:rsidR="007F3767" w:rsidRPr="007F3767">
        <w:rPr>
          <w:rFonts w:asciiTheme="majorBidi" w:hAnsiTheme="majorBidi" w:cstheme="majorBidi"/>
          <w:sz w:val="24"/>
          <w:szCs w:val="24"/>
          <w:lang w:val="id-ID"/>
        </w:rPr>
        <w:t xml:space="preserve">lebih lanjut </w:t>
      </w:r>
      <w:r w:rsidRPr="007F3767">
        <w:rPr>
          <w:rFonts w:asciiTheme="majorBidi" w:hAnsiTheme="majorBidi" w:cstheme="majorBidi"/>
          <w:sz w:val="24"/>
          <w:szCs w:val="24"/>
          <w:lang w:val="id-ID"/>
        </w:rPr>
        <w:t xml:space="preserve">oleh Rifyal Ka’bah dalam penelitiannya sampai tahun 1999 bahwa secara teoritis ada 4 langkah yang digunakan </w:t>
      </w:r>
      <w:r w:rsidR="00D23D50" w:rsidRPr="007A3C47">
        <w:rPr>
          <w:rFonts w:asciiTheme="majorBidi" w:hAnsiTheme="majorBidi" w:cstheme="majorBidi"/>
          <w:sz w:val="24"/>
          <w:szCs w:val="24"/>
          <w:lang w:val="id-ID"/>
        </w:rPr>
        <w:t>Lembaga</w:t>
      </w:r>
      <w:r w:rsidR="00F91CF4" w:rsidRPr="007A3C47">
        <w:rPr>
          <w:rFonts w:asciiTheme="majorBidi" w:hAnsiTheme="majorBidi" w:cstheme="majorBidi"/>
          <w:sz w:val="24"/>
          <w:szCs w:val="24"/>
          <w:lang w:val="id-ID"/>
        </w:rPr>
        <w:t xml:space="preserve"> </w:t>
      </w:r>
      <w:r w:rsidR="00D23D50" w:rsidRPr="007A3C47">
        <w:rPr>
          <w:rFonts w:asciiTheme="majorBidi" w:hAnsiTheme="majorBidi" w:cstheme="majorBidi"/>
          <w:sz w:val="24"/>
          <w:szCs w:val="24"/>
          <w:lang w:val="id-ID"/>
        </w:rPr>
        <w:t>Bahtsul</w:t>
      </w:r>
      <w:r w:rsidR="00F91CF4" w:rsidRPr="007A3C47">
        <w:rPr>
          <w:rFonts w:asciiTheme="majorBidi" w:hAnsiTheme="majorBidi" w:cstheme="majorBidi"/>
          <w:sz w:val="24"/>
          <w:szCs w:val="24"/>
          <w:lang w:val="id-ID"/>
        </w:rPr>
        <w:t xml:space="preserve"> Masa’il</w:t>
      </w:r>
      <w:r w:rsidRPr="007A3C47">
        <w:rPr>
          <w:rFonts w:asciiTheme="majorBidi" w:hAnsiTheme="majorBidi" w:cstheme="majorBidi"/>
          <w:sz w:val="24"/>
          <w:szCs w:val="24"/>
          <w:lang w:val="id-ID"/>
        </w:rPr>
        <w:t xml:space="preserve"> </w:t>
      </w:r>
      <w:r w:rsidRPr="007F3767">
        <w:rPr>
          <w:rFonts w:asciiTheme="majorBidi" w:hAnsiTheme="majorBidi" w:cstheme="majorBidi"/>
          <w:sz w:val="24"/>
          <w:szCs w:val="24"/>
          <w:lang w:val="id-ID"/>
        </w:rPr>
        <w:t>dalam mengambil keputusan hukum yaitu:</w:t>
      </w:r>
    </w:p>
    <w:p w:rsidR="00CA210A" w:rsidRPr="00CA210A" w:rsidRDefault="00CA210A" w:rsidP="00C5490C">
      <w:pPr>
        <w:pStyle w:val="ListParagraph"/>
        <w:numPr>
          <w:ilvl w:val="0"/>
          <w:numId w:val="7"/>
        </w:numPr>
        <w:spacing w:line="480" w:lineRule="auto"/>
        <w:jc w:val="both"/>
        <w:rPr>
          <w:rFonts w:asciiTheme="majorBidi" w:hAnsiTheme="majorBidi" w:cstheme="majorBidi"/>
          <w:sz w:val="24"/>
          <w:szCs w:val="24"/>
        </w:rPr>
      </w:pPr>
      <w:r w:rsidRPr="00CA210A">
        <w:rPr>
          <w:rFonts w:asciiTheme="majorBidi" w:hAnsiTheme="majorBidi" w:cstheme="majorBidi"/>
          <w:sz w:val="24"/>
          <w:szCs w:val="24"/>
        </w:rPr>
        <w:t>Mencari jawaban masalah dalam kitab-kitab fiqh mazhab terutama kitab Syafi’i.</w:t>
      </w:r>
    </w:p>
    <w:p w:rsidR="00CA210A" w:rsidRPr="00CA210A" w:rsidRDefault="00CA210A" w:rsidP="00C5490C">
      <w:pPr>
        <w:pStyle w:val="ListParagraph"/>
        <w:numPr>
          <w:ilvl w:val="0"/>
          <w:numId w:val="7"/>
        </w:numPr>
        <w:spacing w:line="480" w:lineRule="auto"/>
        <w:jc w:val="both"/>
        <w:rPr>
          <w:rFonts w:asciiTheme="majorBidi" w:hAnsiTheme="majorBidi" w:cstheme="majorBidi"/>
          <w:sz w:val="24"/>
          <w:szCs w:val="24"/>
        </w:rPr>
      </w:pPr>
      <w:r w:rsidRPr="00CA210A">
        <w:rPr>
          <w:rFonts w:asciiTheme="majorBidi" w:hAnsiTheme="majorBidi" w:cstheme="majorBidi"/>
          <w:sz w:val="24"/>
          <w:szCs w:val="24"/>
        </w:rPr>
        <w:t>Bila lebih dari satu pendapat maka ditetapkan dengan taqrir jama’I untuk menentukan pendapat yang paling kuat.</w:t>
      </w:r>
    </w:p>
    <w:p w:rsidR="00CA210A" w:rsidRPr="00CA210A" w:rsidRDefault="00CA210A" w:rsidP="00C5490C">
      <w:pPr>
        <w:pStyle w:val="ListParagraph"/>
        <w:numPr>
          <w:ilvl w:val="0"/>
          <w:numId w:val="7"/>
        </w:numPr>
        <w:spacing w:line="480" w:lineRule="auto"/>
        <w:jc w:val="both"/>
        <w:rPr>
          <w:rFonts w:asciiTheme="majorBidi" w:hAnsiTheme="majorBidi" w:cstheme="majorBidi"/>
          <w:sz w:val="24"/>
          <w:szCs w:val="24"/>
        </w:rPr>
      </w:pPr>
      <w:r w:rsidRPr="00CA210A">
        <w:rPr>
          <w:rFonts w:asciiTheme="majorBidi" w:hAnsiTheme="majorBidi" w:cstheme="majorBidi"/>
          <w:sz w:val="24"/>
          <w:szCs w:val="24"/>
        </w:rPr>
        <w:t xml:space="preserve">Bila tidak ditemukan jawaban maka dilakukan </w:t>
      </w:r>
      <w:r w:rsidRPr="00CA210A">
        <w:rPr>
          <w:rFonts w:asciiTheme="majorBidi" w:hAnsiTheme="majorBidi" w:cstheme="majorBidi"/>
          <w:i/>
          <w:iCs/>
          <w:sz w:val="24"/>
          <w:szCs w:val="24"/>
        </w:rPr>
        <w:t>ilhaq al masa’il binaza’iriha</w:t>
      </w:r>
      <w:r w:rsidRPr="00CA210A">
        <w:rPr>
          <w:rFonts w:asciiTheme="majorBidi" w:hAnsiTheme="majorBidi" w:cstheme="majorBidi"/>
          <w:sz w:val="24"/>
          <w:szCs w:val="24"/>
        </w:rPr>
        <w:t xml:space="preserve"> (menganalogikan dengan kasus serupa) secara bersama.</w:t>
      </w:r>
    </w:p>
    <w:p w:rsidR="00CA210A" w:rsidRPr="00CA210A" w:rsidRDefault="00CA210A" w:rsidP="00C5490C">
      <w:pPr>
        <w:pStyle w:val="ListParagraph"/>
        <w:numPr>
          <w:ilvl w:val="0"/>
          <w:numId w:val="7"/>
        </w:numPr>
        <w:spacing w:line="480" w:lineRule="auto"/>
        <w:jc w:val="both"/>
        <w:rPr>
          <w:rFonts w:asciiTheme="majorBidi" w:hAnsiTheme="majorBidi" w:cstheme="majorBidi"/>
          <w:sz w:val="24"/>
          <w:szCs w:val="24"/>
        </w:rPr>
      </w:pPr>
      <w:r w:rsidRPr="00CA210A">
        <w:rPr>
          <w:rFonts w:asciiTheme="majorBidi" w:hAnsiTheme="majorBidi" w:cstheme="majorBidi"/>
          <w:sz w:val="24"/>
          <w:szCs w:val="24"/>
        </w:rPr>
        <w:t xml:space="preserve">Jika langkah terakhir juga tidak memungkinkan maka dilakukan </w:t>
      </w:r>
      <w:r w:rsidR="00F91CF4">
        <w:rPr>
          <w:rFonts w:asciiTheme="majorBidi" w:hAnsiTheme="majorBidi" w:cstheme="majorBidi"/>
          <w:i/>
          <w:iCs/>
          <w:sz w:val="24"/>
          <w:szCs w:val="24"/>
        </w:rPr>
        <w:t>Ijtihad</w:t>
      </w:r>
      <w:r w:rsidRPr="00CA210A">
        <w:rPr>
          <w:rFonts w:asciiTheme="majorBidi" w:hAnsiTheme="majorBidi" w:cstheme="majorBidi"/>
          <w:sz w:val="24"/>
          <w:szCs w:val="24"/>
        </w:rPr>
        <w:t xml:space="preserve"> </w:t>
      </w:r>
      <w:r w:rsidRPr="00EA0CE6">
        <w:rPr>
          <w:rFonts w:asciiTheme="majorBidi" w:hAnsiTheme="majorBidi" w:cstheme="majorBidi"/>
          <w:i/>
          <w:iCs/>
          <w:sz w:val="24"/>
          <w:szCs w:val="24"/>
        </w:rPr>
        <w:t>jama’I</w:t>
      </w:r>
      <w:r w:rsidR="00EA0CE6">
        <w:rPr>
          <w:rFonts w:asciiTheme="majorBidi" w:hAnsiTheme="majorBidi" w:cstheme="majorBidi"/>
          <w:sz w:val="24"/>
          <w:szCs w:val="24"/>
        </w:rPr>
        <w:t xml:space="preserve"> sesuai dengan metode </w:t>
      </w:r>
      <w:r w:rsidR="00EA0CE6" w:rsidRPr="00EA0CE6">
        <w:rPr>
          <w:rFonts w:asciiTheme="majorBidi" w:hAnsiTheme="majorBidi" w:cstheme="majorBidi"/>
          <w:i/>
          <w:iCs/>
          <w:sz w:val="24"/>
          <w:szCs w:val="24"/>
        </w:rPr>
        <w:t>istin</w:t>
      </w:r>
      <w:r w:rsidRPr="00EA0CE6">
        <w:rPr>
          <w:rFonts w:asciiTheme="majorBidi" w:hAnsiTheme="majorBidi" w:cstheme="majorBidi"/>
          <w:i/>
          <w:iCs/>
          <w:sz w:val="24"/>
          <w:szCs w:val="24"/>
        </w:rPr>
        <w:t>bat</w:t>
      </w:r>
      <w:r w:rsidR="00EA0CE6" w:rsidRPr="00EA0CE6">
        <w:rPr>
          <w:rFonts w:asciiTheme="majorBidi" w:hAnsiTheme="majorBidi" w:cstheme="majorBidi"/>
          <w:i/>
          <w:iCs/>
          <w:sz w:val="24"/>
          <w:szCs w:val="24"/>
        </w:rPr>
        <w:t>h</w:t>
      </w:r>
      <w:r w:rsidRPr="00CA210A">
        <w:rPr>
          <w:rFonts w:asciiTheme="majorBidi" w:hAnsiTheme="majorBidi" w:cstheme="majorBidi"/>
          <w:sz w:val="24"/>
          <w:szCs w:val="24"/>
        </w:rPr>
        <w:t xml:space="preserve"> empat mazhab.</w:t>
      </w:r>
      <w:r w:rsidRPr="00CA210A">
        <w:rPr>
          <w:rStyle w:val="FootnoteReference"/>
          <w:rFonts w:asciiTheme="majorBidi" w:hAnsiTheme="majorBidi" w:cstheme="majorBidi"/>
          <w:sz w:val="24"/>
          <w:szCs w:val="24"/>
        </w:rPr>
        <w:footnoteReference w:id="17"/>
      </w:r>
    </w:p>
    <w:p w:rsidR="00226B2C" w:rsidRDefault="00226B2C" w:rsidP="00780B35">
      <w:pPr>
        <w:pStyle w:val="ListParagraph"/>
        <w:spacing w:line="480" w:lineRule="auto"/>
        <w:ind w:left="0" w:firstLine="567"/>
        <w:jc w:val="both"/>
        <w:rPr>
          <w:rFonts w:asciiTheme="majorBidi" w:hAnsiTheme="majorBidi" w:cstheme="majorBidi"/>
          <w:sz w:val="24"/>
          <w:szCs w:val="24"/>
        </w:rPr>
      </w:pPr>
      <w:r w:rsidRPr="00226B2C">
        <w:rPr>
          <w:rFonts w:asciiTheme="majorBidi" w:hAnsiTheme="majorBidi" w:cstheme="majorBidi"/>
          <w:sz w:val="24"/>
          <w:szCs w:val="24"/>
        </w:rPr>
        <w:t>Hal lain yang menarik dalam system pengambilan h</w:t>
      </w:r>
      <w:r w:rsidRPr="00226B2C">
        <w:rPr>
          <w:rFonts w:asciiTheme="majorBidi" w:hAnsiTheme="majorBidi" w:cstheme="majorBidi"/>
          <w:sz w:val="24"/>
          <w:szCs w:val="24"/>
          <w:lang w:val="id-ID"/>
        </w:rPr>
        <w:t>u</w:t>
      </w:r>
      <w:r w:rsidRPr="00226B2C">
        <w:rPr>
          <w:rFonts w:asciiTheme="majorBidi" w:hAnsiTheme="majorBidi" w:cstheme="majorBidi"/>
          <w:sz w:val="24"/>
          <w:szCs w:val="24"/>
        </w:rPr>
        <w:t>kum Islam</w:t>
      </w:r>
      <w:r w:rsidRPr="00226B2C">
        <w:rPr>
          <w:rFonts w:asciiTheme="majorBidi" w:hAnsiTheme="majorBidi" w:cstheme="majorBidi"/>
          <w:sz w:val="24"/>
          <w:szCs w:val="24"/>
          <w:lang w:val="id-ID"/>
        </w:rPr>
        <w:t xml:space="preserve"> dalam tubuh NU adalah dalam format penetapan hukum mereka mendahulukan </w:t>
      </w:r>
      <w:r w:rsidRPr="00EA0CE6">
        <w:rPr>
          <w:rFonts w:asciiTheme="majorBidi" w:hAnsiTheme="majorBidi" w:cstheme="majorBidi"/>
          <w:i/>
          <w:iCs/>
          <w:sz w:val="24"/>
          <w:szCs w:val="24"/>
          <w:lang w:val="id-ID"/>
        </w:rPr>
        <w:t>aqwal</w:t>
      </w:r>
      <w:r w:rsidRPr="00226B2C">
        <w:rPr>
          <w:rFonts w:asciiTheme="majorBidi" w:hAnsiTheme="majorBidi" w:cstheme="majorBidi"/>
          <w:sz w:val="24"/>
          <w:szCs w:val="24"/>
          <w:lang w:val="id-ID"/>
        </w:rPr>
        <w:t xml:space="preserve"> </w:t>
      </w:r>
      <w:r w:rsidRPr="00EA0CE6">
        <w:rPr>
          <w:rFonts w:asciiTheme="majorBidi" w:hAnsiTheme="majorBidi" w:cstheme="majorBidi"/>
          <w:i/>
          <w:iCs/>
          <w:sz w:val="24"/>
          <w:szCs w:val="24"/>
          <w:lang w:val="id-ID"/>
        </w:rPr>
        <w:t>al</w:t>
      </w:r>
      <w:r w:rsidRPr="00226B2C">
        <w:rPr>
          <w:rFonts w:asciiTheme="majorBidi" w:hAnsiTheme="majorBidi" w:cstheme="majorBidi"/>
          <w:sz w:val="24"/>
          <w:szCs w:val="24"/>
          <w:lang w:val="id-ID"/>
        </w:rPr>
        <w:t xml:space="preserve"> Ulama baru kemudian dilengkapi dengan ayat al-Qur’an beserta tafsirnya, al-Hadist beserta syarhnya dan dalil-dalil syara’ yang lain. Dimana menurut lembaga Bahtsul Masa’il ini al-Qur’an, al-Hadist dan dalil syara’ yang lain dalam </w:t>
      </w:r>
      <w:r w:rsidRPr="00226B2C">
        <w:rPr>
          <w:rFonts w:asciiTheme="majorBidi" w:hAnsiTheme="majorBidi" w:cstheme="majorBidi"/>
          <w:sz w:val="24"/>
          <w:szCs w:val="24"/>
          <w:lang w:val="id-ID"/>
        </w:rPr>
        <w:lastRenderedPageBreak/>
        <w:t xml:space="preserve">pandangan ulama NU tidak dijadikan sebagai dalil yang mandiri tapi merupakan bagian dari ijtihad para ulama. </w:t>
      </w:r>
      <w:r>
        <w:rPr>
          <w:rStyle w:val="FootnoteReference"/>
          <w:rFonts w:asciiTheme="majorBidi" w:hAnsiTheme="majorBidi" w:cstheme="majorBidi"/>
          <w:sz w:val="24"/>
          <w:szCs w:val="24"/>
          <w:lang w:val="id-ID"/>
        </w:rPr>
        <w:footnoteReference w:id="18"/>
      </w:r>
      <w:r w:rsidRPr="00226B2C">
        <w:rPr>
          <w:rFonts w:asciiTheme="majorBidi" w:hAnsiTheme="majorBidi" w:cstheme="majorBidi"/>
          <w:sz w:val="24"/>
          <w:szCs w:val="24"/>
        </w:rPr>
        <w:t xml:space="preserve"> </w:t>
      </w:r>
    </w:p>
    <w:p w:rsidR="00384973" w:rsidRPr="002314C5" w:rsidRDefault="00933817" w:rsidP="00780B35">
      <w:pPr>
        <w:pStyle w:val="ListParagraph"/>
        <w:spacing w:line="480" w:lineRule="auto"/>
        <w:ind w:left="0" w:firstLine="567"/>
        <w:jc w:val="both"/>
        <w:rPr>
          <w:rFonts w:asciiTheme="majorBidi" w:hAnsiTheme="majorBidi" w:cstheme="majorBidi"/>
        </w:rPr>
      </w:pPr>
      <w:r>
        <w:rPr>
          <w:rFonts w:asciiTheme="majorBidi" w:hAnsiTheme="majorBidi" w:cstheme="majorBidi"/>
          <w:sz w:val="24"/>
          <w:szCs w:val="24"/>
        </w:rPr>
        <w:t>Sementara pada hadis Rasulullah ketika berbincang dengan Mu’az bin Jabal dijelaskan bahwa dalam pengambilan hukum dimulai dari Al Qur’an, Sunnah setelah itu baru ijtihad, seperti diungkap pada hadis berikut:</w:t>
      </w:r>
    </w:p>
    <w:p w:rsidR="00384973" w:rsidRPr="00AE21E6" w:rsidRDefault="00384973" w:rsidP="00110E2A">
      <w:pPr>
        <w:pStyle w:val="Default"/>
        <w:bidi/>
        <w:ind w:left="146"/>
        <w:jc w:val="both"/>
        <w:rPr>
          <w:rFonts w:ascii="Traditional Arabic" w:hAnsi="Traditional Arabic" w:cs="Traditional Arabic"/>
          <w:sz w:val="36"/>
          <w:szCs w:val="36"/>
        </w:rPr>
      </w:pPr>
      <w:r w:rsidRPr="00AE21E6">
        <w:rPr>
          <w:rFonts w:ascii="Traditional Arabic" w:hAnsi="Traditional Arabic" w:cs="Traditional Arabic"/>
          <w:sz w:val="36"/>
          <w:szCs w:val="36"/>
          <w:rtl/>
        </w:rPr>
        <w:t>فقال له الرسول: كيف تقض يامعاذ إذا عرض لك قضاء؟ قال أقضى بما فى كتاب الله؟ قال فبسنة رسول الله؟ قال إجتهد رأيى ولا ألو....</w:t>
      </w:r>
    </w:p>
    <w:p w:rsidR="00957E83" w:rsidRDefault="00957E83" w:rsidP="00C5490C">
      <w:pPr>
        <w:pStyle w:val="Default"/>
        <w:spacing w:line="480" w:lineRule="auto"/>
        <w:jc w:val="both"/>
        <w:rPr>
          <w:rFonts w:asciiTheme="majorBidi" w:hAnsiTheme="majorBidi" w:cstheme="majorBidi"/>
          <w:i/>
          <w:iCs/>
        </w:rPr>
      </w:pPr>
      <w:r w:rsidRPr="00957E83">
        <w:rPr>
          <w:rFonts w:asciiTheme="majorBidi" w:hAnsiTheme="majorBidi" w:cstheme="majorBidi"/>
        </w:rPr>
        <w:t>Artinya</w:t>
      </w:r>
      <w:r>
        <w:rPr>
          <w:rFonts w:asciiTheme="majorBidi" w:hAnsiTheme="majorBidi" w:cstheme="majorBidi"/>
          <w:i/>
          <w:iCs/>
        </w:rPr>
        <w:t>:</w:t>
      </w:r>
    </w:p>
    <w:p w:rsidR="00CD2A1D" w:rsidRDefault="00384973" w:rsidP="00110E2A">
      <w:pPr>
        <w:pStyle w:val="Default"/>
        <w:jc w:val="both"/>
        <w:rPr>
          <w:rFonts w:asciiTheme="majorBidi" w:hAnsiTheme="majorBidi" w:cstheme="majorBidi"/>
          <w:i/>
          <w:iCs/>
        </w:rPr>
      </w:pPr>
      <w:r w:rsidRPr="002314C5">
        <w:rPr>
          <w:rFonts w:asciiTheme="majorBidi" w:hAnsiTheme="majorBidi" w:cstheme="majorBidi"/>
          <w:i/>
          <w:iCs/>
        </w:rPr>
        <w:t xml:space="preserve">“Rasulullah bertanya (kepada Mu’az) : Bagaimanakah engkau mengambil tindakan hukum yang dihadapkan kepadamu, hai Mu’az? Ia menjawab ,”Aku akan menetapkan hukum (atas dasar) Kitab Allah. Bila tidak ada di kitabullah? Dengan sunnah Rasulullah, Bila tidak ada dalam sunnah rasul? Saya </w:t>
      </w:r>
      <w:r w:rsidRPr="008A6F00">
        <w:rPr>
          <w:rFonts w:asciiTheme="majorBidi" w:hAnsiTheme="majorBidi" w:cstheme="majorBidi"/>
          <w:i/>
          <w:iCs/>
        </w:rPr>
        <w:t>ijtihad</w:t>
      </w:r>
      <w:r w:rsidRPr="002314C5">
        <w:rPr>
          <w:rFonts w:asciiTheme="majorBidi" w:hAnsiTheme="majorBidi" w:cstheme="majorBidi"/>
          <w:i/>
          <w:iCs/>
        </w:rPr>
        <w:t xml:space="preserve"> dengan pendapat saya dan berusaha sekuat tenaga.”</w:t>
      </w:r>
    </w:p>
    <w:p w:rsidR="00110E2A" w:rsidRPr="00384973" w:rsidRDefault="00110E2A" w:rsidP="00110E2A">
      <w:pPr>
        <w:pStyle w:val="Default"/>
        <w:jc w:val="both"/>
        <w:rPr>
          <w:rFonts w:asciiTheme="majorBidi" w:hAnsiTheme="majorBidi" w:cstheme="majorBidi"/>
        </w:rPr>
      </w:pPr>
    </w:p>
    <w:p w:rsidR="00CA210A" w:rsidRDefault="00CA210A" w:rsidP="005C6DF0">
      <w:pPr>
        <w:spacing w:line="480" w:lineRule="auto"/>
        <w:ind w:firstLine="567"/>
        <w:jc w:val="both"/>
        <w:rPr>
          <w:rFonts w:asciiTheme="majorBidi" w:hAnsiTheme="majorBidi" w:cstheme="majorBidi"/>
          <w:sz w:val="24"/>
          <w:szCs w:val="24"/>
          <w:lang w:val="id-ID"/>
        </w:rPr>
      </w:pPr>
      <w:r w:rsidRPr="00CA210A">
        <w:rPr>
          <w:rFonts w:asciiTheme="majorBidi" w:hAnsiTheme="majorBidi" w:cstheme="majorBidi"/>
          <w:sz w:val="24"/>
          <w:szCs w:val="24"/>
        </w:rPr>
        <w:t xml:space="preserve">Hal tersebut tentunya tidak terlepas dari system yang digunakan forum </w:t>
      </w:r>
      <w:r w:rsidR="00D23D50" w:rsidRPr="007A3C47">
        <w:rPr>
          <w:rFonts w:asciiTheme="majorBidi" w:hAnsiTheme="majorBidi" w:cstheme="majorBidi"/>
          <w:sz w:val="24"/>
          <w:szCs w:val="24"/>
        </w:rPr>
        <w:t>Lembaga</w:t>
      </w:r>
      <w:r w:rsidR="00F91CF4" w:rsidRPr="007A3C47">
        <w:rPr>
          <w:rFonts w:asciiTheme="majorBidi" w:hAnsiTheme="majorBidi" w:cstheme="majorBidi"/>
          <w:sz w:val="24"/>
          <w:szCs w:val="24"/>
        </w:rPr>
        <w:t xml:space="preserve"> </w:t>
      </w:r>
      <w:r w:rsidR="00D23D50" w:rsidRPr="007A3C47">
        <w:rPr>
          <w:rFonts w:asciiTheme="majorBidi" w:hAnsiTheme="majorBidi" w:cstheme="majorBidi"/>
          <w:sz w:val="24"/>
          <w:szCs w:val="24"/>
        </w:rPr>
        <w:t>Bahtsul</w:t>
      </w:r>
      <w:r w:rsidR="00F91CF4" w:rsidRPr="007A3C47">
        <w:rPr>
          <w:rFonts w:asciiTheme="majorBidi" w:hAnsiTheme="majorBidi" w:cstheme="majorBidi"/>
          <w:sz w:val="24"/>
          <w:szCs w:val="24"/>
        </w:rPr>
        <w:t xml:space="preserve"> Masa’il</w:t>
      </w:r>
      <w:r w:rsidRPr="00CA210A">
        <w:rPr>
          <w:rFonts w:asciiTheme="majorBidi" w:hAnsiTheme="majorBidi" w:cstheme="majorBidi"/>
          <w:sz w:val="24"/>
          <w:szCs w:val="24"/>
        </w:rPr>
        <w:t xml:space="preserve"> dalam mengambil keputusan sebagaimana terdapat pada hasil putusan dalam MUNAS NU di Bandar Lampung pada tanggal 16-20 Rajab 1412 H / 21-25 Januari 1992 M dan disempurnakan dalam hasil MUKTAMAR NU XXXI Tentang Masail Diniyah Al Maudhu’iyyah di asrama haji Donohudan Boyolali-Solo Jawa Tengah 29 November – 1 Desember 2004 M/ 16-18 Syawal 1425 H. Dimana dalam MUNAS dan MUKTAMAR tersebut dikeluarkan “Sistem Pengambilan Keputusan Hukum dalam </w:t>
      </w:r>
      <w:r w:rsidR="00D23D50">
        <w:rPr>
          <w:rFonts w:asciiTheme="majorBidi" w:hAnsiTheme="majorBidi" w:cstheme="majorBidi"/>
          <w:sz w:val="24"/>
          <w:szCs w:val="24"/>
        </w:rPr>
        <w:t>Bahtsul</w:t>
      </w:r>
      <w:r w:rsidRPr="00CA210A">
        <w:rPr>
          <w:rFonts w:asciiTheme="majorBidi" w:hAnsiTheme="majorBidi" w:cstheme="majorBidi"/>
          <w:sz w:val="24"/>
          <w:szCs w:val="24"/>
        </w:rPr>
        <w:t xml:space="preserve"> Masa’il di Lingkungan Nahdlatul Ulama”</w:t>
      </w:r>
    </w:p>
    <w:p w:rsidR="00840849" w:rsidRDefault="00840849" w:rsidP="005C6DF0">
      <w:pPr>
        <w:pStyle w:val="ListParagraph"/>
        <w:spacing w:line="480" w:lineRule="auto"/>
        <w:ind w:left="0" w:firstLine="567"/>
        <w:jc w:val="both"/>
        <w:rPr>
          <w:rFonts w:asciiTheme="majorBidi" w:hAnsiTheme="majorBidi" w:cstheme="majorBidi"/>
          <w:sz w:val="24"/>
          <w:szCs w:val="24"/>
          <w:lang w:val="id-ID"/>
        </w:rPr>
      </w:pPr>
      <w:r>
        <w:rPr>
          <w:rFonts w:asciiTheme="majorBidi" w:hAnsiTheme="majorBidi" w:cstheme="majorBidi"/>
          <w:sz w:val="24"/>
          <w:szCs w:val="24"/>
          <w:lang w:val="id-ID"/>
        </w:rPr>
        <w:t xml:space="preserve">Sistem pengambilan hukum Islam dalam NU tersebut </w:t>
      </w:r>
      <w:r w:rsidR="001F3ACB">
        <w:rPr>
          <w:rFonts w:asciiTheme="majorBidi" w:hAnsiTheme="majorBidi" w:cstheme="majorBidi"/>
          <w:sz w:val="24"/>
          <w:szCs w:val="24"/>
          <w:lang w:val="id-ID"/>
        </w:rPr>
        <w:t>kemudian diperjelas lagi</w:t>
      </w:r>
      <w:r>
        <w:rPr>
          <w:rFonts w:asciiTheme="majorBidi" w:hAnsiTheme="majorBidi" w:cstheme="majorBidi"/>
          <w:sz w:val="24"/>
          <w:szCs w:val="24"/>
          <w:lang w:val="id-ID"/>
        </w:rPr>
        <w:t xml:space="preserve"> dalam hasil Muktamar NU ke XXXII di Asrama Haji Sudiang Makasar, yang </w:t>
      </w:r>
      <w:r>
        <w:rPr>
          <w:rFonts w:asciiTheme="majorBidi" w:hAnsiTheme="majorBidi" w:cstheme="majorBidi"/>
          <w:sz w:val="24"/>
          <w:szCs w:val="24"/>
          <w:lang w:val="id-ID"/>
        </w:rPr>
        <w:lastRenderedPageBreak/>
        <w:t>dilaksanakan pada tanggal 6 – 13 Rabi’ul Akhir 1431</w:t>
      </w:r>
      <w:r w:rsidR="001F3ACB">
        <w:rPr>
          <w:rFonts w:asciiTheme="majorBidi" w:hAnsiTheme="majorBidi" w:cstheme="majorBidi"/>
          <w:sz w:val="24"/>
          <w:szCs w:val="24"/>
          <w:lang w:val="id-ID"/>
        </w:rPr>
        <w:t xml:space="preserve"> H  /  22-29 Maret 2010. Pelaksanaan sistem pengambilan hukum Islam</w:t>
      </w:r>
      <w:r>
        <w:rPr>
          <w:rFonts w:asciiTheme="majorBidi" w:hAnsiTheme="majorBidi" w:cstheme="majorBidi"/>
          <w:sz w:val="24"/>
          <w:szCs w:val="24"/>
          <w:lang w:val="id-ID"/>
        </w:rPr>
        <w:t xml:space="preserve"> tersebut terlihat pada hasil keputusan Muktamar ke XXXII </w:t>
      </w:r>
      <w:r w:rsidR="001F3ACB">
        <w:rPr>
          <w:rFonts w:asciiTheme="majorBidi" w:hAnsiTheme="majorBidi" w:cstheme="majorBidi"/>
          <w:sz w:val="24"/>
          <w:szCs w:val="24"/>
          <w:lang w:val="id-ID"/>
        </w:rPr>
        <w:t>yang terdiri atas</w:t>
      </w:r>
      <w:r>
        <w:rPr>
          <w:rFonts w:asciiTheme="majorBidi" w:hAnsiTheme="majorBidi" w:cstheme="majorBidi"/>
          <w:sz w:val="24"/>
          <w:szCs w:val="24"/>
          <w:lang w:val="id-ID"/>
        </w:rPr>
        <w:t xml:space="preserve"> tiga kelompok hasil ke</w:t>
      </w:r>
      <w:r w:rsidR="001F3ACB">
        <w:rPr>
          <w:rFonts w:asciiTheme="majorBidi" w:hAnsiTheme="majorBidi" w:cstheme="majorBidi"/>
          <w:sz w:val="24"/>
          <w:szCs w:val="24"/>
          <w:lang w:val="id-ID"/>
        </w:rPr>
        <w:t>putusan dalam Muktamar ke XXXII</w:t>
      </w:r>
      <w:r>
        <w:rPr>
          <w:rFonts w:asciiTheme="majorBidi" w:hAnsiTheme="majorBidi" w:cstheme="majorBidi"/>
          <w:sz w:val="24"/>
          <w:szCs w:val="24"/>
          <w:lang w:val="id-ID"/>
        </w:rPr>
        <w:t xml:space="preserve"> yaitu:</w:t>
      </w:r>
    </w:p>
    <w:p w:rsidR="00840849" w:rsidRPr="00BC7EB0" w:rsidRDefault="00BC7EB0" w:rsidP="00C5490C">
      <w:pPr>
        <w:pStyle w:val="ListParagraph"/>
        <w:numPr>
          <w:ilvl w:val="0"/>
          <w:numId w:val="30"/>
        </w:numPr>
        <w:spacing w:line="480" w:lineRule="auto"/>
        <w:ind w:left="426"/>
        <w:jc w:val="both"/>
        <w:rPr>
          <w:rFonts w:asciiTheme="majorBidi" w:hAnsiTheme="majorBidi" w:cstheme="majorBidi"/>
          <w:i/>
          <w:iCs/>
          <w:sz w:val="24"/>
          <w:szCs w:val="24"/>
          <w:lang w:val="id-ID"/>
        </w:rPr>
      </w:pPr>
      <w:r w:rsidRPr="00BC7EB0">
        <w:rPr>
          <w:rFonts w:asciiTheme="majorBidi" w:hAnsiTheme="majorBidi" w:cstheme="majorBidi"/>
          <w:i/>
          <w:iCs/>
          <w:sz w:val="24"/>
          <w:szCs w:val="24"/>
          <w:lang w:val="id-ID"/>
        </w:rPr>
        <w:t>Al Masa’il Diniyyah Al- Maudhu’iyyah</w:t>
      </w:r>
    </w:p>
    <w:p w:rsidR="00840849" w:rsidRDefault="00840849" w:rsidP="00C5490C">
      <w:pPr>
        <w:pStyle w:val="ListParagraph"/>
        <w:spacing w:line="480" w:lineRule="auto"/>
        <w:ind w:left="426"/>
        <w:jc w:val="both"/>
        <w:rPr>
          <w:rFonts w:asciiTheme="majorBidi" w:hAnsiTheme="majorBidi" w:cstheme="majorBidi"/>
          <w:sz w:val="24"/>
          <w:szCs w:val="24"/>
          <w:lang w:val="id-ID"/>
        </w:rPr>
      </w:pPr>
      <w:r>
        <w:rPr>
          <w:rFonts w:asciiTheme="majorBidi" w:hAnsiTheme="majorBidi" w:cstheme="majorBidi"/>
          <w:sz w:val="24"/>
          <w:szCs w:val="24"/>
          <w:lang w:val="id-ID"/>
        </w:rPr>
        <w:t xml:space="preserve">Dalam kelompok ini ada enam sub yang di bahas yaitu Format Penetapan Bahtsul Masa’il, Dhawabith (Ketentuan) Masjid, Dhawabith (ketentuan) Ittihad al Majlis (Ketentuan Satu Majlis), Dhawabith (Ketentuan) al-Kufr, Relevansi Qanun Wadh’i (hukum positif) dan Hukum Syar’i, serta Khitan Perempuan </w:t>
      </w:r>
    </w:p>
    <w:p w:rsidR="00840849" w:rsidRPr="00BC7EB0" w:rsidRDefault="00BC7EB0" w:rsidP="00C5490C">
      <w:pPr>
        <w:pStyle w:val="ListParagraph"/>
        <w:numPr>
          <w:ilvl w:val="0"/>
          <w:numId w:val="30"/>
        </w:numPr>
        <w:spacing w:line="480" w:lineRule="auto"/>
        <w:ind w:left="426"/>
        <w:jc w:val="both"/>
        <w:rPr>
          <w:rFonts w:asciiTheme="majorBidi" w:hAnsiTheme="majorBidi" w:cstheme="majorBidi"/>
          <w:i/>
          <w:iCs/>
          <w:sz w:val="24"/>
          <w:szCs w:val="24"/>
          <w:lang w:val="id-ID"/>
        </w:rPr>
      </w:pPr>
      <w:r w:rsidRPr="00BC7EB0">
        <w:rPr>
          <w:rFonts w:asciiTheme="majorBidi" w:hAnsiTheme="majorBidi" w:cstheme="majorBidi"/>
          <w:i/>
          <w:iCs/>
          <w:sz w:val="24"/>
          <w:szCs w:val="24"/>
          <w:lang w:val="id-ID"/>
        </w:rPr>
        <w:t>Al Masa’il Diniyyah Al Waqi’iyyah</w:t>
      </w:r>
    </w:p>
    <w:p w:rsidR="00840849" w:rsidRDefault="00840849" w:rsidP="00C5490C">
      <w:pPr>
        <w:pStyle w:val="ListParagraph"/>
        <w:spacing w:line="480" w:lineRule="auto"/>
        <w:ind w:left="426"/>
        <w:jc w:val="both"/>
        <w:rPr>
          <w:rFonts w:asciiTheme="majorBidi" w:hAnsiTheme="majorBidi" w:cstheme="majorBidi"/>
          <w:sz w:val="24"/>
          <w:szCs w:val="24"/>
          <w:lang w:val="id-ID"/>
        </w:rPr>
      </w:pPr>
      <w:r>
        <w:rPr>
          <w:rFonts w:asciiTheme="majorBidi" w:hAnsiTheme="majorBidi" w:cstheme="majorBidi"/>
          <w:sz w:val="24"/>
          <w:szCs w:val="24"/>
          <w:lang w:val="id-ID"/>
        </w:rPr>
        <w:t xml:space="preserve">Yaitu kelompok pembahasan yang berkaitan dengan masalah yang berkembang pada masa sekarang yang terdiri atas : Transaksi Via Alat Elektronik, Sistem Bagi Hasil Perbankan Syari’ah, Sadap Telepon, Menunda Penguburan Jenazah, Mengumpulkan Jenazah Muslim dan Non Muslim dalam satu TPU (Tempat Pemakaman Umum), Pencurian Ikan di Laut, Batas Minimal Usia Nikah dan Pernyataan Sighat Taklik Talak. </w:t>
      </w:r>
    </w:p>
    <w:p w:rsidR="00840849" w:rsidRPr="00BC7EB0" w:rsidRDefault="00BC7EB0" w:rsidP="00C5490C">
      <w:pPr>
        <w:pStyle w:val="ListParagraph"/>
        <w:numPr>
          <w:ilvl w:val="0"/>
          <w:numId w:val="30"/>
        </w:numPr>
        <w:spacing w:line="480" w:lineRule="auto"/>
        <w:ind w:left="426"/>
        <w:jc w:val="both"/>
        <w:rPr>
          <w:rFonts w:asciiTheme="majorBidi" w:hAnsiTheme="majorBidi" w:cstheme="majorBidi"/>
          <w:i/>
          <w:iCs/>
          <w:sz w:val="24"/>
          <w:szCs w:val="24"/>
          <w:lang w:val="id-ID"/>
        </w:rPr>
      </w:pPr>
      <w:r w:rsidRPr="00BC7EB0">
        <w:rPr>
          <w:rFonts w:asciiTheme="majorBidi" w:hAnsiTheme="majorBidi" w:cstheme="majorBidi"/>
          <w:i/>
          <w:iCs/>
          <w:sz w:val="24"/>
          <w:szCs w:val="24"/>
          <w:lang w:val="id-ID"/>
        </w:rPr>
        <w:t>Al Masa’il Diniyyah Al Qanuniyyah</w:t>
      </w:r>
    </w:p>
    <w:p w:rsidR="00840849" w:rsidRDefault="00840849" w:rsidP="00C5490C">
      <w:pPr>
        <w:pStyle w:val="ListParagraph"/>
        <w:spacing w:line="480" w:lineRule="auto"/>
        <w:ind w:left="426"/>
        <w:jc w:val="both"/>
        <w:rPr>
          <w:rFonts w:asciiTheme="majorBidi" w:hAnsiTheme="majorBidi" w:cstheme="majorBidi"/>
          <w:sz w:val="24"/>
          <w:szCs w:val="24"/>
          <w:lang w:val="id-ID"/>
        </w:rPr>
      </w:pPr>
      <w:r>
        <w:rPr>
          <w:rFonts w:asciiTheme="majorBidi" w:hAnsiTheme="majorBidi" w:cstheme="majorBidi"/>
          <w:sz w:val="24"/>
          <w:szCs w:val="24"/>
          <w:lang w:val="id-ID"/>
        </w:rPr>
        <w:t>Kelompok ini membahas hal yang berkaitan dengan per-Undang-Undangan yang berlaku di Indonesia yang terdiri atas 10 pembahasan yaitu:</w:t>
      </w:r>
    </w:p>
    <w:p w:rsidR="00840849" w:rsidRDefault="00840849" w:rsidP="00110E2A">
      <w:pPr>
        <w:pStyle w:val="ListParagraph"/>
        <w:numPr>
          <w:ilvl w:val="0"/>
          <w:numId w:val="31"/>
        </w:numPr>
        <w:spacing w:line="480" w:lineRule="auto"/>
        <w:ind w:left="851"/>
        <w:jc w:val="both"/>
        <w:rPr>
          <w:rFonts w:asciiTheme="majorBidi" w:hAnsiTheme="majorBidi" w:cstheme="majorBidi"/>
          <w:sz w:val="24"/>
          <w:szCs w:val="24"/>
          <w:lang w:val="id-ID"/>
        </w:rPr>
      </w:pPr>
      <w:r w:rsidRPr="00110E2A">
        <w:rPr>
          <w:rFonts w:asciiTheme="majorBidi" w:hAnsiTheme="majorBidi" w:cstheme="majorBidi"/>
          <w:i/>
          <w:iCs/>
          <w:sz w:val="24"/>
          <w:szCs w:val="24"/>
          <w:lang w:val="id-ID"/>
        </w:rPr>
        <w:t>Qawa</w:t>
      </w:r>
      <w:r w:rsidR="00110E2A" w:rsidRPr="00110E2A">
        <w:rPr>
          <w:rFonts w:asciiTheme="majorBidi" w:hAnsiTheme="majorBidi" w:cstheme="majorBidi"/>
          <w:i/>
          <w:iCs/>
          <w:sz w:val="24"/>
          <w:szCs w:val="24"/>
        </w:rPr>
        <w:t>’</w:t>
      </w:r>
      <w:r w:rsidR="00110E2A">
        <w:rPr>
          <w:rFonts w:asciiTheme="majorBidi" w:hAnsiTheme="majorBidi" w:cstheme="majorBidi"/>
          <w:i/>
          <w:iCs/>
          <w:sz w:val="24"/>
          <w:szCs w:val="24"/>
          <w:lang w:val="id-ID"/>
        </w:rPr>
        <w:t>idut Taqnî</w:t>
      </w:r>
      <w:r w:rsidRPr="00110E2A">
        <w:rPr>
          <w:rFonts w:asciiTheme="majorBidi" w:hAnsiTheme="majorBidi" w:cstheme="majorBidi"/>
          <w:i/>
          <w:iCs/>
          <w:sz w:val="24"/>
          <w:szCs w:val="24"/>
          <w:lang w:val="id-ID"/>
        </w:rPr>
        <w:t>n</w:t>
      </w:r>
      <w:r>
        <w:rPr>
          <w:rFonts w:asciiTheme="majorBidi" w:hAnsiTheme="majorBidi" w:cstheme="majorBidi"/>
          <w:sz w:val="24"/>
          <w:szCs w:val="24"/>
          <w:lang w:val="id-ID"/>
        </w:rPr>
        <w:t xml:space="preserve"> Nahdlatul Ulama</w:t>
      </w:r>
    </w:p>
    <w:p w:rsidR="00840849" w:rsidRDefault="00840849" w:rsidP="00C5490C">
      <w:pPr>
        <w:pStyle w:val="ListParagraph"/>
        <w:numPr>
          <w:ilvl w:val="0"/>
          <w:numId w:val="31"/>
        </w:numPr>
        <w:spacing w:line="480" w:lineRule="auto"/>
        <w:ind w:left="851"/>
        <w:jc w:val="both"/>
        <w:rPr>
          <w:rFonts w:asciiTheme="majorBidi" w:hAnsiTheme="majorBidi" w:cstheme="majorBidi"/>
          <w:sz w:val="24"/>
          <w:szCs w:val="24"/>
          <w:lang w:val="id-ID"/>
        </w:rPr>
      </w:pPr>
      <w:r>
        <w:rPr>
          <w:rFonts w:asciiTheme="majorBidi" w:hAnsiTheme="majorBidi" w:cstheme="majorBidi"/>
          <w:sz w:val="24"/>
          <w:szCs w:val="24"/>
          <w:lang w:val="id-ID"/>
        </w:rPr>
        <w:t>Usulan RUU Perlindungan Kehidupan Beragama</w:t>
      </w:r>
    </w:p>
    <w:p w:rsidR="00840849" w:rsidRDefault="00840849" w:rsidP="00C5490C">
      <w:pPr>
        <w:pStyle w:val="ListParagraph"/>
        <w:numPr>
          <w:ilvl w:val="0"/>
          <w:numId w:val="31"/>
        </w:numPr>
        <w:spacing w:line="480" w:lineRule="auto"/>
        <w:ind w:left="851"/>
        <w:jc w:val="both"/>
        <w:rPr>
          <w:rFonts w:asciiTheme="majorBidi" w:hAnsiTheme="majorBidi" w:cstheme="majorBidi"/>
          <w:sz w:val="24"/>
          <w:szCs w:val="24"/>
          <w:lang w:val="id-ID"/>
        </w:rPr>
      </w:pPr>
      <w:r>
        <w:rPr>
          <w:rFonts w:asciiTheme="majorBidi" w:hAnsiTheme="majorBidi" w:cstheme="majorBidi"/>
          <w:sz w:val="24"/>
          <w:szCs w:val="24"/>
          <w:lang w:val="id-ID"/>
        </w:rPr>
        <w:lastRenderedPageBreak/>
        <w:t>Undang-Undang No.40 tahun 2004 tentang Sistem Jaminan Sosial Nasional (SJSN)</w:t>
      </w:r>
    </w:p>
    <w:p w:rsidR="00840849" w:rsidRDefault="00840849" w:rsidP="00C5490C">
      <w:pPr>
        <w:pStyle w:val="ListParagraph"/>
        <w:numPr>
          <w:ilvl w:val="0"/>
          <w:numId w:val="31"/>
        </w:numPr>
        <w:spacing w:line="480" w:lineRule="auto"/>
        <w:ind w:left="851"/>
        <w:jc w:val="both"/>
        <w:rPr>
          <w:rFonts w:asciiTheme="majorBidi" w:hAnsiTheme="majorBidi" w:cstheme="majorBidi"/>
          <w:sz w:val="24"/>
          <w:szCs w:val="24"/>
          <w:lang w:val="id-ID"/>
        </w:rPr>
      </w:pPr>
      <w:r>
        <w:rPr>
          <w:rFonts w:asciiTheme="majorBidi" w:hAnsiTheme="majorBidi" w:cstheme="majorBidi"/>
          <w:sz w:val="24"/>
          <w:szCs w:val="24"/>
          <w:lang w:val="id-ID"/>
        </w:rPr>
        <w:t>Undang-Undang No. 36 tahun 2009 tentang Kesehatan</w:t>
      </w:r>
    </w:p>
    <w:p w:rsidR="00840849" w:rsidRDefault="00840849" w:rsidP="00C5490C">
      <w:pPr>
        <w:pStyle w:val="ListParagraph"/>
        <w:numPr>
          <w:ilvl w:val="0"/>
          <w:numId w:val="31"/>
        </w:numPr>
        <w:spacing w:line="480" w:lineRule="auto"/>
        <w:ind w:left="851"/>
        <w:jc w:val="both"/>
        <w:rPr>
          <w:rFonts w:asciiTheme="majorBidi" w:hAnsiTheme="majorBidi" w:cstheme="majorBidi"/>
          <w:sz w:val="24"/>
          <w:szCs w:val="24"/>
          <w:lang w:val="id-ID"/>
        </w:rPr>
      </w:pPr>
      <w:r>
        <w:rPr>
          <w:rFonts w:asciiTheme="majorBidi" w:hAnsiTheme="majorBidi" w:cstheme="majorBidi"/>
          <w:sz w:val="24"/>
          <w:szCs w:val="24"/>
          <w:lang w:val="id-ID"/>
        </w:rPr>
        <w:t>Undang-Undang tentang Pengelolaan Zakat</w:t>
      </w:r>
    </w:p>
    <w:p w:rsidR="00840849" w:rsidRDefault="00840849" w:rsidP="00C5490C">
      <w:pPr>
        <w:pStyle w:val="ListParagraph"/>
        <w:numPr>
          <w:ilvl w:val="0"/>
          <w:numId w:val="31"/>
        </w:numPr>
        <w:spacing w:line="480" w:lineRule="auto"/>
        <w:ind w:left="851"/>
        <w:jc w:val="both"/>
        <w:rPr>
          <w:rFonts w:asciiTheme="majorBidi" w:hAnsiTheme="majorBidi" w:cstheme="majorBidi"/>
          <w:sz w:val="24"/>
          <w:szCs w:val="24"/>
          <w:lang w:val="id-ID"/>
        </w:rPr>
      </w:pPr>
      <w:r>
        <w:rPr>
          <w:rFonts w:asciiTheme="majorBidi" w:hAnsiTheme="majorBidi" w:cstheme="majorBidi"/>
          <w:sz w:val="24"/>
          <w:szCs w:val="24"/>
          <w:lang w:val="id-ID"/>
        </w:rPr>
        <w:t>Undang-Undang No.32 tahun 2004 bidang politik</w:t>
      </w:r>
    </w:p>
    <w:p w:rsidR="00840849" w:rsidRDefault="00840849" w:rsidP="00C5490C">
      <w:pPr>
        <w:pStyle w:val="ListParagraph"/>
        <w:numPr>
          <w:ilvl w:val="0"/>
          <w:numId w:val="31"/>
        </w:numPr>
        <w:spacing w:line="480" w:lineRule="auto"/>
        <w:ind w:left="851"/>
        <w:jc w:val="both"/>
        <w:rPr>
          <w:rFonts w:asciiTheme="majorBidi" w:hAnsiTheme="majorBidi" w:cstheme="majorBidi"/>
          <w:sz w:val="24"/>
          <w:szCs w:val="24"/>
          <w:lang w:val="id-ID"/>
        </w:rPr>
      </w:pPr>
      <w:r>
        <w:rPr>
          <w:rFonts w:asciiTheme="majorBidi" w:hAnsiTheme="majorBidi" w:cstheme="majorBidi"/>
          <w:sz w:val="24"/>
          <w:szCs w:val="24"/>
          <w:lang w:val="id-ID"/>
        </w:rPr>
        <w:t>Perlu segeranya PP tentang Pornografi</w:t>
      </w:r>
    </w:p>
    <w:p w:rsidR="00840849" w:rsidRDefault="00840849" w:rsidP="00C5490C">
      <w:pPr>
        <w:pStyle w:val="ListParagraph"/>
        <w:numPr>
          <w:ilvl w:val="0"/>
          <w:numId w:val="31"/>
        </w:numPr>
        <w:spacing w:line="480" w:lineRule="auto"/>
        <w:ind w:left="851"/>
        <w:jc w:val="both"/>
        <w:rPr>
          <w:rFonts w:asciiTheme="majorBidi" w:hAnsiTheme="majorBidi" w:cstheme="majorBidi"/>
          <w:sz w:val="24"/>
          <w:szCs w:val="24"/>
          <w:lang w:val="id-ID"/>
        </w:rPr>
      </w:pPr>
      <w:r>
        <w:rPr>
          <w:rFonts w:asciiTheme="majorBidi" w:hAnsiTheme="majorBidi" w:cstheme="majorBidi"/>
          <w:sz w:val="24"/>
          <w:szCs w:val="24"/>
          <w:lang w:val="id-ID"/>
        </w:rPr>
        <w:t>PP No. 55 tahun 2007 tentang pendidikan agama dan pendidikan keagamaan</w:t>
      </w:r>
    </w:p>
    <w:p w:rsidR="00840849" w:rsidRDefault="00840849" w:rsidP="00C5490C">
      <w:pPr>
        <w:pStyle w:val="ListParagraph"/>
        <w:numPr>
          <w:ilvl w:val="0"/>
          <w:numId w:val="31"/>
        </w:numPr>
        <w:spacing w:line="480" w:lineRule="auto"/>
        <w:ind w:left="851"/>
        <w:jc w:val="both"/>
        <w:rPr>
          <w:rFonts w:asciiTheme="majorBidi" w:hAnsiTheme="majorBidi" w:cstheme="majorBidi"/>
          <w:sz w:val="24"/>
          <w:szCs w:val="24"/>
          <w:lang w:val="id-ID"/>
        </w:rPr>
      </w:pPr>
      <w:r>
        <w:rPr>
          <w:rFonts w:asciiTheme="majorBidi" w:hAnsiTheme="majorBidi" w:cstheme="majorBidi"/>
          <w:sz w:val="24"/>
          <w:szCs w:val="24"/>
          <w:lang w:val="id-ID"/>
        </w:rPr>
        <w:t>Rancangan Undang-Undang tentang jaminan produk halal</w:t>
      </w:r>
    </w:p>
    <w:p w:rsidR="00840849" w:rsidRPr="00226B2C" w:rsidRDefault="00840849" w:rsidP="00110E2A">
      <w:pPr>
        <w:pStyle w:val="ListParagraph"/>
        <w:numPr>
          <w:ilvl w:val="0"/>
          <w:numId w:val="31"/>
        </w:numPr>
        <w:spacing w:line="480" w:lineRule="auto"/>
        <w:ind w:left="851"/>
        <w:jc w:val="both"/>
        <w:rPr>
          <w:rFonts w:asciiTheme="majorBidi" w:hAnsiTheme="majorBidi" w:cstheme="majorBidi"/>
          <w:sz w:val="24"/>
          <w:szCs w:val="24"/>
          <w:lang w:val="id-ID"/>
        </w:rPr>
      </w:pPr>
      <w:r>
        <w:rPr>
          <w:rFonts w:asciiTheme="majorBidi" w:hAnsiTheme="majorBidi" w:cstheme="majorBidi"/>
          <w:sz w:val="24"/>
          <w:szCs w:val="24"/>
          <w:lang w:val="id-ID"/>
        </w:rPr>
        <w:t>Tindak lanjut undang-undang No. 13 tahun 2008 tentang penyelenggaraan haji.</w:t>
      </w:r>
    </w:p>
    <w:p w:rsidR="00B74A3D" w:rsidRDefault="001F3ACB" w:rsidP="00780B35">
      <w:pPr>
        <w:spacing w:line="480" w:lineRule="auto"/>
        <w:ind w:firstLine="567"/>
        <w:jc w:val="both"/>
        <w:rPr>
          <w:rFonts w:asciiTheme="majorBidi" w:hAnsiTheme="majorBidi" w:cstheme="majorBidi"/>
          <w:sz w:val="24"/>
          <w:szCs w:val="24"/>
          <w:lang w:val="id-ID"/>
        </w:rPr>
      </w:pPr>
      <w:r>
        <w:rPr>
          <w:rFonts w:asciiTheme="majorBidi" w:hAnsiTheme="majorBidi" w:cstheme="majorBidi"/>
          <w:sz w:val="24"/>
          <w:szCs w:val="24"/>
          <w:lang w:val="id-ID"/>
        </w:rPr>
        <w:t xml:space="preserve">Dari tiga kelompok pembahasan tersebut pada kelompok pembahasan kedualah yang lebih terlihat bagaimana sistem pengambilan hukum pada organisasi NU. Seperti yang terlihat ketika lembaga ini menetapkan hukum tentang hukum transaksi via alat elektronik mereka mengambil dasar hukum dimulai dari aqwal ulama yaitu yang terdapat pada kitab </w:t>
      </w:r>
      <w:r w:rsidRPr="00B74A3D">
        <w:rPr>
          <w:rFonts w:asciiTheme="majorBidi" w:hAnsiTheme="majorBidi" w:cstheme="majorBidi"/>
          <w:i/>
          <w:iCs/>
          <w:sz w:val="24"/>
          <w:szCs w:val="24"/>
          <w:lang w:val="id-ID"/>
        </w:rPr>
        <w:t xml:space="preserve">Nihayah al </w:t>
      </w:r>
      <w:r w:rsidR="00B74A3D" w:rsidRPr="00B74A3D">
        <w:rPr>
          <w:rFonts w:asciiTheme="majorBidi" w:hAnsiTheme="majorBidi" w:cstheme="majorBidi"/>
          <w:i/>
          <w:iCs/>
          <w:sz w:val="24"/>
          <w:szCs w:val="24"/>
          <w:lang w:val="id-ID"/>
        </w:rPr>
        <w:t xml:space="preserve">Muhtaj </w:t>
      </w:r>
      <w:r w:rsidRPr="00B74A3D">
        <w:rPr>
          <w:rFonts w:asciiTheme="majorBidi" w:hAnsiTheme="majorBidi" w:cstheme="majorBidi"/>
          <w:i/>
          <w:iCs/>
          <w:sz w:val="24"/>
          <w:szCs w:val="24"/>
          <w:lang w:val="id-ID"/>
        </w:rPr>
        <w:t>ila Syarh al- Minhaj, Hasyiyah</w:t>
      </w:r>
      <w:r w:rsidR="00B74A3D" w:rsidRPr="00B74A3D">
        <w:rPr>
          <w:rFonts w:asciiTheme="majorBidi" w:hAnsiTheme="majorBidi" w:cstheme="majorBidi"/>
          <w:i/>
          <w:iCs/>
          <w:sz w:val="24"/>
          <w:szCs w:val="24"/>
          <w:lang w:val="id-ID"/>
        </w:rPr>
        <w:t xml:space="preserve"> al-Bujairami ‘ala al-Khatib, Futuhat al- Wahhab al-Thulab, Syarh al Yaqut al-Nafs, Hasyiyah al-Bujairami ‘ala al-Khatib, Hawasyai al-Syarwani wa al-‘Abbadi ‘ala al Tuhfah, Hasyiyah al-Bujairami ‘ala al-Khathib</w:t>
      </w:r>
      <w:r w:rsidR="00B74A3D">
        <w:rPr>
          <w:rFonts w:asciiTheme="majorBidi" w:hAnsiTheme="majorBidi" w:cstheme="majorBidi"/>
          <w:sz w:val="24"/>
          <w:szCs w:val="24"/>
          <w:lang w:val="id-ID"/>
        </w:rPr>
        <w:t xml:space="preserve"> dan pada yang terakhir baru terlihat dasar pengambilan dari </w:t>
      </w:r>
      <w:r w:rsidR="00B74A3D" w:rsidRPr="00B74A3D">
        <w:rPr>
          <w:rFonts w:asciiTheme="majorBidi" w:hAnsiTheme="majorBidi" w:cstheme="majorBidi"/>
          <w:i/>
          <w:iCs/>
          <w:sz w:val="24"/>
          <w:szCs w:val="24"/>
          <w:lang w:val="id-ID"/>
        </w:rPr>
        <w:t>Sunan al-Daruquthni</w:t>
      </w:r>
      <w:r w:rsidR="00B74A3D">
        <w:rPr>
          <w:rFonts w:asciiTheme="majorBidi" w:hAnsiTheme="majorBidi" w:cstheme="majorBidi"/>
          <w:sz w:val="24"/>
          <w:szCs w:val="24"/>
          <w:lang w:val="id-ID"/>
        </w:rPr>
        <w:t>. Demikian  juga dengan 7 pe</w:t>
      </w:r>
      <w:r w:rsidR="00604A3B">
        <w:rPr>
          <w:rFonts w:asciiTheme="majorBidi" w:hAnsiTheme="majorBidi" w:cstheme="majorBidi"/>
          <w:sz w:val="24"/>
          <w:szCs w:val="24"/>
          <w:lang w:val="id-ID"/>
        </w:rPr>
        <w:t xml:space="preserve">mbahasan lainnya yang juga mengambil dasar hukum seperti hukum transaksi via elektronik diatas. </w:t>
      </w:r>
    </w:p>
    <w:p w:rsidR="00CA210A" w:rsidRPr="00CA210A" w:rsidRDefault="00604A3B" w:rsidP="00E029CF">
      <w:pPr>
        <w:spacing w:line="480" w:lineRule="auto"/>
        <w:ind w:firstLine="567"/>
        <w:jc w:val="both"/>
        <w:rPr>
          <w:rFonts w:asciiTheme="majorBidi" w:hAnsiTheme="majorBidi" w:cstheme="majorBidi"/>
          <w:sz w:val="24"/>
          <w:szCs w:val="24"/>
          <w:lang w:val="id-ID"/>
        </w:rPr>
      </w:pPr>
      <w:r>
        <w:rPr>
          <w:rFonts w:asciiTheme="majorBidi" w:hAnsiTheme="majorBidi" w:cstheme="majorBidi"/>
          <w:sz w:val="24"/>
          <w:szCs w:val="24"/>
          <w:lang w:val="id-ID"/>
        </w:rPr>
        <w:lastRenderedPageBreak/>
        <w:t xml:space="preserve">Melihat realita diatas penulis merasa tertarik untuk membahas metode Ijtihad dari salah satu lembaga NU ini. </w:t>
      </w:r>
      <w:r w:rsidR="007F3767" w:rsidRPr="007F3767">
        <w:rPr>
          <w:rFonts w:asciiTheme="majorBidi" w:hAnsiTheme="majorBidi" w:cstheme="majorBidi"/>
          <w:sz w:val="24"/>
          <w:szCs w:val="24"/>
          <w:lang w:val="id-ID"/>
        </w:rPr>
        <w:t>Mengingat luasnya kajian tentang organisasi ini, maka d</w:t>
      </w:r>
      <w:r w:rsidR="00CA210A" w:rsidRPr="00CA210A">
        <w:rPr>
          <w:rFonts w:asciiTheme="majorBidi" w:hAnsiTheme="majorBidi" w:cstheme="majorBidi"/>
          <w:sz w:val="24"/>
          <w:szCs w:val="24"/>
          <w:lang w:val="id-ID"/>
        </w:rPr>
        <w:t xml:space="preserve">alam penelitian ini penulis memfokuskan pada bagaimana metode </w:t>
      </w:r>
      <w:r w:rsidR="00F91CF4">
        <w:rPr>
          <w:rFonts w:asciiTheme="majorBidi" w:hAnsiTheme="majorBidi" w:cstheme="majorBidi"/>
          <w:i/>
          <w:iCs/>
          <w:sz w:val="24"/>
          <w:szCs w:val="24"/>
          <w:lang w:val="id-ID"/>
        </w:rPr>
        <w:t>Ijtihad</w:t>
      </w:r>
      <w:r w:rsidR="00CA210A" w:rsidRPr="00CA210A">
        <w:rPr>
          <w:rFonts w:asciiTheme="majorBidi" w:hAnsiTheme="majorBidi" w:cstheme="majorBidi"/>
          <w:sz w:val="24"/>
          <w:szCs w:val="24"/>
          <w:lang w:val="id-ID"/>
        </w:rPr>
        <w:t xml:space="preserve"> yang digunakan oleh </w:t>
      </w:r>
      <w:r w:rsidR="00D23D50">
        <w:rPr>
          <w:rFonts w:asciiTheme="majorBidi" w:hAnsiTheme="majorBidi" w:cstheme="majorBidi"/>
          <w:sz w:val="24"/>
          <w:szCs w:val="24"/>
          <w:lang w:val="id-ID"/>
        </w:rPr>
        <w:t>Bahtsul</w:t>
      </w:r>
      <w:r w:rsidR="00CA210A" w:rsidRPr="00CA210A">
        <w:rPr>
          <w:rFonts w:asciiTheme="majorBidi" w:hAnsiTheme="majorBidi" w:cstheme="majorBidi"/>
          <w:sz w:val="24"/>
          <w:szCs w:val="24"/>
          <w:lang w:val="id-ID"/>
        </w:rPr>
        <w:t xml:space="preserve"> Masa’il dalam me</w:t>
      </w:r>
      <w:r w:rsidR="00526A5F">
        <w:rPr>
          <w:rFonts w:asciiTheme="majorBidi" w:hAnsiTheme="majorBidi" w:cstheme="majorBidi"/>
          <w:sz w:val="24"/>
          <w:szCs w:val="24"/>
          <w:lang w:val="id-ID"/>
        </w:rPr>
        <w:t>ngeluarkan fatwa-fatwa</w:t>
      </w:r>
      <w:r w:rsidR="00526A5F" w:rsidRPr="00526A5F">
        <w:rPr>
          <w:rFonts w:asciiTheme="majorBidi" w:hAnsiTheme="majorBidi" w:cstheme="majorBidi"/>
          <w:sz w:val="24"/>
          <w:szCs w:val="24"/>
          <w:lang w:val="id-ID"/>
        </w:rPr>
        <w:t xml:space="preserve"> pada MUKTAMAR XXXII NU, </w:t>
      </w:r>
      <w:r w:rsidR="00B74A3D">
        <w:rPr>
          <w:rFonts w:asciiTheme="majorBidi" w:hAnsiTheme="majorBidi" w:cstheme="majorBidi"/>
          <w:sz w:val="24"/>
          <w:szCs w:val="24"/>
          <w:lang w:val="id-ID"/>
        </w:rPr>
        <w:t xml:space="preserve">kususnya </w:t>
      </w:r>
      <w:r w:rsidR="00526A5F" w:rsidRPr="00526A5F">
        <w:rPr>
          <w:rFonts w:asciiTheme="majorBidi" w:hAnsiTheme="majorBidi" w:cstheme="majorBidi"/>
          <w:sz w:val="24"/>
          <w:szCs w:val="24"/>
          <w:lang w:val="id-ID"/>
        </w:rPr>
        <w:t xml:space="preserve">tentang </w:t>
      </w:r>
      <w:r w:rsidR="00526A5F" w:rsidRPr="00526A5F">
        <w:rPr>
          <w:rFonts w:asciiTheme="majorBidi" w:hAnsiTheme="majorBidi" w:cstheme="majorBidi"/>
          <w:i/>
          <w:iCs/>
          <w:sz w:val="24"/>
          <w:szCs w:val="24"/>
          <w:lang w:val="id-ID"/>
        </w:rPr>
        <w:t>masa’il diniyyah waqi’iyyah</w:t>
      </w:r>
      <w:r w:rsidR="00CA210A" w:rsidRPr="00CA210A">
        <w:rPr>
          <w:rFonts w:asciiTheme="majorBidi" w:hAnsiTheme="majorBidi" w:cstheme="majorBidi"/>
          <w:sz w:val="24"/>
          <w:szCs w:val="24"/>
          <w:lang w:val="id-ID"/>
        </w:rPr>
        <w:t xml:space="preserve">. </w:t>
      </w:r>
      <w:r w:rsidR="00CA210A" w:rsidRPr="00526A5F">
        <w:rPr>
          <w:rFonts w:asciiTheme="majorBidi" w:hAnsiTheme="majorBidi" w:cstheme="majorBidi"/>
          <w:sz w:val="24"/>
          <w:szCs w:val="24"/>
          <w:lang w:val="id-ID"/>
        </w:rPr>
        <w:t xml:space="preserve">Penelitian ini akan penulis tuangkan dalam sebuah karya tulis dalam bentuk tesis dengan judul </w:t>
      </w:r>
      <w:r w:rsidR="00CA210A" w:rsidRPr="007F3767">
        <w:rPr>
          <w:rFonts w:asciiTheme="majorBidi" w:hAnsiTheme="majorBidi" w:cstheme="majorBidi"/>
          <w:b/>
          <w:bCs/>
          <w:sz w:val="24"/>
          <w:szCs w:val="24"/>
          <w:lang w:val="id-ID"/>
        </w:rPr>
        <w:t xml:space="preserve">“METODE </w:t>
      </w:r>
      <w:r w:rsidR="00CD2367" w:rsidRPr="007F3767">
        <w:rPr>
          <w:rFonts w:asciiTheme="majorBidi" w:hAnsiTheme="majorBidi" w:cstheme="majorBidi"/>
          <w:b/>
          <w:bCs/>
          <w:sz w:val="24"/>
          <w:szCs w:val="24"/>
          <w:lang w:val="id-ID"/>
        </w:rPr>
        <w:t>IJTIHAD</w:t>
      </w:r>
      <w:r w:rsidR="00526A5F" w:rsidRPr="007F3767">
        <w:rPr>
          <w:rFonts w:asciiTheme="majorBidi" w:hAnsiTheme="majorBidi" w:cstheme="majorBidi"/>
          <w:b/>
          <w:bCs/>
          <w:sz w:val="24"/>
          <w:szCs w:val="24"/>
          <w:lang w:val="id-ID"/>
        </w:rPr>
        <w:t xml:space="preserve"> </w:t>
      </w:r>
      <w:r w:rsidR="00D23D50">
        <w:rPr>
          <w:rFonts w:asciiTheme="majorBidi" w:hAnsiTheme="majorBidi" w:cstheme="majorBidi"/>
          <w:b/>
          <w:bCs/>
          <w:sz w:val="24"/>
          <w:szCs w:val="24"/>
          <w:lang w:val="id-ID"/>
        </w:rPr>
        <w:t>LEMBAGA</w:t>
      </w:r>
      <w:r w:rsidR="00526A5F" w:rsidRPr="007F3767">
        <w:rPr>
          <w:rFonts w:asciiTheme="majorBidi" w:hAnsiTheme="majorBidi" w:cstheme="majorBidi"/>
          <w:b/>
          <w:bCs/>
          <w:sz w:val="24"/>
          <w:szCs w:val="24"/>
          <w:lang w:val="id-ID"/>
        </w:rPr>
        <w:t xml:space="preserve"> </w:t>
      </w:r>
      <w:r w:rsidR="00D23D50">
        <w:rPr>
          <w:rFonts w:asciiTheme="majorBidi" w:hAnsiTheme="majorBidi" w:cstheme="majorBidi"/>
          <w:b/>
          <w:bCs/>
          <w:sz w:val="24"/>
          <w:szCs w:val="24"/>
          <w:lang w:val="id-ID"/>
        </w:rPr>
        <w:t>BAHTSUL</w:t>
      </w:r>
      <w:r w:rsidR="00526A5F" w:rsidRPr="007F3767">
        <w:rPr>
          <w:rFonts w:asciiTheme="majorBidi" w:hAnsiTheme="majorBidi" w:cstheme="majorBidi"/>
          <w:b/>
          <w:bCs/>
          <w:sz w:val="24"/>
          <w:szCs w:val="24"/>
          <w:lang w:val="id-ID"/>
        </w:rPr>
        <w:t xml:space="preserve"> MASA</w:t>
      </w:r>
      <w:r w:rsidR="00526A5F" w:rsidRPr="00E769C8">
        <w:rPr>
          <w:rFonts w:asciiTheme="majorBidi" w:hAnsiTheme="majorBidi" w:cstheme="majorBidi"/>
          <w:b/>
          <w:bCs/>
          <w:sz w:val="24"/>
          <w:szCs w:val="24"/>
          <w:lang w:val="id-ID"/>
        </w:rPr>
        <w:t>’</w:t>
      </w:r>
      <w:r w:rsidR="000A3ADF">
        <w:rPr>
          <w:rFonts w:asciiTheme="majorBidi" w:hAnsiTheme="majorBidi" w:cstheme="majorBidi"/>
          <w:b/>
          <w:bCs/>
          <w:sz w:val="24"/>
          <w:szCs w:val="24"/>
          <w:lang w:val="id-ID"/>
        </w:rPr>
        <w:t xml:space="preserve">IL </w:t>
      </w:r>
      <w:r w:rsidR="00E769C8" w:rsidRPr="00E769C8">
        <w:rPr>
          <w:rFonts w:asciiTheme="majorBidi" w:hAnsiTheme="majorBidi" w:cstheme="majorBidi"/>
          <w:b/>
          <w:bCs/>
          <w:sz w:val="24"/>
          <w:szCs w:val="24"/>
          <w:lang w:val="id-ID"/>
        </w:rPr>
        <w:t xml:space="preserve">DALAM </w:t>
      </w:r>
      <w:r w:rsidR="00E029CF" w:rsidRPr="00E029CF">
        <w:rPr>
          <w:rFonts w:asciiTheme="majorBidi" w:hAnsiTheme="majorBidi" w:cstheme="majorBidi"/>
          <w:b/>
          <w:bCs/>
          <w:sz w:val="24"/>
          <w:szCs w:val="24"/>
          <w:lang w:val="id-ID"/>
        </w:rPr>
        <w:t xml:space="preserve">MASAIL </w:t>
      </w:r>
      <w:r w:rsidR="00E769C8" w:rsidRPr="00E769C8">
        <w:rPr>
          <w:rFonts w:asciiTheme="majorBidi" w:hAnsiTheme="majorBidi" w:cstheme="majorBidi"/>
          <w:b/>
          <w:bCs/>
          <w:sz w:val="24"/>
          <w:szCs w:val="24"/>
          <w:lang w:val="id-ID"/>
        </w:rPr>
        <w:t>DINIYAH WAQI’IYAH MUKTAMAR KE XXXII NAHDLATUL ULAMA</w:t>
      </w:r>
      <w:r w:rsidR="00CA210A" w:rsidRPr="007F3767">
        <w:rPr>
          <w:rFonts w:asciiTheme="majorBidi" w:hAnsiTheme="majorBidi" w:cstheme="majorBidi"/>
          <w:b/>
          <w:bCs/>
          <w:sz w:val="24"/>
          <w:szCs w:val="24"/>
          <w:lang w:val="id-ID"/>
        </w:rPr>
        <w:t>”</w:t>
      </w:r>
    </w:p>
    <w:p w:rsidR="00CA210A" w:rsidRPr="00604A3B" w:rsidRDefault="00023F21" w:rsidP="00E769C8">
      <w:pPr>
        <w:spacing w:line="480" w:lineRule="auto"/>
        <w:jc w:val="both"/>
        <w:rPr>
          <w:rFonts w:asciiTheme="majorBidi" w:hAnsiTheme="majorBidi" w:cstheme="majorBidi"/>
          <w:b/>
          <w:bCs/>
          <w:sz w:val="24"/>
          <w:szCs w:val="24"/>
          <w:lang w:val="id-ID"/>
        </w:rPr>
      </w:pPr>
      <w:r>
        <w:rPr>
          <w:rFonts w:asciiTheme="majorBidi" w:hAnsiTheme="majorBidi" w:cstheme="majorBidi"/>
          <w:b/>
          <w:bCs/>
          <w:sz w:val="24"/>
          <w:szCs w:val="24"/>
        </w:rPr>
        <w:t xml:space="preserve">B. </w:t>
      </w:r>
      <w:r w:rsidR="00CA210A" w:rsidRPr="00CA210A">
        <w:rPr>
          <w:rFonts w:asciiTheme="majorBidi" w:hAnsiTheme="majorBidi" w:cstheme="majorBidi"/>
          <w:b/>
          <w:bCs/>
          <w:sz w:val="24"/>
          <w:szCs w:val="24"/>
        </w:rPr>
        <w:t>Rumusan Masalah</w:t>
      </w:r>
      <w:r>
        <w:rPr>
          <w:rFonts w:asciiTheme="majorBidi" w:hAnsiTheme="majorBidi" w:cstheme="majorBidi"/>
          <w:b/>
          <w:bCs/>
          <w:sz w:val="24"/>
          <w:szCs w:val="24"/>
        </w:rPr>
        <w:t xml:space="preserve"> dan Batasan Masalah</w:t>
      </w:r>
    </w:p>
    <w:p w:rsidR="00023F21" w:rsidRDefault="00023F21" w:rsidP="00E769C8">
      <w:pPr>
        <w:spacing w:line="480" w:lineRule="auto"/>
        <w:ind w:firstLine="426"/>
        <w:jc w:val="both"/>
        <w:rPr>
          <w:rFonts w:asciiTheme="majorBidi" w:hAnsiTheme="majorBidi" w:cstheme="majorBidi"/>
          <w:sz w:val="24"/>
          <w:szCs w:val="24"/>
        </w:rPr>
      </w:pPr>
      <w:r w:rsidRPr="00023F21">
        <w:rPr>
          <w:rFonts w:asciiTheme="majorBidi" w:hAnsiTheme="majorBidi" w:cstheme="majorBidi"/>
          <w:sz w:val="24"/>
          <w:szCs w:val="24"/>
          <w:lang w:val="id-ID"/>
        </w:rPr>
        <w:t>1. Rumusan</w:t>
      </w:r>
      <w:r>
        <w:rPr>
          <w:rFonts w:asciiTheme="majorBidi" w:hAnsiTheme="majorBidi" w:cstheme="majorBidi"/>
          <w:sz w:val="24"/>
          <w:szCs w:val="24"/>
        </w:rPr>
        <w:t xml:space="preserve"> Masalah</w:t>
      </w:r>
    </w:p>
    <w:p w:rsidR="00023F21" w:rsidRDefault="00023F21" w:rsidP="00E769C8">
      <w:pPr>
        <w:spacing w:after="0" w:line="480" w:lineRule="auto"/>
        <w:ind w:firstLine="567"/>
        <w:jc w:val="both"/>
        <w:rPr>
          <w:rFonts w:asciiTheme="majorBidi" w:hAnsiTheme="majorBidi" w:cstheme="majorBidi"/>
          <w:sz w:val="24"/>
          <w:szCs w:val="24"/>
        </w:rPr>
      </w:pPr>
      <w:r w:rsidRPr="00023F21">
        <w:rPr>
          <w:rFonts w:asciiTheme="majorBidi" w:hAnsiTheme="majorBidi" w:cstheme="majorBidi"/>
          <w:sz w:val="24"/>
          <w:szCs w:val="24"/>
        </w:rPr>
        <w:t>Berdasarkan latar belakang yang telah dikemukakan di atas, untuk  lebih memudahkan  pemahaman, maka permasalahan yang akan dibahas dalam tulisan ini adalah:</w:t>
      </w:r>
    </w:p>
    <w:p w:rsidR="00023F21" w:rsidRDefault="00023F21" w:rsidP="00023F21">
      <w:pPr>
        <w:pStyle w:val="ListParagraph"/>
        <w:numPr>
          <w:ilvl w:val="0"/>
          <w:numId w:val="33"/>
        </w:numPr>
        <w:spacing w:after="0" w:line="480" w:lineRule="auto"/>
        <w:jc w:val="both"/>
        <w:rPr>
          <w:rFonts w:asciiTheme="majorBidi" w:hAnsiTheme="majorBidi" w:cstheme="majorBidi"/>
          <w:sz w:val="24"/>
          <w:szCs w:val="24"/>
        </w:rPr>
      </w:pPr>
      <w:r>
        <w:rPr>
          <w:rFonts w:asciiTheme="majorBidi" w:hAnsiTheme="majorBidi" w:cstheme="majorBidi"/>
          <w:sz w:val="24"/>
          <w:szCs w:val="24"/>
        </w:rPr>
        <w:t xml:space="preserve">Apakah metode ijtihad yang dirumuskan oleh Lembaga Bahstul Masa’il dalam menetapkan </w:t>
      </w:r>
      <w:r w:rsidR="000A01E6">
        <w:rPr>
          <w:rFonts w:asciiTheme="majorBidi" w:hAnsiTheme="majorBidi" w:cstheme="majorBidi"/>
          <w:sz w:val="24"/>
          <w:szCs w:val="24"/>
        </w:rPr>
        <w:t>hu</w:t>
      </w:r>
      <w:r w:rsidR="008D1328">
        <w:rPr>
          <w:rFonts w:asciiTheme="majorBidi" w:hAnsiTheme="majorBidi" w:cstheme="majorBidi"/>
          <w:sz w:val="24"/>
          <w:szCs w:val="24"/>
        </w:rPr>
        <w:t>kum ?</w:t>
      </w:r>
    </w:p>
    <w:p w:rsidR="008D1328" w:rsidRPr="00023F21" w:rsidRDefault="008D1328" w:rsidP="00023F21">
      <w:pPr>
        <w:pStyle w:val="ListParagraph"/>
        <w:numPr>
          <w:ilvl w:val="0"/>
          <w:numId w:val="33"/>
        </w:numPr>
        <w:spacing w:after="0" w:line="480" w:lineRule="auto"/>
        <w:jc w:val="both"/>
        <w:rPr>
          <w:rFonts w:asciiTheme="majorBidi" w:hAnsiTheme="majorBidi" w:cstheme="majorBidi"/>
          <w:sz w:val="24"/>
          <w:szCs w:val="24"/>
        </w:rPr>
      </w:pPr>
      <w:r>
        <w:rPr>
          <w:rFonts w:asciiTheme="majorBidi" w:hAnsiTheme="majorBidi" w:cstheme="majorBidi"/>
          <w:sz w:val="24"/>
          <w:szCs w:val="24"/>
        </w:rPr>
        <w:t>Apakah hubungan Lembaga Bahstul Masa’il dalam mengeluarkan fatwa dengan mazhab yang empat ?</w:t>
      </w:r>
    </w:p>
    <w:p w:rsidR="00BF6D4C" w:rsidRDefault="00BF6D4C" w:rsidP="00BF6D4C">
      <w:pPr>
        <w:spacing w:line="480" w:lineRule="auto"/>
        <w:ind w:firstLine="709"/>
        <w:jc w:val="both"/>
        <w:rPr>
          <w:rFonts w:asciiTheme="majorBidi" w:hAnsiTheme="majorBidi" w:cstheme="majorBidi"/>
          <w:sz w:val="24"/>
          <w:szCs w:val="24"/>
        </w:rPr>
      </w:pPr>
      <w:r>
        <w:rPr>
          <w:rFonts w:asciiTheme="majorBidi" w:hAnsiTheme="majorBidi" w:cstheme="majorBidi"/>
          <w:sz w:val="24"/>
          <w:szCs w:val="24"/>
        </w:rPr>
        <w:t>2. Batasan Masalah</w:t>
      </w:r>
    </w:p>
    <w:p w:rsidR="00CA210A" w:rsidRPr="00984CAD" w:rsidRDefault="00BF6D4C" w:rsidP="00B053B3">
      <w:pPr>
        <w:spacing w:line="480" w:lineRule="auto"/>
        <w:ind w:firstLine="425"/>
        <w:jc w:val="both"/>
        <w:rPr>
          <w:rFonts w:asciiTheme="majorBidi" w:hAnsiTheme="majorBidi" w:cstheme="majorBidi"/>
          <w:sz w:val="24"/>
          <w:szCs w:val="24"/>
          <w:lang w:val="id-ID"/>
        </w:rPr>
      </w:pPr>
      <w:r>
        <w:rPr>
          <w:rFonts w:asciiTheme="majorBidi" w:hAnsiTheme="majorBidi" w:cstheme="majorBidi"/>
          <w:sz w:val="24"/>
          <w:szCs w:val="24"/>
        </w:rPr>
        <w:t>Agar pembahasan dalam tulisan ini terarah, maka pokok pembahasan tesis ini difokuskan</w:t>
      </w:r>
      <w:r w:rsidR="00F91CF4" w:rsidRPr="00604A3B">
        <w:rPr>
          <w:rFonts w:asciiTheme="majorBidi" w:hAnsiTheme="majorBidi" w:cstheme="majorBidi"/>
          <w:sz w:val="24"/>
          <w:szCs w:val="24"/>
          <w:lang w:val="id-ID"/>
        </w:rPr>
        <w:t xml:space="preserve"> </w:t>
      </w:r>
      <w:r w:rsidR="00CA210A" w:rsidRPr="00604A3B">
        <w:rPr>
          <w:rFonts w:asciiTheme="majorBidi" w:hAnsiTheme="majorBidi" w:cstheme="majorBidi"/>
          <w:sz w:val="24"/>
          <w:szCs w:val="24"/>
          <w:lang w:val="id-ID"/>
        </w:rPr>
        <w:t xml:space="preserve">pada fatwa-fatwa </w:t>
      </w:r>
      <w:r w:rsidR="00D23D50" w:rsidRPr="00604A3B">
        <w:rPr>
          <w:rFonts w:asciiTheme="majorBidi" w:hAnsiTheme="majorBidi" w:cstheme="majorBidi"/>
          <w:sz w:val="24"/>
          <w:szCs w:val="24"/>
          <w:lang w:val="id-ID"/>
        </w:rPr>
        <w:t>Lembaga</w:t>
      </w:r>
      <w:r w:rsidR="00F91CF4" w:rsidRPr="00604A3B">
        <w:rPr>
          <w:rFonts w:asciiTheme="majorBidi" w:hAnsiTheme="majorBidi" w:cstheme="majorBidi"/>
          <w:sz w:val="24"/>
          <w:szCs w:val="24"/>
          <w:lang w:val="id-ID"/>
        </w:rPr>
        <w:t xml:space="preserve"> </w:t>
      </w:r>
      <w:r w:rsidR="00D23D50" w:rsidRPr="00604A3B">
        <w:rPr>
          <w:rFonts w:asciiTheme="majorBidi" w:hAnsiTheme="majorBidi" w:cstheme="majorBidi"/>
          <w:sz w:val="24"/>
          <w:szCs w:val="24"/>
          <w:lang w:val="id-ID"/>
        </w:rPr>
        <w:t>Bahtsul</w:t>
      </w:r>
      <w:r w:rsidR="00F91CF4" w:rsidRPr="00604A3B">
        <w:rPr>
          <w:rFonts w:asciiTheme="majorBidi" w:hAnsiTheme="majorBidi" w:cstheme="majorBidi"/>
          <w:sz w:val="24"/>
          <w:szCs w:val="24"/>
          <w:lang w:val="id-ID"/>
        </w:rPr>
        <w:t xml:space="preserve"> Masa’il</w:t>
      </w:r>
      <w:r w:rsidR="00CA210A" w:rsidRPr="00604A3B">
        <w:rPr>
          <w:rFonts w:asciiTheme="majorBidi" w:hAnsiTheme="majorBidi" w:cstheme="majorBidi"/>
          <w:sz w:val="24"/>
          <w:szCs w:val="24"/>
          <w:lang w:val="id-ID"/>
        </w:rPr>
        <w:t xml:space="preserve">  </w:t>
      </w:r>
      <w:r>
        <w:rPr>
          <w:rFonts w:asciiTheme="majorBidi" w:hAnsiTheme="majorBidi" w:cstheme="majorBidi"/>
          <w:sz w:val="24"/>
          <w:szCs w:val="24"/>
        </w:rPr>
        <w:t>dalam</w:t>
      </w:r>
      <w:r w:rsidR="005A0BD6" w:rsidRPr="00604A3B">
        <w:rPr>
          <w:rFonts w:asciiTheme="majorBidi" w:hAnsiTheme="majorBidi" w:cstheme="majorBidi"/>
          <w:sz w:val="24"/>
          <w:szCs w:val="24"/>
          <w:lang w:val="id-ID"/>
        </w:rPr>
        <w:t xml:space="preserve"> MUKTAMAR XXXII NU </w:t>
      </w:r>
      <w:r w:rsidR="00CA210A" w:rsidRPr="00604A3B">
        <w:rPr>
          <w:rFonts w:asciiTheme="majorBidi" w:hAnsiTheme="majorBidi" w:cstheme="majorBidi"/>
          <w:sz w:val="24"/>
          <w:szCs w:val="24"/>
          <w:lang w:val="id-ID"/>
        </w:rPr>
        <w:t xml:space="preserve">tentang </w:t>
      </w:r>
      <w:r w:rsidR="00CA210A" w:rsidRPr="00604A3B">
        <w:rPr>
          <w:rFonts w:asciiTheme="majorBidi" w:hAnsiTheme="majorBidi" w:cstheme="majorBidi"/>
          <w:i/>
          <w:iCs/>
          <w:sz w:val="24"/>
          <w:szCs w:val="24"/>
          <w:lang w:val="id-ID"/>
        </w:rPr>
        <w:t>masa’il diniyyah waqi’iyyah</w:t>
      </w:r>
      <w:r w:rsidR="00CA210A" w:rsidRPr="00604A3B">
        <w:rPr>
          <w:rFonts w:asciiTheme="majorBidi" w:hAnsiTheme="majorBidi" w:cstheme="majorBidi"/>
          <w:sz w:val="24"/>
          <w:szCs w:val="24"/>
          <w:lang w:val="id-ID"/>
        </w:rPr>
        <w:t xml:space="preserve"> di asrama </w:t>
      </w:r>
      <w:r w:rsidR="00F91CF4" w:rsidRPr="00604A3B">
        <w:rPr>
          <w:rFonts w:asciiTheme="majorBidi" w:hAnsiTheme="majorBidi" w:cstheme="majorBidi"/>
          <w:sz w:val="24"/>
          <w:szCs w:val="24"/>
          <w:lang w:val="id-ID"/>
        </w:rPr>
        <w:t xml:space="preserve">Haji </w:t>
      </w:r>
      <w:r w:rsidR="00CA210A" w:rsidRPr="00604A3B">
        <w:rPr>
          <w:rFonts w:asciiTheme="majorBidi" w:hAnsiTheme="majorBidi" w:cstheme="majorBidi"/>
          <w:sz w:val="24"/>
          <w:szCs w:val="24"/>
          <w:lang w:val="id-ID"/>
        </w:rPr>
        <w:t xml:space="preserve">Sudiang¸ yang </w:t>
      </w:r>
      <w:r w:rsidR="00CA210A" w:rsidRPr="00604A3B">
        <w:rPr>
          <w:rFonts w:asciiTheme="majorBidi" w:hAnsiTheme="majorBidi" w:cstheme="majorBidi"/>
          <w:sz w:val="24"/>
          <w:szCs w:val="24"/>
          <w:lang w:val="id-ID"/>
        </w:rPr>
        <w:lastRenderedPageBreak/>
        <w:t>diadakan pada tanggal 22-27 Maret 2010/ 7-11</w:t>
      </w:r>
      <w:r w:rsidR="00526A5F" w:rsidRPr="00604A3B">
        <w:rPr>
          <w:rFonts w:asciiTheme="majorBidi" w:hAnsiTheme="majorBidi" w:cstheme="majorBidi"/>
          <w:sz w:val="24"/>
          <w:szCs w:val="24"/>
          <w:lang w:val="id-ID"/>
        </w:rPr>
        <w:t xml:space="preserve"> </w:t>
      </w:r>
      <w:r w:rsidR="00CA210A" w:rsidRPr="00604A3B">
        <w:rPr>
          <w:rFonts w:asciiTheme="majorBidi" w:hAnsiTheme="majorBidi" w:cstheme="majorBidi"/>
          <w:sz w:val="24"/>
          <w:szCs w:val="24"/>
          <w:lang w:val="id-ID"/>
        </w:rPr>
        <w:t>Rabi’ul Akhir 1431 H</w:t>
      </w:r>
      <w:r w:rsidR="00526A5F" w:rsidRPr="00604A3B">
        <w:rPr>
          <w:rFonts w:asciiTheme="majorBidi" w:hAnsiTheme="majorBidi" w:cstheme="majorBidi"/>
          <w:sz w:val="24"/>
          <w:szCs w:val="24"/>
          <w:lang w:val="id-ID"/>
        </w:rPr>
        <w:t>. Fatwa yang dikeluarkan</w:t>
      </w:r>
      <w:r w:rsidR="00CA210A" w:rsidRPr="00604A3B">
        <w:rPr>
          <w:rFonts w:asciiTheme="majorBidi" w:hAnsiTheme="majorBidi" w:cstheme="majorBidi"/>
          <w:sz w:val="24"/>
          <w:szCs w:val="24"/>
          <w:lang w:val="id-ID"/>
        </w:rPr>
        <w:t xml:space="preserve"> terdiri atas delapan (8) pokok pembahasan yaitu </w:t>
      </w:r>
      <w:r w:rsidR="005A0BD6" w:rsidRPr="00604A3B">
        <w:rPr>
          <w:rFonts w:asciiTheme="majorBidi" w:hAnsiTheme="majorBidi" w:cstheme="majorBidi"/>
          <w:sz w:val="24"/>
          <w:szCs w:val="24"/>
          <w:lang w:val="id-ID"/>
        </w:rPr>
        <w:t>transaksi via alat elektronik, sistem bagi hasil perbankan syari’ah, sadap telepon, menunda penguburan jenazah, mengumpulkan jenazah muslim dan non muslim dalam satu TPU (tempat pemakaman umum), pencurian ikan di laut, batas usia nikah, p</w:t>
      </w:r>
      <w:r w:rsidR="00271B62">
        <w:rPr>
          <w:rFonts w:asciiTheme="majorBidi" w:hAnsiTheme="majorBidi" w:cstheme="majorBidi"/>
          <w:sz w:val="24"/>
          <w:szCs w:val="24"/>
          <w:lang w:val="id-ID"/>
        </w:rPr>
        <w:t xml:space="preserve">ernyataan sighat </w:t>
      </w:r>
      <w:r w:rsidR="00271B62" w:rsidRPr="00CD2A1D">
        <w:rPr>
          <w:rFonts w:asciiTheme="majorBidi" w:hAnsiTheme="majorBidi" w:cstheme="majorBidi"/>
          <w:i/>
          <w:iCs/>
          <w:sz w:val="24"/>
          <w:szCs w:val="24"/>
          <w:lang w:val="id-ID"/>
        </w:rPr>
        <w:t>ta’</w:t>
      </w:r>
      <w:r w:rsidR="005A0BD6" w:rsidRPr="00CD2A1D">
        <w:rPr>
          <w:rFonts w:asciiTheme="majorBidi" w:hAnsiTheme="majorBidi" w:cstheme="majorBidi"/>
          <w:i/>
          <w:iCs/>
          <w:sz w:val="24"/>
          <w:szCs w:val="24"/>
          <w:lang w:val="id-ID"/>
        </w:rPr>
        <w:t>li</w:t>
      </w:r>
      <w:r w:rsidR="00271B62" w:rsidRPr="00CD2A1D">
        <w:rPr>
          <w:rFonts w:asciiTheme="majorBidi" w:hAnsiTheme="majorBidi" w:cstheme="majorBidi"/>
          <w:i/>
          <w:iCs/>
          <w:sz w:val="24"/>
          <w:szCs w:val="24"/>
          <w:lang w:val="id-ID"/>
        </w:rPr>
        <w:t>k</w:t>
      </w:r>
      <w:r w:rsidR="005A0BD6" w:rsidRPr="00604A3B">
        <w:rPr>
          <w:rFonts w:asciiTheme="majorBidi" w:hAnsiTheme="majorBidi" w:cstheme="majorBidi"/>
          <w:sz w:val="24"/>
          <w:szCs w:val="24"/>
          <w:lang w:val="id-ID"/>
        </w:rPr>
        <w:t xml:space="preserve"> </w:t>
      </w:r>
      <w:r w:rsidR="005A0BD6" w:rsidRPr="00CD2A1D">
        <w:rPr>
          <w:rFonts w:asciiTheme="majorBidi" w:hAnsiTheme="majorBidi" w:cstheme="majorBidi"/>
          <w:i/>
          <w:iCs/>
          <w:sz w:val="24"/>
          <w:szCs w:val="24"/>
          <w:lang w:val="id-ID"/>
        </w:rPr>
        <w:t>talak</w:t>
      </w:r>
      <w:r w:rsidR="005A0BD6" w:rsidRPr="00604A3B">
        <w:rPr>
          <w:rFonts w:asciiTheme="majorBidi" w:hAnsiTheme="majorBidi" w:cstheme="majorBidi"/>
          <w:sz w:val="24"/>
          <w:szCs w:val="24"/>
          <w:lang w:val="id-ID"/>
        </w:rPr>
        <w:t>.</w:t>
      </w:r>
      <w:r w:rsidR="00604A3B">
        <w:rPr>
          <w:rFonts w:asciiTheme="majorBidi" w:hAnsiTheme="majorBidi" w:cstheme="majorBidi"/>
          <w:sz w:val="24"/>
          <w:szCs w:val="24"/>
          <w:lang w:val="id-ID"/>
        </w:rPr>
        <w:t xml:space="preserve"> </w:t>
      </w:r>
      <w:r w:rsidR="00984CAD" w:rsidRPr="00984CAD">
        <w:rPr>
          <w:rFonts w:asciiTheme="majorBidi" w:hAnsiTheme="majorBidi" w:cstheme="majorBidi"/>
          <w:sz w:val="24"/>
          <w:szCs w:val="24"/>
          <w:lang w:val="id-ID"/>
        </w:rPr>
        <w:t xml:space="preserve">Namun dalam pembahasan </w:t>
      </w:r>
      <w:r w:rsidR="00B053B3">
        <w:rPr>
          <w:rFonts w:asciiTheme="majorBidi" w:hAnsiTheme="majorBidi" w:cstheme="majorBidi"/>
          <w:sz w:val="24"/>
          <w:szCs w:val="24"/>
          <w:lang w:val="id-ID"/>
        </w:rPr>
        <w:t>ini penulis hanya me</w:t>
      </w:r>
      <w:r w:rsidR="00B053B3" w:rsidRPr="00B053B3">
        <w:rPr>
          <w:rFonts w:asciiTheme="majorBidi" w:hAnsiTheme="majorBidi" w:cstheme="majorBidi"/>
          <w:sz w:val="24"/>
          <w:szCs w:val="24"/>
          <w:lang w:val="id-ID"/>
        </w:rPr>
        <w:t>ngangkat</w:t>
      </w:r>
      <w:r w:rsidR="00984CAD" w:rsidRPr="00984CAD">
        <w:rPr>
          <w:rFonts w:asciiTheme="majorBidi" w:hAnsiTheme="majorBidi" w:cstheme="majorBidi"/>
          <w:sz w:val="24"/>
          <w:szCs w:val="24"/>
          <w:lang w:val="id-ID"/>
        </w:rPr>
        <w:t xml:space="preserve"> empat pokok pembahasan yaitu transaksi via elektronik, system perbankan syari’ah, batas usia nikah dan pernyataan sighat taklik talak.</w:t>
      </w:r>
    </w:p>
    <w:p w:rsidR="00CA210A" w:rsidRPr="00B053B3" w:rsidRDefault="00CA210A" w:rsidP="00B053B3">
      <w:pPr>
        <w:pStyle w:val="ListParagraph"/>
        <w:numPr>
          <w:ilvl w:val="0"/>
          <w:numId w:val="17"/>
        </w:numPr>
        <w:spacing w:line="480" w:lineRule="auto"/>
        <w:jc w:val="both"/>
        <w:rPr>
          <w:rFonts w:asciiTheme="majorBidi" w:hAnsiTheme="majorBidi" w:cstheme="majorBidi"/>
          <w:b/>
          <w:bCs/>
          <w:sz w:val="24"/>
          <w:szCs w:val="24"/>
        </w:rPr>
      </w:pPr>
      <w:r w:rsidRPr="00B053B3">
        <w:rPr>
          <w:rFonts w:asciiTheme="majorBidi" w:hAnsiTheme="majorBidi" w:cstheme="majorBidi"/>
          <w:b/>
          <w:bCs/>
          <w:sz w:val="24"/>
          <w:szCs w:val="24"/>
          <w:lang w:val="id-ID"/>
        </w:rPr>
        <w:t xml:space="preserve">Tujuan dan Kegunaan </w:t>
      </w:r>
    </w:p>
    <w:p w:rsidR="00B053B3" w:rsidRDefault="00B053B3" w:rsidP="00B053B3">
      <w:pPr>
        <w:pStyle w:val="ListParagraph"/>
        <w:numPr>
          <w:ilvl w:val="0"/>
          <w:numId w:val="34"/>
        </w:numPr>
        <w:spacing w:line="480" w:lineRule="auto"/>
        <w:ind w:left="426"/>
        <w:jc w:val="both"/>
        <w:rPr>
          <w:rFonts w:asciiTheme="majorBidi" w:hAnsiTheme="majorBidi" w:cstheme="majorBidi"/>
          <w:sz w:val="24"/>
          <w:szCs w:val="24"/>
        </w:rPr>
      </w:pPr>
      <w:r>
        <w:rPr>
          <w:rFonts w:asciiTheme="majorBidi" w:hAnsiTheme="majorBidi" w:cstheme="majorBidi"/>
          <w:sz w:val="24"/>
          <w:szCs w:val="24"/>
        </w:rPr>
        <w:t>Tujuan dari Penelitian ini adalah:</w:t>
      </w:r>
    </w:p>
    <w:p w:rsidR="000A01E6" w:rsidRDefault="000A01E6" w:rsidP="000A01E6">
      <w:pPr>
        <w:pStyle w:val="ListParagraph"/>
        <w:numPr>
          <w:ilvl w:val="0"/>
          <w:numId w:val="35"/>
        </w:numPr>
        <w:spacing w:line="480" w:lineRule="auto"/>
        <w:jc w:val="both"/>
        <w:rPr>
          <w:rFonts w:asciiTheme="majorBidi" w:hAnsiTheme="majorBidi" w:cstheme="majorBidi"/>
          <w:sz w:val="24"/>
          <w:szCs w:val="24"/>
        </w:rPr>
      </w:pPr>
      <w:r>
        <w:rPr>
          <w:rFonts w:asciiTheme="majorBidi" w:hAnsiTheme="majorBidi" w:cstheme="majorBidi"/>
          <w:sz w:val="24"/>
          <w:szCs w:val="24"/>
        </w:rPr>
        <w:t>Untuk mengungkapkan metode ijtihad yang digunakan lembaga Bahstul Masa’il Nahdlatul Ulama dalam menetapkan hukum.</w:t>
      </w:r>
    </w:p>
    <w:p w:rsidR="000A01E6" w:rsidRDefault="000A01E6" w:rsidP="000A01E6">
      <w:pPr>
        <w:pStyle w:val="ListParagraph"/>
        <w:numPr>
          <w:ilvl w:val="0"/>
          <w:numId w:val="35"/>
        </w:numPr>
        <w:spacing w:line="480" w:lineRule="auto"/>
        <w:jc w:val="both"/>
        <w:rPr>
          <w:rFonts w:asciiTheme="majorBidi" w:hAnsiTheme="majorBidi" w:cstheme="majorBidi"/>
          <w:sz w:val="24"/>
          <w:szCs w:val="24"/>
        </w:rPr>
      </w:pPr>
      <w:r>
        <w:rPr>
          <w:rFonts w:asciiTheme="majorBidi" w:hAnsiTheme="majorBidi" w:cstheme="majorBidi"/>
          <w:sz w:val="24"/>
          <w:szCs w:val="24"/>
        </w:rPr>
        <w:t xml:space="preserve">Untuk mengetahui hubungan lembaga Bahstul Masa’il Nahdlatul Ulama dalam </w:t>
      </w:r>
      <w:r w:rsidR="00A82523">
        <w:rPr>
          <w:rFonts w:asciiTheme="majorBidi" w:hAnsiTheme="majorBidi" w:cstheme="majorBidi"/>
          <w:sz w:val="24"/>
          <w:szCs w:val="24"/>
        </w:rPr>
        <w:t>mengeluarkan fatwa dengan mazhab yang empat.</w:t>
      </w:r>
    </w:p>
    <w:p w:rsidR="00B053B3" w:rsidRDefault="00B053B3" w:rsidP="00B053B3">
      <w:pPr>
        <w:pStyle w:val="ListParagraph"/>
        <w:numPr>
          <w:ilvl w:val="0"/>
          <w:numId w:val="34"/>
        </w:numPr>
        <w:spacing w:line="480" w:lineRule="auto"/>
        <w:ind w:left="426"/>
        <w:jc w:val="both"/>
        <w:rPr>
          <w:rFonts w:asciiTheme="majorBidi" w:hAnsiTheme="majorBidi" w:cstheme="majorBidi"/>
          <w:sz w:val="24"/>
          <w:szCs w:val="24"/>
        </w:rPr>
      </w:pPr>
      <w:r>
        <w:rPr>
          <w:rFonts w:asciiTheme="majorBidi" w:hAnsiTheme="majorBidi" w:cstheme="majorBidi"/>
          <w:sz w:val="24"/>
          <w:szCs w:val="24"/>
        </w:rPr>
        <w:t xml:space="preserve">Kegunaan </w:t>
      </w:r>
      <w:r w:rsidR="000A01E6">
        <w:rPr>
          <w:rFonts w:asciiTheme="majorBidi" w:hAnsiTheme="majorBidi" w:cstheme="majorBidi"/>
          <w:sz w:val="24"/>
          <w:szCs w:val="24"/>
        </w:rPr>
        <w:t>dari Penelitian ini adalah:</w:t>
      </w:r>
    </w:p>
    <w:p w:rsidR="00984CAD" w:rsidRPr="00CA210A" w:rsidRDefault="00B422BF" w:rsidP="00C5490C">
      <w:pPr>
        <w:spacing w:line="480" w:lineRule="auto"/>
        <w:ind w:firstLine="425"/>
        <w:jc w:val="both"/>
        <w:rPr>
          <w:rFonts w:asciiTheme="majorBidi" w:hAnsiTheme="majorBidi" w:cstheme="majorBidi"/>
          <w:sz w:val="24"/>
          <w:szCs w:val="24"/>
        </w:rPr>
      </w:pPr>
      <w:r w:rsidRPr="00B81837">
        <w:rPr>
          <w:rFonts w:ascii="Times New Roman" w:hAnsi="Times New Roman" w:cs="Times New Roman"/>
          <w:sz w:val="24"/>
          <w:szCs w:val="24"/>
        </w:rPr>
        <w:t xml:space="preserve">Hasil penelitian ini diharapkan memberikan manfaat, baik secara teoritis maupun praktis. Secara teoritis, penelitian ini diharapkan mampu memberikan manfaat bagi perkembangan ilmu hukum Islam, Dengan demikian, tesis ini dapat menjadi literatur hukum Islam dan menjadi acuan bagi peneliti-peneliti lainnya dalam melakukan penelitian. Kemudian secara praktis, penelitian ini diharapkan dapat memberikan masukan </w:t>
      </w:r>
      <w:r w:rsidRPr="00B81837">
        <w:rPr>
          <w:rFonts w:ascii="Times New Roman" w:hAnsi="Times New Roman" w:cs="Times New Roman"/>
          <w:sz w:val="23"/>
          <w:szCs w:val="23"/>
        </w:rPr>
        <w:t xml:space="preserve">kepada </w:t>
      </w:r>
      <w:r>
        <w:rPr>
          <w:rFonts w:ascii="Times New Roman" w:hAnsi="Times New Roman" w:cs="Times New Roman"/>
          <w:sz w:val="23"/>
          <w:szCs w:val="23"/>
        </w:rPr>
        <w:t>Lembaga Bahstul Masa’il Nahdlatul Ulama</w:t>
      </w:r>
      <w:r w:rsidRPr="00B81837">
        <w:rPr>
          <w:rFonts w:ascii="Times New Roman" w:hAnsi="Times New Roman" w:cs="Times New Roman"/>
          <w:sz w:val="24"/>
          <w:szCs w:val="24"/>
        </w:rPr>
        <w:t xml:space="preserve">, sekaligus berguna sebagai pengembangan Ilmu pengetahuan dalam memenuhi </w:t>
      </w:r>
      <w:r w:rsidRPr="00B81837">
        <w:rPr>
          <w:rFonts w:ascii="Times New Roman" w:hAnsi="Times New Roman" w:cs="Times New Roman"/>
          <w:sz w:val="24"/>
          <w:szCs w:val="24"/>
        </w:rPr>
        <w:lastRenderedPageBreak/>
        <w:t>salah satu syarat guna menyelesaikan studi strata II (S II) pada Prodi Syari’ah IAIN Imam Bonjol Padang.</w:t>
      </w:r>
    </w:p>
    <w:p w:rsidR="00CA210A" w:rsidRPr="00CA210A" w:rsidRDefault="00CA210A" w:rsidP="00532C9C">
      <w:pPr>
        <w:spacing w:line="480" w:lineRule="auto"/>
        <w:jc w:val="both"/>
        <w:rPr>
          <w:rFonts w:asciiTheme="majorBidi" w:hAnsiTheme="majorBidi" w:cstheme="majorBidi"/>
          <w:b/>
          <w:bCs/>
          <w:sz w:val="24"/>
          <w:szCs w:val="24"/>
        </w:rPr>
      </w:pPr>
      <w:r w:rsidRPr="00CA210A">
        <w:rPr>
          <w:rFonts w:asciiTheme="majorBidi" w:hAnsiTheme="majorBidi" w:cstheme="majorBidi"/>
          <w:b/>
          <w:bCs/>
          <w:sz w:val="24"/>
          <w:szCs w:val="24"/>
        </w:rPr>
        <w:t>D. Defenisi Operasional</w:t>
      </w:r>
    </w:p>
    <w:p w:rsidR="00CA210A" w:rsidRDefault="00CA210A" w:rsidP="005C6DF0">
      <w:pPr>
        <w:spacing w:line="480" w:lineRule="auto"/>
        <w:ind w:firstLine="567"/>
        <w:jc w:val="both"/>
        <w:rPr>
          <w:rFonts w:asciiTheme="majorBidi" w:hAnsiTheme="majorBidi" w:cstheme="majorBidi"/>
          <w:sz w:val="24"/>
          <w:szCs w:val="24"/>
        </w:rPr>
      </w:pPr>
      <w:r w:rsidRPr="00CA210A">
        <w:rPr>
          <w:rFonts w:asciiTheme="majorBidi" w:hAnsiTheme="majorBidi" w:cstheme="majorBidi"/>
          <w:sz w:val="24"/>
          <w:szCs w:val="24"/>
        </w:rPr>
        <w:t>Untuk menghindari kekeliruan dalam memahami judul ini, maka perlu dijelaskan pengertian beberapa kata/istilah terkait, sebagai berikut:</w:t>
      </w:r>
    </w:p>
    <w:p w:rsidR="00CA210A" w:rsidRPr="00F91CF4" w:rsidRDefault="00CA210A" w:rsidP="00C5490C">
      <w:pPr>
        <w:pStyle w:val="ListParagraph"/>
        <w:numPr>
          <w:ilvl w:val="0"/>
          <w:numId w:val="9"/>
        </w:numPr>
        <w:spacing w:line="480" w:lineRule="auto"/>
        <w:jc w:val="both"/>
        <w:rPr>
          <w:rFonts w:asciiTheme="majorBidi" w:hAnsiTheme="majorBidi" w:cstheme="majorBidi"/>
          <w:sz w:val="24"/>
          <w:szCs w:val="24"/>
        </w:rPr>
      </w:pPr>
      <w:r w:rsidRPr="00CA210A">
        <w:rPr>
          <w:rFonts w:asciiTheme="majorBidi" w:hAnsiTheme="majorBidi" w:cstheme="majorBidi"/>
          <w:sz w:val="24"/>
          <w:szCs w:val="24"/>
        </w:rPr>
        <w:t xml:space="preserve">Metode </w:t>
      </w:r>
      <w:r w:rsidR="00F91CF4" w:rsidRPr="00F91CF4">
        <w:rPr>
          <w:rFonts w:asciiTheme="majorBidi" w:hAnsiTheme="majorBidi" w:cstheme="majorBidi"/>
          <w:sz w:val="24"/>
          <w:szCs w:val="24"/>
        </w:rPr>
        <w:t>Ijtihad</w:t>
      </w:r>
    </w:p>
    <w:p w:rsidR="007862BD" w:rsidRDefault="00CA210A" w:rsidP="005C6DF0">
      <w:pPr>
        <w:pStyle w:val="Default"/>
        <w:tabs>
          <w:tab w:val="left" w:pos="8789"/>
        </w:tabs>
        <w:spacing w:after="50" w:line="480" w:lineRule="auto"/>
        <w:ind w:firstLine="567"/>
        <w:jc w:val="both"/>
        <w:rPr>
          <w:rFonts w:asciiTheme="majorBidi" w:hAnsiTheme="majorBidi" w:cstheme="majorBidi"/>
        </w:rPr>
      </w:pPr>
      <w:r w:rsidRPr="00CA210A">
        <w:rPr>
          <w:rFonts w:asciiTheme="majorBidi" w:hAnsiTheme="majorBidi" w:cstheme="majorBidi"/>
        </w:rPr>
        <w:t>Me</w:t>
      </w:r>
      <w:r w:rsidR="00BD18F6">
        <w:rPr>
          <w:rFonts w:asciiTheme="majorBidi" w:hAnsiTheme="majorBidi" w:cstheme="majorBidi"/>
        </w:rPr>
        <w:t>tode berasal dari bahasa arab</w:t>
      </w:r>
      <w:r w:rsidRPr="00CA210A">
        <w:rPr>
          <w:rFonts w:asciiTheme="majorBidi" w:hAnsiTheme="majorBidi" w:cstheme="majorBidi"/>
        </w:rPr>
        <w:t xml:space="preserve"> “</w:t>
      </w:r>
      <w:r w:rsidRPr="005A0BD6">
        <w:rPr>
          <w:rFonts w:asciiTheme="majorBidi" w:hAnsiTheme="majorBidi" w:cstheme="majorBidi"/>
          <w:i/>
          <w:iCs/>
        </w:rPr>
        <w:t>m</w:t>
      </w:r>
      <w:r w:rsidR="00BD18F6">
        <w:rPr>
          <w:rFonts w:asciiTheme="majorBidi" w:hAnsiTheme="majorBidi" w:cstheme="majorBidi"/>
          <w:i/>
          <w:iCs/>
        </w:rPr>
        <w:t>an</w:t>
      </w:r>
      <w:r w:rsidR="00C6694F">
        <w:rPr>
          <w:rFonts w:asciiTheme="majorBidi" w:hAnsiTheme="majorBidi" w:cstheme="majorBidi"/>
          <w:i/>
          <w:iCs/>
        </w:rPr>
        <w:t>â</w:t>
      </w:r>
      <w:r w:rsidR="00BD18F6">
        <w:rPr>
          <w:rFonts w:asciiTheme="majorBidi" w:hAnsiTheme="majorBidi" w:cstheme="majorBidi"/>
          <w:i/>
          <w:iCs/>
        </w:rPr>
        <w:t>hij</w:t>
      </w:r>
      <w:r w:rsidRPr="00CA210A">
        <w:rPr>
          <w:rFonts w:asciiTheme="majorBidi" w:hAnsiTheme="majorBidi" w:cstheme="majorBidi"/>
        </w:rPr>
        <w:t xml:space="preserve">” yang bermakna cara artinya adalah jalan menyelesaikan persoalan. Secara etimologi </w:t>
      </w:r>
      <w:r w:rsidR="00F91CF4" w:rsidRPr="00F91CF4">
        <w:rPr>
          <w:rFonts w:asciiTheme="majorBidi" w:hAnsiTheme="majorBidi" w:cstheme="majorBidi"/>
        </w:rPr>
        <w:t>ijtihad</w:t>
      </w:r>
      <w:r w:rsidR="00F91CF4" w:rsidRPr="00CA210A">
        <w:rPr>
          <w:rFonts w:asciiTheme="majorBidi" w:hAnsiTheme="majorBidi" w:cstheme="majorBidi"/>
          <w:lang w:val="id-ID"/>
        </w:rPr>
        <w:t xml:space="preserve"> </w:t>
      </w:r>
      <w:r w:rsidR="007862BD" w:rsidRPr="002314C5">
        <w:rPr>
          <w:rFonts w:asciiTheme="majorBidi" w:hAnsiTheme="majorBidi" w:cstheme="majorBidi"/>
        </w:rPr>
        <w:t xml:space="preserve">merupakan masdar fi’il madhi mazid dua huruf  (fi’il yang ditambah dengan dua huruf), yaitu </w:t>
      </w:r>
      <w:r w:rsidR="007862BD" w:rsidRPr="008A6F00">
        <w:rPr>
          <w:rFonts w:asciiTheme="majorBidi" w:hAnsiTheme="majorBidi" w:cstheme="majorBidi"/>
          <w:i/>
          <w:iCs/>
        </w:rPr>
        <w:t>ijtihad</w:t>
      </w:r>
      <w:r w:rsidR="007862BD" w:rsidRPr="00382138">
        <w:rPr>
          <w:rFonts w:asciiTheme="majorBidi" w:hAnsiTheme="majorBidi" w:cstheme="majorBidi"/>
          <w:i/>
          <w:iCs/>
        </w:rPr>
        <w:t>a</w:t>
      </w:r>
      <w:r w:rsidR="007862BD" w:rsidRPr="002314C5">
        <w:rPr>
          <w:rFonts w:asciiTheme="majorBidi" w:hAnsiTheme="majorBidi" w:cstheme="majorBidi"/>
        </w:rPr>
        <w:t xml:space="preserve"> (</w:t>
      </w:r>
      <w:r w:rsidR="007862BD" w:rsidRPr="002314C5">
        <w:rPr>
          <w:rFonts w:asciiTheme="majorBidi" w:hAnsiTheme="majorBidi" w:cstheme="majorBidi"/>
          <w:rtl/>
        </w:rPr>
        <w:t xml:space="preserve">اجتهد </w:t>
      </w:r>
      <w:r w:rsidR="007862BD" w:rsidRPr="002314C5">
        <w:rPr>
          <w:rFonts w:asciiTheme="majorBidi" w:hAnsiTheme="majorBidi" w:cstheme="majorBidi"/>
        </w:rPr>
        <w:t xml:space="preserve"> ) kata ini berasal </w:t>
      </w:r>
      <w:r w:rsidR="007862BD" w:rsidRPr="002C0323">
        <w:rPr>
          <w:rFonts w:asciiTheme="majorBidi" w:hAnsiTheme="majorBidi" w:cstheme="majorBidi"/>
        </w:rPr>
        <w:t xml:space="preserve">dari </w:t>
      </w:r>
      <w:r w:rsidR="007862BD" w:rsidRPr="002C0323">
        <w:rPr>
          <w:rFonts w:asciiTheme="majorBidi" w:hAnsiTheme="majorBidi" w:cstheme="majorBidi"/>
          <w:i/>
          <w:iCs/>
        </w:rPr>
        <w:t>Tsulasi mujarad</w:t>
      </w:r>
      <w:r w:rsidR="007862BD" w:rsidRPr="002C0323">
        <w:rPr>
          <w:rFonts w:asciiTheme="majorBidi" w:hAnsiTheme="majorBidi" w:cstheme="majorBidi"/>
        </w:rPr>
        <w:t xml:space="preserve"> tiga huruf (fi’il yang huruf  asalnya tiga), yaitu : </w:t>
      </w:r>
      <w:r w:rsidR="007862BD" w:rsidRPr="002C0323">
        <w:rPr>
          <w:rFonts w:asciiTheme="majorBidi" w:hAnsiTheme="majorBidi" w:cstheme="majorBidi"/>
          <w:rtl/>
        </w:rPr>
        <w:t>إجتهد _ جهد</w:t>
      </w:r>
      <w:r w:rsidR="007862BD" w:rsidRPr="002C0323">
        <w:rPr>
          <w:rFonts w:asciiTheme="majorBidi" w:hAnsiTheme="majorBidi" w:cstheme="majorBidi"/>
        </w:rPr>
        <w:t xml:space="preserve"> , dengan fathah jim artinya kesulitan ( </w:t>
      </w:r>
      <w:r w:rsidR="007862BD" w:rsidRPr="002C0323">
        <w:rPr>
          <w:rFonts w:asciiTheme="majorBidi" w:hAnsiTheme="majorBidi" w:cstheme="majorBidi"/>
          <w:rtl/>
        </w:rPr>
        <w:t>المشقة</w:t>
      </w:r>
      <w:r w:rsidR="007862BD" w:rsidRPr="002C0323">
        <w:rPr>
          <w:rFonts w:asciiTheme="majorBidi" w:hAnsiTheme="majorBidi" w:cstheme="majorBidi"/>
        </w:rPr>
        <w:t xml:space="preserve"> ). Dan dapat juga dibaca dengan </w:t>
      </w:r>
      <w:r w:rsidR="007862BD" w:rsidRPr="002C0323">
        <w:rPr>
          <w:rFonts w:asciiTheme="majorBidi" w:hAnsiTheme="majorBidi" w:cstheme="majorBidi"/>
          <w:i/>
          <w:iCs/>
        </w:rPr>
        <w:t>al_juhdu</w:t>
      </w:r>
      <w:r w:rsidR="007862BD" w:rsidRPr="002C0323">
        <w:rPr>
          <w:rFonts w:asciiTheme="majorBidi" w:hAnsiTheme="majorBidi" w:cstheme="majorBidi"/>
        </w:rPr>
        <w:t xml:space="preserve"> ( </w:t>
      </w:r>
      <w:r w:rsidR="007862BD" w:rsidRPr="002C0323">
        <w:rPr>
          <w:rFonts w:asciiTheme="majorBidi" w:hAnsiTheme="majorBidi" w:cstheme="majorBidi"/>
          <w:rtl/>
        </w:rPr>
        <w:t>الجهد</w:t>
      </w:r>
      <w:r w:rsidR="007862BD" w:rsidRPr="002C0323">
        <w:rPr>
          <w:rFonts w:asciiTheme="majorBidi" w:hAnsiTheme="majorBidi" w:cstheme="majorBidi"/>
        </w:rPr>
        <w:t xml:space="preserve"> ) dengan </w:t>
      </w:r>
      <w:r w:rsidR="007862BD" w:rsidRPr="002C0323">
        <w:rPr>
          <w:rFonts w:asciiTheme="majorBidi" w:hAnsiTheme="majorBidi" w:cstheme="majorBidi"/>
          <w:i/>
          <w:iCs/>
        </w:rPr>
        <w:t>dhammah  jim</w:t>
      </w:r>
      <w:r w:rsidR="007862BD" w:rsidRPr="002C0323">
        <w:rPr>
          <w:rFonts w:asciiTheme="majorBidi" w:hAnsiTheme="majorBidi" w:cstheme="majorBidi"/>
        </w:rPr>
        <w:t xml:space="preserve"> (jim berbaris dhammah) artinya kemampuan ( </w:t>
      </w:r>
      <w:r w:rsidR="007862BD" w:rsidRPr="002C0323">
        <w:rPr>
          <w:rFonts w:asciiTheme="majorBidi" w:hAnsiTheme="majorBidi" w:cstheme="majorBidi"/>
          <w:rtl/>
        </w:rPr>
        <w:t>الو سع والطاقة</w:t>
      </w:r>
      <w:r w:rsidR="007862BD" w:rsidRPr="002C0323">
        <w:rPr>
          <w:rFonts w:asciiTheme="majorBidi" w:hAnsiTheme="majorBidi" w:cstheme="majorBidi"/>
        </w:rPr>
        <w:t xml:space="preserve"> ).</w:t>
      </w:r>
      <w:r w:rsidR="007862BD" w:rsidRPr="002C0323">
        <w:rPr>
          <w:rStyle w:val="FootnoteReference"/>
          <w:rFonts w:asciiTheme="majorBidi" w:hAnsiTheme="majorBidi" w:cstheme="majorBidi"/>
        </w:rPr>
        <w:footnoteReference w:id="19"/>
      </w:r>
      <w:r w:rsidR="007862BD" w:rsidRPr="002C0323">
        <w:rPr>
          <w:rFonts w:asciiTheme="majorBidi" w:hAnsiTheme="majorBidi" w:cstheme="majorBidi"/>
        </w:rPr>
        <w:t xml:space="preserve">  </w:t>
      </w:r>
      <w:r w:rsidR="007862BD" w:rsidRPr="002C0323">
        <w:rPr>
          <w:rFonts w:asciiTheme="majorBidi" w:eastAsia="Times New Roman" w:hAnsiTheme="majorBidi" w:cstheme="majorBidi"/>
        </w:rPr>
        <w:t xml:space="preserve">Adapun makna ijtihad secara bahasa adalah </w:t>
      </w:r>
      <w:r w:rsidR="007862BD" w:rsidRPr="002C0323">
        <w:rPr>
          <w:rFonts w:asciiTheme="majorBidi" w:eastAsia="Times New Roman" w:hAnsiTheme="majorBidi" w:cstheme="majorBidi"/>
          <w:i/>
          <w:iCs/>
        </w:rPr>
        <w:t>`bazl al juhd`</w:t>
      </w:r>
      <w:r w:rsidR="007862BD" w:rsidRPr="002C0323">
        <w:rPr>
          <w:rFonts w:asciiTheme="majorBidi" w:eastAsia="Times New Roman" w:hAnsiTheme="majorBidi" w:cstheme="majorBidi"/>
        </w:rPr>
        <w:t xml:space="preserve"> : Mengerahkan segala upaya untuk sampai pada sesuatu yang tidak bisa dicapai kecuali setelah melalui kesulitan dan beban yang berat.</w:t>
      </w:r>
    </w:p>
    <w:p w:rsidR="00CA210A" w:rsidRPr="00CA210A" w:rsidRDefault="00CA210A" w:rsidP="005C6DF0">
      <w:pPr>
        <w:pStyle w:val="ListParagraph"/>
        <w:spacing w:line="480" w:lineRule="auto"/>
        <w:ind w:left="0" w:firstLine="567"/>
        <w:jc w:val="both"/>
        <w:rPr>
          <w:rFonts w:asciiTheme="majorBidi" w:hAnsiTheme="majorBidi" w:cstheme="majorBidi"/>
          <w:sz w:val="24"/>
          <w:szCs w:val="24"/>
          <w:lang w:val="id-ID"/>
        </w:rPr>
      </w:pPr>
      <w:r w:rsidRPr="00CA210A">
        <w:rPr>
          <w:rFonts w:asciiTheme="majorBidi" w:hAnsiTheme="majorBidi" w:cstheme="majorBidi"/>
          <w:sz w:val="24"/>
          <w:szCs w:val="24"/>
          <w:lang w:val="id-ID"/>
        </w:rPr>
        <w:t xml:space="preserve">Adapun pengertian </w:t>
      </w:r>
      <w:r w:rsidR="00F91CF4" w:rsidRPr="00F91CF4">
        <w:rPr>
          <w:rFonts w:asciiTheme="majorBidi" w:hAnsiTheme="majorBidi" w:cstheme="majorBidi"/>
          <w:sz w:val="24"/>
          <w:szCs w:val="24"/>
          <w:lang w:val="id-ID"/>
        </w:rPr>
        <w:t>ijtihad</w:t>
      </w:r>
      <w:r w:rsidR="00F91CF4" w:rsidRPr="00CA210A">
        <w:rPr>
          <w:rFonts w:asciiTheme="majorBidi" w:hAnsiTheme="majorBidi" w:cstheme="majorBidi"/>
          <w:sz w:val="24"/>
          <w:szCs w:val="24"/>
          <w:lang w:val="id-ID"/>
        </w:rPr>
        <w:t xml:space="preserve"> </w:t>
      </w:r>
      <w:r w:rsidRPr="00CA210A">
        <w:rPr>
          <w:rFonts w:asciiTheme="majorBidi" w:hAnsiTheme="majorBidi" w:cstheme="majorBidi"/>
          <w:sz w:val="24"/>
          <w:szCs w:val="24"/>
          <w:lang w:val="id-ID"/>
        </w:rPr>
        <w:t>secara terminologi ahli ushul adalah :</w:t>
      </w:r>
    </w:p>
    <w:p w:rsidR="00CA210A" w:rsidRPr="005A0BD6" w:rsidRDefault="00CA210A" w:rsidP="00BB66BF">
      <w:pPr>
        <w:pStyle w:val="ListParagraph"/>
        <w:bidi/>
        <w:spacing w:line="240" w:lineRule="auto"/>
        <w:ind w:left="110"/>
        <w:jc w:val="both"/>
        <w:rPr>
          <w:rFonts w:ascii="Traditional Arabic" w:hAnsi="Traditional Arabic" w:cs="Traditional Arabic"/>
          <w:sz w:val="36"/>
          <w:szCs w:val="36"/>
        </w:rPr>
      </w:pPr>
      <w:r w:rsidRPr="005A0BD6">
        <w:rPr>
          <w:rFonts w:ascii="Traditional Arabic" w:hAnsi="Traditional Arabic" w:cs="Traditional Arabic"/>
          <w:sz w:val="36"/>
          <w:szCs w:val="36"/>
          <w:rtl/>
          <w:lang w:val="id-ID"/>
        </w:rPr>
        <w:t>أستفراغ الو سع فى طلب الظن بشئ من الأ حكام الشر عية علي وجه يحس النفس العجز عن المزيد فيه</w:t>
      </w:r>
      <w:r w:rsidR="002E668D">
        <w:rPr>
          <w:rStyle w:val="FootnoteReference"/>
          <w:rFonts w:ascii="Traditional Arabic" w:hAnsi="Traditional Arabic" w:cs="Traditional Arabic"/>
          <w:sz w:val="36"/>
          <w:szCs w:val="36"/>
          <w:rtl/>
          <w:lang w:val="id-ID"/>
        </w:rPr>
        <w:footnoteReference w:id="20"/>
      </w:r>
    </w:p>
    <w:p w:rsidR="00CA210A" w:rsidRDefault="00CA210A" w:rsidP="00BB66BF">
      <w:pPr>
        <w:pStyle w:val="ListParagraph"/>
        <w:spacing w:line="240" w:lineRule="auto"/>
        <w:ind w:left="0"/>
        <w:jc w:val="both"/>
        <w:rPr>
          <w:rFonts w:asciiTheme="majorBidi" w:hAnsiTheme="majorBidi" w:cstheme="majorBidi"/>
          <w:i/>
          <w:iCs/>
          <w:sz w:val="24"/>
          <w:szCs w:val="24"/>
        </w:rPr>
      </w:pPr>
      <w:r w:rsidRPr="00CA210A">
        <w:rPr>
          <w:rFonts w:asciiTheme="majorBidi" w:hAnsiTheme="majorBidi" w:cstheme="majorBidi"/>
          <w:i/>
          <w:iCs/>
          <w:sz w:val="24"/>
          <w:szCs w:val="24"/>
          <w:lang w:val="id-ID"/>
        </w:rPr>
        <w:lastRenderedPageBreak/>
        <w:t>“Mengerahkan segenap kemampuan dalam upaya mencari satu produk hukum yang diduga kuat sesuai dengan yang dituju syari’, dimana tidak dirasakan lagi kemampuan berlebih dari yang telah dikeluarkan itu”</w:t>
      </w:r>
    </w:p>
    <w:p w:rsidR="007862BD" w:rsidRPr="002314C5" w:rsidRDefault="007862BD" w:rsidP="00C5490C">
      <w:pPr>
        <w:pStyle w:val="Default"/>
        <w:spacing w:after="50" w:line="480" w:lineRule="auto"/>
        <w:ind w:left="426"/>
        <w:rPr>
          <w:rFonts w:asciiTheme="majorBidi" w:hAnsiTheme="majorBidi" w:cstheme="majorBidi"/>
        </w:rPr>
      </w:pPr>
      <w:r w:rsidRPr="002314C5">
        <w:rPr>
          <w:rFonts w:asciiTheme="majorBidi" w:hAnsiTheme="majorBidi" w:cstheme="majorBidi"/>
        </w:rPr>
        <w:t xml:space="preserve">Abu Zahrah mendefenisikan </w:t>
      </w:r>
      <w:r w:rsidRPr="008A6F00">
        <w:rPr>
          <w:rFonts w:asciiTheme="majorBidi" w:hAnsiTheme="majorBidi" w:cstheme="majorBidi"/>
          <w:i/>
          <w:iCs/>
        </w:rPr>
        <w:t>ijtihad</w:t>
      </w:r>
      <w:r w:rsidRPr="002314C5">
        <w:rPr>
          <w:rFonts w:asciiTheme="majorBidi" w:hAnsiTheme="majorBidi" w:cstheme="majorBidi"/>
        </w:rPr>
        <w:t xml:space="preserve"> dengan:</w:t>
      </w:r>
    </w:p>
    <w:p w:rsidR="007862BD" w:rsidRDefault="007862BD" w:rsidP="00BB66BF">
      <w:pPr>
        <w:pStyle w:val="Default"/>
        <w:bidi/>
        <w:spacing w:after="50"/>
        <w:ind w:left="4"/>
        <w:rPr>
          <w:rFonts w:ascii="Traditional Arabic" w:hAnsi="Traditional Arabic" w:cs="Traditional Arabic"/>
          <w:sz w:val="36"/>
          <w:szCs w:val="36"/>
        </w:rPr>
      </w:pPr>
      <w:r w:rsidRPr="00AE21E6">
        <w:rPr>
          <w:rFonts w:ascii="Traditional Arabic" w:hAnsi="Traditional Arabic" w:cs="Traditional Arabic"/>
          <w:sz w:val="36"/>
          <w:szCs w:val="36"/>
          <w:rtl/>
        </w:rPr>
        <w:t>بذل الفقيه وسعه  في استنباط الأحكام العملية من أ دلتها</w:t>
      </w:r>
      <w:r w:rsidR="00BD18F6">
        <w:rPr>
          <w:rFonts w:ascii="Traditional Arabic" w:hAnsi="Traditional Arabic" w:cs="Traditional Arabic" w:hint="cs"/>
          <w:sz w:val="36"/>
          <w:szCs w:val="36"/>
          <w:rtl/>
        </w:rPr>
        <w:t xml:space="preserve"> تفصلية</w:t>
      </w:r>
      <w:r w:rsidRPr="002314C5">
        <w:rPr>
          <w:rStyle w:val="FootnoteReference"/>
          <w:rFonts w:asciiTheme="majorBidi" w:hAnsiTheme="majorBidi" w:cstheme="majorBidi"/>
          <w:sz w:val="20"/>
          <w:szCs w:val="20"/>
          <w:rtl/>
        </w:rPr>
        <w:footnoteReference w:id="21"/>
      </w:r>
    </w:p>
    <w:p w:rsidR="00BD18F6" w:rsidRDefault="00957E83" w:rsidP="00BD18F6">
      <w:pPr>
        <w:pStyle w:val="Default"/>
        <w:spacing w:after="50"/>
        <w:jc w:val="both"/>
        <w:rPr>
          <w:rFonts w:asciiTheme="majorBidi" w:hAnsiTheme="majorBidi" w:cstheme="majorBidi"/>
          <w:i/>
          <w:iCs/>
        </w:rPr>
      </w:pPr>
      <w:r w:rsidRPr="00957E83">
        <w:rPr>
          <w:rFonts w:asciiTheme="majorBidi" w:hAnsiTheme="majorBidi" w:cstheme="majorBidi"/>
        </w:rPr>
        <w:t>Artinya</w:t>
      </w:r>
      <w:r>
        <w:rPr>
          <w:rFonts w:asciiTheme="majorBidi" w:hAnsiTheme="majorBidi" w:cstheme="majorBidi"/>
          <w:i/>
          <w:iCs/>
        </w:rPr>
        <w:t>:</w:t>
      </w:r>
    </w:p>
    <w:p w:rsidR="00FE0B83" w:rsidRDefault="007862BD" w:rsidP="00BD18F6">
      <w:pPr>
        <w:pStyle w:val="Default"/>
        <w:spacing w:after="50"/>
        <w:jc w:val="both"/>
        <w:rPr>
          <w:rFonts w:asciiTheme="majorBidi" w:hAnsiTheme="majorBidi" w:cstheme="majorBidi"/>
          <w:i/>
          <w:iCs/>
        </w:rPr>
      </w:pPr>
      <w:r w:rsidRPr="002314C5">
        <w:rPr>
          <w:rFonts w:asciiTheme="majorBidi" w:hAnsiTheme="majorBidi" w:cstheme="majorBidi"/>
          <w:i/>
          <w:iCs/>
        </w:rPr>
        <w:t>“Pengerahan segenap kemampuan untuk memperoleh hukum syara’ yang be</w:t>
      </w:r>
      <w:r w:rsidR="00FE0B83">
        <w:rPr>
          <w:rFonts w:asciiTheme="majorBidi" w:hAnsiTheme="majorBidi" w:cstheme="majorBidi"/>
          <w:i/>
          <w:iCs/>
        </w:rPr>
        <w:t>rsifat praktis dari dalil-dalil</w:t>
      </w:r>
      <w:r w:rsidR="00BD18F6">
        <w:rPr>
          <w:rFonts w:asciiTheme="majorBidi" w:hAnsiTheme="majorBidi" w:cstheme="majorBidi"/>
          <w:i/>
          <w:iCs/>
        </w:rPr>
        <w:t xml:space="preserve"> yang terperinci</w:t>
      </w:r>
      <w:r w:rsidRPr="002314C5">
        <w:rPr>
          <w:rFonts w:asciiTheme="majorBidi" w:hAnsiTheme="majorBidi" w:cstheme="majorBidi"/>
          <w:i/>
          <w:iCs/>
        </w:rPr>
        <w:t>”</w:t>
      </w:r>
    </w:p>
    <w:p w:rsidR="007862BD" w:rsidRPr="002314C5" w:rsidRDefault="007862BD" w:rsidP="00FE0B83">
      <w:pPr>
        <w:pStyle w:val="Default"/>
        <w:spacing w:after="50"/>
        <w:jc w:val="both"/>
        <w:rPr>
          <w:rFonts w:asciiTheme="majorBidi" w:hAnsiTheme="majorBidi" w:cstheme="majorBidi"/>
          <w:i/>
          <w:iCs/>
        </w:rPr>
      </w:pPr>
      <w:r w:rsidRPr="002314C5">
        <w:rPr>
          <w:rFonts w:asciiTheme="majorBidi" w:hAnsiTheme="majorBidi" w:cstheme="majorBidi"/>
          <w:i/>
          <w:iCs/>
        </w:rPr>
        <w:t xml:space="preserve"> </w:t>
      </w:r>
    </w:p>
    <w:p w:rsidR="007862BD" w:rsidRPr="002314C5" w:rsidRDefault="007862BD" w:rsidP="00C5490C">
      <w:pPr>
        <w:pStyle w:val="Default"/>
        <w:spacing w:after="50" w:line="480" w:lineRule="auto"/>
        <w:ind w:left="426"/>
        <w:rPr>
          <w:rFonts w:asciiTheme="majorBidi" w:hAnsiTheme="majorBidi" w:cstheme="majorBidi"/>
        </w:rPr>
      </w:pPr>
      <w:r w:rsidRPr="002314C5">
        <w:rPr>
          <w:rFonts w:asciiTheme="majorBidi" w:hAnsiTheme="majorBidi" w:cstheme="majorBidi"/>
        </w:rPr>
        <w:t>Imam Al Syauka</w:t>
      </w:r>
      <w:r w:rsidR="000F2C92">
        <w:rPr>
          <w:rFonts w:asciiTheme="majorBidi" w:hAnsiTheme="majorBidi" w:cstheme="majorBidi"/>
        </w:rPr>
        <w:t>ni dalam kitab Irsyad  al Fuhul</w:t>
      </w:r>
      <w:r w:rsidRPr="002314C5">
        <w:rPr>
          <w:rFonts w:asciiTheme="majorBidi" w:hAnsiTheme="majorBidi" w:cstheme="majorBidi"/>
        </w:rPr>
        <w:t xml:space="preserve"> mendefenisikan :</w:t>
      </w:r>
    </w:p>
    <w:p w:rsidR="007862BD" w:rsidRDefault="007862BD" w:rsidP="00BB66BF">
      <w:pPr>
        <w:pStyle w:val="Default"/>
        <w:bidi/>
        <w:spacing w:after="50"/>
        <w:ind w:left="4"/>
        <w:rPr>
          <w:rFonts w:ascii="Traditional Arabic" w:hAnsi="Traditional Arabic" w:cs="Traditional Arabic"/>
          <w:sz w:val="36"/>
          <w:szCs w:val="36"/>
        </w:rPr>
      </w:pPr>
      <w:r w:rsidRPr="00AE21E6">
        <w:rPr>
          <w:rFonts w:ascii="Traditional Arabic" w:hAnsi="Traditional Arabic" w:cs="Traditional Arabic"/>
          <w:sz w:val="36"/>
          <w:szCs w:val="36"/>
          <w:rtl/>
        </w:rPr>
        <w:t>بذل الوسع فى نيل حكم شرعى عملى بطريق الأستنباط</w:t>
      </w:r>
      <w:r w:rsidRPr="002314C5">
        <w:rPr>
          <w:rStyle w:val="FootnoteReference"/>
          <w:rFonts w:asciiTheme="majorBidi" w:hAnsiTheme="majorBidi" w:cstheme="majorBidi"/>
          <w:sz w:val="20"/>
          <w:szCs w:val="20"/>
          <w:rtl/>
        </w:rPr>
        <w:footnoteReference w:id="22"/>
      </w:r>
    </w:p>
    <w:p w:rsidR="00957E83" w:rsidRDefault="00957E83" w:rsidP="00BB66BF">
      <w:pPr>
        <w:pStyle w:val="Default"/>
        <w:spacing w:after="50"/>
        <w:jc w:val="both"/>
        <w:rPr>
          <w:rFonts w:asciiTheme="majorBidi" w:hAnsiTheme="majorBidi" w:cstheme="majorBidi"/>
        </w:rPr>
      </w:pPr>
      <w:r>
        <w:rPr>
          <w:rFonts w:asciiTheme="majorBidi" w:hAnsiTheme="majorBidi" w:cstheme="majorBidi"/>
        </w:rPr>
        <w:t>Artinya:</w:t>
      </w:r>
    </w:p>
    <w:p w:rsidR="00CA210A" w:rsidRDefault="00957E83" w:rsidP="00BB66BF">
      <w:pPr>
        <w:pStyle w:val="Default"/>
        <w:spacing w:after="50"/>
        <w:jc w:val="both"/>
        <w:rPr>
          <w:rFonts w:asciiTheme="majorBidi" w:hAnsiTheme="majorBidi" w:cstheme="majorBidi"/>
          <w:i/>
          <w:iCs/>
        </w:rPr>
      </w:pPr>
      <w:r>
        <w:rPr>
          <w:rFonts w:asciiTheme="majorBidi" w:hAnsiTheme="majorBidi" w:cstheme="majorBidi"/>
          <w:i/>
          <w:iCs/>
        </w:rPr>
        <w:t>“</w:t>
      </w:r>
      <w:r w:rsidR="007862BD" w:rsidRPr="002314C5">
        <w:rPr>
          <w:rFonts w:asciiTheme="majorBidi" w:hAnsiTheme="majorBidi" w:cstheme="majorBidi"/>
          <w:i/>
          <w:iCs/>
        </w:rPr>
        <w:t>Mengerahkan segenap kemampuan untuk memperoleh hukum syara’ yang bersifat praktis dengan metode istinbath”</w:t>
      </w:r>
    </w:p>
    <w:p w:rsidR="00BB66BF" w:rsidRPr="00CA210A" w:rsidRDefault="00BB66BF" w:rsidP="00BB66BF">
      <w:pPr>
        <w:pStyle w:val="Default"/>
        <w:spacing w:after="50"/>
        <w:jc w:val="both"/>
        <w:rPr>
          <w:rFonts w:asciiTheme="majorBidi" w:hAnsiTheme="majorBidi" w:cstheme="majorBidi"/>
          <w:i/>
          <w:iCs/>
          <w:lang w:val="id-ID"/>
        </w:rPr>
      </w:pPr>
    </w:p>
    <w:p w:rsidR="00CA210A" w:rsidRPr="00BD18F6" w:rsidRDefault="00CA210A" w:rsidP="005C6DF0">
      <w:pPr>
        <w:pStyle w:val="ListParagraph"/>
        <w:spacing w:line="480" w:lineRule="auto"/>
        <w:ind w:left="0" w:firstLine="567"/>
        <w:jc w:val="both"/>
        <w:rPr>
          <w:rFonts w:asciiTheme="majorBidi" w:hAnsiTheme="majorBidi" w:cstheme="majorBidi"/>
          <w:sz w:val="24"/>
          <w:szCs w:val="24"/>
          <w:lang w:val="id-ID"/>
        </w:rPr>
      </w:pPr>
      <w:r w:rsidRPr="00BD18F6">
        <w:rPr>
          <w:rFonts w:asciiTheme="majorBidi" w:hAnsiTheme="majorBidi" w:cstheme="majorBidi"/>
          <w:sz w:val="24"/>
          <w:szCs w:val="24"/>
          <w:lang w:val="id-ID"/>
        </w:rPr>
        <w:t xml:space="preserve">Dengan demikian </w:t>
      </w:r>
      <w:r w:rsidR="00F91CF4" w:rsidRPr="00BD18F6">
        <w:rPr>
          <w:rFonts w:asciiTheme="majorBidi" w:hAnsiTheme="majorBidi" w:cstheme="majorBidi"/>
          <w:sz w:val="24"/>
          <w:szCs w:val="24"/>
          <w:lang w:val="id-ID"/>
        </w:rPr>
        <w:t xml:space="preserve">ijtihad </w:t>
      </w:r>
      <w:r w:rsidRPr="00BD18F6">
        <w:rPr>
          <w:rFonts w:asciiTheme="majorBidi" w:hAnsiTheme="majorBidi" w:cstheme="majorBidi"/>
          <w:sz w:val="24"/>
          <w:szCs w:val="24"/>
          <w:lang w:val="id-ID"/>
        </w:rPr>
        <w:t>adalah upaya seseorang untuk menggali, mencari dan melahirkan hukum syar’i yang berlandaskan kepada sumber-sumber dan prinsip-prinsip dasarnya, berarti keyakinan akan kuatnya sesuatu, sedang menurut istilah terdapat perbedaan pendapat ulama</w:t>
      </w:r>
      <w:r w:rsidR="007862BD" w:rsidRPr="00BD18F6">
        <w:rPr>
          <w:rFonts w:asciiTheme="majorBidi" w:hAnsiTheme="majorBidi" w:cstheme="majorBidi"/>
          <w:sz w:val="24"/>
          <w:szCs w:val="24"/>
          <w:lang w:val="id-ID"/>
        </w:rPr>
        <w:t>. Yaitu penggunaan akal sekuat mungkin untuk menemukan sesuatu keputusan hukum tertentu yang tidak ditetapkan secara eksplisit dalam al Qur’an dan as-Sunnah.</w:t>
      </w:r>
    </w:p>
    <w:p w:rsidR="00933817" w:rsidRPr="002314C5" w:rsidRDefault="007862BD" w:rsidP="005C6DF0">
      <w:pPr>
        <w:pStyle w:val="ListParagraph"/>
        <w:spacing w:line="480" w:lineRule="auto"/>
        <w:ind w:left="0" w:firstLine="567"/>
        <w:jc w:val="both"/>
        <w:rPr>
          <w:rFonts w:asciiTheme="majorBidi" w:hAnsiTheme="majorBidi" w:cstheme="majorBidi"/>
        </w:rPr>
      </w:pPr>
      <w:r w:rsidRPr="007862BD">
        <w:rPr>
          <w:rFonts w:asciiTheme="majorBidi" w:hAnsiTheme="majorBidi" w:cstheme="majorBidi"/>
          <w:sz w:val="24"/>
          <w:szCs w:val="24"/>
          <w:lang w:val="id-ID"/>
        </w:rPr>
        <w:t>Adapun</w:t>
      </w:r>
      <w:r w:rsidR="00CA210A" w:rsidRPr="00CA210A">
        <w:rPr>
          <w:rFonts w:asciiTheme="majorBidi" w:hAnsiTheme="majorBidi" w:cstheme="majorBidi"/>
          <w:sz w:val="24"/>
          <w:szCs w:val="24"/>
          <w:lang w:val="id-ID"/>
        </w:rPr>
        <w:t xml:space="preserve"> cara yang ditempuh dalam meneliti dan menyelesaikan masalah-masalah keagamaan kemudian menemukan hukum kasus melalui pendekatan seperti </w:t>
      </w:r>
      <w:r w:rsidR="00CA210A" w:rsidRPr="00CA210A">
        <w:rPr>
          <w:rFonts w:asciiTheme="majorBidi" w:hAnsiTheme="majorBidi" w:cstheme="majorBidi"/>
          <w:i/>
          <w:iCs/>
          <w:sz w:val="24"/>
          <w:szCs w:val="24"/>
          <w:lang w:val="id-ID"/>
        </w:rPr>
        <w:t>qiyas, istihsan, mashlahah mursalah, ‘urf, istishab dan sadd al zari’ah</w:t>
      </w:r>
      <w:r w:rsidR="00CA210A" w:rsidRPr="00CA210A">
        <w:rPr>
          <w:rFonts w:asciiTheme="majorBidi" w:hAnsiTheme="majorBidi" w:cstheme="majorBidi"/>
          <w:sz w:val="24"/>
          <w:szCs w:val="24"/>
          <w:lang w:val="id-ID"/>
        </w:rPr>
        <w:t>.</w:t>
      </w:r>
      <w:r w:rsidR="00933817" w:rsidRPr="00933817">
        <w:rPr>
          <w:rFonts w:asciiTheme="majorBidi" w:hAnsiTheme="majorBidi" w:cstheme="majorBidi"/>
          <w:sz w:val="24"/>
          <w:szCs w:val="24"/>
          <w:lang w:val="id-ID"/>
        </w:rPr>
        <w:t xml:space="preserve"> </w:t>
      </w:r>
      <w:r w:rsidR="00933817">
        <w:rPr>
          <w:rFonts w:asciiTheme="majorBidi" w:hAnsiTheme="majorBidi" w:cstheme="majorBidi"/>
          <w:sz w:val="24"/>
          <w:szCs w:val="24"/>
        </w:rPr>
        <w:t>Seperti yang telah diajarkan Rasulullah kepada Mu’az bin Jabal pada hadis berikut:</w:t>
      </w:r>
    </w:p>
    <w:p w:rsidR="00933817" w:rsidRPr="00AE21E6" w:rsidRDefault="00933817" w:rsidP="00951317">
      <w:pPr>
        <w:pStyle w:val="Default"/>
        <w:bidi/>
        <w:ind w:left="146"/>
        <w:jc w:val="both"/>
        <w:rPr>
          <w:rFonts w:ascii="Traditional Arabic" w:hAnsi="Traditional Arabic" w:cs="Traditional Arabic"/>
          <w:sz w:val="36"/>
          <w:szCs w:val="36"/>
        </w:rPr>
      </w:pPr>
      <w:r w:rsidRPr="00AE21E6">
        <w:rPr>
          <w:rFonts w:ascii="Traditional Arabic" w:hAnsi="Traditional Arabic" w:cs="Traditional Arabic"/>
          <w:sz w:val="36"/>
          <w:szCs w:val="36"/>
          <w:rtl/>
        </w:rPr>
        <w:lastRenderedPageBreak/>
        <w:t>فقال له الرسول: كيف تقض يامعاذ إذا عرض لك قضاء؟ قال أقضى بما فى كتاب الله؟ قال فبسنة رسول الله؟ قال إجتهد رأيى ولا ألو....</w:t>
      </w:r>
    </w:p>
    <w:p w:rsidR="005C6DF0" w:rsidRDefault="005C6DF0" w:rsidP="00951317">
      <w:pPr>
        <w:pStyle w:val="Default"/>
        <w:jc w:val="both"/>
        <w:rPr>
          <w:rFonts w:asciiTheme="majorBidi" w:hAnsiTheme="majorBidi" w:cstheme="majorBidi"/>
        </w:rPr>
      </w:pPr>
      <w:r>
        <w:rPr>
          <w:rFonts w:asciiTheme="majorBidi" w:hAnsiTheme="majorBidi" w:cstheme="majorBidi"/>
        </w:rPr>
        <w:t>Artinya:</w:t>
      </w:r>
    </w:p>
    <w:p w:rsidR="00CA210A" w:rsidRDefault="00933817" w:rsidP="00951317">
      <w:pPr>
        <w:pStyle w:val="Default"/>
        <w:jc w:val="both"/>
        <w:rPr>
          <w:rFonts w:asciiTheme="majorBidi" w:hAnsiTheme="majorBidi" w:cstheme="majorBidi"/>
        </w:rPr>
      </w:pPr>
      <w:r w:rsidRPr="002314C5">
        <w:rPr>
          <w:rFonts w:asciiTheme="majorBidi" w:hAnsiTheme="majorBidi" w:cstheme="majorBidi"/>
          <w:i/>
          <w:iCs/>
        </w:rPr>
        <w:t xml:space="preserve">“Rasulullah bertanya (kepada Mu’az) : Bagaimanakah engkau mengambil tindakan hukum yang dihadapkan kepadamu, hai Mu’az? Ia menjawab ,”Aku akan menetapkan hukum (atas dasar) Kitab Allah. Bila tidak ada di kitabullah? Dengan sunnah Rasulullah, Bila tidak ada dalam sunnah rasul? Saya </w:t>
      </w:r>
      <w:r w:rsidRPr="008A6F00">
        <w:rPr>
          <w:rFonts w:asciiTheme="majorBidi" w:hAnsiTheme="majorBidi" w:cstheme="majorBidi"/>
          <w:i/>
          <w:iCs/>
        </w:rPr>
        <w:t>ijtihad</w:t>
      </w:r>
      <w:r w:rsidRPr="002314C5">
        <w:rPr>
          <w:rFonts w:asciiTheme="majorBidi" w:hAnsiTheme="majorBidi" w:cstheme="majorBidi"/>
          <w:i/>
          <w:iCs/>
        </w:rPr>
        <w:t xml:space="preserve"> dengan pendapat saya dan berusaha sekuat tenaga.”</w:t>
      </w:r>
      <w:r>
        <w:rPr>
          <w:rFonts w:asciiTheme="majorBidi" w:hAnsiTheme="majorBidi" w:cstheme="majorBidi"/>
        </w:rPr>
        <w:t xml:space="preserve"> </w:t>
      </w:r>
      <w:r w:rsidR="00CA210A" w:rsidRPr="00CA210A">
        <w:rPr>
          <w:rFonts w:asciiTheme="majorBidi" w:hAnsiTheme="majorBidi" w:cstheme="majorBidi"/>
          <w:lang w:val="id-ID"/>
        </w:rPr>
        <w:t xml:space="preserve"> </w:t>
      </w:r>
    </w:p>
    <w:p w:rsidR="00951317" w:rsidRPr="00951317" w:rsidRDefault="00951317" w:rsidP="00951317">
      <w:pPr>
        <w:pStyle w:val="Default"/>
        <w:jc w:val="both"/>
        <w:rPr>
          <w:rFonts w:asciiTheme="majorBidi" w:hAnsiTheme="majorBidi" w:cstheme="majorBidi"/>
        </w:rPr>
      </w:pPr>
    </w:p>
    <w:p w:rsidR="00CA210A" w:rsidRPr="007A3C47" w:rsidRDefault="00D23D50" w:rsidP="00C5490C">
      <w:pPr>
        <w:pStyle w:val="ListParagraph"/>
        <w:numPr>
          <w:ilvl w:val="0"/>
          <w:numId w:val="9"/>
        </w:numPr>
        <w:spacing w:line="480" w:lineRule="auto"/>
        <w:jc w:val="both"/>
        <w:rPr>
          <w:rFonts w:asciiTheme="majorBidi" w:hAnsiTheme="majorBidi" w:cstheme="majorBidi"/>
          <w:sz w:val="24"/>
          <w:szCs w:val="24"/>
        </w:rPr>
      </w:pPr>
      <w:r w:rsidRPr="007A3C47">
        <w:rPr>
          <w:rFonts w:asciiTheme="majorBidi" w:hAnsiTheme="majorBidi" w:cstheme="majorBidi"/>
          <w:sz w:val="24"/>
          <w:szCs w:val="24"/>
        </w:rPr>
        <w:t>Lembaga</w:t>
      </w:r>
      <w:r w:rsidR="00F91CF4" w:rsidRPr="007A3C47">
        <w:rPr>
          <w:rFonts w:asciiTheme="majorBidi" w:hAnsiTheme="majorBidi" w:cstheme="majorBidi"/>
          <w:sz w:val="24"/>
          <w:szCs w:val="24"/>
        </w:rPr>
        <w:t xml:space="preserve"> </w:t>
      </w:r>
      <w:r w:rsidRPr="007A3C47">
        <w:rPr>
          <w:rFonts w:asciiTheme="majorBidi" w:hAnsiTheme="majorBidi" w:cstheme="majorBidi"/>
          <w:sz w:val="24"/>
          <w:szCs w:val="24"/>
        </w:rPr>
        <w:t>Bahtsul</w:t>
      </w:r>
      <w:r w:rsidR="00F91CF4" w:rsidRPr="007A3C47">
        <w:rPr>
          <w:rFonts w:asciiTheme="majorBidi" w:hAnsiTheme="majorBidi" w:cstheme="majorBidi"/>
          <w:sz w:val="24"/>
          <w:szCs w:val="24"/>
        </w:rPr>
        <w:t xml:space="preserve"> Masa’il</w:t>
      </w:r>
    </w:p>
    <w:p w:rsidR="00CA210A" w:rsidRPr="007A3C47" w:rsidRDefault="00D23D50" w:rsidP="00864031">
      <w:pPr>
        <w:pStyle w:val="ListParagraph"/>
        <w:spacing w:line="480" w:lineRule="auto"/>
        <w:ind w:left="0" w:firstLine="567"/>
        <w:jc w:val="both"/>
        <w:rPr>
          <w:rFonts w:asciiTheme="majorBidi" w:hAnsiTheme="majorBidi" w:cstheme="majorBidi"/>
          <w:sz w:val="24"/>
          <w:szCs w:val="24"/>
          <w:lang w:val="id-ID"/>
        </w:rPr>
      </w:pPr>
      <w:r w:rsidRPr="007A3C47">
        <w:rPr>
          <w:rFonts w:asciiTheme="majorBidi" w:hAnsiTheme="majorBidi" w:cstheme="majorBidi"/>
          <w:sz w:val="24"/>
          <w:szCs w:val="24"/>
          <w:lang w:val="id-ID"/>
        </w:rPr>
        <w:t>Lembaga</w:t>
      </w:r>
      <w:r w:rsidR="00F91CF4" w:rsidRPr="007A3C47">
        <w:rPr>
          <w:rFonts w:asciiTheme="majorBidi" w:hAnsiTheme="majorBidi" w:cstheme="majorBidi"/>
          <w:sz w:val="24"/>
          <w:szCs w:val="24"/>
          <w:lang w:val="id-ID"/>
        </w:rPr>
        <w:t xml:space="preserve"> </w:t>
      </w:r>
      <w:r w:rsidRPr="007A3C47">
        <w:rPr>
          <w:rFonts w:asciiTheme="majorBidi" w:hAnsiTheme="majorBidi" w:cstheme="majorBidi"/>
          <w:sz w:val="24"/>
          <w:szCs w:val="24"/>
          <w:lang w:val="id-ID"/>
        </w:rPr>
        <w:t>Bahtsul</w:t>
      </w:r>
      <w:r w:rsidR="00F91CF4" w:rsidRPr="007A3C47">
        <w:rPr>
          <w:rFonts w:asciiTheme="majorBidi" w:hAnsiTheme="majorBidi" w:cstheme="majorBidi"/>
          <w:sz w:val="24"/>
          <w:szCs w:val="24"/>
          <w:lang w:val="id-ID"/>
        </w:rPr>
        <w:t xml:space="preserve"> Masa’il</w:t>
      </w:r>
      <w:r w:rsidR="00CA210A" w:rsidRPr="00CA210A">
        <w:rPr>
          <w:rFonts w:asciiTheme="majorBidi" w:hAnsiTheme="majorBidi" w:cstheme="majorBidi"/>
          <w:sz w:val="24"/>
          <w:szCs w:val="24"/>
          <w:lang w:val="id-ID"/>
        </w:rPr>
        <w:t xml:space="preserve"> merupakan lembaga </w:t>
      </w:r>
      <w:r w:rsidR="00864031">
        <w:rPr>
          <w:rFonts w:asciiTheme="majorBidi" w:hAnsiTheme="majorBidi" w:cstheme="majorBidi"/>
          <w:sz w:val="24"/>
          <w:szCs w:val="24"/>
        </w:rPr>
        <w:t xml:space="preserve">yang melakukan </w:t>
      </w:r>
      <w:r w:rsidR="00CA210A" w:rsidRPr="00CA210A">
        <w:rPr>
          <w:rFonts w:asciiTheme="majorBidi" w:hAnsiTheme="majorBidi" w:cstheme="majorBidi"/>
          <w:sz w:val="24"/>
          <w:szCs w:val="24"/>
          <w:lang w:val="id-ID"/>
        </w:rPr>
        <w:t>pengkajian masalah-masalah agama di tubuh Nahdlatul Ulama. Pada anggaran rumah tangga NU tahun 1999 pasal 16 dinyatakan “</w:t>
      </w:r>
      <w:r w:rsidRPr="007A3C47">
        <w:rPr>
          <w:rFonts w:asciiTheme="majorBidi" w:hAnsiTheme="majorBidi" w:cstheme="majorBidi"/>
          <w:sz w:val="24"/>
          <w:szCs w:val="24"/>
          <w:lang w:val="id-ID"/>
        </w:rPr>
        <w:t>Lembaga</w:t>
      </w:r>
      <w:r w:rsidR="00F91CF4" w:rsidRPr="007A3C47">
        <w:rPr>
          <w:rFonts w:asciiTheme="majorBidi" w:hAnsiTheme="majorBidi" w:cstheme="majorBidi"/>
          <w:sz w:val="24"/>
          <w:szCs w:val="24"/>
          <w:lang w:val="id-ID"/>
        </w:rPr>
        <w:t xml:space="preserve"> </w:t>
      </w:r>
      <w:r w:rsidRPr="007A3C47">
        <w:rPr>
          <w:rFonts w:asciiTheme="majorBidi" w:hAnsiTheme="majorBidi" w:cstheme="majorBidi"/>
          <w:sz w:val="24"/>
          <w:szCs w:val="24"/>
          <w:lang w:val="id-ID"/>
        </w:rPr>
        <w:t>Bahtsul</w:t>
      </w:r>
      <w:r w:rsidR="00F91CF4" w:rsidRPr="007A3C47">
        <w:rPr>
          <w:rFonts w:asciiTheme="majorBidi" w:hAnsiTheme="majorBidi" w:cstheme="majorBidi"/>
          <w:sz w:val="24"/>
          <w:szCs w:val="24"/>
          <w:lang w:val="id-ID"/>
        </w:rPr>
        <w:t xml:space="preserve"> Masa’il</w:t>
      </w:r>
      <w:r w:rsidR="00CA210A" w:rsidRPr="00CA210A">
        <w:rPr>
          <w:rFonts w:asciiTheme="majorBidi" w:hAnsiTheme="majorBidi" w:cstheme="majorBidi"/>
          <w:sz w:val="24"/>
          <w:szCs w:val="24"/>
          <w:lang w:val="id-ID"/>
        </w:rPr>
        <w:t xml:space="preserve"> bertugas menghimpun, membahas dan memecahkan masalah-masalah yang mauquf dan wa</w:t>
      </w:r>
      <w:r w:rsidR="007862BD">
        <w:rPr>
          <w:rFonts w:asciiTheme="majorBidi" w:hAnsiTheme="majorBidi" w:cstheme="majorBidi"/>
          <w:sz w:val="24"/>
          <w:szCs w:val="24"/>
          <w:lang w:val="id-ID"/>
        </w:rPr>
        <w:t>qi’iyyah yang harus segera mend</w:t>
      </w:r>
      <w:r w:rsidR="00CA210A" w:rsidRPr="00CA210A">
        <w:rPr>
          <w:rFonts w:asciiTheme="majorBidi" w:hAnsiTheme="majorBidi" w:cstheme="majorBidi"/>
          <w:sz w:val="24"/>
          <w:szCs w:val="24"/>
          <w:lang w:val="id-ID"/>
        </w:rPr>
        <w:t>apat kepastian hukum.</w:t>
      </w:r>
      <w:r w:rsidR="007A3C47" w:rsidRPr="007A3C47">
        <w:rPr>
          <w:rFonts w:asciiTheme="majorBidi" w:hAnsiTheme="majorBidi" w:cstheme="majorBidi"/>
          <w:sz w:val="24"/>
          <w:szCs w:val="24"/>
          <w:lang w:val="id-ID"/>
        </w:rPr>
        <w:t>”</w:t>
      </w:r>
    </w:p>
    <w:p w:rsidR="00CA210A" w:rsidRPr="00FE0B83" w:rsidRDefault="00951317" w:rsidP="00532C9C">
      <w:pPr>
        <w:spacing w:line="480" w:lineRule="auto"/>
        <w:jc w:val="both"/>
        <w:rPr>
          <w:rFonts w:asciiTheme="majorBidi" w:hAnsiTheme="majorBidi" w:cstheme="majorBidi"/>
          <w:b/>
          <w:bCs/>
          <w:sz w:val="24"/>
          <w:szCs w:val="24"/>
          <w:lang w:val="id-ID"/>
        </w:rPr>
      </w:pPr>
      <w:r>
        <w:rPr>
          <w:rFonts w:asciiTheme="majorBidi" w:hAnsiTheme="majorBidi" w:cstheme="majorBidi"/>
          <w:b/>
          <w:bCs/>
          <w:sz w:val="24"/>
          <w:szCs w:val="24"/>
          <w:lang w:val="id-ID"/>
        </w:rPr>
        <w:t xml:space="preserve">E. Tinjauan </w:t>
      </w:r>
      <w:r w:rsidRPr="00FE0B83">
        <w:rPr>
          <w:rFonts w:asciiTheme="majorBidi" w:hAnsiTheme="majorBidi" w:cstheme="majorBidi"/>
          <w:b/>
          <w:bCs/>
          <w:sz w:val="24"/>
          <w:szCs w:val="24"/>
          <w:lang w:val="id-ID"/>
        </w:rPr>
        <w:t>P</w:t>
      </w:r>
      <w:r>
        <w:rPr>
          <w:rFonts w:asciiTheme="majorBidi" w:hAnsiTheme="majorBidi" w:cstheme="majorBidi"/>
          <w:b/>
          <w:bCs/>
          <w:sz w:val="24"/>
          <w:szCs w:val="24"/>
          <w:lang w:val="id-ID"/>
        </w:rPr>
        <w:t>ustaka</w:t>
      </w:r>
    </w:p>
    <w:p w:rsidR="00CA210A" w:rsidRPr="00CA210A" w:rsidRDefault="00CA210A" w:rsidP="00864031">
      <w:pPr>
        <w:spacing w:line="480" w:lineRule="auto"/>
        <w:ind w:firstLine="567"/>
        <w:jc w:val="both"/>
        <w:rPr>
          <w:rFonts w:asciiTheme="majorBidi" w:hAnsiTheme="majorBidi" w:cstheme="majorBidi"/>
          <w:sz w:val="24"/>
          <w:szCs w:val="24"/>
          <w:lang w:val="id-ID"/>
        </w:rPr>
      </w:pPr>
      <w:r w:rsidRPr="00CA210A">
        <w:rPr>
          <w:rFonts w:asciiTheme="majorBidi" w:hAnsiTheme="majorBidi" w:cstheme="majorBidi"/>
          <w:sz w:val="24"/>
          <w:szCs w:val="24"/>
          <w:lang w:val="id-ID"/>
        </w:rPr>
        <w:t xml:space="preserve">Metode </w:t>
      </w:r>
      <w:r w:rsidR="00F91CF4" w:rsidRPr="00F91CF4">
        <w:rPr>
          <w:rFonts w:asciiTheme="majorBidi" w:hAnsiTheme="majorBidi" w:cstheme="majorBidi"/>
          <w:sz w:val="24"/>
          <w:szCs w:val="24"/>
          <w:lang w:val="id-ID"/>
        </w:rPr>
        <w:t>ijtihad</w:t>
      </w:r>
      <w:r w:rsidR="00F91CF4" w:rsidRPr="00CA210A">
        <w:rPr>
          <w:rFonts w:asciiTheme="majorBidi" w:hAnsiTheme="majorBidi" w:cstheme="majorBidi"/>
          <w:sz w:val="24"/>
          <w:szCs w:val="24"/>
          <w:lang w:val="id-ID"/>
        </w:rPr>
        <w:t xml:space="preserve"> </w:t>
      </w:r>
      <w:r w:rsidRPr="00CA210A">
        <w:rPr>
          <w:rFonts w:asciiTheme="majorBidi" w:hAnsiTheme="majorBidi" w:cstheme="majorBidi"/>
          <w:sz w:val="24"/>
          <w:szCs w:val="24"/>
          <w:lang w:val="id-ID"/>
        </w:rPr>
        <w:t xml:space="preserve">dari </w:t>
      </w:r>
      <w:r w:rsidR="00D23D50">
        <w:rPr>
          <w:rFonts w:asciiTheme="majorBidi" w:hAnsiTheme="majorBidi" w:cstheme="majorBidi"/>
          <w:sz w:val="24"/>
          <w:szCs w:val="24"/>
          <w:lang w:val="id-ID"/>
        </w:rPr>
        <w:t>Lembaga</w:t>
      </w:r>
      <w:r w:rsidR="00F91CF4" w:rsidRPr="00F91CF4">
        <w:rPr>
          <w:rFonts w:asciiTheme="majorBidi" w:hAnsiTheme="majorBidi" w:cstheme="majorBidi"/>
          <w:sz w:val="24"/>
          <w:szCs w:val="24"/>
          <w:lang w:val="id-ID"/>
        </w:rPr>
        <w:t xml:space="preserve"> </w:t>
      </w:r>
      <w:r w:rsidR="00D23D50">
        <w:rPr>
          <w:rFonts w:asciiTheme="majorBidi" w:hAnsiTheme="majorBidi" w:cstheme="majorBidi"/>
          <w:sz w:val="24"/>
          <w:szCs w:val="24"/>
          <w:lang w:val="id-ID"/>
        </w:rPr>
        <w:t>Bahtsul</w:t>
      </w:r>
      <w:r w:rsidR="00F91CF4" w:rsidRPr="00F91CF4">
        <w:rPr>
          <w:rFonts w:asciiTheme="majorBidi" w:hAnsiTheme="majorBidi" w:cstheme="majorBidi"/>
          <w:sz w:val="24"/>
          <w:szCs w:val="24"/>
          <w:lang w:val="id-ID"/>
        </w:rPr>
        <w:t xml:space="preserve"> Masa’il</w:t>
      </w:r>
      <w:r w:rsidRPr="00CA210A">
        <w:rPr>
          <w:rFonts w:asciiTheme="majorBidi" w:hAnsiTheme="majorBidi" w:cstheme="majorBidi"/>
          <w:sz w:val="24"/>
          <w:szCs w:val="24"/>
          <w:lang w:val="id-ID"/>
        </w:rPr>
        <w:t xml:space="preserve"> merupakan hal yang patut dan layak untuk diteliti, karena NU merupakan salah satu organisasi yang terbesar di Indonesia yang fatwa-fatwanya mempunyai pengaruh yang sangat besar terhadap masyarakat terutama warga </w:t>
      </w:r>
      <w:r w:rsidRPr="00864031">
        <w:rPr>
          <w:rFonts w:asciiTheme="majorBidi" w:hAnsiTheme="majorBidi" w:cstheme="majorBidi"/>
          <w:i/>
          <w:iCs/>
          <w:sz w:val="24"/>
          <w:szCs w:val="24"/>
          <w:lang w:val="id-ID"/>
        </w:rPr>
        <w:t>nahdliyin</w:t>
      </w:r>
      <w:r w:rsidRPr="00CA210A">
        <w:rPr>
          <w:rFonts w:asciiTheme="majorBidi" w:hAnsiTheme="majorBidi" w:cstheme="majorBidi"/>
          <w:sz w:val="24"/>
          <w:szCs w:val="24"/>
          <w:lang w:val="id-ID"/>
        </w:rPr>
        <w:t xml:space="preserve">. Diketahui bahwa mayoritas masyarakat Indonesia merupakan penganut </w:t>
      </w:r>
      <w:r w:rsidRPr="00CA210A">
        <w:rPr>
          <w:rFonts w:asciiTheme="majorBidi" w:hAnsiTheme="majorBidi" w:cstheme="majorBidi"/>
          <w:i/>
          <w:iCs/>
          <w:sz w:val="24"/>
          <w:szCs w:val="24"/>
          <w:lang w:val="id-ID"/>
        </w:rPr>
        <w:t>Ahlussunnah wal Jama’ah</w:t>
      </w:r>
      <w:r w:rsidRPr="00CA210A">
        <w:rPr>
          <w:rFonts w:asciiTheme="majorBidi" w:hAnsiTheme="majorBidi" w:cstheme="majorBidi"/>
          <w:sz w:val="24"/>
          <w:szCs w:val="24"/>
          <w:lang w:val="id-ID"/>
        </w:rPr>
        <w:t xml:space="preserve"> (sebuah pola fikir yang mengambil jalan tengah antara ekstrim aqli/rasionalis dengan kaum ekstrim naqli /skriptualis) dan mengikuti mazhab yang empat, sedang NU merupakan salah satu organisasi yang sejak berdirinya bertujuan menjaga paham ini.</w:t>
      </w:r>
    </w:p>
    <w:p w:rsidR="00CA210A" w:rsidRPr="00CA210A" w:rsidRDefault="00CA210A" w:rsidP="00BD18F6">
      <w:pPr>
        <w:spacing w:line="480" w:lineRule="auto"/>
        <w:ind w:firstLine="567"/>
        <w:jc w:val="both"/>
        <w:rPr>
          <w:rFonts w:asciiTheme="majorBidi" w:hAnsiTheme="majorBidi" w:cstheme="majorBidi"/>
          <w:sz w:val="24"/>
          <w:szCs w:val="24"/>
          <w:lang w:val="id-ID"/>
        </w:rPr>
      </w:pPr>
      <w:r w:rsidRPr="00CA210A">
        <w:rPr>
          <w:rFonts w:asciiTheme="majorBidi" w:hAnsiTheme="majorBidi" w:cstheme="majorBidi"/>
          <w:sz w:val="24"/>
          <w:szCs w:val="24"/>
          <w:lang w:val="id-ID"/>
        </w:rPr>
        <w:t xml:space="preserve">Dalam penelitian ini penullis ingin meneliti bagaimana metode organisasi mengeluarkan fatwa-fatwa khususnya dalam masalah ibadah. Sebelum melakukan </w:t>
      </w:r>
      <w:r w:rsidRPr="00CA210A">
        <w:rPr>
          <w:rFonts w:asciiTheme="majorBidi" w:hAnsiTheme="majorBidi" w:cstheme="majorBidi"/>
          <w:sz w:val="24"/>
          <w:szCs w:val="24"/>
          <w:lang w:val="id-ID"/>
        </w:rPr>
        <w:lastRenderedPageBreak/>
        <w:t xml:space="preserve">penelitian ini penulis telah melakukan penelitian awal dengan mencari dan melihat hasil-hasil penelitian yang dilakukan sebelumnya. Sejauh pengamatan penulis memang ada beberapa karya ilmiyah yang telah membahas dan melakukan penelitian berkaitan dengan </w:t>
      </w:r>
      <w:r w:rsidR="00F91CF4" w:rsidRPr="00F91CF4">
        <w:rPr>
          <w:rFonts w:asciiTheme="majorBidi" w:hAnsiTheme="majorBidi" w:cstheme="majorBidi"/>
          <w:sz w:val="24"/>
          <w:szCs w:val="24"/>
          <w:lang w:val="id-ID"/>
        </w:rPr>
        <w:t>ijtihad</w:t>
      </w:r>
      <w:r w:rsidR="00F91CF4" w:rsidRPr="00CA210A">
        <w:rPr>
          <w:rFonts w:asciiTheme="majorBidi" w:hAnsiTheme="majorBidi" w:cstheme="majorBidi"/>
          <w:sz w:val="24"/>
          <w:szCs w:val="24"/>
          <w:lang w:val="id-ID"/>
        </w:rPr>
        <w:t xml:space="preserve"> </w:t>
      </w:r>
      <w:r w:rsidRPr="00CA210A">
        <w:rPr>
          <w:rFonts w:asciiTheme="majorBidi" w:hAnsiTheme="majorBidi" w:cstheme="majorBidi"/>
          <w:sz w:val="24"/>
          <w:szCs w:val="24"/>
          <w:lang w:val="id-ID"/>
        </w:rPr>
        <w:t xml:space="preserve">dan </w:t>
      </w:r>
      <w:r w:rsidR="00D23D50">
        <w:rPr>
          <w:rFonts w:asciiTheme="majorBidi" w:hAnsiTheme="majorBidi" w:cstheme="majorBidi"/>
          <w:sz w:val="24"/>
          <w:szCs w:val="24"/>
          <w:lang w:val="id-ID"/>
        </w:rPr>
        <w:t>Lembaga</w:t>
      </w:r>
      <w:r w:rsidR="00F91CF4">
        <w:rPr>
          <w:rFonts w:asciiTheme="majorBidi" w:hAnsiTheme="majorBidi" w:cstheme="majorBidi"/>
          <w:i/>
          <w:iCs/>
          <w:sz w:val="24"/>
          <w:szCs w:val="24"/>
          <w:lang w:val="id-ID"/>
        </w:rPr>
        <w:t xml:space="preserve"> </w:t>
      </w:r>
      <w:r w:rsidR="00D23D50">
        <w:rPr>
          <w:rFonts w:asciiTheme="majorBidi" w:hAnsiTheme="majorBidi" w:cstheme="majorBidi"/>
          <w:sz w:val="24"/>
          <w:szCs w:val="24"/>
          <w:lang w:val="id-ID"/>
        </w:rPr>
        <w:t>Bahtsul</w:t>
      </w:r>
      <w:r w:rsidR="00F91CF4">
        <w:rPr>
          <w:rFonts w:asciiTheme="majorBidi" w:hAnsiTheme="majorBidi" w:cstheme="majorBidi"/>
          <w:i/>
          <w:iCs/>
          <w:sz w:val="24"/>
          <w:szCs w:val="24"/>
          <w:lang w:val="id-ID"/>
        </w:rPr>
        <w:t xml:space="preserve"> </w:t>
      </w:r>
      <w:r w:rsidR="00F91CF4" w:rsidRPr="00F91CF4">
        <w:rPr>
          <w:rFonts w:asciiTheme="majorBidi" w:hAnsiTheme="majorBidi" w:cstheme="majorBidi"/>
          <w:sz w:val="24"/>
          <w:szCs w:val="24"/>
          <w:lang w:val="id-ID"/>
        </w:rPr>
        <w:t>Masa’il</w:t>
      </w:r>
      <w:r w:rsidRPr="00CA210A">
        <w:rPr>
          <w:rFonts w:asciiTheme="majorBidi" w:hAnsiTheme="majorBidi" w:cstheme="majorBidi"/>
          <w:sz w:val="24"/>
          <w:szCs w:val="24"/>
          <w:lang w:val="id-ID"/>
        </w:rPr>
        <w:t>, akan tetapi belum menyentuh penelitian yang akan penulis lakukan.</w:t>
      </w:r>
    </w:p>
    <w:p w:rsidR="00CA210A" w:rsidRPr="00CA210A" w:rsidRDefault="00CA210A" w:rsidP="00C5490C">
      <w:pPr>
        <w:spacing w:line="480" w:lineRule="auto"/>
        <w:ind w:left="426"/>
        <w:jc w:val="both"/>
        <w:rPr>
          <w:rFonts w:asciiTheme="majorBidi" w:hAnsiTheme="majorBidi" w:cstheme="majorBidi"/>
          <w:sz w:val="24"/>
          <w:szCs w:val="24"/>
          <w:lang w:val="id-ID"/>
        </w:rPr>
      </w:pPr>
      <w:r w:rsidRPr="00CA210A">
        <w:rPr>
          <w:rFonts w:asciiTheme="majorBidi" w:hAnsiTheme="majorBidi" w:cstheme="majorBidi"/>
          <w:sz w:val="24"/>
          <w:szCs w:val="24"/>
          <w:lang w:val="id-ID"/>
        </w:rPr>
        <w:t>Beberapa hasil dari penelitian tersebut adalah:</w:t>
      </w:r>
    </w:p>
    <w:p w:rsidR="00CA210A" w:rsidRPr="00CA210A" w:rsidRDefault="00CA210A" w:rsidP="00C5490C">
      <w:pPr>
        <w:pStyle w:val="ListParagraph"/>
        <w:numPr>
          <w:ilvl w:val="0"/>
          <w:numId w:val="10"/>
        </w:numPr>
        <w:spacing w:line="480" w:lineRule="auto"/>
        <w:ind w:left="426"/>
        <w:jc w:val="both"/>
        <w:rPr>
          <w:rFonts w:asciiTheme="majorBidi" w:hAnsiTheme="majorBidi" w:cstheme="majorBidi"/>
          <w:sz w:val="24"/>
          <w:szCs w:val="24"/>
          <w:lang w:val="id-ID"/>
        </w:rPr>
      </w:pPr>
      <w:r w:rsidRPr="00CA210A">
        <w:rPr>
          <w:rFonts w:asciiTheme="majorBidi" w:hAnsiTheme="majorBidi" w:cstheme="majorBidi"/>
          <w:sz w:val="24"/>
          <w:szCs w:val="24"/>
          <w:lang w:val="id-ID"/>
        </w:rPr>
        <w:t xml:space="preserve">Tesis </w:t>
      </w:r>
      <w:r>
        <w:rPr>
          <w:rFonts w:asciiTheme="majorBidi" w:hAnsiTheme="majorBidi" w:cstheme="majorBidi"/>
          <w:sz w:val="24"/>
          <w:szCs w:val="24"/>
          <w:lang w:val="id-ID"/>
        </w:rPr>
        <w:t>Imam</w:t>
      </w:r>
      <w:r w:rsidRPr="00CA210A">
        <w:rPr>
          <w:rFonts w:asciiTheme="majorBidi" w:hAnsiTheme="majorBidi" w:cstheme="majorBidi"/>
          <w:sz w:val="24"/>
          <w:szCs w:val="24"/>
          <w:lang w:val="id-ID"/>
        </w:rPr>
        <w:t xml:space="preserve"> Yahya dari Universitas Islam Negeri yang berjudul “Dinamika </w:t>
      </w:r>
      <w:r w:rsidR="00F91CF4" w:rsidRPr="00F91CF4">
        <w:rPr>
          <w:rFonts w:asciiTheme="majorBidi" w:hAnsiTheme="majorBidi" w:cstheme="majorBidi"/>
          <w:sz w:val="24"/>
          <w:szCs w:val="24"/>
          <w:lang w:val="id-ID"/>
        </w:rPr>
        <w:t>Ijtihad</w:t>
      </w:r>
      <w:r w:rsidRPr="00CA210A">
        <w:rPr>
          <w:rFonts w:asciiTheme="majorBidi" w:hAnsiTheme="majorBidi" w:cstheme="majorBidi"/>
          <w:sz w:val="24"/>
          <w:szCs w:val="24"/>
          <w:lang w:val="id-ID"/>
        </w:rPr>
        <w:t xml:space="preserve"> NU”. Dalam penelitiannya tesis ini meneliti fatwa-fatwa NU yang dibatasi pada fiqh kontemporer pasca MUNAS Lampung 1992, dimana dalam penelitiannya membahas respon fiqh yang dihasilkan </w:t>
      </w:r>
      <w:r w:rsidRPr="007A3C47">
        <w:rPr>
          <w:rFonts w:asciiTheme="majorBidi" w:hAnsiTheme="majorBidi" w:cstheme="majorBidi"/>
          <w:sz w:val="24"/>
          <w:szCs w:val="24"/>
          <w:lang w:val="id-ID"/>
        </w:rPr>
        <w:t xml:space="preserve">oleh </w:t>
      </w:r>
      <w:r w:rsidR="00D23D50" w:rsidRPr="007A3C47">
        <w:rPr>
          <w:rFonts w:asciiTheme="majorBidi" w:hAnsiTheme="majorBidi" w:cstheme="majorBidi"/>
          <w:sz w:val="24"/>
          <w:szCs w:val="24"/>
          <w:lang w:val="id-ID"/>
        </w:rPr>
        <w:t>Lembaga</w:t>
      </w:r>
      <w:r w:rsidR="00F91CF4" w:rsidRPr="007A3C47">
        <w:rPr>
          <w:rFonts w:asciiTheme="majorBidi" w:hAnsiTheme="majorBidi" w:cstheme="majorBidi"/>
          <w:sz w:val="24"/>
          <w:szCs w:val="24"/>
          <w:lang w:val="id-ID"/>
        </w:rPr>
        <w:t xml:space="preserve"> </w:t>
      </w:r>
      <w:r w:rsidR="00D23D50" w:rsidRPr="007A3C47">
        <w:rPr>
          <w:rFonts w:asciiTheme="majorBidi" w:hAnsiTheme="majorBidi" w:cstheme="majorBidi"/>
          <w:sz w:val="24"/>
          <w:szCs w:val="24"/>
          <w:lang w:val="id-ID"/>
        </w:rPr>
        <w:t>Bahtsul</w:t>
      </w:r>
      <w:r w:rsidR="00F91CF4" w:rsidRPr="007A3C47">
        <w:rPr>
          <w:rFonts w:asciiTheme="majorBidi" w:hAnsiTheme="majorBidi" w:cstheme="majorBidi"/>
          <w:sz w:val="24"/>
          <w:szCs w:val="24"/>
          <w:lang w:val="id-ID"/>
        </w:rPr>
        <w:t xml:space="preserve"> Masa’il</w:t>
      </w:r>
      <w:r w:rsidRPr="007A3C47">
        <w:rPr>
          <w:rFonts w:asciiTheme="majorBidi" w:hAnsiTheme="majorBidi" w:cstheme="majorBidi"/>
          <w:sz w:val="24"/>
          <w:szCs w:val="24"/>
          <w:lang w:val="id-ID"/>
        </w:rPr>
        <w:t xml:space="preserve"> dalam menawarkan jawaban terhadap masyarakat</w:t>
      </w:r>
      <w:r w:rsidRPr="00CA210A">
        <w:rPr>
          <w:rFonts w:asciiTheme="majorBidi" w:hAnsiTheme="majorBidi" w:cstheme="majorBidi"/>
          <w:sz w:val="24"/>
          <w:szCs w:val="24"/>
          <w:lang w:val="id-ID"/>
        </w:rPr>
        <w:t xml:space="preserve"> modern.</w:t>
      </w:r>
    </w:p>
    <w:p w:rsidR="00CA210A" w:rsidRPr="00CA210A" w:rsidRDefault="00CA210A" w:rsidP="00C5490C">
      <w:pPr>
        <w:pStyle w:val="ListParagraph"/>
        <w:numPr>
          <w:ilvl w:val="0"/>
          <w:numId w:val="10"/>
        </w:numPr>
        <w:spacing w:line="480" w:lineRule="auto"/>
        <w:ind w:left="426"/>
        <w:jc w:val="both"/>
        <w:rPr>
          <w:rFonts w:asciiTheme="majorBidi" w:hAnsiTheme="majorBidi" w:cstheme="majorBidi"/>
          <w:sz w:val="24"/>
          <w:szCs w:val="24"/>
          <w:lang w:val="id-ID"/>
        </w:rPr>
      </w:pPr>
      <w:r w:rsidRPr="00CA210A">
        <w:rPr>
          <w:rFonts w:asciiTheme="majorBidi" w:hAnsiTheme="majorBidi" w:cstheme="majorBidi"/>
          <w:sz w:val="24"/>
          <w:szCs w:val="24"/>
          <w:lang w:val="id-ID"/>
        </w:rPr>
        <w:t>Rifyal Ka’bah telah meneliti “</w:t>
      </w:r>
      <w:r w:rsidR="00F91CF4" w:rsidRPr="00F91CF4">
        <w:rPr>
          <w:rFonts w:asciiTheme="majorBidi" w:hAnsiTheme="majorBidi" w:cstheme="majorBidi"/>
          <w:sz w:val="24"/>
          <w:szCs w:val="24"/>
          <w:lang w:val="id-ID"/>
        </w:rPr>
        <w:t>Ijtihad</w:t>
      </w:r>
      <w:r w:rsidRPr="00CA210A">
        <w:rPr>
          <w:rFonts w:asciiTheme="majorBidi" w:hAnsiTheme="majorBidi" w:cstheme="majorBidi"/>
          <w:sz w:val="24"/>
          <w:szCs w:val="24"/>
          <w:lang w:val="id-ID"/>
        </w:rPr>
        <w:t xml:space="preserve"> Jama’i di Indonesia” yang difokuskan pada pembahasan hasil keputusan </w:t>
      </w:r>
      <w:r w:rsidR="007A3C47" w:rsidRPr="007A3C47">
        <w:rPr>
          <w:rFonts w:asciiTheme="majorBidi" w:hAnsiTheme="majorBidi" w:cstheme="majorBidi"/>
          <w:sz w:val="24"/>
          <w:szCs w:val="24"/>
          <w:lang w:val="id-ID"/>
        </w:rPr>
        <w:t xml:space="preserve">Lembaga </w:t>
      </w:r>
      <w:r w:rsidR="00D23D50">
        <w:rPr>
          <w:rFonts w:asciiTheme="majorBidi" w:hAnsiTheme="majorBidi" w:cstheme="majorBidi"/>
          <w:sz w:val="24"/>
          <w:szCs w:val="24"/>
          <w:lang w:val="id-ID"/>
        </w:rPr>
        <w:t>Bahtsul</w:t>
      </w:r>
      <w:r w:rsidRPr="00CA210A">
        <w:rPr>
          <w:rFonts w:asciiTheme="majorBidi" w:hAnsiTheme="majorBidi" w:cstheme="majorBidi"/>
          <w:sz w:val="24"/>
          <w:szCs w:val="24"/>
          <w:lang w:val="id-ID"/>
        </w:rPr>
        <w:t xml:space="preserve"> Masa’il dan lembaga Tarjih Muhammadiyah yang berkaitan dengan hukum Islam di Indonesia dengan melakukan perbandingan antara perspektif NU dengan Muhammadiyah.</w:t>
      </w:r>
    </w:p>
    <w:p w:rsidR="00CA210A" w:rsidRPr="00CA210A" w:rsidRDefault="00CA210A" w:rsidP="00C5490C">
      <w:pPr>
        <w:pStyle w:val="ListParagraph"/>
        <w:numPr>
          <w:ilvl w:val="0"/>
          <w:numId w:val="10"/>
        </w:numPr>
        <w:spacing w:line="480" w:lineRule="auto"/>
        <w:ind w:left="426"/>
        <w:jc w:val="both"/>
        <w:rPr>
          <w:rFonts w:asciiTheme="majorBidi" w:hAnsiTheme="majorBidi" w:cstheme="majorBidi"/>
          <w:sz w:val="24"/>
          <w:szCs w:val="24"/>
          <w:lang w:val="id-ID"/>
        </w:rPr>
      </w:pPr>
      <w:r w:rsidRPr="00CA210A">
        <w:rPr>
          <w:rFonts w:asciiTheme="majorBidi" w:hAnsiTheme="majorBidi" w:cstheme="majorBidi"/>
          <w:sz w:val="24"/>
          <w:szCs w:val="24"/>
          <w:lang w:val="id-ID"/>
        </w:rPr>
        <w:t xml:space="preserve">Disertasi Ahmad Zahro dengan judul </w:t>
      </w:r>
      <w:r w:rsidR="00D23D50" w:rsidRPr="007A3C47">
        <w:rPr>
          <w:rFonts w:asciiTheme="majorBidi" w:hAnsiTheme="majorBidi" w:cstheme="majorBidi"/>
          <w:sz w:val="24"/>
          <w:szCs w:val="24"/>
          <w:lang w:val="id-ID"/>
        </w:rPr>
        <w:t>Lembaga</w:t>
      </w:r>
      <w:r w:rsidR="00F91CF4" w:rsidRPr="007A3C47">
        <w:rPr>
          <w:rFonts w:asciiTheme="majorBidi" w:hAnsiTheme="majorBidi" w:cstheme="majorBidi"/>
          <w:sz w:val="24"/>
          <w:szCs w:val="24"/>
          <w:lang w:val="id-ID"/>
        </w:rPr>
        <w:t xml:space="preserve"> </w:t>
      </w:r>
      <w:r w:rsidR="00D23D50" w:rsidRPr="007A3C47">
        <w:rPr>
          <w:rFonts w:asciiTheme="majorBidi" w:hAnsiTheme="majorBidi" w:cstheme="majorBidi"/>
          <w:sz w:val="24"/>
          <w:szCs w:val="24"/>
          <w:lang w:val="id-ID"/>
        </w:rPr>
        <w:t>Bahtsul</w:t>
      </w:r>
      <w:r w:rsidR="00F91CF4" w:rsidRPr="007A3C47">
        <w:rPr>
          <w:rFonts w:asciiTheme="majorBidi" w:hAnsiTheme="majorBidi" w:cstheme="majorBidi"/>
          <w:sz w:val="24"/>
          <w:szCs w:val="24"/>
          <w:lang w:val="id-ID"/>
        </w:rPr>
        <w:t xml:space="preserve"> Masa’il</w:t>
      </w:r>
      <w:r w:rsidRPr="00CA210A">
        <w:rPr>
          <w:rFonts w:asciiTheme="majorBidi" w:hAnsiTheme="majorBidi" w:cstheme="majorBidi"/>
          <w:sz w:val="24"/>
          <w:szCs w:val="24"/>
          <w:lang w:val="id-ID"/>
        </w:rPr>
        <w:t xml:space="preserve"> Nahdlatul Ulama 1926-1999 (tela’ah kritis terhadap keputusan hukum fiqh) yang dibukukan dengan judul Tradisi Intelektual NU: </w:t>
      </w:r>
      <w:r w:rsidR="00D23D50" w:rsidRPr="007A3C47">
        <w:rPr>
          <w:rFonts w:asciiTheme="majorBidi" w:hAnsiTheme="majorBidi" w:cstheme="majorBidi"/>
          <w:sz w:val="24"/>
          <w:szCs w:val="24"/>
          <w:lang w:val="id-ID"/>
        </w:rPr>
        <w:t>Lembaga</w:t>
      </w:r>
      <w:r w:rsidR="00F91CF4" w:rsidRPr="007A3C47">
        <w:rPr>
          <w:rFonts w:asciiTheme="majorBidi" w:hAnsiTheme="majorBidi" w:cstheme="majorBidi"/>
          <w:sz w:val="24"/>
          <w:szCs w:val="24"/>
          <w:lang w:val="id-ID"/>
        </w:rPr>
        <w:t xml:space="preserve"> </w:t>
      </w:r>
      <w:r w:rsidR="00D23D50" w:rsidRPr="007A3C47">
        <w:rPr>
          <w:rFonts w:asciiTheme="majorBidi" w:hAnsiTheme="majorBidi" w:cstheme="majorBidi"/>
          <w:sz w:val="24"/>
          <w:szCs w:val="24"/>
          <w:lang w:val="id-ID"/>
        </w:rPr>
        <w:t>Bahtsul</w:t>
      </w:r>
      <w:r w:rsidR="00F91CF4" w:rsidRPr="007A3C47">
        <w:rPr>
          <w:rFonts w:asciiTheme="majorBidi" w:hAnsiTheme="majorBidi" w:cstheme="majorBidi"/>
          <w:sz w:val="24"/>
          <w:szCs w:val="24"/>
          <w:lang w:val="id-ID"/>
        </w:rPr>
        <w:t xml:space="preserve"> Masa’il</w:t>
      </w:r>
      <w:r w:rsidRPr="00CA210A">
        <w:rPr>
          <w:rFonts w:asciiTheme="majorBidi" w:hAnsiTheme="majorBidi" w:cstheme="majorBidi"/>
          <w:sz w:val="24"/>
          <w:szCs w:val="24"/>
          <w:lang w:val="id-ID"/>
        </w:rPr>
        <w:t xml:space="preserve"> 1926-1999. Dalam pembahasannya memfokuskan pada pembahasan fiqh kontemporer.</w:t>
      </w:r>
    </w:p>
    <w:p w:rsidR="00CA210A" w:rsidRPr="007A3C47" w:rsidRDefault="00CA210A" w:rsidP="00C5490C">
      <w:pPr>
        <w:pStyle w:val="ListParagraph"/>
        <w:numPr>
          <w:ilvl w:val="0"/>
          <w:numId w:val="10"/>
        </w:numPr>
        <w:spacing w:line="480" w:lineRule="auto"/>
        <w:ind w:left="426"/>
        <w:jc w:val="both"/>
        <w:rPr>
          <w:rFonts w:asciiTheme="majorBidi" w:hAnsiTheme="majorBidi" w:cstheme="majorBidi"/>
          <w:sz w:val="24"/>
          <w:szCs w:val="24"/>
          <w:lang w:val="id-ID"/>
        </w:rPr>
      </w:pPr>
      <w:r w:rsidRPr="00CA210A">
        <w:rPr>
          <w:rFonts w:asciiTheme="majorBidi" w:hAnsiTheme="majorBidi" w:cstheme="majorBidi"/>
          <w:sz w:val="24"/>
          <w:szCs w:val="24"/>
          <w:lang w:val="id-ID"/>
        </w:rPr>
        <w:lastRenderedPageBreak/>
        <w:t xml:space="preserve">Skripsi dari Muhammad Kurdi (NIM.03120045) Universitas Muhammadiyah Malang yang berjudul “Metodologi </w:t>
      </w:r>
      <w:r w:rsidR="00F91CF4" w:rsidRPr="00F91CF4">
        <w:rPr>
          <w:rFonts w:asciiTheme="majorBidi" w:hAnsiTheme="majorBidi" w:cstheme="majorBidi"/>
          <w:sz w:val="24"/>
          <w:szCs w:val="24"/>
          <w:lang w:val="id-ID"/>
        </w:rPr>
        <w:t>Ijtihad</w:t>
      </w:r>
      <w:r w:rsidRPr="00CA210A">
        <w:rPr>
          <w:rFonts w:asciiTheme="majorBidi" w:hAnsiTheme="majorBidi" w:cstheme="majorBidi"/>
          <w:sz w:val="24"/>
          <w:szCs w:val="24"/>
          <w:lang w:val="id-ID"/>
        </w:rPr>
        <w:t xml:space="preserve"> Muhammadiyah dan NU: Studi Perbandingan Majlis Tarjih dan </w:t>
      </w:r>
      <w:r w:rsidR="00D23D50" w:rsidRPr="007A3C47">
        <w:rPr>
          <w:rFonts w:asciiTheme="majorBidi" w:hAnsiTheme="majorBidi" w:cstheme="majorBidi"/>
          <w:sz w:val="24"/>
          <w:szCs w:val="24"/>
          <w:lang w:val="id-ID"/>
        </w:rPr>
        <w:t>Lembaga</w:t>
      </w:r>
      <w:r w:rsidR="00F91CF4" w:rsidRPr="007A3C47">
        <w:rPr>
          <w:rFonts w:asciiTheme="majorBidi" w:hAnsiTheme="majorBidi" w:cstheme="majorBidi"/>
          <w:sz w:val="24"/>
          <w:szCs w:val="24"/>
          <w:lang w:val="id-ID"/>
        </w:rPr>
        <w:t xml:space="preserve"> </w:t>
      </w:r>
      <w:r w:rsidR="00D23D50" w:rsidRPr="007A3C47">
        <w:rPr>
          <w:rFonts w:asciiTheme="majorBidi" w:hAnsiTheme="majorBidi" w:cstheme="majorBidi"/>
          <w:sz w:val="24"/>
          <w:szCs w:val="24"/>
          <w:lang w:val="id-ID"/>
        </w:rPr>
        <w:t>Bahtsul</w:t>
      </w:r>
      <w:r w:rsidR="00F91CF4" w:rsidRPr="007A3C47">
        <w:rPr>
          <w:rFonts w:asciiTheme="majorBidi" w:hAnsiTheme="majorBidi" w:cstheme="majorBidi"/>
          <w:sz w:val="24"/>
          <w:szCs w:val="24"/>
          <w:lang w:val="id-ID"/>
        </w:rPr>
        <w:t xml:space="preserve"> Masa’il</w:t>
      </w:r>
      <w:r w:rsidRPr="007A3C47">
        <w:rPr>
          <w:rFonts w:asciiTheme="majorBidi" w:hAnsiTheme="majorBidi" w:cstheme="majorBidi"/>
          <w:sz w:val="24"/>
          <w:szCs w:val="24"/>
          <w:lang w:val="id-ID"/>
        </w:rPr>
        <w:t xml:space="preserve">. </w:t>
      </w:r>
    </w:p>
    <w:p w:rsidR="00CA210A" w:rsidRPr="00CA210A" w:rsidRDefault="00CA210A" w:rsidP="00C5490C">
      <w:pPr>
        <w:pStyle w:val="ListParagraph"/>
        <w:numPr>
          <w:ilvl w:val="0"/>
          <w:numId w:val="10"/>
        </w:numPr>
        <w:spacing w:line="480" w:lineRule="auto"/>
        <w:ind w:left="426"/>
        <w:jc w:val="both"/>
        <w:rPr>
          <w:rFonts w:asciiTheme="majorBidi" w:hAnsiTheme="majorBidi" w:cstheme="majorBidi"/>
          <w:sz w:val="24"/>
          <w:szCs w:val="24"/>
          <w:lang w:val="id-ID"/>
        </w:rPr>
      </w:pPr>
      <w:r w:rsidRPr="00CA210A">
        <w:rPr>
          <w:rFonts w:asciiTheme="majorBidi" w:hAnsiTheme="majorBidi" w:cstheme="majorBidi"/>
          <w:sz w:val="24"/>
          <w:szCs w:val="24"/>
          <w:lang w:val="id-ID"/>
        </w:rPr>
        <w:t>Dan beberapa penelitian lainnya yang lebih cendrung meneliti NU dalam dunia politik.</w:t>
      </w:r>
    </w:p>
    <w:p w:rsidR="00CA210A" w:rsidRPr="00CA210A" w:rsidRDefault="000A2B7D" w:rsidP="00532C9C">
      <w:pPr>
        <w:spacing w:line="480" w:lineRule="auto"/>
        <w:ind w:left="66"/>
        <w:jc w:val="both"/>
        <w:rPr>
          <w:rFonts w:asciiTheme="majorBidi" w:hAnsiTheme="majorBidi" w:cstheme="majorBidi"/>
          <w:b/>
          <w:bCs/>
          <w:sz w:val="24"/>
          <w:szCs w:val="24"/>
          <w:lang w:val="id-ID"/>
        </w:rPr>
      </w:pPr>
      <w:r>
        <w:rPr>
          <w:rFonts w:asciiTheme="majorBidi" w:hAnsiTheme="majorBidi" w:cstheme="majorBidi"/>
          <w:b/>
          <w:bCs/>
          <w:sz w:val="24"/>
          <w:szCs w:val="24"/>
          <w:lang w:val="id-ID"/>
        </w:rPr>
        <w:t>F. Metod</w:t>
      </w:r>
      <w:r>
        <w:rPr>
          <w:rFonts w:asciiTheme="majorBidi" w:hAnsiTheme="majorBidi" w:cstheme="majorBidi"/>
          <w:b/>
          <w:bCs/>
          <w:sz w:val="24"/>
          <w:szCs w:val="24"/>
        </w:rPr>
        <w:t>e</w:t>
      </w:r>
      <w:r w:rsidR="00CA210A" w:rsidRPr="00CA210A">
        <w:rPr>
          <w:rFonts w:asciiTheme="majorBidi" w:hAnsiTheme="majorBidi" w:cstheme="majorBidi"/>
          <w:b/>
          <w:bCs/>
          <w:sz w:val="24"/>
          <w:szCs w:val="24"/>
          <w:lang w:val="id-ID"/>
        </w:rPr>
        <w:t xml:space="preserve"> Penelitian</w:t>
      </w:r>
    </w:p>
    <w:p w:rsidR="00CA210A" w:rsidRPr="00CA210A" w:rsidRDefault="00CA210A" w:rsidP="00C5490C">
      <w:pPr>
        <w:pStyle w:val="ListParagraph"/>
        <w:numPr>
          <w:ilvl w:val="0"/>
          <w:numId w:val="11"/>
        </w:numPr>
        <w:spacing w:line="480" w:lineRule="auto"/>
        <w:jc w:val="both"/>
        <w:rPr>
          <w:rFonts w:asciiTheme="majorBidi" w:hAnsiTheme="majorBidi" w:cstheme="majorBidi"/>
          <w:sz w:val="24"/>
          <w:szCs w:val="24"/>
          <w:lang w:val="id-ID"/>
        </w:rPr>
      </w:pPr>
      <w:r w:rsidRPr="00CA210A">
        <w:rPr>
          <w:rFonts w:asciiTheme="majorBidi" w:hAnsiTheme="majorBidi" w:cstheme="majorBidi"/>
          <w:sz w:val="24"/>
          <w:szCs w:val="24"/>
          <w:lang w:val="id-ID"/>
        </w:rPr>
        <w:t>Jenis Penelitian</w:t>
      </w:r>
    </w:p>
    <w:p w:rsidR="00CA210A" w:rsidRPr="00CA210A" w:rsidRDefault="00CA210A" w:rsidP="00C5490C">
      <w:pPr>
        <w:pStyle w:val="ListParagraph"/>
        <w:spacing w:line="480" w:lineRule="auto"/>
        <w:ind w:left="0" w:firstLine="425"/>
        <w:jc w:val="both"/>
        <w:rPr>
          <w:rFonts w:asciiTheme="majorBidi" w:hAnsiTheme="majorBidi" w:cstheme="majorBidi"/>
          <w:sz w:val="24"/>
          <w:szCs w:val="24"/>
          <w:lang w:val="id-ID"/>
        </w:rPr>
      </w:pPr>
      <w:r w:rsidRPr="00CA210A">
        <w:rPr>
          <w:rFonts w:asciiTheme="majorBidi" w:hAnsiTheme="majorBidi" w:cstheme="majorBidi"/>
          <w:sz w:val="24"/>
          <w:szCs w:val="24"/>
          <w:lang w:val="id-ID"/>
        </w:rPr>
        <w:t xml:space="preserve">Penelitian ini bercorak kepustakaan (Library Research) karena objeknya adalah hasil keputusan </w:t>
      </w:r>
      <w:r w:rsidR="00D23D50" w:rsidRPr="007A3C47">
        <w:rPr>
          <w:rFonts w:asciiTheme="majorBidi" w:hAnsiTheme="majorBidi" w:cstheme="majorBidi"/>
          <w:sz w:val="24"/>
          <w:szCs w:val="24"/>
          <w:lang w:val="id-ID"/>
        </w:rPr>
        <w:t>Lembaga</w:t>
      </w:r>
      <w:r w:rsidR="00F91CF4" w:rsidRPr="007A3C47">
        <w:rPr>
          <w:rFonts w:asciiTheme="majorBidi" w:hAnsiTheme="majorBidi" w:cstheme="majorBidi"/>
          <w:sz w:val="24"/>
          <w:szCs w:val="24"/>
          <w:lang w:val="id-ID"/>
        </w:rPr>
        <w:t xml:space="preserve"> </w:t>
      </w:r>
      <w:r w:rsidR="00D23D50" w:rsidRPr="007A3C47">
        <w:rPr>
          <w:rFonts w:asciiTheme="majorBidi" w:hAnsiTheme="majorBidi" w:cstheme="majorBidi"/>
          <w:sz w:val="24"/>
          <w:szCs w:val="24"/>
          <w:lang w:val="id-ID"/>
        </w:rPr>
        <w:t>Bahtsul</w:t>
      </w:r>
      <w:r w:rsidR="00F91CF4" w:rsidRPr="007A3C47">
        <w:rPr>
          <w:rFonts w:asciiTheme="majorBidi" w:hAnsiTheme="majorBidi" w:cstheme="majorBidi"/>
          <w:sz w:val="24"/>
          <w:szCs w:val="24"/>
          <w:lang w:val="id-ID"/>
        </w:rPr>
        <w:t xml:space="preserve"> Masa’il</w:t>
      </w:r>
      <w:r w:rsidRPr="00CA210A">
        <w:rPr>
          <w:rFonts w:asciiTheme="majorBidi" w:hAnsiTheme="majorBidi" w:cstheme="majorBidi"/>
          <w:sz w:val="24"/>
          <w:szCs w:val="24"/>
          <w:lang w:val="id-ID"/>
        </w:rPr>
        <w:t xml:space="preserve">, maka penelitian ini memfokuskan pada hasil putusan </w:t>
      </w:r>
      <w:r w:rsidR="00D23D50" w:rsidRPr="007A3C47">
        <w:rPr>
          <w:rFonts w:asciiTheme="majorBidi" w:hAnsiTheme="majorBidi" w:cstheme="majorBidi"/>
          <w:sz w:val="24"/>
          <w:szCs w:val="24"/>
          <w:lang w:val="id-ID"/>
        </w:rPr>
        <w:t>Lembaga</w:t>
      </w:r>
      <w:r w:rsidR="00F91CF4" w:rsidRPr="007A3C47">
        <w:rPr>
          <w:rFonts w:asciiTheme="majorBidi" w:hAnsiTheme="majorBidi" w:cstheme="majorBidi"/>
          <w:sz w:val="24"/>
          <w:szCs w:val="24"/>
          <w:lang w:val="id-ID"/>
        </w:rPr>
        <w:t xml:space="preserve"> </w:t>
      </w:r>
      <w:r w:rsidR="00D23D50" w:rsidRPr="007A3C47">
        <w:rPr>
          <w:rFonts w:asciiTheme="majorBidi" w:hAnsiTheme="majorBidi" w:cstheme="majorBidi"/>
          <w:sz w:val="24"/>
          <w:szCs w:val="24"/>
          <w:lang w:val="id-ID"/>
        </w:rPr>
        <w:t>Bahtsul</w:t>
      </w:r>
      <w:r w:rsidR="00F91CF4" w:rsidRPr="007A3C47">
        <w:rPr>
          <w:rFonts w:asciiTheme="majorBidi" w:hAnsiTheme="majorBidi" w:cstheme="majorBidi"/>
          <w:sz w:val="24"/>
          <w:szCs w:val="24"/>
          <w:lang w:val="id-ID"/>
        </w:rPr>
        <w:t xml:space="preserve"> Masa’il</w:t>
      </w:r>
      <w:r w:rsidRPr="00CA210A">
        <w:rPr>
          <w:rFonts w:asciiTheme="majorBidi" w:hAnsiTheme="majorBidi" w:cstheme="majorBidi"/>
          <w:sz w:val="24"/>
          <w:szCs w:val="24"/>
          <w:lang w:val="id-ID"/>
        </w:rPr>
        <w:t xml:space="preserve"> yang secara garis besar terdiri atas masalah ibadah dan non ibadah.</w:t>
      </w:r>
    </w:p>
    <w:p w:rsidR="00CA210A" w:rsidRPr="000E07FC" w:rsidRDefault="00CA210A" w:rsidP="00C5490C">
      <w:pPr>
        <w:pStyle w:val="ListParagraph"/>
        <w:spacing w:line="480" w:lineRule="auto"/>
        <w:ind w:left="0" w:firstLine="425"/>
        <w:jc w:val="both"/>
        <w:rPr>
          <w:rFonts w:asciiTheme="majorBidi" w:hAnsiTheme="majorBidi" w:cstheme="majorBidi"/>
          <w:sz w:val="24"/>
          <w:szCs w:val="24"/>
          <w:lang w:val="id-ID"/>
        </w:rPr>
      </w:pPr>
      <w:r w:rsidRPr="00CA210A">
        <w:rPr>
          <w:rFonts w:asciiTheme="majorBidi" w:hAnsiTheme="majorBidi" w:cstheme="majorBidi"/>
          <w:sz w:val="24"/>
          <w:szCs w:val="24"/>
          <w:lang w:val="id-ID"/>
        </w:rPr>
        <w:t xml:space="preserve">Untuk mengetahui gagasan </w:t>
      </w:r>
      <w:r w:rsidR="00F91CF4" w:rsidRPr="00F91CF4">
        <w:rPr>
          <w:rFonts w:asciiTheme="majorBidi" w:hAnsiTheme="majorBidi" w:cstheme="majorBidi"/>
          <w:sz w:val="24"/>
          <w:szCs w:val="24"/>
          <w:lang w:val="id-ID"/>
        </w:rPr>
        <w:t>ijtihad</w:t>
      </w:r>
      <w:r w:rsidR="00F91CF4" w:rsidRPr="00CA210A">
        <w:rPr>
          <w:rFonts w:asciiTheme="majorBidi" w:hAnsiTheme="majorBidi" w:cstheme="majorBidi"/>
          <w:sz w:val="24"/>
          <w:szCs w:val="24"/>
          <w:lang w:val="id-ID"/>
        </w:rPr>
        <w:t xml:space="preserve"> </w:t>
      </w:r>
      <w:r w:rsidRPr="00CA210A">
        <w:rPr>
          <w:rFonts w:asciiTheme="majorBidi" w:hAnsiTheme="majorBidi" w:cstheme="majorBidi"/>
          <w:sz w:val="24"/>
          <w:szCs w:val="24"/>
          <w:lang w:val="id-ID"/>
        </w:rPr>
        <w:t xml:space="preserve">lembaga ini maka akan dilacak pada buku-buku seperti Ahkam al Fuqaha (Kumpulan fatwa-fatwa NU), Anggaran Dasar dan Anggaran Rumah Tangga NU dan beberapa buku yang dijadikan sebagai sumber data primer. Karena </w:t>
      </w:r>
      <w:r w:rsidR="00D23D50" w:rsidRPr="00D23D50">
        <w:rPr>
          <w:rFonts w:asciiTheme="majorBidi" w:hAnsiTheme="majorBidi" w:cstheme="majorBidi"/>
          <w:sz w:val="24"/>
          <w:szCs w:val="24"/>
          <w:lang w:val="id-ID"/>
        </w:rPr>
        <w:t>Lembaga</w:t>
      </w:r>
      <w:r w:rsidR="00F91CF4" w:rsidRPr="00D23D50">
        <w:rPr>
          <w:rFonts w:asciiTheme="majorBidi" w:hAnsiTheme="majorBidi" w:cstheme="majorBidi"/>
          <w:sz w:val="24"/>
          <w:szCs w:val="24"/>
          <w:lang w:val="id-ID"/>
        </w:rPr>
        <w:t xml:space="preserve"> </w:t>
      </w:r>
      <w:r w:rsidR="00D23D50" w:rsidRPr="00D23D50">
        <w:rPr>
          <w:rFonts w:asciiTheme="majorBidi" w:hAnsiTheme="majorBidi" w:cstheme="majorBidi"/>
          <w:sz w:val="24"/>
          <w:szCs w:val="24"/>
          <w:lang w:val="id-ID"/>
        </w:rPr>
        <w:t>Bahtsul</w:t>
      </w:r>
      <w:r w:rsidR="00F91CF4" w:rsidRPr="00D23D50">
        <w:rPr>
          <w:rFonts w:asciiTheme="majorBidi" w:hAnsiTheme="majorBidi" w:cstheme="majorBidi"/>
          <w:sz w:val="24"/>
          <w:szCs w:val="24"/>
          <w:lang w:val="id-ID"/>
        </w:rPr>
        <w:t xml:space="preserve"> Masa’il</w:t>
      </w:r>
      <w:r w:rsidRPr="00CA210A">
        <w:rPr>
          <w:rFonts w:asciiTheme="majorBidi" w:hAnsiTheme="majorBidi" w:cstheme="majorBidi"/>
          <w:sz w:val="24"/>
          <w:szCs w:val="24"/>
          <w:lang w:val="id-ID"/>
        </w:rPr>
        <w:t xml:space="preserve"> masih ada untuk memenuhi kriteria penulisan ilmiyah, maka pen</w:t>
      </w:r>
      <w:r w:rsidR="00E77BDF">
        <w:rPr>
          <w:rFonts w:asciiTheme="majorBidi" w:hAnsiTheme="majorBidi" w:cstheme="majorBidi"/>
          <w:sz w:val="24"/>
          <w:szCs w:val="24"/>
          <w:lang w:val="id-ID"/>
        </w:rPr>
        <w:t xml:space="preserve">elitian dibatasi dari fatwa </w:t>
      </w:r>
      <w:r w:rsidR="00E77BDF" w:rsidRPr="00E77BDF">
        <w:rPr>
          <w:rFonts w:asciiTheme="majorBidi" w:hAnsiTheme="majorBidi" w:cstheme="majorBidi"/>
          <w:sz w:val="24"/>
          <w:szCs w:val="24"/>
          <w:lang w:val="id-ID"/>
        </w:rPr>
        <w:t xml:space="preserve">yang dikeluarkan pada MUKTAMAR XXXII NU dalam hasil keputusan Musyawarah alim ulama NU tentang </w:t>
      </w:r>
      <w:r w:rsidR="00E77BDF" w:rsidRPr="00E77BDF">
        <w:rPr>
          <w:rFonts w:asciiTheme="majorBidi" w:hAnsiTheme="majorBidi" w:cstheme="majorBidi"/>
          <w:i/>
          <w:iCs/>
          <w:sz w:val="24"/>
          <w:szCs w:val="24"/>
          <w:lang w:val="id-ID"/>
        </w:rPr>
        <w:t>masa’il diniyyah waqi’iyyah</w:t>
      </w:r>
      <w:r w:rsidR="00E77BDF" w:rsidRPr="00E77BDF">
        <w:rPr>
          <w:rFonts w:asciiTheme="majorBidi" w:hAnsiTheme="majorBidi" w:cstheme="majorBidi"/>
          <w:sz w:val="24"/>
          <w:szCs w:val="24"/>
          <w:lang w:val="id-ID"/>
        </w:rPr>
        <w:t xml:space="preserve"> di asrama haji Sudiang¸ yang diadakan pada tanggal 22-27 Maret 2010/ 7-11 Rabi’ul Akhir 1431 H.</w:t>
      </w:r>
    </w:p>
    <w:p w:rsidR="00984CAD" w:rsidRDefault="00CA210A" w:rsidP="00C5490C">
      <w:pPr>
        <w:pStyle w:val="ListParagraph"/>
        <w:spacing w:line="480" w:lineRule="auto"/>
        <w:ind w:left="0" w:firstLine="425"/>
        <w:jc w:val="both"/>
        <w:rPr>
          <w:rFonts w:asciiTheme="majorBidi" w:hAnsiTheme="majorBidi" w:cstheme="majorBidi"/>
          <w:sz w:val="24"/>
          <w:szCs w:val="24"/>
        </w:rPr>
      </w:pPr>
      <w:r w:rsidRPr="00CA210A">
        <w:rPr>
          <w:rFonts w:asciiTheme="majorBidi" w:hAnsiTheme="majorBidi" w:cstheme="majorBidi"/>
          <w:sz w:val="24"/>
          <w:szCs w:val="24"/>
          <w:lang w:val="id-ID"/>
        </w:rPr>
        <w:t>Buku-buku lain yang berhubungan dengan yang akan dibahas dijadikan sebagai data sekunder.</w:t>
      </w:r>
    </w:p>
    <w:p w:rsidR="00CA210A" w:rsidRPr="00CA210A" w:rsidRDefault="00CA210A" w:rsidP="00C5490C">
      <w:pPr>
        <w:pStyle w:val="ListParagraph"/>
        <w:numPr>
          <w:ilvl w:val="0"/>
          <w:numId w:val="11"/>
        </w:numPr>
        <w:spacing w:line="480" w:lineRule="auto"/>
        <w:jc w:val="both"/>
        <w:rPr>
          <w:rFonts w:asciiTheme="majorBidi" w:hAnsiTheme="majorBidi" w:cstheme="majorBidi"/>
          <w:sz w:val="24"/>
          <w:szCs w:val="24"/>
          <w:lang w:val="id-ID"/>
        </w:rPr>
      </w:pPr>
      <w:r w:rsidRPr="00CA210A">
        <w:rPr>
          <w:rFonts w:asciiTheme="majorBidi" w:hAnsiTheme="majorBidi" w:cstheme="majorBidi"/>
          <w:sz w:val="24"/>
          <w:szCs w:val="24"/>
          <w:lang w:val="id-ID"/>
        </w:rPr>
        <w:t>Pengumpulan Data</w:t>
      </w:r>
    </w:p>
    <w:p w:rsidR="00CA210A" w:rsidRPr="00CA210A" w:rsidRDefault="00CA210A" w:rsidP="000A2B7D">
      <w:pPr>
        <w:pStyle w:val="ListParagraph"/>
        <w:spacing w:line="480" w:lineRule="auto"/>
        <w:ind w:left="0" w:firstLine="425"/>
        <w:jc w:val="both"/>
        <w:rPr>
          <w:rFonts w:asciiTheme="majorBidi" w:hAnsiTheme="majorBidi" w:cstheme="majorBidi"/>
          <w:sz w:val="24"/>
          <w:szCs w:val="24"/>
          <w:lang w:val="id-ID"/>
        </w:rPr>
      </w:pPr>
      <w:r w:rsidRPr="00CA210A">
        <w:rPr>
          <w:rFonts w:asciiTheme="majorBidi" w:hAnsiTheme="majorBidi" w:cstheme="majorBidi"/>
          <w:sz w:val="24"/>
          <w:szCs w:val="24"/>
          <w:lang w:val="id-ID"/>
        </w:rPr>
        <w:lastRenderedPageBreak/>
        <w:t xml:space="preserve">Teknik penyajian data yang akan digunakan adalah deduktif. Analisa menggunakan penyajian komparatif dilakukan atas produk </w:t>
      </w:r>
      <w:r w:rsidR="00F91CF4">
        <w:rPr>
          <w:rFonts w:asciiTheme="majorBidi" w:hAnsiTheme="majorBidi" w:cstheme="majorBidi"/>
          <w:i/>
          <w:iCs/>
          <w:sz w:val="24"/>
          <w:szCs w:val="24"/>
          <w:lang w:val="id-ID"/>
        </w:rPr>
        <w:t>Ijtihad</w:t>
      </w:r>
      <w:r w:rsidRPr="00CA210A">
        <w:rPr>
          <w:rFonts w:asciiTheme="majorBidi" w:hAnsiTheme="majorBidi" w:cstheme="majorBidi"/>
          <w:sz w:val="24"/>
          <w:szCs w:val="24"/>
          <w:lang w:val="id-ID"/>
        </w:rPr>
        <w:t xml:space="preserve"> </w:t>
      </w:r>
      <w:r w:rsidR="00D23D50" w:rsidRPr="00D23D50">
        <w:rPr>
          <w:rFonts w:asciiTheme="majorBidi" w:hAnsiTheme="majorBidi" w:cstheme="majorBidi"/>
          <w:sz w:val="24"/>
          <w:szCs w:val="24"/>
          <w:lang w:val="id-ID"/>
        </w:rPr>
        <w:t>Lembaga</w:t>
      </w:r>
      <w:r w:rsidR="00F91CF4" w:rsidRPr="00D23D50">
        <w:rPr>
          <w:rFonts w:asciiTheme="majorBidi" w:hAnsiTheme="majorBidi" w:cstheme="majorBidi"/>
          <w:sz w:val="24"/>
          <w:szCs w:val="24"/>
          <w:lang w:val="id-ID"/>
        </w:rPr>
        <w:t xml:space="preserve"> </w:t>
      </w:r>
      <w:r w:rsidR="00D23D50">
        <w:rPr>
          <w:rFonts w:asciiTheme="majorBidi" w:hAnsiTheme="majorBidi" w:cstheme="majorBidi"/>
          <w:sz w:val="24"/>
          <w:szCs w:val="24"/>
          <w:lang w:val="id-ID"/>
        </w:rPr>
        <w:t>Bahtsul</w:t>
      </w:r>
      <w:r w:rsidR="00F91CF4" w:rsidRPr="00D23D50">
        <w:rPr>
          <w:rFonts w:asciiTheme="majorBidi" w:hAnsiTheme="majorBidi" w:cstheme="majorBidi"/>
          <w:sz w:val="24"/>
          <w:szCs w:val="24"/>
          <w:lang w:val="id-ID"/>
        </w:rPr>
        <w:t xml:space="preserve"> Masa’il</w:t>
      </w:r>
      <w:r w:rsidRPr="00CA210A">
        <w:rPr>
          <w:rFonts w:asciiTheme="majorBidi" w:hAnsiTheme="majorBidi" w:cstheme="majorBidi"/>
          <w:sz w:val="24"/>
          <w:szCs w:val="24"/>
          <w:lang w:val="id-ID"/>
        </w:rPr>
        <w:t xml:space="preserve"> yang ada hubungannya dengan produk mujtahid masa lalu. Sementara sajian dedutif digunakan untuk mengkaji hasil putusan </w:t>
      </w:r>
      <w:r w:rsidR="00D23D50" w:rsidRPr="00D23D50">
        <w:rPr>
          <w:rFonts w:asciiTheme="majorBidi" w:hAnsiTheme="majorBidi" w:cstheme="majorBidi"/>
          <w:sz w:val="24"/>
          <w:szCs w:val="24"/>
          <w:lang w:val="id-ID"/>
        </w:rPr>
        <w:t>Lembaga</w:t>
      </w:r>
      <w:r w:rsidR="00F91CF4" w:rsidRPr="00D23D50">
        <w:rPr>
          <w:rFonts w:asciiTheme="majorBidi" w:hAnsiTheme="majorBidi" w:cstheme="majorBidi"/>
          <w:sz w:val="24"/>
          <w:szCs w:val="24"/>
          <w:lang w:val="id-ID"/>
        </w:rPr>
        <w:t xml:space="preserve"> </w:t>
      </w:r>
      <w:r w:rsidR="00D23D50">
        <w:rPr>
          <w:rFonts w:asciiTheme="majorBidi" w:hAnsiTheme="majorBidi" w:cstheme="majorBidi"/>
          <w:sz w:val="24"/>
          <w:szCs w:val="24"/>
          <w:lang w:val="id-ID"/>
        </w:rPr>
        <w:t>Bahtsul</w:t>
      </w:r>
      <w:r w:rsidR="00F91CF4" w:rsidRPr="00D23D50">
        <w:rPr>
          <w:rFonts w:asciiTheme="majorBidi" w:hAnsiTheme="majorBidi" w:cstheme="majorBidi"/>
          <w:sz w:val="24"/>
          <w:szCs w:val="24"/>
          <w:lang w:val="id-ID"/>
        </w:rPr>
        <w:t xml:space="preserve"> Masa’il</w:t>
      </w:r>
      <w:r w:rsidRPr="00CA210A">
        <w:rPr>
          <w:rFonts w:asciiTheme="majorBidi" w:hAnsiTheme="majorBidi" w:cstheme="majorBidi"/>
          <w:sz w:val="24"/>
          <w:szCs w:val="24"/>
          <w:lang w:val="id-ID"/>
        </w:rPr>
        <w:t xml:space="preserve"> dalam rangka pengambilan kesimpulan hukum. </w:t>
      </w:r>
    </w:p>
    <w:p w:rsidR="00CA210A" w:rsidRPr="00CA210A" w:rsidRDefault="00CA210A" w:rsidP="00C5490C">
      <w:pPr>
        <w:pStyle w:val="ListParagraph"/>
        <w:numPr>
          <w:ilvl w:val="0"/>
          <w:numId w:val="11"/>
        </w:numPr>
        <w:spacing w:line="480" w:lineRule="auto"/>
        <w:jc w:val="both"/>
        <w:rPr>
          <w:rFonts w:asciiTheme="majorBidi" w:hAnsiTheme="majorBidi" w:cstheme="majorBidi"/>
          <w:sz w:val="24"/>
          <w:szCs w:val="24"/>
          <w:lang w:val="id-ID"/>
        </w:rPr>
      </w:pPr>
      <w:r w:rsidRPr="00CA210A">
        <w:rPr>
          <w:rFonts w:asciiTheme="majorBidi" w:hAnsiTheme="majorBidi" w:cstheme="majorBidi"/>
          <w:sz w:val="24"/>
          <w:szCs w:val="24"/>
          <w:lang w:val="id-ID"/>
        </w:rPr>
        <w:t>Metode Analisa</w:t>
      </w:r>
    </w:p>
    <w:p w:rsidR="00CF7E83" w:rsidRPr="00CF7E83" w:rsidRDefault="00CA210A" w:rsidP="00C5490C">
      <w:pPr>
        <w:pStyle w:val="ListParagraph"/>
        <w:spacing w:line="480" w:lineRule="auto"/>
        <w:ind w:left="0" w:firstLine="425"/>
        <w:jc w:val="both"/>
        <w:rPr>
          <w:rFonts w:asciiTheme="majorBidi" w:hAnsiTheme="majorBidi" w:cstheme="majorBidi"/>
          <w:sz w:val="24"/>
          <w:szCs w:val="24"/>
        </w:rPr>
      </w:pPr>
      <w:r w:rsidRPr="00CA210A">
        <w:rPr>
          <w:rFonts w:asciiTheme="majorBidi" w:hAnsiTheme="majorBidi" w:cstheme="majorBidi"/>
          <w:sz w:val="24"/>
          <w:szCs w:val="24"/>
          <w:lang w:val="id-ID"/>
        </w:rPr>
        <w:t>Setelah data dikumpulkan lalu dianalisa dengan metode “</w:t>
      </w:r>
      <w:r w:rsidRPr="00D23D50">
        <w:rPr>
          <w:rFonts w:asciiTheme="majorBidi" w:hAnsiTheme="majorBidi" w:cstheme="majorBidi"/>
          <w:i/>
          <w:iCs/>
          <w:sz w:val="24"/>
          <w:szCs w:val="24"/>
          <w:lang w:val="id-ID"/>
        </w:rPr>
        <w:t>content analisys</w:t>
      </w:r>
      <w:r w:rsidRPr="00CA210A">
        <w:rPr>
          <w:rFonts w:asciiTheme="majorBidi" w:hAnsiTheme="majorBidi" w:cstheme="majorBidi"/>
          <w:sz w:val="24"/>
          <w:szCs w:val="24"/>
          <w:lang w:val="id-ID"/>
        </w:rPr>
        <w:t xml:space="preserve">” maksudnya dengan menelusuri alur putusan </w:t>
      </w:r>
      <w:r w:rsidR="00D23D50" w:rsidRPr="00D23D50">
        <w:rPr>
          <w:rFonts w:asciiTheme="majorBidi" w:hAnsiTheme="majorBidi" w:cstheme="majorBidi"/>
          <w:sz w:val="24"/>
          <w:szCs w:val="24"/>
          <w:lang w:val="id-ID"/>
        </w:rPr>
        <w:t>Lembaga</w:t>
      </w:r>
      <w:r w:rsidR="00F91CF4" w:rsidRPr="00D23D50">
        <w:rPr>
          <w:rFonts w:asciiTheme="majorBidi" w:hAnsiTheme="majorBidi" w:cstheme="majorBidi"/>
          <w:sz w:val="24"/>
          <w:szCs w:val="24"/>
          <w:lang w:val="id-ID"/>
        </w:rPr>
        <w:t xml:space="preserve"> </w:t>
      </w:r>
      <w:r w:rsidR="00D23D50">
        <w:rPr>
          <w:rFonts w:asciiTheme="majorBidi" w:hAnsiTheme="majorBidi" w:cstheme="majorBidi"/>
          <w:sz w:val="24"/>
          <w:szCs w:val="24"/>
          <w:lang w:val="id-ID"/>
        </w:rPr>
        <w:t>Bahtsul</w:t>
      </w:r>
      <w:r w:rsidR="00F91CF4" w:rsidRPr="00D23D50">
        <w:rPr>
          <w:rFonts w:asciiTheme="majorBidi" w:hAnsiTheme="majorBidi" w:cstheme="majorBidi"/>
          <w:sz w:val="24"/>
          <w:szCs w:val="24"/>
          <w:lang w:val="id-ID"/>
        </w:rPr>
        <w:t xml:space="preserve"> Masa’il</w:t>
      </w:r>
      <w:r w:rsidRPr="00D23D50">
        <w:rPr>
          <w:rFonts w:asciiTheme="majorBidi" w:hAnsiTheme="majorBidi" w:cstheme="majorBidi"/>
          <w:sz w:val="24"/>
          <w:szCs w:val="24"/>
          <w:lang w:val="id-ID"/>
        </w:rPr>
        <w:t xml:space="preserve"> </w:t>
      </w:r>
      <w:r w:rsidRPr="00CA210A">
        <w:rPr>
          <w:rFonts w:asciiTheme="majorBidi" w:hAnsiTheme="majorBidi" w:cstheme="majorBidi"/>
          <w:sz w:val="24"/>
          <w:szCs w:val="24"/>
          <w:lang w:val="id-ID"/>
        </w:rPr>
        <w:t>yang diformulasikan dalam hasil-hasil putusannya</w:t>
      </w:r>
      <w:r w:rsidR="00E77BDF" w:rsidRPr="00E77BDF">
        <w:rPr>
          <w:rFonts w:asciiTheme="majorBidi" w:hAnsiTheme="majorBidi" w:cstheme="majorBidi"/>
          <w:sz w:val="24"/>
          <w:szCs w:val="24"/>
          <w:lang w:val="id-ID"/>
        </w:rPr>
        <w:t xml:space="preserve"> yang terdiri atas: transaksi via alat elektronik, sistem bagi hasil perbankan syari’ah, batas usia nikah, pernyataan sighat takliq talak.</w:t>
      </w:r>
      <w:r w:rsidR="00CF7E83">
        <w:rPr>
          <w:rFonts w:asciiTheme="majorBidi" w:hAnsiTheme="majorBidi" w:cstheme="majorBidi"/>
          <w:sz w:val="24"/>
          <w:szCs w:val="24"/>
          <w:lang w:val="id-ID"/>
        </w:rPr>
        <w:t xml:space="preserve"> </w:t>
      </w:r>
      <w:r w:rsidR="00CF7E83">
        <w:rPr>
          <w:rFonts w:asciiTheme="majorBidi" w:hAnsiTheme="majorBidi" w:cstheme="majorBidi"/>
          <w:sz w:val="24"/>
          <w:szCs w:val="24"/>
        </w:rPr>
        <w:t>Kemudian fatwa-fatwa tersebut</w:t>
      </w:r>
      <w:r w:rsidRPr="00CA210A">
        <w:rPr>
          <w:rFonts w:asciiTheme="majorBidi" w:hAnsiTheme="majorBidi" w:cstheme="majorBidi"/>
          <w:sz w:val="24"/>
          <w:szCs w:val="24"/>
          <w:lang w:val="id-ID"/>
        </w:rPr>
        <w:t xml:space="preserve"> dikomparasikan dengan pemikiran mujtahid masa lalu.</w:t>
      </w:r>
    </w:p>
    <w:p w:rsidR="00CA210A" w:rsidRDefault="00CF7E83" w:rsidP="00C5490C">
      <w:pPr>
        <w:pStyle w:val="ListParagraph"/>
        <w:spacing w:line="480" w:lineRule="auto"/>
        <w:ind w:left="0" w:firstLine="425"/>
        <w:jc w:val="both"/>
        <w:rPr>
          <w:rFonts w:asciiTheme="majorBidi" w:hAnsiTheme="majorBidi" w:cstheme="majorBidi"/>
          <w:sz w:val="24"/>
          <w:szCs w:val="24"/>
        </w:rPr>
      </w:pPr>
      <w:r>
        <w:rPr>
          <w:rFonts w:asciiTheme="majorBidi" w:hAnsiTheme="majorBidi" w:cstheme="majorBidi"/>
          <w:sz w:val="24"/>
          <w:szCs w:val="24"/>
          <w:lang w:val="id-ID"/>
        </w:rPr>
        <w:t xml:space="preserve">Penelitian ini </w:t>
      </w:r>
      <w:r>
        <w:rPr>
          <w:rFonts w:asciiTheme="majorBidi" w:hAnsiTheme="majorBidi" w:cstheme="majorBidi"/>
          <w:sz w:val="24"/>
          <w:szCs w:val="24"/>
        </w:rPr>
        <w:t>dilakukan dengan</w:t>
      </w:r>
      <w:r w:rsidR="00CA210A" w:rsidRPr="00CA210A">
        <w:rPr>
          <w:rFonts w:asciiTheme="majorBidi" w:hAnsiTheme="majorBidi" w:cstheme="majorBidi"/>
          <w:sz w:val="24"/>
          <w:szCs w:val="24"/>
          <w:lang w:val="id-ID"/>
        </w:rPr>
        <w:t xml:space="preserve"> pendekatan ilmu Ushul Fiqh, karena kajian mengenai </w:t>
      </w:r>
      <w:r w:rsidR="00F91CF4">
        <w:rPr>
          <w:rFonts w:asciiTheme="majorBidi" w:hAnsiTheme="majorBidi" w:cstheme="majorBidi"/>
          <w:i/>
          <w:iCs/>
          <w:sz w:val="24"/>
          <w:szCs w:val="24"/>
          <w:lang w:val="id-ID"/>
        </w:rPr>
        <w:t>Ijtihad</w:t>
      </w:r>
      <w:r w:rsidR="00CA210A" w:rsidRPr="00CA210A">
        <w:rPr>
          <w:rFonts w:asciiTheme="majorBidi" w:hAnsiTheme="majorBidi" w:cstheme="majorBidi"/>
          <w:sz w:val="24"/>
          <w:szCs w:val="24"/>
          <w:lang w:val="id-ID"/>
        </w:rPr>
        <w:t xml:space="preserve"> dalam hukum Islam adalah upaya mujtahid untuk memahami maksud pembuat hukum syari’at (Allah dan Rasul) dari Al Qur’an dan Sunnah. Upaya itu dilandasi dengan metode pengambilan kesimpulan yang sistematis dan logis yang biasa di sebut Ushul Fiqh.</w:t>
      </w:r>
    </w:p>
    <w:p w:rsidR="00CF7E83" w:rsidRPr="00901DA7" w:rsidRDefault="00CF7E83" w:rsidP="00C5490C">
      <w:pPr>
        <w:pStyle w:val="ListParagraph"/>
        <w:spacing w:line="480" w:lineRule="auto"/>
        <w:ind w:left="0" w:firstLine="425"/>
        <w:jc w:val="both"/>
        <w:rPr>
          <w:rFonts w:asciiTheme="majorBidi" w:hAnsiTheme="majorBidi" w:cstheme="majorBidi"/>
          <w:sz w:val="24"/>
          <w:szCs w:val="24"/>
        </w:rPr>
      </w:pPr>
      <w:r>
        <w:rPr>
          <w:rFonts w:asciiTheme="majorBidi" w:hAnsiTheme="majorBidi" w:cstheme="majorBidi"/>
          <w:sz w:val="24"/>
          <w:szCs w:val="24"/>
        </w:rPr>
        <w:t>Teknik penyajiannya</w:t>
      </w:r>
      <w:r w:rsidR="000E4FF7">
        <w:rPr>
          <w:rFonts w:asciiTheme="majorBidi" w:hAnsiTheme="majorBidi" w:cstheme="majorBidi"/>
          <w:sz w:val="24"/>
          <w:szCs w:val="24"/>
        </w:rPr>
        <w:t xml:space="preserve"> adalah komparatif, deduktif dan induktif. Analisa kajian komparatif dilakukan atas fatwa </w:t>
      </w:r>
      <w:r w:rsidR="00D23D50">
        <w:rPr>
          <w:rFonts w:asciiTheme="majorBidi" w:hAnsiTheme="majorBidi" w:cstheme="majorBidi"/>
          <w:sz w:val="24"/>
          <w:szCs w:val="24"/>
        </w:rPr>
        <w:t>Lembaga</w:t>
      </w:r>
      <w:r w:rsidR="000E4FF7">
        <w:rPr>
          <w:rFonts w:asciiTheme="majorBidi" w:hAnsiTheme="majorBidi" w:cstheme="majorBidi"/>
          <w:sz w:val="24"/>
          <w:szCs w:val="24"/>
        </w:rPr>
        <w:t xml:space="preserve"> </w:t>
      </w:r>
      <w:r w:rsidR="00D23D50">
        <w:rPr>
          <w:rFonts w:asciiTheme="majorBidi" w:hAnsiTheme="majorBidi" w:cstheme="majorBidi"/>
          <w:sz w:val="24"/>
          <w:szCs w:val="24"/>
        </w:rPr>
        <w:t>Bahtsul</w:t>
      </w:r>
      <w:r w:rsidR="000E4FF7">
        <w:rPr>
          <w:rFonts w:asciiTheme="majorBidi" w:hAnsiTheme="majorBidi" w:cstheme="majorBidi"/>
          <w:sz w:val="24"/>
          <w:szCs w:val="24"/>
        </w:rPr>
        <w:t xml:space="preserve"> Masa’il </w:t>
      </w:r>
      <w:r w:rsidR="00901DA7">
        <w:rPr>
          <w:rFonts w:asciiTheme="majorBidi" w:hAnsiTheme="majorBidi" w:cstheme="majorBidi"/>
          <w:sz w:val="24"/>
          <w:szCs w:val="24"/>
        </w:rPr>
        <w:t xml:space="preserve">dibandingkan dengan pendapat dari ulama mazhab yang empat. Analisa kajian deduktif digunakan untuk mengkaji fatwa </w:t>
      </w:r>
      <w:r w:rsidR="00D23D50">
        <w:rPr>
          <w:rFonts w:asciiTheme="majorBidi" w:hAnsiTheme="majorBidi" w:cstheme="majorBidi"/>
          <w:sz w:val="24"/>
          <w:szCs w:val="24"/>
        </w:rPr>
        <w:t>Lembaga</w:t>
      </w:r>
      <w:r w:rsidR="00901DA7">
        <w:rPr>
          <w:rFonts w:asciiTheme="majorBidi" w:hAnsiTheme="majorBidi" w:cstheme="majorBidi"/>
          <w:sz w:val="24"/>
          <w:szCs w:val="24"/>
        </w:rPr>
        <w:t xml:space="preserve"> </w:t>
      </w:r>
      <w:r w:rsidR="00D23D50">
        <w:rPr>
          <w:rFonts w:asciiTheme="majorBidi" w:hAnsiTheme="majorBidi" w:cstheme="majorBidi"/>
          <w:sz w:val="24"/>
          <w:szCs w:val="24"/>
        </w:rPr>
        <w:t>Bahtsul</w:t>
      </w:r>
      <w:r w:rsidR="00901DA7">
        <w:rPr>
          <w:rFonts w:asciiTheme="majorBidi" w:hAnsiTheme="majorBidi" w:cstheme="majorBidi"/>
          <w:sz w:val="24"/>
          <w:szCs w:val="24"/>
        </w:rPr>
        <w:t xml:space="preserve"> Masa’il dalam mengambil kesimpulan hukum. Analisa dengan sajian induktif dilakukan ketika menelusuri fatwa </w:t>
      </w:r>
      <w:r w:rsidR="00D23D50">
        <w:rPr>
          <w:rFonts w:asciiTheme="majorBidi" w:hAnsiTheme="majorBidi" w:cstheme="majorBidi"/>
          <w:sz w:val="24"/>
          <w:szCs w:val="24"/>
        </w:rPr>
        <w:lastRenderedPageBreak/>
        <w:t>Lembaga</w:t>
      </w:r>
      <w:r w:rsidR="00901DA7">
        <w:rPr>
          <w:rFonts w:asciiTheme="majorBidi" w:hAnsiTheme="majorBidi" w:cstheme="majorBidi"/>
          <w:sz w:val="24"/>
          <w:szCs w:val="24"/>
        </w:rPr>
        <w:t xml:space="preserve"> </w:t>
      </w:r>
      <w:r w:rsidR="00D23D50">
        <w:rPr>
          <w:rFonts w:asciiTheme="majorBidi" w:hAnsiTheme="majorBidi" w:cstheme="majorBidi"/>
          <w:sz w:val="24"/>
          <w:szCs w:val="24"/>
        </w:rPr>
        <w:t>Bahtsul</w:t>
      </w:r>
      <w:r w:rsidR="00901DA7">
        <w:rPr>
          <w:rFonts w:asciiTheme="majorBidi" w:hAnsiTheme="majorBidi" w:cstheme="majorBidi"/>
          <w:sz w:val="24"/>
          <w:szCs w:val="24"/>
        </w:rPr>
        <w:t xml:space="preserve"> Masa’il yang terdapat dalam beberapa fatwanya dalam </w:t>
      </w:r>
      <w:r w:rsidR="000E4FF7">
        <w:rPr>
          <w:rFonts w:asciiTheme="majorBidi" w:hAnsiTheme="majorBidi" w:cstheme="majorBidi"/>
          <w:sz w:val="24"/>
          <w:szCs w:val="24"/>
        </w:rPr>
        <w:t xml:space="preserve"> </w:t>
      </w:r>
      <w:r w:rsidR="00901DA7" w:rsidRPr="00E77BDF">
        <w:rPr>
          <w:rFonts w:asciiTheme="majorBidi" w:hAnsiTheme="majorBidi" w:cstheme="majorBidi"/>
          <w:sz w:val="24"/>
          <w:szCs w:val="24"/>
          <w:lang w:val="id-ID"/>
        </w:rPr>
        <w:t>MUKTAMAR XXXII NU</w:t>
      </w:r>
      <w:r w:rsidR="00901DA7">
        <w:rPr>
          <w:rFonts w:asciiTheme="majorBidi" w:hAnsiTheme="majorBidi" w:cstheme="majorBidi"/>
          <w:sz w:val="24"/>
          <w:szCs w:val="24"/>
        </w:rPr>
        <w:t>.</w:t>
      </w:r>
    </w:p>
    <w:sectPr w:rsidR="00CF7E83" w:rsidRPr="00901DA7" w:rsidSect="00EF19F3">
      <w:footerReference w:type="default" r:id="rId8"/>
      <w:pgSz w:w="11909" w:h="16834" w:code="9"/>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6BED" w:rsidRDefault="00826BED" w:rsidP="00CA210A">
      <w:pPr>
        <w:spacing w:after="0" w:line="240" w:lineRule="auto"/>
      </w:pPr>
      <w:r>
        <w:separator/>
      </w:r>
    </w:p>
  </w:endnote>
  <w:endnote w:type="continuationSeparator" w:id="1">
    <w:p w:rsidR="00826BED" w:rsidRDefault="00826BED" w:rsidP="00CA21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Traditional Arabic">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7891"/>
      <w:docPartObj>
        <w:docPartGallery w:val="Page Numbers (Bottom of Page)"/>
        <w:docPartUnique/>
      </w:docPartObj>
    </w:sdtPr>
    <w:sdtContent>
      <w:p w:rsidR="009C1607" w:rsidRDefault="00F02CCA">
        <w:pPr>
          <w:pStyle w:val="Footer"/>
          <w:jc w:val="center"/>
        </w:pPr>
        <w:fldSimple w:instr=" PAGE   \* MERGEFORMAT ">
          <w:r w:rsidR="00E029CF">
            <w:rPr>
              <w:noProof/>
            </w:rPr>
            <w:t>14</w:t>
          </w:r>
        </w:fldSimple>
      </w:p>
    </w:sdtContent>
  </w:sdt>
  <w:p w:rsidR="009C1607" w:rsidRDefault="009C160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6BED" w:rsidRDefault="00826BED" w:rsidP="00CA210A">
      <w:pPr>
        <w:spacing w:after="0" w:line="240" w:lineRule="auto"/>
      </w:pPr>
      <w:r>
        <w:separator/>
      </w:r>
    </w:p>
  </w:footnote>
  <w:footnote w:type="continuationSeparator" w:id="1">
    <w:p w:rsidR="00826BED" w:rsidRDefault="00826BED" w:rsidP="00CA210A">
      <w:pPr>
        <w:spacing w:after="0" w:line="240" w:lineRule="auto"/>
      </w:pPr>
      <w:r>
        <w:continuationSeparator/>
      </w:r>
    </w:p>
  </w:footnote>
  <w:footnote w:id="2">
    <w:p w:rsidR="00A82523" w:rsidRPr="00DD7C27" w:rsidRDefault="00A82523" w:rsidP="00CA210A">
      <w:pPr>
        <w:pStyle w:val="Default"/>
        <w:ind w:firstLine="360"/>
        <w:rPr>
          <w:rFonts w:asciiTheme="majorBidi" w:hAnsiTheme="majorBidi" w:cstheme="majorBidi"/>
          <w:sz w:val="20"/>
          <w:szCs w:val="20"/>
        </w:rPr>
      </w:pPr>
      <w:r w:rsidRPr="00DD7C27">
        <w:rPr>
          <w:rStyle w:val="FootnoteReference"/>
          <w:rFonts w:asciiTheme="majorBidi" w:hAnsiTheme="majorBidi" w:cstheme="majorBidi"/>
          <w:sz w:val="20"/>
          <w:szCs w:val="20"/>
        </w:rPr>
        <w:footnoteRef/>
      </w:r>
      <w:r w:rsidRPr="00DD7C27">
        <w:rPr>
          <w:rFonts w:asciiTheme="majorBidi" w:hAnsiTheme="majorBidi" w:cstheme="majorBidi"/>
          <w:sz w:val="20"/>
          <w:szCs w:val="20"/>
        </w:rPr>
        <w:t xml:space="preserve"> A. Hasyim Muzadi, </w:t>
      </w:r>
      <w:r w:rsidRPr="00DD7C27">
        <w:rPr>
          <w:rFonts w:asciiTheme="majorBidi" w:hAnsiTheme="majorBidi" w:cstheme="majorBidi"/>
          <w:i/>
          <w:iCs/>
          <w:sz w:val="20"/>
          <w:szCs w:val="20"/>
        </w:rPr>
        <w:t xml:space="preserve">Dari Sunan Bonang ke Negeri Paman Sam </w:t>
      </w:r>
      <w:r w:rsidRPr="00DD7C27">
        <w:rPr>
          <w:rFonts w:asciiTheme="majorBidi" w:hAnsiTheme="majorBidi" w:cstheme="majorBidi"/>
          <w:sz w:val="20"/>
          <w:szCs w:val="20"/>
        </w:rPr>
        <w:t>(Jakarta: Gramedia, 1999).</w:t>
      </w:r>
    </w:p>
  </w:footnote>
  <w:footnote w:id="3">
    <w:p w:rsidR="00A82523" w:rsidRPr="00DD7C27" w:rsidRDefault="00A82523" w:rsidP="009C1607">
      <w:pPr>
        <w:pStyle w:val="FootnoteText"/>
        <w:ind w:firstLine="360"/>
        <w:jc w:val="both"/>
        <w:rPr>
          <w:rFonts w:asciiTheme="majorBidi" w:hAnsiTheme="majorBidi" w:cstheme="majorBidi"/>
        </w:rPr>
      </w:pPr>
      <w:r w:rsidRPr="00DD7C27">
        <w:rPr>
          <w:rStyle w:val="FootnoteReference"/>
          <w:rFonts w:asciiTheme="majorBidi" w:hAnsiTheme="majorBidi" w:cstheme="majorBidi"/>
        </w:rPr>
        <w:footnoteRef/>
      </w:r>
      <w:r w:rsidRPr="00DD7C27">
        <w:rPr>
          <w:rFonts w:asciiTheme="majorBidi" w:hAnsiTheme="majorBidi" w:cstheme="majorBidi"/>
        </w:rPr>
        <w:t xml:space="preserve"> Taufik Abdullah, </w:t>
      </w:r>
      <w:r w:rsidRPr="00D71318">
        <w:rPr>
          <w:rFonts w:asciiTheme="majorBidi" w:hAnsiTheme="majorBidi" w:cstheme="majorBidi"/>
          <w:i/>
          <w:iCs/>
        </w:rPr>
        <w:t>Tradisi Kebangkitan Islam di Asia Tenggara</w:t>
      </w:r>
      <w:r w:rsidRPr="00DD7C27">
        <w:rPr>
          <w:rFonts w:asciiTheme="majorBidi" w:hAnsiTheme="majorBidi" w:cstheme="majorBidi"/>
        </w:rPr>
        <w:t>, (Jakarta: LP3ES, 1988) h.193</w:t>
      </w:r>
    </w:p>
  </w:footnote>
  <w:footnote w:id="4">
    <w:p w:rsidR="00A82523" w:rsidRPr="00DD7C27" w:rsidRDefault="00A82523" w:rsidP="009C1607">
      <w:pPr>
        <w:pStyle w:val="FootnoteText"/>
        <w:ind w:firstLine="360"/>
        <w:jc w:val="both"/>
        <w:rPr>
          <w:rFonts w:asciiTheme="majorBidi" w:hAnsiTheme="majorBidi" w:cstheme="majorBidi"/>
        </w:rPr>
      </w:pPr>
      <w:r w:rsidRPr="00DD7C27">
        <w:rPr>
          <w:rStyle w:val="FootnoteReference"/>
          <w:rFonts w:asciiTheme="majorBidi" w:hAnsiTheme="majorBidi" w:cstheme="majorBidi"/>
        </w:rPr>
        <w:footnoteRef/>
      </w:r>
      <w:r w:rsidRPr="00DD7C27">
        <w:rPr>
          <w:rFonts w:asciiTheme="majorBidi" w:hAnsiTheme="majorBidi" w:cstheme="majorBidi"/>
        </w:rPr>
        <w:t xml:space="preserve"> Abuddin Nata, </w:t>
      </w:r>
      <w:r w:rsidRPr="00DD7C27">
        <w:rPr>
          <w:rFonts w:asciiTheme="majorBidi" w:hAnsiTheme="majorBidi" w:cstheme="majorBidi"/>
          <w:i/>
          <w:iCs/>
        </w:rPr>
        <w:t>Peta Keragaman Pemikiran Islam Indonesia</w:t>
      </w:r>
      <w:r w:rsidRPr="00DD7C27">
        <w:rPr>
          <w:rFonts w:asciiTheme="majorBidi" w:hAnsiTheme="majorBidi" w:cstheme="majorBidi"/>
        </w:rPr>
        <w:t>, (Jakarta: Raja Grafindo Persada, 2001), h.148</w:t>
      </w:r>
    </w:p>
  </w:footnote>
  <w:footnote w:id="5">
    <w:p w:rsidR="00A82523" w:rsidRDefault="00A82523" w:rsidP="009C1607">
      <w:pPr>
        <w:pStyle w:val="FootnoteText"/>
        <w:ind w:firstLine="360"/>
        <w:jc w:val="both"/>
      </w:pPr>
      <w:r w:rsidRPr="00DD7C27">
        <w:rPr>
          <w:rStyle w:val="FootnoteReference"/>
          <w:rFonts w:asciiTheme="majorBidi" w:hAnsiTheme="majorBidi" w:cstheme="majorBidi"/>
        </w:rPr>
        <w:footnoteRef/>
      </w:r>
      <w:r w:rsidRPr="00DD7C27">
        <w:rPr>
          <w:rFonts w:asciiTheme="majorBidi" w:hAnsiTheme="majorBidi" w:cstheme="majorBidi"/>
        </w:rPr>
        <w:t xml:space="preserve"> Einar Martahan Sitompul, M. Th, </w:t>
      </w:r>
      <w:r w:rsidRPr="002904D7">
        <w:rPr>
          <w:rFonts w:asciiTheme="majorBidi" w:hAnsiTheme="majorBidi" w:cstheme="majorBidi"/>
          <w:i/>
          <w:iCs/>
        </w:rPr>
        <w:t>NU dan Pancasila</w:t>
      </w:r>
      <w:r w:rsidRPr="00DD7C27">
        <w:rPr>
          <w:rFonts w:asciiTheme="majorBidi" w:hAnsiTheme="majorBidi" w:cstheme="majorBidi"/>
        </w:rPr>
        <w:t>, (Yogyakarta: LKiS, 2010), Cet-1, h.269</w:t>
      </w:r>
    </w:p>
  </w:footnote>
  <w:footnote w:id="6">
    <w:p w:rsidR="00A82523" w:rsidRPr="00DD7C27" w:rsidRDefault="00A82523" w:rsidP="00CA210A">
      <w:pPr>
        <w:pStyle w:val="FootnoteText"/>
        <w:ind w:firstLine="360"/>
        <w:rPr>
          <w:rFonts w:asciiTheme="majorBidi" w:hAnsiTheme="majorBidi" w:cstheme="majorBidi"/>
        </w:rPr>
      </w:pPr>
      <w:r w:rsidRPr="00DD7C27">
        <w:rPr>
          <w:rStyle w:val="FootnoteReference"/>
          <w:rFonts w:asciiTheme="majorBidi" w:hAnsiTheme="majorBidi" w:cstheme="majorBidi"/>
        </w:rPr>
        <w:footnoteRef/>
      </w:r>
      <w:r w:rsidRPr="00DD7C27">
        <w:rPr>
          <w:rFonts w:asciiTheme="majorBidi" w:hAnsiTheme="majorBidi" w:cstheme="majorBidi"/>
        </w:rPr>
        <w:t xml:space="preserve"> Djohan Efendi, </w:t>
      </w:r>
      <w:r w:rsidRPr="00DD7C27">
        <w:rPr>
          <w:rFonts w:asciiTheme="majorBidi" w:hAnsiTheme="majorBidi" w:cstheme="majorBidi"/>
          <w:i/>
          <w:iCs/>
        </w:rPr>
        <w:t>Pembaharuan Tanpa Membongkar Tradisi</w:t>
      </w:r>
      <w:r w:rsidRPr="00DD7C27">
        <w:rPr>
          <w:rFonts w:asciiTheme="majorBidi" w:hAnsiTheme="majorBidi" w:cstheme="majorBidi"/>
        </w:rPr>
        <w:t>, (Jakarta: KOMPAS, 2010), h.45</w:t>
      </w:r>
    </w:p>
  </w:footnote>
  <w:footnote w:id="7">
    <w:p w:rsidR="00A82523" w:rsidRPr="00DD7C27" w:rsidRDefault="00A82523" w:rsidP="009C1607">
      <w:pPr>
        <w:pStyle w:val="FootnoteText"/>
        <w:ind w:firstLine="360"/>
        <w:jc w:val="both"/>
        <w:rPr>
          <w:rFonts w:asciiTheme="majorBidi" w:hAnsiTheme="majorBidi" w:cstheme="majorBidi"/>
        </w:rPr>
      </w:pPr>
      <w:r w:rsidRPr="00DD7C27">
        <w:rPr>
          <w:rStyle w:val="FootnoteReference"/>
          <w:rFonts w:asciiTheme="majorBidi" w:hAnsiTheme="majorBidi" w:cstheme="majorBidi"/>
        </w:rPr>
        <w:footnoteRef/>
      </w:r>
      <w:r w:rsidRPr="00DD7C27">
        <w:rPr>
          <w:rFonts w:asciiTheme="majorBidi" w:hAnsiTheme="majorBidi" w:cstheme="majorBidi"/>
        </w:rPr>
        <w:t xml:space="preserve"> a. Dalam Statulen perkoempoelan ini Nahdlotoel ‘Oelama di Soerabaja tahun 1930 fatsal 2 disebutkan. Adapoen maksoed perkoempoelan ini jaitoe: memegang tegoeh pada salah satoe dari mazhabnja Imam ampat, jaitoe: Muhammad Idris Asj Sjafi’I, Imam Malik bin Anas, Imam Aboe Hanifah An-Noe’man, atoe Imam Ahmad bin Hambal dan mengerjakan apa sadja yang mendjadikan kemashlahatan agama Islam</w:t>
      </w:r>
    </w:p>
    <w:p w:rsidR="00A82523" w:rsidRPr="00DD7C27" w:rsidRDefault="00A82523" w:rsidP="009C1607">
      <w:pPr>
        <w:pStyle w:val="FootnoteText"/>
        <w:jc w:val="both"/>
        <w:rPr>
          <w:rFonts w:asciiTheme="majorBidi" w:hAnsiTheme="majorBidi" w:cstheme="majorBidi"/>
        </w:rPr>
      </w:pPr>
      <w:r w:rsidRPr="00DD7C27">
        <w:rPr>
          <w:rFonts w:asciiTheme="majorBidi" w:hAnsiTheme="majorBidi" w:cstheme="majorBidi"/>
        </w:rPr>
        <w:t xml:space="preserve">   b. Dalam  </w:t>
      </w:r>
      <w:r w:rsidRPr="00110E2A">
        <w:rPr>
          <w:rFonts w:asciiTheme="majorBidi" w:hAnsiTheme="majorBidi" w:cstheme="majorBidi"/>
          <w:i/>
          <w:iCs/>
        </w:rPr>
        <w:t>Anggaran Dasar</w:t>
      </w:r>
      <w:r w:rsidRPr="00DD7C27">
        <w:rPr>
          <w:rFonts w:asciiTheme="majorBidi" w:hAnsiTheme="majorBidi" w:cstheme="majorBidi"/>
        </w:rPr>
        <w:t xml:space="preserve"> partai Nahdlatul Ulama berazas agama Islam dan bertujuan: 1) Menegakkan sjari’at Islam, dengan berhaluan salah satu dari pada 4 mazhab: Sjafi’I, Maliki, hanafi dan Hambali, 2) melaksanakan berlakunja hukum-hukum Islam dalam masjarakat.</w:t>
      </w:r>
    </w:p>
    <w:p w:rsidR="00A82523" w:rsidRPr="00DD7C27" w:rsidRDefault="00A82523" w:rsidP="009C1607">
      <w:pPr>
        <w:pStyle w:val="FootnoteText"/>
        <w:jc w:val="both"/>
        <w:rPr>
          <w:rFonts w:asciiTheme="majorBidi" w:hAnsiTheme="majorBidi" w:cstheme="majorBidi"/>
        </w:rPr>
      </w:pPr>
      <w:r w:rsidRPr="00DD7C27">
        <w:rPr>
          <w:rFonts w:asciiTheme="majorBidi" w:hAnsiTheme="majorBidi" w:cstheme="majorBidi"/>
        </w:rPr>
        <w:t xml:space="preserve">  </w:t>
      </w:r>
      <w:r w:rsidR="005C6DF0">
        <w:rPr>
          <w:rFonts w:asciiTheme="majorBidi" w:hAnsiTheme="majorBidi" w:cstheme="majorBidi"/>
        </w:rPr>
        <w:t xml:space="preserve">    </w:t>
      </w:r>
      <w:r w:rsidRPr="00DD7C27">
        <w:rPr>
          <w:rFonts w:asciiTheme="majorBidi" w:hAnsiTheme="majorBidi" w:cstheme="majorBidi"/>
        </w:rPr>
        <w:t xml:space="preserve"> c. Dalam </w:t>
      </w:r>
      <w:r w:rsidRPr="00110E2A">
        <w:rPr>
          <w:rFonts w:asciiTheme="majorBidi" w:hAnsiTheme="majorBidi" w:cstheme="majorBidi"/>
          <w:i/>
          <w:iCs/>
        </w:rPr>
        <w:t>Anggaran Dasar NU</w:t>
      </w:r>
      <w:r w:rsidRPr="00DD7C27">
        <w:rPr>
          <w:rFonts w:asciiTheme="majorBidi" w:hAnsiTheme="majorBidi" w:cstheme="majorBidi"/>
        </w:rPr>
        <w:t xml:space="preserve"> (keputusan Muktamar XXVII tahun 1984 di Situbondo) pasal tiga tentang aqidah disebutkan NU sebagai Jami’iyah Diniyah Islamiyah beraqidah Islam, menurut Ahlussunnah wal Jama’ah dan mengikuti madzhab yang empat: Hanafi, Maliki, Syafi’I, dan Hambali.lihat di Ahmad Zahro, </w:t>
      </w:r>
      <w:r w:rsidRPr="00B43317">
        <w:rPr>
          <w:rFonts w:asciiTheme="majorBidi" w:hAnsiTheme="majorBidi" w:cstheme="majorBidi"/>
          <w:i/>
          <w:iCs/>
        </w:rPr>
        <w:t>Tradisi Intelektual NU</w:t>
      </w:r>
      <w:r w:rsidRPr="00DD7C27">
        <w:rPr>
          <w:rFonts w:asciiTheme="majorBidi" w:hAnsiTheme="majorBidi" w:cstheme="majorBidi"/>
        </w:rPr>
        <w:t xml:space="preserve">: Lajnah Bahstul Masa’il 1926-1999 (Yogyakarta: LKiS, 2004) Cet-1, h.1. Lihat juga Yasmadi </w:t>
      </w:r>
      <w:r w:rsidRPr="00B43317">
        <w:rPr>
          <w:rFonts w:asciiTheme="majorBidi" w:hAnsiTheme="majorBidi" w:cstheme="majorBidi"/>
          <w:i/>
          <w:iCs/>
        </w:rPr>
        <w:t>Modernisasi Pesantren</w:t>
      </w:r>
      <w:r w:rsidRPr="00DD7C27">
        <w:rPr>
          <w:rFonts w:asciiTheme="majorBidi" w:hAnsiTheme="majorBidi" w:cstheme="majorBidi"/>
        </w:rPr>
        <w:t xml:space="preserve"> (Jakarta: Ciputat Press, 2002), h.95 </w:t>
      </w:r>
    </w:p>
  </w:footnote>
  <w:footnote w:id="8">
    <w:p w:rsidR="00A82523" w:rsidRPr="00DD7C27" w:rsidRDefault="00A82523" w:rsidP="00CA210A">
      <w:pPr>
        <w:pStyle w:val="FootnoteText"/>
        <w:ind w:firstLine="360"/>
        <w:rPr>
          <w:rFonts w:asciiTheme="majorBidi" w:hAnsiTheme="majorBidi" w:cstheme="majorBidi"/>
        </w:rPr>
      </w:pPr>
      <w:r w:rsidRPr="00DD7C27">
        <w:rPr>
          <w:rStyle w:val="FootnoteReference"/>
          <w:rFonts w:asciiTheme="majorBidi" w:hAnsiTheme="majorBidi" w:cstheme="majorBidi"/>
        </w:rPr>
        <w:footnoteRef/>
      </w:r>
      <w:r w:rsidRPr="00DD7C27">
        <w:rPr>
          <w:rFonts w:asciiTheme="majorBidi" w:hAnsiTheme="majorBidi" w:cstheme="majorBidi"/>
        </w:rPr>
        <w:t xml:space="preserve"> Tim Penyusun, </w:t>
      </w:r>
      <w:r w:rsidRPr="00C86471">
        <w:rPr>
          <w:rFonts w:asciiTheme="majorBidi" w:hAnsiTheme="majorBidi" w:cstheme="majorBidi"/>
          <w:i/>
          <w:iCs/>
        </w:rPr>
        <w:t>Ensiklopedia Islam</w:t>
      </w:r>
      <w:r w:rsidRPr="00DD7C27">
        <w:rPr>
          <w:rFonts w:asciiTheme="majorBidi" w:hAnsiTheme="majorBidi" w:cstheme="majorBidi"/>
        </w:rPr>
        <w:t>, (Jakarta: Ichtiar Baru Van Hoeve, 1994), jil.5, h.345</w:t>
      </w:r>
    </w:p>
  </w:footnote>
  <w:footnote w:id="9">
    <w:p w:rsidR="00A82523" w:rsidRPr="00DD7C27" w:rsidRDefault="00A82523" w:rsidP="00CA210A">
      <w:pPr>
        <w:pStyle w:val="FootnoteText"/>
        <w:ind w:firstLine="360"/>
        <w:rPr>
          <w:rFonts w:asciiTheme="majorBidi" w:hAnsiTheme="majorBidi" w:cstheme="majorBidi"/>
        </w:rPr>
      </w:pPr>
      <w:r w:rsidRPr="00DD7C27">
        <w:rPr>
          <w:rStyle w:val="FootnoteReference"/>
          <w:rFonts w:asciiTheme="majorBidi" w:hAnsiTheme="majorBidi" w:cstheme="majorBidi"/>
        </w:rPr>
        <w:footnoteRef/>
      </w:r>
      <w:r w:rsidRPr="00DD7C27">
        <w:rPr>
          <w:rFonts w:asciiTheme="majorBidi" w:hAnsiTheme="majorBidi" w:cstheme="majorBidi"/>
        </w:rPr>
        <w:t xml:space="preserve"> </w:t>
      </w:r>
      <w:r w:rsidRPr="005D18A1">
        <w:rPr>
          <w:rFonts w:asciiTheme="majorBidi" w:hAnsiTheme="majorBidi" w:cstheme="majorBidi"/>
          <w:i/>
          <w:iCs/>
        </w:rPr>
        <w:t>Ibid</w:t>
      </w:r>
      <w:r w:rsidRPr="00DD7C27">
        <w:rPr>
          <w:rFonts w:asciiTheme="majorBidi" w:hAnsiTheme="majorBidi" w:cstheme="majorBidi"/>
        </w:rPr>
        <w:t>.</w:t>
      </w:r>
    </w:p>
  </w:footnote>
  <w:footnote w:id="10">
    <w:p w:rsidR="00A82523" w:rsidRPr="00DD7C27" w:rsidRDefault="00A82523" w:rsidP="00CA210A">
      <w:pPr>
        <w:pStyle w:val="FootnoteText"/>
        <w:ind w:firstLine="360"/>
        <w:rPr>
          <w:rFonts w:asciiTheme="majorBidi" w:hAnsiTheme="majorBidi" w:cstheme="majorBidi"/>
        </w:rPr>
      </w:pPr>
      <w:r w:rsidRPr="00DD7C27">
        <w:rPr>
          <w:rStyle w:val="FootnoteReference"/>
          <w:rFonts w:asciiTheme="majorBidi" w:hAnsiTheme="majorBidi" w:cstheme="majorBidi"/>
        </w:rPr>
        <w:footnoteRef/>
      </w:r>
      <w:r w:rsidRPr="00DD7C27">
        <w:rPr>
          <w:rFonts w:asciiTheme="majorBidi" w:hAnsiTheme="majorBidi" w:cstheme="majorBidi"/>
        </w:rPr>
        <w:t xml:space="preserve"> Anggaran Dasar NU, </w:t>
      </w:r>
      <w:r w:rsidRPr="005D18A1">
        <w:rPr>
          <w:rFonts w:asciiTheme="majorBidi" w:hAnsiTheme="majorBidi" w:cstheme="majorBidi"/>
          <w:i/>
          <w:iCs/>
        </w:rPr>
        <w:t>Surat Keputusan XXX NU</w:t>
      </w:r>
      <w:r w:rsidRPr="00DD7C27">
        <w:rPr>
          <w:rFonts w:asciiTheme="majorBidi" w:hAnsiTheme="majorBidi" w:cstheme="majorBidi"/>
        </w:rPr>
        <w:t>, Nomor / MNU- 1999</w:t>
      </w:r>
    </w:p>
  </w:footnote>
  <w:footnote w:id="11">
    <w:p w:rsidR="00A82523" w:rsidRPr="00DD7C27" w:rsidRDefault="00A82523" w:rsidP="00CA210A">
      <w:pPr>
        <w:pStyle w:val="FootnoteText"/>
        <w:ind w:firstLine="360"/>
        <w:rPr>
          <w:rFonts w:asciiTheme="majorBidi" w:hAnsiTheme="majorBidi" w:cstheme="majorBidi"/>
        </w:rPr>
      </w:pPr>
      <w:r w:rsidRPr="00DD7C27">
        <w:rPr>
          <w:rStyle w:val="FootnoteReference"/>
          <w:rFonts w:asciiTheme="majorBidi" w:hAnsiTheme="majorBidi" w:cstheme="majorBidi"/>
        </w:rPr>
        <w:footnoteRef/>
      </w:r>
      <w:r w:rsidRPr="00DD7C27">
        <w:rPr>
          <w:rFonts w:asciiTheme="majorBidi" w:hAnsiTheme="majorBidi" w:cstheme="majorBidi"/>
        </w:rPr>
        <w:t xml:space="preserve"> Tim penyusun, </w:t>
      </w:r>
      <w:r w:rsidRPr="00DD7C27">
        <w:rPr>
          <w:rFonts w:asciiTheme="majorBidi" w:hAnsiTheme="majorBidi" w:cstheme="majorBidi"/>
          <w:i/>
          <w:iCs/>
        </w:rPr>
        <w:t>Op.Cit</w:t>
      </w:r>
      <w:r w:rsidRPr="00DD7C27">
        <w:rPr>
          <w:rFonts w:asciiTheme="majorBidi" w:hAnsiTheme="majorBidi" w:cstheme="majorBidi"/>
        </w:rPr>
        <w:t>, h. 346</w:t>
      </w:r>
    </w:p>
  </w:footnote>
  <w:footnote w:id="12">
    <w:p w:rsidR="00A82523" w:rsidRDefault="00A82523" w:rsidP="00EA0CE6">
      <w:pPr>
        <w:pStyle w:val="FootnoteText"/>
        <w:ind w:firstLine="360"/>
        <w:jc w:val="both"/>
      </w:pPr>
      <w:r w:rsidRPr="00DD7C27">
        <w:rPr>
          <w:rStyle w:val="FootnoteReference"/>
          <w:rFonts w:asciiTheme="majorBidi" w:hAnsiTheme="majorBidi" w:cstheme="majorBidi"/>
        </w:rPr>
        <w:footnoteRef/>
      </w:r>
      <w:r w:rsidRPr="00DD7C27">
        <w:rPr>
          <w:rFonts w:asciiTheme="majorBidi" w:hAnsiTheme="majorBidi" w:cstheme="majorBidi"/>
        </w:rPr>
        <w:t xml:space="preserve"> Pengurus Wilayah NU Jawa Timur, </w:t>
      </w:r>
      <w:r w:rsidRPr="00DD7C27">
        <w:rPr>
          <w:rFonts w:asciiTheme="majorBidi" w:hAnsiTheme="majorBidi" w:cstheme="majorBidi"/>
          <w:i/>
          <w:iCs/>
        </w:rPr>
        <w:t>NU Menjawab Problematika Umat</w:t>
      </w:r>
      <w:r w:rsidRPr="00DD7C27">
        <w:rPr>
          <w:rFonts w:asciiTheme="majorBidi" w:hAnsiTheme="majorBidi" w:cstheme="majorBidi"/>
        </w:rPr>
        <w:t>, (Jawa Timur: Khalista, 2010), h.19</w:t>
      </w:r>
    </w:p>
  </w:footnote>
  <w:footnote w:id="13">
    <w:p w:rsidR="00A82523" w:rsidRPr="00DD7C27" w:rsidRDefault="00A82523" w:rsidP="00CA210A">
      <w:pPr>
        <w:pStyle w:val="FootnoteText"/>
        <w:ind w:firstLine="360"/>
        <w:rPr>
          <w:rFonts w:asciiTheme="majorBidi" w:hAnsiTheme="majorBidi" w:cstheme="majorBidi"/>
        </w:rPr>
      </w:pPr>
      <w:r>
        <w:rPr>
          <w:rStyle w:val="FootnoteReference"/>
        </w:rPr>
        <w:footnoteRef/>
      </w:r>
      <w:r>
        <w:t xml:space="preserve"> </w:t>
      </w:r>
      <w:r w:rsidRPr="00EA0CE6">
        <w:rPr>
          <w:rFonts w:asciiTheme="majorBidi" w:hAnsiTheme="majorBidi" w:cstheme="majorBidi"/>
          <w:i/>
          <w:iCs/>
        </w:rPr>
        <w:t>Al-Qānūn NU</w:t>
      </w:r>
      <w:r w:rsidRPr="00DD7C27">
        <w:rPr>
          <w:rFonts w:asciiTheme="majorBidi" w:hAnsiTheme="majorBidi" w:cstheme="majorBidi"/>
        </w:rPr>
        <w:t>, Vol. 12, No. 1, Juni 2009, h.107</w:t>
      </w:r>
    </w:p>
  </w:footnote>
  <w:footnote w:id="14">
    <w:p w:rsidR="00A82523" w:rsidRDefault="00A82523" w:rsidP="00CA210A">
      <w:pPr>
        <w:pStyle w:val="FootnoteText"/>
        <w:ind w:firstLine="360"/>
        <w:jc w:val="both"/>
      </w:pPr>
      <w:r w:rsidRPr="00DD7C27">
        <w:rPr>
          <w:rStyle w:val="FootnoteReference"/>
          <w:rFonts w:asciiTheme="majorBidi" w:hAnsiTheme="majorBidi" w:cstheme="majorBidi"/>
        </w:rPr>
        <w:footnoteRef/>
      </w:r>
      <w:r w:rsidRPr="00DD7C27">
        <w:rPr>
          <w:rFonts w:asciiTheme="majorBidi" w:hAnsiTheme="majorBidi" w:cstheme="majorBidi"/>
        </w:rPr>
        <w:t xml:space="preserve"> Menurut hitungan Ahmad Zahro sampai tahun 1999 PBNU telah menyelenggarakan kegiatan Bahstul Masail sebanyak 33 kali. Hitungan tersebut berbeda dengan catatan Rifyal Ka’bah dan Imam Yahya bahwa NU sampai dengan tahun 1997 telah melakukan Muktamar dan Munas alim ulama sebanyak 38 kali. Namun jika dilihat secara detail ternyata antara keduanya tidak ada perbedaan sebab dalam catatan Rifyal Ka’bah dan Imam Yahya ada 5 Muktamar yang tidak diikuti kajian Bahstul Masa’il. Dan pasca 1999, sampai 2009 NU baru mengadakan kajian Bahstul Masa’il sebanyak 3 kali. Baca Imam Yahya, </w:t>
      </w:r>
      <w:r w:rsidRPr="00DD7C27">
        <w:rPr>
          <w:rFonts w:asciiTheme="majorBidi" w:hAnsiTheme="majorBidi" w:cstheme="majorBidi"/>
          <w:i/>
          <w:iCs/>
        </w:rPr>
        <w:t>Agar sejarah Bahstul Masa’il dalam Kritik Nalar Fiqh NU</w:t>
      </w:r>
      <w:r w:rsidRPr="00DD7C27">
        <w:rPr>
          <w:rFonts w:asciiTheme="majorBidi" w:hAnsiTheme="majorBidi" w:cstheme="majorBidi"/>
        </w:rPr>
        <w:t xml:space="preserve"> (Jakarta: Lakpesdam NU, 2002) h.11, Rifyal Ka’bah, </w:t>
      </w:r>
      <w:r w:rsidRPr="00DD7C27">
        <w:rPr>
          <w:rFonts w:asciiTheme="majorBidi" w:hAnsiTheme="majorBidi" w:cstheme="majorBidi"/>
          <w:i/>
          <w:iCs/>
        </w:rPr>
        <w:t>Formulasi Hukum di Kalangan NU</w:t>
      </w:r>
      <w:r w:rsidRPr="00DD7C27">
        <w:rPr>
          <w:rFonts w:asciiTheme="majorBidi" w:hAnsiTheme="majorBidi" w:cstheme="majorBidi"/>
        </w:rPr>
        <w:t xml:space="preserve"> (Jakarta: Lakpesdam NU, 2002). h.37</w:t>
      </w:r>
      <w:r>
        <w:t xml:space="preserve"> </w:t>
      </w:r>
    </w:p>
  </w:footnote>
  <w:footnote w:id="15">
    <w:p w:rsidR="00A82523" w:rsidRPr="00DD7C27" w:rsidRDefault="00A82523" w:rsidP="00CA210A">
      <w:pPr>
        <w:pStyle w:val="FootnoteText"/>
        <w:ind w:firstLine="360"/>
        <w:rPr>
          <w:rFonts w:asciiTheme="majorBidi" w:hAnsiTheme="majorBidi" w:cstheme="majorBidi"/>
        </w:rPr>
      </w:pPr>
      <w:r>
        <w:rPr>
          <w:rStyle w:val="FootnoteReference"/>
        </w:rPr>
        <w:footnoteRef/>
      </w:r>
      <w:r>
        <w:t xml:space="preserve"> </w:t>
      </w:r>
      <w:r w:rsidRPr="00DD7C27">
        <w:rPr>
          <w:rFonts w:asciiTheme="majorBidi" w:hAnsiTheme="majorBidi" w:cstheme="majorBidi"/>
        </w:rPr>
        <w:t>http//blog.re.or.id/nahdlatul ulama.nu.htm, diunduh 15 Juni 2010</w:t>
      </w:r>
    </w:p>
  </w:footnote>
  <w:footnote w:id="16">
    <w:p w:rsidR="00A82523" w:rsidRDefault="00A82523" w:rsidP="00CA210A">
      <w:pPr>
        <w:pStyle w:val="FootnoteText"/>
        <w:ind w:firstLine="360"/>
      </w:pPr>
      <w:r>
        <w:rPr>
          <w:rStyle w:val="FootnoteReference"/>
        </w:rPr>
        <w:footnoteRef/>
      </w:r>
      <w:r>
        <w:rPr>
          <w:rFonts w:asciiTheme="majorBidi" w:hAnsiTheme="majorBidi" w:cstheme="majorBidi"/>
        </w:rPr>
        <w:t xml:space="preserve">DR. KH.MA. Sahal Mahfudh, </w:t>
      </w:r>
      <w:r w:rsidRPr="001E7EAC">
        <w:rPr>
          <w:rFonts w:asciiTheme="majorBidi" w:hAnsiTheme="majorBidi" w:cstheme="majorBidi"/>
          <w:i/>
          <w:iCs/>
        </w:rPr>
        <w:t>Ahkamul Fuqaha</w:t>
      </w:r>
      <w:r>
        <w:rPr>
          <w:rFonts w:asciiTheme="majorBidi" w:hAnsiTheme="majorBidi" w:cstheme="majorBidi"/>
        </w:rPr>
        <w:t>, Surabaya: Khalista, 2011, h. xiv</w:t>
      </w:r>
      <w:r>
        <w:t xml:space="preserve"> </w:t>
      </w:r>
    </w:p>
  </w:footnote>
  <w:footnote w:id="17">
    <w:p w:rsidR="00A82523" w:rsidRPr="00180E23" w:rsidRDefault="00A82523" w:rsidP="00CA210A">
      <w:pPr>
        <w:pStyle w:val="FootnoteText"/>
        <w:ind w:firstLine="360"/>
        <w:rPr>
          <w:rFonts w:asciiTheme="majorBidi" w:hAnsiTheme="majorBidi" w:cstheme="majorBidi"/>
        </w:rPr>
      </w:pPr>
      <w:r w:rsidRPr="00180E23">
        <w:rPr>
          <w:rStyle w:val="FootnoteReference"/>
          <w:rFonts w:asciiTheme="majorBidi" w:hAnsiTheme="majorBidi" w:cstheme="majorBidi"/>
        </w:rPr>
        <w:footnoteRef/>
      </w:r>
      <w:r w:rsidRPr="00180E23">
        <w:rPr>
          <w:rFonts w:asciiTheme="majorBidi" w:hAnsiTheme="majorBidi" w:cstheme="majorBidi"/>
        </w:rPr>
        <w:t xml:space="preserve"> Rifyal Ka’bah, </w:t>
      </w:r>
      <w:r w:rsidRPr="00180E23">
        <w:rPr>
          <w:rFonts w:asciiTheme="majorBidi" w:hAnsiTheme="majorBidi" w:cstheme="majorBidi"/>
          <w:i/>
          <w:iCs/>
        </w:rPr>
        <w:t>Hukum Islam di Indonesia: Perspektif Muhammadiyah dan NU</w:t>
      </w:r>
      <w:r w:rsidRPr="00180E23">
        <w:rPr>
          <w:rFonts w:asciiTheme="majorBidi" w:hAnsiTheme="majorBidi" w:cstheme="majorBidi"/>
        </w:rPr>
        <w:t>, (Jakarta: Universitas Yarsi, 1999, h.265-266</w:t>
      </w:r>
    </w:p>
  </w:footnote>
  <w:footnote w:id="18">
    <w:p w:rsidR="00A82523" w:rsidRPr="00BC7EB0" w:rsidRDefault="00A82523" w:rsidP="00226B2C">
      <w:pPr>
        <w:pStyle w:val="FootnoteText"/>
        <w:ind w:firstLine="360"/>
        <w:rPr>
          <w:rFonts w:asciiTheme="majorBidi" w:hAnsiTheme="majorBidi" w:cstheme="majorBidi"/>
          <w:lang w:val="id-ID"/>
        </w:rPr>
      </w:pPr>
      <w:r w:rsidRPr="00BC7EB0">
        <w:rPr>
          <w:rStyle w:val="FootnoteReference"/>
          <w:rFonts w:asciiTheme="majorBidi" w:hAnsiTheme="majorBidi" w:cstheme="majorBidi"/>
        </w:rPr>
        <w:footnoteRef/>
      </w:r>
      <w:r w:rsidRPr="00BC7EB0">
        <w:rPr>
          <w:rFonts w:asciiTheme="majorBidi" w:hAnsiTheme="majorBidi" w:cstheme="majorBidi"/>
        </w:rPr>
        <w:t xml:space="preserve"> </w:t>
      </w:r>
      <w:r w:rsidRPr="00BC7EB0">
        <w:rPr>
          <w:rFonts w:asciiTheme="majorBidi" w:hAnsiTheme="majorBidi" w:cstheme="majorBidi"/>
          <w:lang w:val="id-ID"/>
        </w:rPr>
        <w:t xml:space="preserve">PBNU, </w:t>
      </w:r>
      <w:r w:rsidRPr="00BC7EB0">
        <w:rPr>
          <w:rFonts w:asciiTheme="majorBidi" w:hAnsiTheme="majorBidi" w:cstheme="majorBidi"/>
          <w:i/>
          <w:iCs/>
          <w:lang w:val="id-ID"/>
        </w:rPr>
        <w:t>Ahkam Al Fuqaha’</w:t>
      </w:r>
      <w:r w:rsidRPr="00BC7EB0">
        <w:rPr>
          <w:rFonts w:asciiTheme="majorBidi" w:hAnsiTheme="majorBidi" w:cstheme="majorBidi"/>
          <w:lang w:val="id-ID"/>
        </w:rPr>
        <w:t>, (Surabaya: Khalista, 2011), h.847</w:t>
      </w:r>
    </w:p>
  </w:footnote>
  <w:footnote w:id="19">
    <w:p w:rsidR="00A82523" w:rsidRPr="00F84674" w:rsidRDefault="00A82523" w:rsidP="007862BD">
      <w:pPr>
        <w:pStyle w:val="FootnoteText"/>
        <w:ind w:firstLine="284"/>
        <w:rPr>
          <w:rFonts w:asciiTheme="majorBidi" w:hAnsiTheme="majorBidi" w:cstheme="majorBidi"/>
        </w:rPr>
      </w:pPr>
      <w:r w:rsidRPr="00F84674">
        <w:rPr>
          <w:rStyle w:val="FootnoteReference"/>
          <w:rFonts w:asciiTheme="majorBidi" w:hAnsiTheme="majorBidi" w:cstheme="majorBidi"/>
        </w:rPr>
        <w:footnoteRef/>
      </w:r>
      <w:r w:rsidRPr="00F84674">
        <w:rPr>
          <w:rFonts w:asciiTheme="majorBidi" w:hAnsiTheme="majorBidi" w:cstheme="majorBidi"/>
        </w:rPr>
        <w:t xml:space="preserve"> Al Raghib al asfahani, </w:t>
      </w:r>
      <w:r w:rsidRPr="00F84674">
        <w:rPr>
          <w:rFonts w:asciiTheme="majorBidi" w:hAnsiTheme="majorBidi" w:cstheme="majorBidi"/>
          <w:i/>
          <w:iCs/>
        </w:rPr>
        <w:t>Mu’jam Mufradat al_Faz al_Qur’an</w:t>
      </w:r>
      <w:r w:rsidRPr="00F84674">
        <w:rPr>
          <w:rFonts w:asciiTheme="majorBidi" w:hAnsiTheme="majorBidi" w:cstheme="majorBidi"/>
        </w:rPr>
        <w:t xml:space="preserve">, (Mesir: Dar al Fiqh,t.th), h. 99. Lihat juga Ibrahim Madkur (Rais Juhusiah Misri al_’Arabiah), </w:t>
      </w:r>
      <w:r w:rsidRPr="00F84674">
        <w:rPr>
          <w:rFonts w:asciiTheme="majorBidi" w:hAnsiTheme="majorBidi" w:cstheme="majorBidi"/>
          <w:i/>
          <w:iCs/>
        </w:rPr>
        <w:t>Al Mu’jam al_Wajiz</w:t>
      </w:r>
      <w:r w:rsidRPr="00F84674">
        <w:rPr>
          <w:rFonts w:asciiTheme="majorBidi" w:hAnsiTheme="majorBidi" w:cstheme="majorBidi"/>
        </w:rPr>
        <w:t>, (t.tp, t.pt,1930)h.122-123</w:t>
      </w:r>
    </w:p>
  </w:footnote>
  <w:footnote w:id="20">
    <w:p w:rsidR="002E668D" w:rsidRDefault="002E668D" w:rsidP="002E668D">
      <w:pPr>
        <w:pStyle w:val="FootnoteText"/>
        <w:ind w:firstLine="284"/>
      </w:pPr>
      <w:r>
        <w:rPr>
          <w:rStyle w:val="FootnoteReference"/>
        </w:rPr>
        <w:footnoteRef/>
      </w:r>
      <w:r>
        <w:t xml:space="preserve"> </w:t>
      </w:r>
      <w:r w:rsidRPr="000C5D64">
        <w:rPr>
          <w:rFonts w:asciiTheme="majorBidi" w:hAnsiTheme="majorBidi" w:cstheme="majorBidi"/>
          <w:lang w:val="id-ID"/>
        </w:rPr>
        <w:t xml:space="preserve">Al Amidi, </w:t>
      </w:r>
      <w:r w:rsidRPr="000C5D64">
        <w:rPr>
          <w:rFonts w:asciiTheme="majorBidi" w:hAnsiTheme="majorBidi" w:cstheme="majorBidi"/>
          <w:i/>
          <w:iCs/>
          <w:lang w:val="id-ID"/>
        </w:rPr>
        <w:t>al-Ihkam fi- Ushul al-Ahkam</w:t>
      </w:r>
      <w:r w:rsidRPr="000C5D64">
        <w:rPr>
          <w:rFonts w:asciiTheme="majorBidi" w:hAnsiTheme="majorBidi" w:cstheme="majorBidi"/>
          <w:lang w:val="id-ID"/>
        </w:rPr>
        <w:t>, (tt, Dar Al Fikr, 1981), juz III, h. 204</w:t>
      </w:r>
      <w:r>
        <w:t xml:space="preserve"> </w:t>
      </w:r>
    </w:p>
  </w:footnote>
  <w:footnote w:id="21">
    <w:p w:rsidR="00A82523" w:rsidRPr="00F84674" w:rsidRDefault="00A82523" w:rsidP="007862BD">
      <w:pPr>
        <w:pStyle w:val="FootnoteText"/>
        <w:ind w:firstLine="284"/>
        <w:rPr>
          <w:rFonts w:asciiTheme="majorBidi" w:hAnsiTheme="majorBidi" w:cstheme="majorBidi"/>
          <w:lang w:val="id-ID"/>
        </w:rPr>
      </w:pPr>
      <w:r w:rsidRPr="00F84674">
        <w:rPr>
          <w:rStyle w:val="FootnoteReference"/>
          <w:rFonts w:asciiTheme="majorBidi" w:hAnsiTheme="majorBidi" w:cstheme="majorBidi"/>
        </w:rPr>
        <w:footnoteRef/>
      </w:r>
      <w:r w:rsidRPr="00F84674">
        <w:rPr>
          <w:rFonts w:asciiTheme="majorBidi" w:hAnsiTheme="majorBidi" w:cstheme="majorBidi"/>
        </w:rPr>
        <w:t xml:space="preserve"> </w:t>
      </w:r>
      <w:r w:rsidRPr="00F84674">
        <w:rPr>
          <w:rFonts w:asciiTheme="majorBidi" w:hAnsiTheme="majorBidi" w:cstheme="majorBidi"/>
          <w:lang w:val="id-ID"/>
        </w:rPr>
        <w:t xml:space="preserve">Muhammad Abu Zahrah, </w:t>
      </w:r>
      <w:r w:rsidRPr="00F84674">
        <w:rPr>
          <w:rFonts w:asciiTheme="majorBidi" w:hAnsiTheme="majorBidi" w:cstheme="majorBidi"/>
          <w:i/>
          <w:iCs/>
          <w:lang w:val="id-ID"/>
        </w:rPr>
        <w:t>Ushul al Fiqh</w:t>
      </w:r>
      <w:r w:rsidRPr="00F84674">
        <w:rPr>
          <w:rFonts w:asciiTheme="majorBidi" w:hAnsiTheme="majorBidi" w:cstheme="majorBidi"/>
          <w:lang w:val="id-ID"/>
        </w:rPr>
        <w:t>, (Mesir: Dar al Arabi), h.379</w:t>
      </w:r>
    </w:p>
  </w:footnote>
  <w:footnote w:id="22">
    <w:p w:rsidR="00A82523" w:rsidRPr="00F84674" w:rsidRDefault="00A82523" w:rsidP="007862BD">
      <w:pPr>
        <w:pStyle w:val="FootnoteText"/>
        <w:ind w:firstLine="284"/>
        <w:rPr>
          <w:rFonts w:asciiTheme="majorBidi" w:hAnsiTheme="majorBidi" w:cstheme="majorBidi"/>
          <w:lang w:val="id-ID"/>
        </w:rPr>
      </w:pPr>
      <w:r w:rsidRPr="00F84674">
        <w:rPr>
          <w:rStyle w:val="FootnoteReference"/>
          <w:rFonts w:asciiTheme="majorBidi" w:hAnsiTheme="majorBidi" w:cstheme="majorBidi"/>
        </w:rPr>
        <w:footnoteRef/>
      </w:r>
      <w:r w:rsidRPr="00F84674">
        <w:rPr>
          <w:rFonts w:asciiTheme="majorBidi" w:hAnsiTheme="majorBidi" w:cstheme="majorBidi"/>
        </w:rPr>
        <w:t xml:space="preserve"> </w:t>
      </w:r>
      <w:r w:rsidRPr="00F84674">
        <w:rPr>
          <w:rFonts w:asciiTheme="majorBidi" w:hAnsiTheme="majorBidi" w:cstheme="majorBidi"/>
          <w:lang w:val="id-ID"/>
        </w:rPr>
        <w:t xml:space="preserve">Muhammad as-Syaukani, </w:t>
      </w:r>
      <w:r w:rsidRPr="00F84674">
        <w:rPr>
          <w:rFonts w:asciiTheme="majorBidi" w:hAnsiTheme="majorBidi" w:cstheme="majorBidi"/>
          <w:i/>
          <w:iCs/>
          <w:lang w:val="id-ID"/>
        </w:rPr>
        <w:t>Irsyad al-Fuhul</w:t>
      </w:r>
      <w:r w:rsidRPr="00F84674">
        <w:rPr>
          <w:rFonts w:asciiTheme="majorBidi" w:hAnsiTheme="majorBidi" w:cstheme="majorBidi"/>
          <w:lang w:val="id-ID"/>
        </w:rPr>
        <w:t>, (Beirut: Dar al Fikr, t.th) h.250</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F06A5"/>
    <w:multiLevelType w:val="hybridMultilevel"/>
    <w:tmpl w:val="9B0A7D42"/>
    <w:lvl w:ilvl="0" w:tplc="98BE3AF0">
      <w:start w:val="1"/>
      <w:numFmt w:val="upperLetter"/>
      <w:lvlText w:val="%1."/>
      <w:lvlJc w:val="left"/>
      <w:pPr>
        <w:ind w:left="1801" w:hanging="360"/>
      </w:pPr>
      <w:rPr>
        <w:rFonts w:hint="default"/>
      </w:rPr>
    </w:lvl>
    <w:lvl w:ilvl="1" w:tplc="04090019" w:tentative="1">
      <w:start w:val="1"/>
      <w:numFmt w:val="lowerLetter"/>
      <w:lvlText w:val="%2."/>
      <w:lvlJc w:val="left"/>
      <w:pPr>
        <w:ind w:left="2521" w:hanging="360"/>
      </w:pPr>
    </w:lvl>
    <w:lvl w:ilvl="2" w:tplc="0409001B" w:tentative="1">
      <w:start w:val="1"/>
      <w:numFmt w:val="lowerRoman"/>
      <w:lvlText w:val="%3."/>
      <w:lvlJc w:val="right"/>
      <w:pPr>
        <w:ind w:left="3241" w:hanging="180"/>
      </w:pPr>
    </w:lvl>
    <w:lvl w:ilvl="3" w:tplc="0409000F" w:tentative="1">
      <w:start w:val="1"/>
      <w:numFmt w:val="decimal"/>
      <w:lvlText w:val="%4."/>
      <w:lvlJc w:val="left"/>
      <w:pPr>
        <w:ind w:left="3961" w:hanging="360"/>
      </w:pPr>
    </w:lvl>
    <w:lvl w:ilvl="4" w:tplc="04090019" w:tentative="1">
      <w:start w:val="1"/>
      <w:numFmt w:val="lowerLetter"/>
      <w:lvlText w:val="%5."/>
      <w:lvlJc w:val="left"/>
      <w:pPr>
        <w:ind w:left="4681" w:hanging="360"/>
      </w:pPr>
    </w:lvl>
    <w:lvl w:ilvl="5" w:tplc="0409001B" w:tentative="1">
      <w:start w:val="1"/>
      <w:numFmt w:val="lowerRoman"/>
      <w:lvlText w:val="%6."/>
      <w:lvlJc w:val="right"/>
      <w:pPr>
        <w:ind w:left="5401" w:hanging="180"/>
      </w:pPr>
    </w:lvl>
    <w:lvl w:ilvl="6" w:tplc="0409000F" w:tentative="1">
      <w:start w:val="1"/>
      <w:numFmt w:val="decimal"/>
      <w:lvlText w:val="%7."/>
      <w:lvlJc w:val="left"/>
      <w:pPr>
        <w:ind w:left="6121" w:hanging="360"/>
      </w:pPr>
    </w:lvl>
    <w:lvl w:ilvl="7" w:tplc="04090019" w:tentative="1">
      <w:start w:val="1"/>
      <w:numFmt w:val="lowerLetter"/>
      <w:lvlText w:val="%8."/>
      <w:lvlJc w:val="left"/>
      <w:pPr>
        <w:ind w:left="6841" w:hanging="360"/>
      </w:pPr>
    </w:lvl>
    <w:lvl w:ilvl="8" w:tplc="0409001B" w:tentative="1">
      <w:start w:val="1"/>
      <w:numFmt w:val="lowerRoman"/>
      <w:lvlText w:val="%9."/>
      <w:lvlJc w:val="right"/>
      <w:pPr>
        <w:ind w:left="7561" w:hanging="180"/>
      </w:pPr>
    </w:lvl>
  </w:abstractNum>
  <w:abstractNum w:abstractNumId="1">
    <w:nsid w:val="06742E1F"/>
    <w:multiLevelType w:val="hybridMultilevel"/>
    <w:tmpl w:val="ED08D7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F31CAD"/>
    <w:multiLevelType w:val="hybridMultilevel"/>
    <w:tmpl w:val="C308881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2A66D1"/>
    <w:multiLevelType w:val="hybridMultilevel"/>
    <w:tmpl w:val="F0F458BC"/>
    <w:lvl w:ilvl="0" w:tplc="A48E5DE8">
      <w:start w:val="1"/>
      <w:numFmt w:val="upperLetter"/>
      <w:lvlText w:val="%1."/>
      <w:lvlJc w:val="left"/>
      <w:pPr>
        <w:ind w:left="1801" w:hanging="360"/>
      </w:pPr>
      <w:rPr>
        <w:rFonts w:hint="default"/>
      </w:rPr>
    </w:lvl>
    <w:lvl w:ilvl="1" w:tplc="04090019" w:tentative="1">
      <w:start w:val="1"/>
      <w:numFmt w:val="lowerLetter"/>
      <w:lvlText w:val="%2."/>
      <w:lvlJc w:val="left"/>
      <w:pPr>
        <w:ind w:left="2521" w:hanging="360"/>
      </w:pPr>
    </w:lvl>
    <w:lvl w:ilvl="2" w:tplc="0409001B" w:tentative="1">
      <w:start w:val="1"/>
      <w:numFmt w:val="lowerRoman"/>
      <w:lvlText w:val="%3."/>
      <w:lvlJc w:val="right"/>
      <w:pPr>
        <w:ind w:left="3241" w:hanging="180"/>
      </w:pPr>
    </w:lvl>
    <w:lvl w:ilvl="3" w:tplc="0409000F" w:tentative="1">
      <w:start w:val="1"/>
      <w:numFmt w:val="decimal"/>
      <w:lvlText w:val="%4."/>
      <w:lvlJc w:val="left"/>
      <w:pPr>
        <w:ind w:left="3961" w:hanging="360"/>
      </w:pPr>
    </w:lvl>
    <w:lvl w:ilvl="4" w:tplc="04090019" w:tentative="1">
      <w:start w:val="1"/>
      <w:numFmt w:val="lowerLetter"/>
      <w:lvlText w:val="%5."/>
      <w:lvlJc w:val="left"/>
      <w:pPr>
        <w:ind w:left="4681" w:hanging="360"/>
      </w:pPr>
    </w:lvl>
    <w:lvl w:ilvl="5" w:tplc="0409001B" w:tentative="1">
      <w:start w:val="1"/>
      <w:numFmt w:val="lowerRoman"/>
      <w:lvlText w:val="%6."/>
      <w:lvlJc w:val="right"/>
      <w:pPr>
        <w:ind w:left="5401" w:hanging="180"/>
      </w:pPr>
    </w:lvl>
    <w:lvl w:ilvl="6" w:tplc="0409000F" w:tentative="1">
      <w:start w:val="1"/>
      <w:numFmt w:val="decimal"/>
      <w:lvlText w:val="%7."/>
      <w:lvlJc w:val="left"/>
      <w:pPr>
        <w:ind w:left="6121" w:hanging="360"/>
      </w:pPr>
    </w:lvl>
    <w:lvl w:ilvl="7" w:tplc="04090019" w:tentative="1">
      <w:start w:val="1"/>
      <w:numFmt w:val="lowerLetter"/>
      <w:lvlText w:val="%8."/>
      <w:lvlJc w:val="left"/>
      <w:pPr>
        <w:ind w:left="6841" w:hanging="360"/>
      </w:pPr>
    </w:lvl>
    <w:lvl w:ilvl="8" w:tplc="0409001B" w:tentative="1">
      <w:start w:val="1"/>
      <w:numFmt w:val="lowerRoman"/>
      <w:lvlText w:val="%9."/>
      <w:lvlJc w:val="right"/>
      <w:pPr>
        <w:ind w:left="7561" w:hanging="180"/>
      </w:pPr>
    </w:lvl>
  </w:abstractNum>
  <w:abstractNum w:abstractNumId="4">
    <w:nsid w:val="09C75A42"/>
    <w:multiLevelType w:val="hybridMultilevel"/>
    <w:tmpl w:val="D47E81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ED004B"/>
    <w:multiLevelType w:val="hybridMultilevel"/>
    <w:tmpl w:val="C78A8966"/>
    <w:lvl w:ilvl="0" w:tplc="0409000F">
      <w:start w:val="1"/>
      <w:numFmt w:val="decimal"/>
      <w:lvlText w:val="%1."/>
      <w:lvlJc w:val="left"/>
      <w:pPr>
        <w:ind w:left="781" w:hanging="360"/>
      </w:pPr>
    </w:lvl>
    <w:lvl w:ilvl="1" w:tplc="04090019" w:tentative="1">
      <w:start w:val="1"/>
      <w:numFmt w:val="lowerLetter"/>
      <w:lvlText w:val="%2."/>
      <w:lvlJc w:val="left"/>
      <w:pPr>
        <w:ind w:left="1501" w:hanging="360"/>
      </w:pPr>
    </w:lvl>
    <w:lvl w:ilvl="2" w:tplc="0409001B" w:tentative="1">
      <w:start w:val="1"/>
      <w:numFmt w:val="lowerRoman"/>
      <w:lvlText w:val="%3."/>
      <w:lvlJc w:val="right"/>
      <w:pPr>
        <w:ind w:left="2221" w:hanging="180"/>
      </w:pPr>
    </w:lvl>
    <w:lvl w:ilvl="3" w:tplc="0409000F" w:tentative="1">
      <w:start w:val="1"/>
      <w:numFmt w:val="decimal"/>
      <w:lvlText w:val="%4."/>
      <w:lvlJc w:val="left"/>
      <w:pPr>
        <w:ind w:left="2941" w:hanging="360"/>
      </w:pPr>
    </w:lvl>
    <w:lvl w:ilvl="4" w:tplc="04090019" w:tentative="1">
      <w:start w:val="1"/>
      <w:numFmt w:val="lowerLetter"/>
      <w:lvlText w:val="%5."/>
      <w:lvlJc w:val="left"/>
      <w:pPr>
        <w:ind w:left="3661" w:hanging="360"/>
      </w:pPr>
    </w:lvl>
    <w:lvl w:ilvl="5" w:tplc="0409001B" w:tentative="1">
      <w:start w:val="1"/>
      <w:numFmt w:val="lowerRoman"/>
      <w:lvlText w:val="%6."/>
      <w:lvlJc w:val="right"/>
      <w:pPr>
        <w:ind w:left="4381" w:hanging="180"/>
      </w:pPr>
    </w:lvl>
    <w:lvl w:ilvl="6" w:tplc="0409000F" w:tentative="1">
      <w:start w:val="1"/>
      <w:numFmt w:val="decimal"/>
      <w:lvlText w:val="%7."/>
      <w:lvlJc w:val="left"/>
      <w:pPr>
        <w:ind w:left="5101" w:hanging="360"/>
      </w:pPr>
    </w:lvl>
    <w:lvl w:ilvl="7" w:tplc="04090019" w:tentative="1">
      <w:start w:val="1"/>
      <w:numFmt w:val="lowerLetter"/>
      <w:lvlText w:val="%8."/>
      <w:lvlJc w:val="left"/>
      <w:pPr>
        <w:ind w:left="5821" w:hanging="360"/>
      </w:pPr>
    </w:lvl>
    <w:lvl w:ilvl="8" w:tplc="0409001B" w:tentative="1">
      <w:start w:val="1"/>
      <w:numFmt w:val="lowerRoman"/>
      <w:lvlText w:val="%9."/>
      <w:lvlJc w:val="right"/>
      <w:pPr>
        <w:ind w:left="6541" w:hanging="180"/>
      </w:pPr>
    </w:lvl>
  </w:abstractNum>
  <w:abstractNum w:abstractNumId="6">
    <w:nsid w:val="0CFD7E39"/>
    <w:multiLevelType w:val="hybridMultilevel"/>
    <w:tmpl w:val="50F64C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D187AB4"/>
    <w:multiLevelType w:val="hybridMultilevel"/>
    <w:tmpl w:val="5742D170"/>
    <w:lvl w:ilvl="0" w:tplc="BC0461B8">
      <w:start w:val="1"/>
      <w:numFmt w:val="upperLetter"/>
      <w:lvlText w:val="%1."/>
      <w:lvlJc w:val="left"/>
      <w:pPr>
        <w:ind w:left="1801" w:hanging="360"/>
      </w:pPr>
      <w:rPr>
        <w:rFonts w:hint="default"/>
      </w:rPr>
    </w:lvl>
    <w:lvl w:ilvl="1" w:tplc="04090019" w:tentative="1">
      <w:start w:val="1"/>
      <w:numFmt w:val="lowerLetter"/>
      <w:lvlText w:val="%2."/>
      <w:lvlJc w:val="left"/>
      <w:pPr>
        <w:ind w:left="2521" w:hanging="360"/>
      </w:pPr>
    </w:lvl>
    <w:lvl w:ilvl="2" w:tplc="0409001B" w:tentative="1">
      <w:start w:val="1"/>
      <w:numFmt w:val="lowerRoman"/>
      <w:lvlText w:val="%3."/>
      <w:lvlJc w:val="right"/>
      <w:pPr>
        <w:ind w:left="3241" w:hanging="180"/>
      </w:pPr>
    </w:lvl>
    <w:lvl w:ilvl="3" w:tplc="0409000F" w:tentative="1">
      <w:start w:val="1"/>
      <w:numFmt w:val="decimal"/>
      <w:lvlText w:val="%4."/>
      <w:lvlJc w:val="left"/>
      <w:pPr>
        <w:ind w:left="3961" w:hanging="360"/>
      </w:pPr>
    </w:lvl>
    <w:lvl w:ilvl="4" w:tplc="04090019" w:tentative="1">
      <w:start w:val="1"/>
      <w:numFmt w:val="lowerLetter"/>
      <w:lvlText w:val="%5."/>
      <w:lvlJc w:val="left"/>
      <w:pPr>
        <w:ind w:left="4681" w:hanging="360"/>
      </w:pPr>
    </w:lvl>
    <w:lvl w:ilvl="5" w:tplc="0409001B" w:tentative="1">
      <w:start w:val="1"/>
      <w:numFmt w:val="lowerRoman"/>
      <w:lvlText w:val="%6."/>
      <w:lvlJc w:val="right"/>
      <w:pPr>
        <w:ind w:left="5401" w:hanging="180"/>
      </w:pPr>
    </w:lvl>
    <w:lvl w:ilvl="6" w:tplc="0409000F" w:tentative="1">
      <w:start w:val="1"/>
      <w:numFmt w:val="decimal"/>
      <w:lvlText w:val="%7."/>
      <w:lvlJc w:val="left"/>
      <w:pPr>
        <w:ind w:left="6121" w:hanging="360"/>
      </w:pPr>
    </w:lvl>
    <w:lvl w:ilvl="7" w:tplc="04090019" w:tentative="1">
      <w:start w:val="1"/>
      <w:numFmt w:val="lowerLetter"/>
      <w:lvlText w:val="%8."/>
      <w:lvlJc w:val="left"/>
      <w:pPr>
        <w:ind w:left="6841" w:hanging="360"/>
      </w:pPr>
    </w:lvl>
    <w:lvl w:ilvl="8" w:tplc="0409001B" w:tentative="1">
      <w:start w:val="1"/>
      <w:numFmt w:val="lowerRoman"/>
      <w:lvlText w:val="%9."/>
      <w:lvlJc w:val="right"/>
      <w:pPr>
        <w:ind w:left="7561" w:hanging="180"/>
      </w:pPr>
    </w:lvl>
  </w:abstractNum>
  <w:abstractNum w:abstractNumId="8">
    <w:nsid w:val="0DED017A"/>
    <w:multiLevelType w:val="hybridMultilevel"/>
    <w:tmpl w:val="7310CA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F3F1E8B"/>
    <w:multiLevelType w:val="hybridMultilevel"/>
    <w:tmpl w:val="943EBB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5D67611"/>
    <w:multiLevelType w:val="hybridMultilevel"/>
    <w:tmpl w:val="65FE44E0"/>
    <w:lvl w:ilvl="0" w:tplc="179AF36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88A1338"/>
    <w:multiLevelType w:val="hybridMultilevel"/>
    <w:tmpl w:val="0B14544C"/>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nsid w:val="1D6D0DA3"/>
    <w:multiLevelType w:val="hybridMultilevel"/>
    <w:tmpl w:val="40CC27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FEF4FBF"/>
    <w:multiLevelType w:val="hybridMultilevel"/>
    <w:tmpl w:val="0F64C7A2"/>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4">
    <w:nsid w:val="20785A79"/>
    <w:multiLevelType w:val="hybridMultilevel"/>
    <w:tmpl w:val="F16E954E"/>
    <w:lvl w:ilvl="0" w:tplc="0409000F">
      <w:start w:val="1"/>
      <w:numFmt w:val="decimal"/>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15">
    <w:nsid w:val="23900107"/>
    <w:multiLevelType w:val="hybridMultilevel"/>
    <w:tmpl w:val="35C40E4E"/>
    <w:lvl w:ilvl="0" w:tplc="422AC050">
      <w:start w:val="1"/>
      <w:numFmt w:val="upperLetter"/>
      <w:lvlText w:val="%1."/>
      <w:lvlJc w:val="left"/>
      <w:pPr>
        <w:ind w:left="1801" w:hanging="360"/>
      </w:pPr>
      <w:rPr>
        <w:rFonts w:hint="default"/>
      </w:rPr>
    </w:lvl>
    <w:lvl w:ilvl="1" w:tplc="04090019" w:tentative="1">
      <w:start w:val="1"/>
      <w:numFmt w:val="lowerLetter"/>
      <w:lvlText w:val="%2."/>
      <w:lvlJc w:val="left"/>
      <w:pPr>
        <w:ind w:left="2521" w:hanging="360"/>
      </w:pPr>
    </w:lvl>
    <w:lvl w:ilvl="2" w:tplc="0409001B" w:tentative="1">
      <w:start w:val="1"/>
      <w:numFmt w:val="lowerRoman"/>
      <w:lvlText w:val="%3."/>
      <w:lvlJc w:val="right"/>
      <w:pPr>
        <w:ind w:left="3241" w:hanging="180"/>
      </w:pPr>
    </w:lvl>
    <w:lvl w:ilvl="3" w:tplc="0409000F" w:tentative="1">
      <w:start w:val="1"/>
      <w:numFmt w:val="decimal"/>
      <w:lvlText w:val="%4."/>
      <w:lvlJc w:val="left"/>
      <w:pPr>
        <w:ind w:left="3961" w:hanging="360"/>
      </w:pPr>
    </w:lvl>
    <w:lvl w:ilvl="4" w:tplc="04090019" w:tentative="1">
      <w:start w:val="1"/>
      <w:numFmt w:val="lowerLetter"/>
      <w:lvlText w:val="%5."/>
      <w:lvlJc w:val="left"/>
      <w:pPr>
        <w:ind w:left="4681" w:hanging="360"/>
      </w:pPr>
    </w:lvl>
    <w:lvl w:ilvl="5" w:tplc="0409001B" w:tentative="1">
      <w:start w:val="1"/>
      <w:numFmt w:val="lowerRoman"/>
      <w:lvlText w:val="%6."/>
      <w:lvlJc w:val="right"/>
      <w:pPr>
        <w:ind w:left="5401" w:hanging="180"/>
      </w:pPr>
    </w:lvl>
    <w:lvl w:ilvl="6" w:tplc="0409000F" w:tentative="1">
      <w:start w:val="1"/>
      <w:numFmt w:val="decimal"/>
      <w:lvlText w:val="%7."/>
      <w:lvlJc w:val="left"/>
      <w:pPr>
        <w:ind w:left="6121" w:hanging="360"/>
      </w:pPr>
    </w:lvl>
    <w:lvl w:ilvl="7" w:tplc="04090019" w:tentative="1">
      <w:start w:val="1"/>
      <w:numFmt w:val="lowerLetter"/>
      <w:lvlText w:val="%8."/>
      <w:lvlJc w:val="left"/>
      <w:pPr>
        <w:ind w:left="6841" w:hanging="360"/>
      </w:pPr>
    </w:lvl>
    <w:lvl w:ilvl="8" w:tplc="0409001B" w:tentative="1">
      <w:start w:val="1"/>
      <w:numFmt w:val="lowerRoman"/>
      <w:lvlText w:val="%9."/>
      <w:lvlJc w:val="right"/>
      <w:pPr>
        <w:ind w:left="7561" w:hanging="180"/>
      </w:pPr>
    </w:lvl>
  </w:abstractNum>
  <w:abstractNum w:abstractNumId="16">
    <w:nsid w:val="2746717D"/>
    <w:multiLevelType w:val="hybridMultilevel"/>
    <w:tmpl w:val="2B604C2C"/>
    <w:lvl w:ilvl="0" w:tplc="BE60E546">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7">
    <w:nsid w:val="2A1365DC"/>
    <w:multiLevelType w:val="hybridMultilevel"/>
    <w:tmpl w:val="7C3A34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435258C"/>
    <w:multiLevelType w:val="hybridMultilevel"/>
    <w:tmpl w:val="07CA164C"/>
    <w:lvl w:ilvl="0" w:tplc="E51CECAC">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9">
    <w:nsid w:val="3A354D9C"/>
    <w:multiLevelType w:val="hybridMultilevel"/>
    <w:tmpl w:val="2B9C6196"/>
    <w:lvl w:ilvl="0" w:tplc="04090019">
      <w:start w:val="1"/>
      <w:numFmt w:val="lowerLetter"/>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20">
    <w:nsid w:val="3D39658B"/>
    <w:multiLevelType w:val="hybridMultilevel"/>
    <w:tmpl w:val="91E2094C"/>
    <w:lvl w:ilvl="0" w:tplc="04090019">
      <w:start w:val="1"/>
      <w:numFmt w:val="lowerLetter"/>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21">
    <w:nsid w:val="41E52851"/>
    <w:multiLevelType w:val="hybridMultilevel"/>
    <w:tmpl w:val="103067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2E45B85"/>
    <w:multiLevelType w:val="hybridMultilevel"/>
    <w:tmpl w:val="F9362798"/>
    <w:lvl w:ilvl="0" w:tplc="04090015">
      <w:start w:val="1"/>
      <w:numFmt w:val="upperLetter"/>
      <w:lvlText w:val="%1."/>
      <w:lvlJc w:val="left"/>
      <w:pPr>
        <w:ind w:left="761" w:hanging="360"/>
      </w:pPr>
    </w:lvl>
    <w:lvl w:ilvl="1" w:tplc="04090019" w:tentative="1">
      <w:start w:val="1"/>
      <w:numFmt w:val="lowerLetter"/>
      <w:lvlText w:val="%2."/>
      <w:lvlJc w:val="left"/>
      <w:pPr>
        <w:ind w:left="1481" w:hanging="360"/>
      </w:pPr>
    </w:lvl>
    <w:lvl w:ilvl="2" w:tplc="0409001B" w:tentative="1">
      <w:start w:val="1"/>
      <w:numFmt w:val="lowerRoman"/>
      <w:lvlText w:val="%3."/>
      <w:lvlJc w:val="right"/>
      <w:pPr>
        <w:ind w:left="2201" w:hanging="180"/>
      </w:pPr>
    </w:lvl>
    <w:lvl w:ilvl="3" w:tplc="0409000F" w:tentative="1">
      <w:start w:val="1"/>
      <w:numFmt w:val="decimal"/>
      <w:lvlText w:val="%4."/>
      <w:lvlJc w:val="left"/>
      <w:pPr>
        <w:ind w:left="2921" w:hanging="360"/>
      </w:pPr>
    </w:lvl>
    <w:lvl w:ilvl="4" w:tplc="04090019" w:tentative="1">
      <w:start w:val="1"/>
      <w:numFmt w:val="lowerLetter"/>
      <w:lvlText w:val="%5."/>
      <w:lvlJc w:val="left"/>
      <w:pPr>
        <w:ind w:left="3641" w:hanging="360"/>
      </w:pPr>
    </w:lvl>
    <w:lvl w:ilvl="5" w:tplc="0409001B" w:tentative="1">
      <w:start w:val="1"/>
      <w:numFmt w:val="lowerRoman"/>
      <w:lvlText w:val="%6."/>
      <w:lvlJc w:val="right"/>
      <w:pPr>
        <w:ind w:left="4361" w:hanging="180"/>
      </w:pPr>
    </w:lvl>
    <w:lvl w:ilvl="6" w:tplc="0409000F" w:tentative="1">
      <w:start w:val="1"/>
      <w:numFmt w:val="decimal"/>
      <w:lvlText w:val="%7."/>
      <w:lvlJc w:val="left"/>
      <w:pPr>
        <w:ind w:left="5081" w:hanging="360"/>
      </w:pPr>
    </w:lvl>
    <w:lvl w:ilvl="7" w:tplc="04090019" w:tentative="1">
      <w:start w:val="1"/>
      <w:numFmt w:val="lowerLetter"/>
      <w:lvlText w:val="%8."/>
      <w:lvlJc w:val="left"/>
      <w:pPr>
        <w:ind w:left="5801" w:hanging="360"/>
      </w:pPr>
    </w:lvl>
    <w:lvl w:ilvl="8" w:tplc="0409001B" w:tentative="1">
      <w:start w:val="1"/>
      <w:numFmt w:val="lowerRoman"/>
      <w:lvlText w:val="%9."/>
      <w:lvlJc w:val="right"/>
      <w:pPr>
        <w:ind w:left="6521" w:hanging="180"/>
      </w:pPr>
    </w:lvl>
  </w:abstractNum>
  <w:abstractNum w:abstractNumId="23">
    <w:nsid w:val="49AC210C"/>
    <w:multiLevelType w:val="hybridMultilevel"/>
    <w:tmpl w:val="21401272"/>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4">
    <w:nsid w:val="53A2433D"/>
    <w:multiLevelType w:val="hybridMultilevel"/>
    <w:tmpl w:val="626C6982"/>
    <w:lvl w:ilvl="0" w:tplc="04090019">
      <w:start w:val="1"/>
      <w:numFmt w:val="lowerLetter"/>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25">
    <w:nsid w:val="58B0313C"/>
    <w:multiLevelType w:val="hybridMultilevel"/>
    <w:tmpl w:val="C98EE068"/>
    <w:lvl w:ilvl="0" w:tplc="47CA7102">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6">
    <w:nsid w:val="58F32D75"/>
    <w:multiLevelType w:val="hybridMultilevel"/>
    <w:tmpl w:val="2940C8B8"/>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7">
    <w:nsid w:val="608108EE"/>
    <w:multiLevelType w:val="hybridMultilevel"/>
    <w:tmpl w:val="7C74CD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3FD30DD"/>
    <w:multiLevelType w:val="hybridMultilevel"/>
    <w:tmpl w:val="BE3C93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42E03E6"/>
    <w:multiLevelType w:val="hybridMultilevel"/>
    <w:tmpl w:val="336E5948"/>
    <w:lvl w:ilvl="0" w:tplc="47E8253E">
      <w:start w:val="1"/>
      <w:numFmt w:val="decimal"/>
      <w:lvlText w:val="%1."/>
      <w:lvlJc w:val="left"/>
      <w:pPr>
        <w:ind w:left="2161" w:hanging="360"/>
      </w:pPr>
      <w:rPr>
        <w:rFonts w:hint="default"/>
      </w:rPr>
    </w:lvl>
    <w:lvl w:ilvl="1" w:tplc="04090019" w:tentative="1">
      <w:start w:val="1"/>
      <w:numFmt w:val="lowerLetter"/>
      <w:lvlText w:val="%2."/>
      <w:lvlJc w:val="left"/>
      <w:pPr>
        <w:ind w:left="2881" w:hanging="360"/>
      </w:pPr>
    </w:lvl>
    <w:lvl w:ilvl="2" w:tplc="0409001B" w:tentative="1">
      <w:start w:val="1"/>
      <w:numFmt w:val="lowerRoman"/>
      <w:lvlText w:val="%3."/>
      <w:lvlJc w:val="right"/>
      <w:pPr>
        <w:ind w:left="3601" w:hanging="180"/>
      </w:pPr>
    </w:lvl>
    <w:lvl w:ilvl="3" w:tplc="0409000F" w:tentative="1">
      <w:start w:val="1"/>
      <w:numFmt w:val="decimal"/>
      <w:lvlText w:val="%4."/>
      <w:lvlJc w:val="left"/>
      <w:pPr>
        <w:ind w:left="4321" w:hanging="360"/>
      </w:pPr>
    </w:lvl>
    <w:lvl w:ilvl="4" w:tplc="04090019" w:tentative="1">
      <w:start w:val="1"/>
      <w:numFmt w:val="lowerLetter"/>
      <w:lvlText w:val="%5."/>
      <w:lvlJc w:val="left"/>
      <w:pPr>
        <w:ind w:left="5041" w:hanging="360"/>
      </w:pPr>
    </w:lvl>
    <w:lvl w:ilvl="5" w:tplc="0409001B" w:tentative="1">
      <w:start w:val="1"/>
      <w:numFmt w:val="lowerRoman"/>
      <w:lvlText w:val="%6."/>
      <w:lvlJc w:val="right"/>
      <w:pPr>
        <w:ind w:left="5761" w:hanging="180"/>
      </w:pPr>
    </w:lvl>
    <w:lvl w:ilvl="6" w:tplc="0409000F" w:tentative="1">
      <w:start w:val="1"/>
      <w:numFmt w:val="decimal"/>
      <w:lvlText w:val="%7."/>
      <w:lvlJc w:val="left"/>
      <w:pPr>
        <w:ind w:left="6481" w:hanging="360"/>
      </w:pPr>
    </w:lvl>
    <w:lvl w:ilvl="7" w:tplc="04090019" w:tentative="1">
      <w:start w:val="1"/>
      <w:numFmt w:val="lowerLetter"/>
      <w:lvlText w:val="%8."/>
      <w:lvlJc w:val="left"/>
      <w:pPr>
        <w:ind w:left="7201" w:hanging="360"/>
      </w:pPr>
    </w:lvl>
    <w:lvl w:ilvl="8" w:tplc="0409001B" w:tentative="1">
      <w:start w:val="1"/>
      <w:numFmt w:val="lowerRoman"/>
      <w:lvlText w:val="%9."/>
      <w:lvlJc w:val="right"/>
      <w:pPr>
        <w:ind w:left="7921" w:hanging="180"/>
      </w:pPr>
    </w:lvl>
  </w:abstractNum>
  <w:abstractNum w:abstractNumId="30">
    <w:nsid w:val="66AD4F1C"/>
    <w:multiLevelType w:val="hybridMultilevel"/>
    <w:tmpl w:val="8FF66F76"/>
    <w:lvl w:ilvl="0" w:tplc="5ADC3578">
      <w:start w:val="1"/>
      <w:numFmt w:val="upperLetter"/>
      <w:lvlText w:val="%1."/>
      <w:lvlJc w:val="left"/>
      <w:pPr>
        <w:ind w:left="1801" w:hanging="360"/>
      </w:pPr>
      <w:rPr>
        <w:rFonts w:hint="default"/>
      </w:rPr>
    </w:lvl>
    <w:lvl w:ilvl="1" w:tplc="04090019" w:tentative="1">
      <w:start w:val="1"/>
      <w:numFmt w:val="lowerLetter"/>
      <w:lvlText w:val="%2."/>
      <w:lvlJc w:val="left"/>
      <w:pPr>
        <w:ind w:left="2521" w:hanging="360"/>
      </w:pPr>
    </w:lvl>
    <w:lvl w:ilvl="2" w:tplc="0409001B" w:tentative="1">
      <w:start w:val="1"/>
      <w:numFmt w:val="lowerRoman"/>
      <w:lvlText w:val="%3."/>
      <w:lvlJc w:val="right"/>
      <w:pPr>
        <w:ind w:left="3241" w:hanging="180"/>
      </w:pPr>
    </w:lvl>
    <w:lvl w:ilvl="3" w:tplc="0409000F" w:tentative="1">
      <w:start w:val="1"/>
      <w:numFmt w:val="decimal"/>
      <w:lvlText w:val="%4."/>
      <w:lvlJc w:val="left"/>
      <w:pPr>
        <w:ind w:left="3961" w:hanging="360"/>
      </w:pPr>
    </w:lvl>
    <w:lvl w:ilvl="4" w:tplc="04090019" w:tentative="1">
      <w:start w:val="1"/>
      <w:numFmt w:val="lowerLetter"/>
      <w:lvlText w:val="%5."/>
      <w:lvlJc w:val="left"/>
      <w:pPr>
        <w:ind w:left="4681" w:hanging="360"/>
      </w:pPr>
    </w:lvl>
    <w:lvl w:ilvl="5" w:tplc="0409001B" w:tentative="1">
      <w:start w:val="1"/>
      <w:numFmt w:val="lowerRoman"/>
      <w:lvlText w:val="%6."/>
      <w:lvlJc w:val="right"/>
      <w:pPr>
        <w:ind w:left="5401" w:hanging="180"/>
      </w:pPr>
    </w:lvl>
    <w:lvl w:ilvl="6" w:tplc="0409000F" w:tentative="1">
      <w:start w:val="1"/>
      <w:numFmt w:val="decimal"/>
      <w:lvlText w:val="%7."/>
      <w:lvlJc w:val="left"/>
      <w:pPr>
        <w:ind w:left="6121" w:hanging="360"/>
      </w:pPr>
    </w:lvl>
    <w:lvl w:ilvl="7" w:tplc="04090019" w:tentative="1">
      <w:start w:val="1"/>
      <w:numFmt w:val="lowerLetter"/>
      <w:lvlText w:val="%8."/>
      <w:lvlJc w:val="left"/>
      <w:pPr>
        <w:ind w:left="6841" w:hanging="360"/>
      </w:pPr>
    </w:lvl>
    <w:lvl w:ilvl="8" w:tplc="0409001B" w:tentative="1">
      <w:start w:val="1"/>
      <w:numFmt w:val="lowerRoman"/>
      <w:lvlText w:val="%9."/>
      <w:lvlJc w:val="right"/>
      <w:pPr>
        <w:ind w:left="7561" w:hanging="180"/>
      </w:pPr>
    </w:lvl>
  </w:abstractNum>
  <w:abstractNum w:abstractNumId="31">
    <w:nsid w:val="6F9D2082"/>
    <w:multiLevelType w:val="hybridMultilevel"/>
    <w:tmpl w:val="F2A086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24F1902"/>
    <w:multiLevelType w:val="hybridMultilevel"/>
    <w:tmpl w:val="0F3E324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3FF3E32"/>
    <w:multiLevelType w:val="hybridMultilevel"/>
    <w:tmpl w:val="7B447DA0"/>
    <w:lvl w:ilvl="0" w:tplc="8E3AEA06">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4">
    <w:nsid w:val="77E85DE1"/>
    <w:multiLevelType w:val="hybridMultilevel"/>
    <w:tmpl w:val="E778A0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9737ED7"/>
    <w:multiLevelType w:val="hybridMultilevel"/>
    <w:tmpl w:val="71AA0A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7"/>
  </w:num>
  <w:num w:numId="3">
    <w:abstractNumId w:val="35"/>
  </w:num>
  <w:num w:numId="4">
    <w:abstractNumId w:val="17"/>
  </w:num>
  <w:num w:numId="5">
    <w:abstractNumId w:val="8"/>
  </w:num>
  <w:num w:numId="6">
    <w:abstractNumId w:val="1"/>
  </w:num>
  <w:num w:numId="7">
    <w:abstractNumId w:val="31"/>
  </w:num>
  <w:num w:numId="8">
    <w:abstractNumId w:val="28"/>
  </w:num>
  <w:num w:numId="9">
    <w:abstractNumId w:val="34"/>
  </w:num>
  <w:num w:numId="10">
    <w:abstractNumId w:val="9"/>
  </w:num>
  <w:num w:numId="11">
    <w:abstractNumId w:val="5"/>
  </w:num>
  <w:num w:numId="12">
    <w:abstractNumId w:val="7"/>
  </w:num>
  <w:num w:numId="13">
    <w:abstractNumId w:val="15"/>
  </w:num>
  <w:num w:numId="14">
    <w:abstractNumId w:val="0"/>
  </w:num>
  <w:num w:numId="15">
    <w:abstractNumId w:val="3"/>
  </w:num>
  <w:num w:numId="16">
    <w:abstractNumId w:val="30"/>
  </w:num>
  <w:num w:numId="17">
    <w:abstractNumId w:val="4"/>
  </w:num>
  <w:num w:numId="18">
    <w:abstractNumId w:val="32"/>
  </w:num>
  <w:num w:numId="19">
    <w:abstractNumId w:val="2"/>
  </w:num>
  <w:num w:numId="20">
    <w:abstractNumId w:val="22"/>
  </w:num>
  <w:num w:numId="21">
    <w:abstractNumId w:val="26"/>
  </w:num>
  <w:num w:numId="22">
    <w:abstractNumId w:val="11"/>
  </w:num>
  <w:num w:numId="23">
    <w:abstractNumId w:val="14"/>
  </w:num>
  <w:num w:numId="24">
    <w:abstractNumId w:val="20"/>
  </w:num>
  <w:num w:numId="25">
    <w:abstractNumId w:val="19"/>
  </w:num>
  <w:num w:numId="26">
    <w:abstractNumId w:val="24"/>
  </w:num>
  <w:num w:numId="27">
    <w:abstractNumId w:val="23"/>
  </w:num>
  <w:num w:numId="28">
    <w:abstractNumId w:val="12"/>
  </w:num>
  <w:num w:numId="29">
    <w:abstractNumId w:val="29"/>
  </w:num>
  <w:num w:numId="30">
    <w:abstractNumId w:val="16"/>
  </w:num>
  <w:num w:numId="31">
    <w:abstractNumId w:val="18"/>
  </w:num>
  <w:num w:numId="32">
    <w:abstractNumId w:val="13"/>
  </w:num>
  <w:num w:numId="33">
    <w:abstractNumId w:val="21"/>
  </w:num>
  <w:num w:numId="34">
    <w:abstractNumId w:val="10"/>
  </w:num>
  <w:num w:numId="35">
    <w:abstractNumId w:val="33"/>
  </w:num>
  <w:num w:numId="36">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hideSpellingErrors/>
  <w:defaultTabStop w:val="720"/>
  <w:characterSpacingControl w:val="doNotCompress"/>
  <w:footnotePr>
    <w:footnote w:id="0"/>
    <w:footnote w:id="1"/>
  </w:footnotePr>
  <w:endnotePr>
    <w:endnote w:id="0"/>
    <w:endnote w:id="1"/>
  </w:endnotePr>
  <w:compat/>
  <w:rsids>
    <w:rsidRoot w:val="00CA210A"/>
    <w:rsid w:val="00010A6C"/>
    <w:rsid w:val="00023F21"/>
    <w:rsid w:val="00025A8D"/>
    <w:rsid w:val="00030FA5"/>
    <w:rsid w:val="000467EA"/>
    <w:rsid w:val="00051B89"/>
    <w:rsid w:val="00056AD6"/>
    <w:rsid w:val="00097E4A"/>
    <w:rsid w:val="000A01E6"/>
    <w:rsid w:val="000A2B7D"/>
    <w:rsid w:val="000A3ADF"/>
    <w:rsid w:val="000E07FC"/>
    <w:rsid w:val="000E4FF7"/>
    <w:rsid w:val="000F2C92"/>
    <w:rsid w:val="000F3C47"/>
    <w:rsid w:val="00107AD5"/>
    <w:rsid w:val="00110E2A"/>
    <w:rsid w:val="00153F62"/>
    <w:rsid w:val="00170DC9"/>
    <w:rsid w:val="001C7858"/>
    <w:rsid w:val="001E7EAC"/>
    <w:rsid w:val="001F3ACB"/>
    <w:rsid w:val="00204148"/>
    <w:rsid w:val="0020647D"/>
    <w:rsid w:val="002129B8"/>
    <w:rsid w:val="002269FE"/>
    <w:rsid w:val="00226B2C"/>
    <w:rsid w:val="0024034A"/>
    <w:rsid w:val="00243332"/>
    <w:rsid w:val="002547D6"/>
    <w:rsid w:val="00261C1F"/>
    <w:rsid w:val="00271B62"/>
    <w:rsid w:val="00286EFD"/>
    <w:rsid w:val="002904D7"/>
    <w:rsid w:val="002B2642"/>
    <w:rsid w:val="002D0F38"/>
    <w:rsid w:val="002E668D"/>
    <w:rsid w:val="002F65C2"/>
    <w:rsid w:val="003043A9"/>
    <w:rsid w:val="00373FBF"/>
    <w:rsid w:val="00384973"/>
    <w:rsid w:val="003A6A34"/>
    <w:rsid w:val="003E7521"/>
    <w:rsid w:val="003F3C52"/>
    <w:rsid w:val="004105E5"/>
    <w:rsid w:val="00427B08"/>
    <w:rsid w:val="00432E83"/>
    <w:rsid w:val="00435171"/>
    <w:rsid w:val="00442902"/>
    <w:rsid w:val="00446714"/>
    <w:rsid w:val="004B262E"/>
    <w:rsid w:val="004F40A3"/>
    <w:rsid w:val="00526A5F"/>
    <w:rsid w:val="00532C9C"/>
    <w:rsid w:val="00544415"/>
    <w:rsid w:val="00547B87"/>
    <w:rsid w:val="005877C0"/>
    <w:rsid w:val="005A0BD6"/>
    <w:rsid w:val="005C6DF0"/>
    <w:rsid w:val="005D4AF1"/>
    <w:rsid w:val="005F02B5"/>
    <w:rsid w:val="005F636D"/>
    <w:rsid w:val="00604A3B"/>
    <w:rsid w:val="00636DEA"/>
    <w:rsid w:val="006E107A"/>
    <w:rsid w:val="006F2272"/>
    <w:rsid w:val="007612B6"/>
    <w:rsid w:val="00780B35"/>
    <w:rsid w:val="007862BD"/>
    <w:rsid w:val="00795476"/>
    <w:rsid w:val="007A3C47"/>
    <w:rsid w:val="007F3767"/>
    <w:rsid w:val="008218F3"/>
    <w:rsid w:val="00826BED"/>
    <w:rsid w:val="0084057E"/>
    <w:rsid w:val="00840849"/>
    <w:rsid w:val="008519BE"/>
    <w:rsid w:val="00864031"/>
    <w:rsid w:val="00892FBA"/>
    <w:rsid w:val="008B34E6"/>
    <w:rsid w:val="008D1328"/>
    <w:rsid w:val="00901DA7"/>
    <w:rsid w:val="009248F4"/>
    <w:rsid w:val="00933817"/>
    <w:rsid w:val="00942404"/>
    <w:rsid w:val="00951317"/>
    <w:rsid w:val="00957E83"/>
    <w:rsid w:val="00984CAD"/>
    <w:rsid w:val="009C1607"/>
    <w:rsid w:val="00A02EE0"/>
    <w:rsid w:val="00A11EB9"/>
    <w:rsid w:val="00A203A3"/>
    <w:rsid w:val="00A22CB0"/>
    <w:rsid w:val="00A57C90"/>
    <w:rsid w:val="00A754C0"/>
    <w:rsid w:val="00A82523"/>
    <w:rsid w:val="00AA7FCB"/>
    <w:rsid w:val="00AC667F"/>
    <w:rsid w:val="00AD5604"/>
    <w:rsid w:val="00AF3015"/>
    <w:rsid w:val="00B053B3"/>
    <w:rsid w:val="00B06FAC"/>
    <w:rsid w:val="00B422BF"/>
    <w:rsid w:val="00B43317"/>
    <w:rsid w:val="00B6147C"/>
    <w:rsid w:val="00B736A1"/>
    <w:rsid w:val="00B74A3D"/>
    <w:rsid w:val="00BB66BF"/>
    <w:rsid w:val="00BC38FA"/>
    <w:rsid w:val="00BC7EB0"/>
    <w:rsid w:val="00BD18F6"/>
    <w:rsid w:val="00BF6D4C"/>
    <w:rsid w:val="00C0670D"/>
    <w:rsid w:val="00C12DCA"/>
    <w:rsid w:val="00C408ED"/>
    <w:rsid w:val="00C40CC3"/>
    <w:rsid w:val="00C5490C"/>
    <w:rsid w:val="00C6694F"/>
    <w:rsid w:val="00CA210A"/>
    <w:rsid w:val="00CA3380"/>
    <w:rsid w:val="00CC6CB7"/>
    <w:rsid w:val="00CD2367"/>
    <w:rsid w:val="00CD2A1D"/>
    <w:rsid w:val="00CF7E83"/>
    <w:rsid w:val="00D107A3"/>
    <w:rsid w:val="00D23D50"/>
    <w:rsid w:val="00D32327"/>
    <w:rsid w:val="00D6258F"/>
    <w:rsid w:val="00D71318"/>
    <w:rsid w:val="00DA6547"/>
    <w:rsid w:val="00DE209E"/>
    <w:rsid w:val="00DF1A5C"/>
    <w:rsid w:val="00E029CF"/>
    <w:rsid w:val="00E03605"/>
    <w:rsid w:val="00E11984"/>
    <w:rsid w:val="00E21B98"/>
    <w:rsid w:val="00E25CC2"/>
    <w:rsid w:val="00E401A5"/>
    <w:rsid w:val="00E505A2"/>
    <w:rsid w:val="00E516C5"/>
    <w:rsid w:val="00E55A93"/>
    <w:rsid w:val="00E769C8"/>
    <w:rsid w:val="00E77BDF"/>
    <w:rsid w:val="00EA0CE6"/>
    <w:rsid w:val="00EC121B"/>
    <w:rsid w:val="00EC3F88"/>
    <w:rsid w:val="00ED2DD0"/>
    <w:rsid w:val="00EF19F3"/>
    <w:rsid w:val="00F00335"/>
    <w:rsid w:val="00F02CCA"/>
    <w:rsid w:val="00F039DA"/>
    <w:rsid w:val="00F1724A"/>
    <w:rsid w:val="00F338CF"/>
    <w:rsid w:val="00F46F70"/>
    <w:rsid w:val="00F53C0A"/>
    <w:rsid w:val="00F91CF4"/>
    <w:rsid w:val="00F9547B"/>
    <w:rsid w:val="00FA5FD7"/>
    <w:rsid w:val="00FC7E9F"/>
    <w:rsid w:val="00FE0B83"/>
    <w:rsid w:val="00FF442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210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A21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210A"/>
  </w:style>
  <w:style w:type="paragraph" w:styleId="ListParagraph">
    <w:name w:val="List Paragraph"/>
    <w:basedOn w:val="Normal"/>
    <w:uiPriority w:val="34"/>
    <w:qFormat/>
    <w:rsid w:val="00CA210A"/>
    <w:pPr>
      <w:ind w:left="720"/>
      <w:contextualSpacing/>
    </w:pPr>
  </w:style>
  <w:style w:type="paragraph" w:customStyle="1" w:styleId="Default">
    <w:name w:val="Default"/>
    <w:rsid w:val="00CA210A"/>
    <w:pPr>
      <w:autoSpaceDE w:val="0"/>
      <w:autoSpaceDN w:val="0"/>
      <w:adjustRightInd w:val="0"/>
      <w:spacing w:after="0" w:line="240" w:lineRule="auto"/>
    </w:pPr>
    <w:rPr>
      <w:rFonts w:ascii="Book Antiqua" w:hAnsi="Book Antiqua" w:cs="Book Antiqua"/>
      <w:color w:val="000000"/>
      <w:sz w:val="24"/>
      <w:szCs w:val="24"/>
    </w:rPr>
  </w:style>
  <w:style w:type="paragraph" w:styleId="FootnoteText">
    <w:name w:val="footnote text"/>
    <w:basedOn w:val="Normal"/>
    <w:link w:val="FootnoteTextChar"/>
    <w:uiPriority w:val="99"/>
    <w:semiHidden/>
    <w:unhideWhenUsed/>
    <w:rsid w:val="00CA210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A210A"/>
    <w:rPr>
      <w:sz w:val="20"/>
      <w:szCs w:val="20"/>
    </w:rPr>
  </w:style>
  <w:style w:type="character" w:styleId="FootnoteReference">
    <w:name w:val="footnote reference"/>
    <w:basedOn w:val="DefaultParagraphFont"/>
    <w:uiPriority w:val="99"/>
    <w:semiHidden/>
    <w:unhideWhenUsed/>
    <w:rsid w:val="00CA210A"/>
    <w:rPr>
      <w:vertAlign w:val="superscript"/>
    </w:rPr>
  </w:style>
  <w:style w:type="paragraph" w:styleId="Header">
    <w:name w:val="header"/>
    <w:basedOn w:val="Normal"/>
    <w:link w:val="HeaderChar"/>
    <w:uiPriority w:val="99"/>
    <w:unhideWhenUsed/>
    <w:rsid w:val="008B34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34E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E27785EC-6449-4B98-91E7-A7D2713A5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1137</TotalTime>
  <Pages>22</Pages>
  <Words>4053</Words>
  <Characters>23106</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fila</cp:lastModifiedBy>
  <cp:revision>50</cp:revision>
  <cp:lastPrinted>2012-03-13T01:03:00Z</cp:lastPrinted>
  <dcterms:created xsi:type="dcterms:W3CDTF">2011-06-29T02:33:00Z</dcterms:created>
  <dcterms:modified xsi:type="dcterms:W3CDTF">2012-03-13T04:33:00Z</dcterms:modified>
</cp:coreProperties>
</file>