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A8D" w:rsidRDefault="00047E22" w:rsidP="00124005">
      <w:pPr>
        <w:pStyle w:val="BodyText2"/>
        <w:jc w:val="center"/>
        <w:rPr>
          <w:b/>
          <w:bCs/>
          <w:noProof/>
        </w:rPr>
      </w:pPr>
      <w:r>
        <w:rPr>
          <w:b/>
          <w:bCs/>
          <w:noProof/>
        </w:rPr>
        <w:pict>
          <v:roundrect id="_x0000_s1026" style="position:absolute;left:0;text-align:left;margin-left:382.55pt;margin-top:-68.3pt;width:23.6pt;height:20.7pt;z-index:251658240" arcsize="10923f" strokecolor="white [3212]" strokeweight="0"/>
        </w:pict>
      </w:r>
      <w:r w:rsidR="00124005">
        <w:rPr>
          <w:b/>
          <w:bCs/>
          <w:noProof/>
        </w:rPr>
        <w:t>BAB I</w:t>
      </w:r>
    </w:p>
    <w:p w:rsidR="00124005" w:rsidRDefault="00124005" w:rsidP="00124005">
      <w:pPr>
        <w:pStyle w:val="BodyText2"/>
        <w:jc w:val="center"/>
        <w:rPr>
          <w:b/>
          <w:bCs/>
        </w:rPr>
      </w:pPr>
      <w:r>
        <w:rPr>
          <w:b/>
          <w:bCs/>
          <w:noProof/>
        </w:rPr>
        <w:t>PENDAHULUAN</w:t>
      </w:r>
    </w:p>
    <w:p w:rsidR="00994A8D" w:rsidRDefault="00994A8D" w:rsidP="00994A8D">
      <w:pPr>
        <w:pStyle w:val="BodyText2"/>
        <w:jc w:val="center"/>
        <w:rPr>
          <w:b/>
          <w:bCs/>
        </w:rPr>
      </w:pPr>
    </w:p>
    <w:p w:rsidR="00994A8D" w:rsidRDefault="00994A8D" w:rsidP="00994A8D">
      <w:pPr>
        <w:pStyle w:val="BodyText2"/>
        <w:numPr>
          <w:ilvl w:val="0"/>
          <w:numId w:val="3"/>
        </w:numPr>
        <w:ind w:left="360"/>
        <w:rPr>
          <w:b/>
          <w:bCs/>
        </w:rPr>
      </w:pPr>
      <w:r>
        <w:rPr>
          <w:b/>
          <w:bCs/>
        </w:rPr>
        <w:t>Latar Belakang Masalah</w:t>
      </w:r>
    </w:p>
    <w:p w:rsidR="00994A8D" w:rsidRPr="00022274" w:rsidRDefault="00994A8D" w:rsidP="00022274">
      <w:pPr>
        <w:pStyle w:val="BodyText2"/>
        <w:ind w:left="360" w:firstLine="720"/>
      </w:pPr>
      <w:r w:rsidRPr="00022274">
        <w:t>Memasuki era globalisasi yang ditandai dengan kemajuan ilmu dan teknologi yang semakin hari semakin pesat perkembangannya sehingga menuntut perubahan yang mendasar dalam berbagai bidang baik politik, ekonomi, budaya dan termasuk pendidikan. Inilah tantangan mutakhir manusia abad ini yang perlu diberi jawaban oleh lembaga kependidikan kita, terutama lembaga kependidikan Islam dimana norma-norma agama senantiasa dijadikan sumber pegangan.</w:t>
      </w:r>
      <w:r w:rsidRPr="00022274">
        <w:rPr>
          <w:rStyle w:val="FootnoteReference"/>
        </w:rPr>
        <w:footnoteReference w:id="2"/>
      </w:r>
    </w:p>
    <w:p w:rsidR="006224FF" w:rsidRPr="00022274" w:rsidRDefault="00124005" w:rsidP="00022274">
      <w:pPr>
        <w:pStyle w:val="BodyText2"/>
        <w:ind w:left="360" w:firstLine="720"/>
      </w:pPr>
      <w:r w:rsidRPr="00022274">
        <w:t xml:space="preserve">Dalam hal di atas mengharuskan adanya peningkatan kualitas sumber daya manusia, salah satu usaha dalam meningkatkan </w:t>
      </w:r>
      <w:r w:rsidR="00A97DCB" w:rsidRPr="00022274">
        <w:t xml:space="preserve">sumber daya manusia melalui proses pembelajaran di </w:t>
      </w:r>
      <w:r w:rsidR="00982D79" w:rsidRPr="00022274">
        <w:t>madrasah/</w:t>
      </w:r>
      <w:r w:rsidR="00615B54" w:rsidRPr="00022274">
        <w:t>sekolah</w:t>
      </w:r>
      <w:r w:rsidR="00A97DCB" w:rsidRPr="00022274">
        <w:t>. Proses pembelajaran di madrasah ditetapkan berdasarkan jenjang pendidikan yang terdiri dari pendidikan dasar, menengah, atas dan pendidikan tinggi.</w:t>
      </w:r>
      <w:r w:rsidR="006224FF" w:rsidRPr="00022274">
        <w:t xml:space="preserve"> Secara keseluruhan jalur pendidikan di Indonesia mengacu pada </w:t>
      </w:r>
      <w:r w:rsidR="00BD575B" w:rsidRPr="00022274">
        <w:t xml:space="preserve">tujuan pendidikan nasional </w:t>
      </w:r>
      <w:r w:rsidR="006224FF" w:rsidRPr="00022274">
        <w:t>yaitu Secara yuridis di dalam UUSPN No. 2 tahun 1989 maupun dalam UUSPN No. 20 tahun 2003. Pada UUSPN No. 3 dinyatakan bahwa</w:t>
      </w:r>
      <w:r w:rsidR="000557A0">
        <w:t>, pendidikan nasional bertujuan</w:t>
      </w:r>
      <w:r w:rsidR="006224FF" w:rsidRPr="00022274">
        <w:t>:</w:t>
      </w:r>
    </w:p>
    <w:p w:rsidR="006224FF" w:rsidRDefault="00047E22" w:rsidP="006224FF">
      <w:pPr>
        <w:pStyle w:val="BodyText2"/>
        <w:spacing w:line="240" w:lineRule="auto"/>
        <w:ind w:left="1080"/>
      </w:pPr>
      <w:r>
        <w:rPr>
          <w:noProof/>
        </w:rPr>
        <w:pict>
          <v:rect id="_x0000_s1027" style="position:absolute;left:0;text-align:left;margin-left:-1.65pt;margin-top:119.75pt;width:400.3pt;height:46.05pt;z-index:251659264" fillcolor="white [3212]" strokecolor="white [3212]" strokeweight="0">
            <v:textbox style="mso-next-textbox:#_x0000_s1027">
              <w:txbxContent>
                <w:p w:rsidR="00683D49" w:rsidRDefault="00683D49" w:rsidP="00C64B11">
                  <w:pPr>
                    <w:jc w:val="center"/>
                  </w:pPr>
                  <w:r>
                    <w:t>1</w:t>
                  </w:r>
                </w:p>
              </w:txbxContent>
            </v:textbox>
          </v:rect>
        </w:pict>
      </w:r>
      <w:r w:rsidR="006224FF" w:rsidRPr="006224FF">
        <w:t xml:space="preserve">“Mencerdaskan kehidupan bangsa dan mengembangkan manusia Indonesia seutuhnya, yaitu manusia yang beriman dan bertaqwa terhadap Tuhan Yang Maha Esa dan berbudi pekerti luhur, memiliki pengetahuan dan keterampilan, kesehatan jasmani dan rohani, </w:t>
      </w:r>
      <w:r w:rsidR="006224FF" w:rsidRPr="006224FF">
        <w:lastRenderedPageBreak/>
        <w:t>kepribadian yang mantap dan mandiri serta rasa tanggung jawab kemasyarakatan yang berkebangsaan”.</w:t>
      </w:r>
    </w:p>
    <w:p w:rsidR="006224FF" w:rsidRPr="006224FF" w:rsidRDefault="006224FF" w:rsidP="006224FF">
      <w:pPr>
        <w:pStyle w:val="BodyText2"/>
        <w:spacing w:line="240" w:lineRule="auto"/>
        <w:ind w:left="1080"/>
      </w:pPr>
    </w:p>
    <w:p w:rsidR="00D710C6" w:rsidRDefault="006224FF" w:rsidP="006224FF">
      <w:pPr>
        <w:pStyle w:val="ListParagraph"/>
        <w:ind w:left="360" w:firstLine="720"/>
        <w:jc w:val="both"/>
      </w:pPr>
      <w:r>
        <w:t xml:space="preserve">Sementara dalam UUSPN No. 20 tahun 2003, </w:t>
      </w:r>
      <w:r w:rsidR="005235A6">
        <w:t>pasal 1 ayat 5 dijelaskan bahwa</w:t>
      </w:r>
      <w:r>
        <w:t>:</w:t>
      </w:r>
    </w:p>
    <w:p w:rsidR="006224FF" w:rsidRDefault="006224FF" w:rsidP="006224FF">
      <w:pPr>
        <w:pStyle w:val="ListParagraph"/>
        <w:ind w:left="360" w:firstLine="720"/>
        <w:jc w:val="both"/>
      </w:pPr>
      <w:r>
        <w:t xml:space="preserve"> </w:t>
      </w:r>
    </w:p>
    <w:p w:rsidR="006224FF" w:rsidRDefault="006224FF" w:rsidP="006224FF">
      <w:pPr>
        <w:pStyle w:val="ListParagraph"/>
        <w:ind w:left="1080"/>
        <w:jc w:val="both"/>
      </w:pPr>
      <w:r w:rsidRPr="006224FF">
        <w:t>“Pendidikan nasional adalah pendidikan yang berdasarkan pancasila dan UUD 1945 dan perubahannya y</w:t>
      </w:r>
      <w:r w:rsidR="00FA0352">
        <w:t>a</w:t>
      </w:r>
      <w:r w:rsidRPr="006224FF">
        <w:t>ng bersumber pada ajaran agama, keanekaragaman budaya Indonesia, serta tanggap terhadap perubahan z</w:t>
      </w:r>
      <w:r w:rsidR="00444605">
        <w:t>aman; Pasal 4 UUSPN 2003, yaitu</w:t>
      </w:r>
      <w:r w:rsidRPr="006224FF">
        <w:t>: “Pendidikan nasional bertujuan mengembangkan potensi peserta didik agar menjadi manusia manusia beriman dan bertaqwa kepada Tuhan Yang Maha Esa, berakhlak mulia, berbudi mulia, sehat, berilmu, kompeten, terampil, kreatif, estetis, demokratis dan memiliki rasa kemasyarakatan dan kebangsaan.</w:t>
      </w:r>
      <w:r w:rsidRPr="006224FF">
        <w:rPr>
          <w:rStyle w:val="FootnoteReference"/>
        </w:rPr>
        <w:footnoteReference w:id="3"/>
      </w:r>
    </w:p>
    <w:p w:rsidR="00B83485" w:rsidRDefault="00B83485" w:rsidP="006224FF">
      <w:pPr>
        <w:pStyle w:val="ListParagraph"/>
        <w:ind w:left="1080"/>
        <w:jc w:val="both"/>
      </w:pPr>
    </w:p>
    <w:p w:rsidR="00B83485" w:rsidRDefault="00B83485" w:rsidP="0076142B">
      <w:pPr>
        <w:spacing w:line="360" w:lineRule="auto"/>
        <w:ind w:left="537" w:firstLine="540"/>
        <w:jc w:val="both"/>
        <w:rPr>
          <w:rFonts w:asciiTheme="majorBidi" w:hAnsiTheme="majorBidi" w:cstheme="majorBidi"/>
        </w:rPr>
      </w:pPr>
      <w:r>
        <w:rPr>
          <w:rFonts w:asciiTheme="majorBidi" w:hAnsiTheme="majorBidi" w:cstheme="majorBidi"/>
        </w:rPr>
        <w:t xml:space="preserve">Selanjutnya </w:t>
      </w:r>
      <w:r w:rsidRPr="0062672D">
        <w:rPr>
          <w:rFonts w:asciiTheme="majorBidi" w:hAnsiTheme="majorBidi" w:cstheme="majorBidi"/>
        </w:rPr>
        <w:t>dalam pasal 3 bab II disebutkan bahwa</w:t>
      </w:r>
      <w:r>
        <w:rPr>
          <w:rFonts w:asciiTheme="majorBidi" w:hAnsiTheme="majorBidi" w:cstheme="majorBidi"/>
        </w:rPr>
        <w:t>:</w:t>
      </w:r>
    </w:p>
    <w:p w:rsidR="00122871" w:rsidRPr="00122871" w:rsidRDefault="00122871" w:rsidP="00B83485">
      <w:pPr>
        <w:spacing w:line="360" w:lineRule="auto"/>
        <w:ind w:left="360" w:firstLine="540"/>
        <w:jc w:val="both"/>
        <w:rPr>
          <w:rFonts w:asciiTheme="majorBidi" w:hAnsiTheme="majorBidi" w:cstheme="majorBidi"/>
          <w:sz w:val="6"/>
          <w:szCs w:val="6"/>
        </w:rPr>
      </w:pPr>
    </w:p>
    <w:p w:rsidR="00B83485" w:rsidRDefault="00B83485" w:rsidP="00E871E3">
      <w:pPr>
        <w:ind w:left="1077"/>
        <w:jc w:val="both"/>
        <w:rPr>
          <w:rFonts w:asciiTheme="majorBidi" w:hAnsiTheme="majorBidi" w:cstheme="majorBidi"/>
        </w:rPr>
      </w:pPr>
      <w:r w:rsidRPr="00B83485">
        <w:rPr>
          <w:rFonts w:asciiTheme="majorBidi" w:hAnsiTheme="majorBidi" w:cstheme="majorBidi"/>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r w:rsidRPr="00B83485">
        <w:rPr>
          <w:rStyle w:val="FootnoteReference"/>
          <w:rFonts w:asciiTheme="majorBidi" w:hAnsiTheme="majorBidi" w:cstheme="majorBidi"/>
        </w:rPr>
        <w:footnoteReference w:id="4"/>
      </w:r>
    </w:p>
    <w:p w:rsidR="00B83485" w:rsidRPr="00B83485" w:rsidRDefault="00B83485" w:rsidP="00B83485">
      <w:pPr>
        <w:ind w:left="900"/>
        <w:jc w:val="both"/>
        <w:rPr>
          <w:rFonts w:asciiTheme="majorBidi" w:hAnsiTheme="majorBidi" w:cstheme="majorBidi"/>
        </w:rPr>
      </w:pPr>
    </w:p>
    <w:p w:rsidR="00B83485" w:rsidRDefault="00B83485" w:rsidP="001B775D">
      <w:pPr>
        <w:spacing w:line="480" w:lineRule="auto"/>
        <w:ind w:left="357" w:firstLine="720"/>
        <w:jc w:val="both"/>
        <w:rPr>
          <w:rFonts w:asciiTheme="majorBidi" w:hAnsiTheme="majorBidi" w:cstheme="majorBidi"/>
        </w:rPr>
      </w:pPr>
      <w:r w:rsidRPr="0062672D">
        <w:rPr>
          <w:rFonts w:asciiTheme="majorBidi" w:hAnsiTheme="majorBidi" w:cstheme="majorBidi"/>
        </w:rPr>
        <w:t>Mencermati pasal-pasal di atas dapat d</w:t>
      </w:r>
      <w:r w:rsidR="00935913">
        <w:rPr>
          <w:rFonts w:asciiTheme="majorBidi" w:hAnsiTheme="majorBidi" w:cstheme="majorBidi"/>
        </w:rPr>
        <w:t xml:space="preserve">ilihat bahwa pendidikan agama Islam </w:t>
      </w:r>
      <w:r w:rsidRPr="0062672D">
        <w:rPr>
          <w:rFonts w:asciiTheme="majorBidi" w:hAnsiTheme="majorBidi" w:cstheme="majorBidi"/>
        </w:rPr>
        <w:t>berada pada posisi yang strategis, diban</w:t>
      </w:r>
      <w:r w:rsidR="001E1E20">
        <w:rPr>
          <w:rFonts w:asciiTheme="majorBidi" w:hAnsiTheme="majorBidi" w:cstheme="majorBidi"/>
        </w:rPr>
        <w:t xml:space="preserve">ding dengan pendidikan lainnya. </w:t>
      </w:r>
      <w:r w:rsidRPr="0062672D">
        <w:rPr>
          <w:rFonts w:asciiTheme="majorBidi" w:hAnsiTheme="majorBidi" w:cstheme="majorBidi"/>
        </w:rPr>
        <w:t xml:space="preserve">Orientasi pelaksanaanya bukan hanya pada pengembangan Intelektual, tapi juga pada pengembangan emosional dan spiritual peserta didik. </w:t>
      </w:r>
    </w:p>
    <w:p w:rsidR="00B83485" w:rsidRDefault="00B83485" w:rsidP="001B775D">
      <w:pPr>
        <w:spacing w:line="480" w:lineRule="auto"/>
        <w:ind w:left="357" w:firstLine="720"/>
        <w:jc w:val="both"/>
        <w:rPr>
          <w:rFonts w:asciiTheme="majorBidi" w:hAnsiTheme="majorBidi" w:cstheme="majorBidi"/>
        </w:rPr>
      </w:pPr>
      <w:r w:rsidRPr="0062672D">
        <w:rPr>
          <w:rFonts w:asciiTheme="majorBidi" w:hAnsiTheme="majorBidi" w:cstheme="majorBidi"/>
        </w:rPr>
        <w:t xml:space="preserve">Kenyataan </w:t>
      </w:r>
      <w:r>
        <w:rPr>
          <w:rFonts w:asciiTheme="majorBidi" w:hAnsiTheme="majorBidi" w:cstheme="majorBidi"/>
        </w:rPr>
        <w:t xml:space="preserve">juga </w:t>
      </w:r>
      <w:r w:rsidRPr="0062672D">
        <w:rPr>
          <w:rFonts w:asciiTheme="majorBidi" w:hAnsiTheme="majorBidi" w:cstheme="majorBidi"/>
        </w:rPr>
        <w:t xml:space="preserve">menunjukkan bahwa dengan diberlakukannya UU No. 20 tahun 2003 ini memberi keuntungan bagi pendidikan Islam, sebab posisinya semakin kuat. Sebab kalau selama ini pendidikan Islam tersisih, dengan diberlakukannya UU ini status pendidikan agama sama kuatnya dengan pendidikan umum. </w:t>
      </w:r>
    </w:p>
    <w:p w:rsidR="001E1E20" w:rsidRPr="001E1E20" w:rsidRDefault="001E1E20" w:rsidP="0086354F">
      <w:pPr>
        <w:spacing w:line="468" w:lineRule="auto"/>
        <w:ind w:left="357" w:firstLine="720"/>
        <w:jc w:val="both"/>
      </w:pPr>
      <w:r w:rsidRPr="001E1E20">
        <w:lastRenderedPageBreak/>
        <w:t xml:space="preserve">Dalam sistem Pendidikan di Indonesia, </w:t>
      </w:r>
      <w:r w:rsidR="00BB41C6">
        <w:t>ada beberapa t</w:t>
      </w:r>
      <w:r w:rsidRPr="001E1E20">
        <w:t>ujuan</w:t>
      </w:r>
      <w:r w:rsidR="00BB41C6">
        <w:t xml:space="preserve"> yang dilaksanakan secara hi</w:t>
      </w:r>
      <w:r w:rsidR="002A4C18">
        <w:t>e</w:t>
      </w:r>
      <w:r w:rsidR="00BB41C6">
        <w:t xml:space="preserve">rarki yang perlu </w:t>
      </w:r>
      <w:r w:rsidRPr="001E1E20">
        <w:t xml:space="preserve"> </w:t>
      </w:r>
      <w:r w:rsidR="00BB41C6">
        <w:t>dicapai di antaranya adalah sebagai berikut:</w:t>
      </w:r>
    </w:p>
    <w:p w:rsidR="001E1E20" w:rsidRDefault="001E1E20" w:rsidP="0086354F">
      <w:pPr>
        <w:pStyle w:val="ListParagraph"/>
        <w:numPr>
          <w:ilvl w:val="0"/>
          <w:numId w:val="14"/>
        </w:numPr>
        <w:spacing w:line="468" w:lineRule="auto"/>
        <w:ind w:left="717"/>
        <w:jc w:val="both"/>
      </w:pPr>
      <w:r w:rsidRPr="001E1E20">
        <w:t>Tujuan Pendidikan Nasional</w:t>
      </w:r>
    </w:p>
    <w:p w:rsidR="00DA69B4" w:rsidRDefault="00E871E3" w:rsidP="0086354F">
      <w:pPr>
        <w:pStyle w:val="ListParagraph"/>
        <w:autoSpaceDE w:val="0"/>
        <w:autoSpaceDN w:val="0"/>
        <w:adjustRightInd w:val="0"/>
        <w:spacing w:line="468" w:lineRule="auto"/>
        <w:ind w:firstLine="720"/>
        <w:jc w:val="both"/>
        <w:rPr>
          <w:rFonts w:asciiTheme="majorBidi" w:hAnsiTheme="majorBidi" w:cstheme="majorBidi"/>
        </w:rPr>
      </w:pPr>
      <w:r w:rsidRPr="00E871E3">
        <w:rPr>
          <w:rFonts w:asciiTheme="majorBidi" w:hAnsiTheme="majorBidi" w:cstheme="majorBidi"/>
        </w:rPr>
        <w:t>Tujuan pendidikan ini merupakan tingkatan yang tertinggi. Pada tujuan ini digambarkan harapan masyarakat atau negara tentang ciri-ciri seorang manusia yang dihasilkan proses pendidikan atau manusia yang terdidik. Adapun yang dimaksud dengan tujuan pendidikan nasional adalah tujuan umum yang hendak dicapai oleh seluruh bangsa Indonesia dan merupakan rumusan kualifikasi terbentuknya setiap warga negara yang dicita-citakan bersama.</w:t>
      </w:r>
    </w:p>
    <w:p w:rsidR="00DA69B4" w:rsidRDefault="00E871E3" w:rsidP="0086354F">
      <w:pPr>
        <w:pStyle w:val="ListParagraph"/>
        <w:autoSpaceDE w:val="0"/>
        <w:autoSpaceDN w:val="0"/>
        <w:adjustRightInd w:val="0"/>
        <w:spacing w:line="468" w:lineRule="auto"/>
        <w:ind w:firstLine="720"/>
        <w:jc w:val="both"/>
        <w:rPr>
          <w:rFonts w:asciiTheme="majorBidi" w:hAnsiTheme="majorBidi" w:cstheme="majorBidi"/>
          <w:i/>
          <w:iCs/>
        </w:rPr>
      </w:pPr>
      <w:r w:rsidRPr="00E871E3">
        <w:rPr>
          <w:rFonts w:asciiTheme="majorBidi" w:hAnsiTheme="majorBidi" w:cstheme="majorBidi"/>
        </w:rPr>
        <w:t xml:space="preserve">Tujuan pendidikan nasional secara formal di Indonesia telah beberapa kali mengalami perumusan atau perubahan, dan rumusan tujuan pendidikan nasional yang terakhir seperti disebutkan dalam Undang-Undang RI No 20 Tahun 2003 tentang </w:t>
      </w:r>
      <w:r w:rsidRPr="00E871E3">
        <w:rPr>
          <w:rFonts w:asciiTheme="majorBidi" w:hAnsiTheme="majorBidi" w:cstheme="majorBidi"/>
          <w:b/>
          <w:bCs/>
        </w:rPr>
        <w:t xml:space="preserve">SISDIKNAS </w:t>
      </w:r>
      <w:r w:rsidRPr="00E871E3">
        <w:rPr>
          <w:rFonts w:asciiTheme="majorBidi" w:hAnsiTheme="majorBidi" w:cstheme="majorBidi"/>
        </w:rPr>
        <w:t xml:space="preserve">Bab II Pasal 3 yang berbunyi: </w:t>
      </w:r>
      <w:r w:rsidR="000E6715" w:rsidRPr="00E871E3">
        <w:rPr>
          <w:rFonts w:asciiTheme="majorBidi" w:hAnsiTheme="majorBidi" w:cstheme="majorBidi"/>
          <w:i/>
          <w:iCs/>
        </w:rPr>
        <w:t xml:space="preserve">Tujuan </w:t>
      </w:r>
      <w:r w:rsidR="00C77D99" w:rsidRPr="00E871E3">
        <w:rPr>
          <w:rFonts w:asciiTheme="majorBidi" w:hAnsiTheme="majorBidi" w:cstheme="majorBidi"/>
          <w:i/>
          <w:iCs/>
        </w:rPr>
        <w:t xml:space="preserve">pendidikan nasional </w:t>
      </w:r>
      <w:r w:rsidRPr="00E871E3">
        <w:rPr>
          <w:rFonts w:asciiTheme="majorBidi" w:hAnsiTheme="majorBidi" w:cstheme="majorBidi"/>
          <w:i/>
          <w:iCs/>
        </w:rPr>
        <w:t>ialah berkembangnya potensi peserta didik agar menjadi manusia-manusia yang beriman dan bertakwa kepada Tuhan Yang Maha Esa, berakhlak mulia, sehat, berilmu, cakap, kreatif, mandiri dan menjadi warga negara yang demokratis serta bertanggung jawab.</w:t>
      </w:r>
      <w:r w:rsidRPr="00926143">
        <w:rPr>
          <w:rStyle w:val="FootnoteReference"/>
          <w:rFonts w:asciiTheme="majorBidi" w:hAnsiTheme="majorBidi" w:cstheme="majorBidi"/>
        </w:rPr>
        <w:footnoteReference w:id="5"/>
      </w:r>
    </w:p>
    <w:p w:rsidR="00E871E3" w:rsidRPr="00E871E3" w:rsidRDefault="00E871E3" w:rsidP="00E21142">
      <w:pPr>
        <w:pStyle w:val="ListParagraph"/>
        <w:autoSpaceDE w:val="0"/>
        <w:autoSpaceDN w:val="0"/>
        <w:adjustRightInd w:val="0"/>
        <w:spacing w:line="516" w:lineRule="auto"/>
        <w:ind w:firstLine="720"/>
        <w:jc w:val="both"/>
        <w:rPr>
          <w:rFonts w:asciiTheme="majorBidi" w:hAnsiTheme="majorBidi" w:cstheme="majorBidi"/>
        </w:rPr>
      </w:pPr>
      <w:r w:rsidRPr="00E871E3">
        <w:rPr>
          <w:rFonts w:asciiTheme="majorBidi" w:hAnsiTheme="majorBidi" w:cstheme="majorBidi"/>
        </w:rPr>
        <w:t xml:space="preserve">Perumusan </w:t>
      </w:r>
      <w:r w:rsidR="00BB0A6A" w:rsidRPr="00E871E3">
        <w:rPr>
          <w:rFonts w:asciiTheme="majorBidi" w:hAnsiTheme="majorBidi" w:cstheme="majorBidi"/>
        </w:rPr>
        <w:t xml:space="preserve">tujuan pendidikan nasional </w:t>
      </w:r>
      <w:r w:rsidRPr="00E871E3">
        <w:rPr>
          <w:rFonts w:asciiTheme="majorBidi" w:hAnsiTheme="majorBidi" w:cstheme="majorBidi"/>
        </w:rPr>
        <w:t xml:space="preserve">tersebut dapat memberikan arah yang jelas bagi setiap usaha pendidikan di Indonesia. Untuk dapat mencapai tujuan pendidikan nasional tersebut, dibutuhkan adanya </w:t>
      </w:r>
      <w:r w:rsidRPr="00E871E3">
        <w:rPr>
          <w:rFonts w:asciiTheme="majorBidi" w:hAnsiTheme="majorBidi" w:cstheme="majorBidi"/>
        </w:rPr>
        <w:lastRenderedPageBreak/>
        <w:t xml:space="preserve">lembaga-lembaga pendidikan yang masing-masing mempunyai tujuan tersendiri, yang selaras dengan tujuan nasional. Oleh karena itu, setiap usaha pendidikan di Indonesia tidak boleh bertentangan dengan tujuan pendidikan nasional, bahkan harus menopang atau menunjang tercapainya tujuan tersebut. </w:t>
      </w:r>
    </w:p>
    <w:p w:rsidR="002D1432" w:rsidRDefault="001E1E20" w:rsidP="00E21142">
      <w:pPr>
        <w:pStyle w:val="ListParagraph"/>
        <w:numPr>
          <w:ilvl w:val="0"/>
          <w:numId w:val="14"/>
        </w:numPr>
        <w:spacing w:line="516" w:lineRule="auto"/>
        <w:ind w:left="717"/>
        <w:jc w:val="both"/>
      </w:pPr>
      <w:r w:rsidRPr="001E1E20">
        <w:t>Tujuan Institusional</w:t>
      </w:r>
    </w:p>
    <w:p w:rsidR="005A50C8" w:rsidRDefault="00A379EF" w:rsidP="00E21142">
      <w:pPr>
        <w:pStyle w:val="ListParagraph"/>
        <w:autoSpaceDE w:val="0"/>
        <w:autoSpaceDN w:val="0"/>
        <w:adjustRightInd w:val="0"/>
        <w:spacing w:line="516" w:lineRule="auto"/>
        <w:ind w:firstLine="720"/>
        <w:jc w:val="both"/>
        <w:rPr>
          <w:rFonts w:asciiTheme="majorBidi" w:hAnsiTheme="majorBidi" w:cstheme="majorBidi"/>
        </w:rPr>
      </w:pPr>
      <w:r w:rsidRPr="00A379EF">
        <w:rPr>
          <w:rFonts w:asciiTheme="majorBidi" w:hAnsiTheme="majorBidi" w:cstheme="majorBidi"/>
        </w:rPr>
        <w:t>Tujuan institusional adalah perumusan secara umum pola perilaku dan pola kemampuannya yang harus dimiliki oleh setiap lembaga pendidikan yang berbeda-beda sesuai dengan fungsi dan tugas yang harus dipikul oleh setiap lembaga dalam rangka menghasilkan lulusan dengan kemampuan dan keterampilan tertentu.</w:t>
      </w:r>
      <w:r>
        <w:rPr>
          <w:rStyle w:val="FootnoteReference"/>
          <w:rFonts w:asciiTheme="majorBidi" w:hAnsiTheme="majorBidi" w:cstheme="majorBidi"/>
        </w:rPr>
        <w:footnoteReference w:id="6"/>
      </w:r>
    </w:p>
    <w:p w:rsidR="005A50C8" w:rsidRDefault="00A379EF" w:rsidP="00E21142">
      <w:pPr>
        <w:pStyle w:val="ListParagraph"/>
        <w:autoSpaceDE w:val="0"/>
        <w:autoSpaceDN w:val="0"/>
        <w:adjustRightInd w:val="0"/>
        <w:spacing w:line="516" w:lineRule="auto"/>
        <w:ind w:firstLine="720"/>
        <w:jc w:val="both"/>
        <w:rPr>
          <w:rFonts w:asciiTheme="majorBidi" w:hAnsiTheme="majorBidi" w:cstheme="majorBidi"/>
        </w:rPr>
      </w:pPr>
      <w:r w:rsidRPr="00A379EF">
        <w:rPr>
          <w:rFonts w:asciiTheme="majorBidi" w:hAnsiTheme="majorBidi" w:cstheme="majorBidi"/>
        </w:rPr>
        <w:t>Sebagai subsistem pendidikan nasional, tujuan institusional untuk setiap lembaga pendidikan tidak dapat terlepas dari tujuan pendidikan nasional. Hal ini disebabkan setiap lembaga pendidikan ingin menghasilkan lulusan yang akan menunjang tinggi martabat bangsa dan negaranya, yang bertekad untuk mempertahankan falsafah Pancasila sebagai dasar Negara, di samping kemampuan dan keterampilan tertentu sesuai dengan kekhususan setiap lembaga.</w:t>
      </w:r>
    </w:p>
    <w:p w:rsidR="00E21142" w:rsidRDefault="00A379EF" w:rsidP="00E21142">
      <w:pPr>
        <w:pStyle w:val="ListParagraph"/>
        <w:autoSpaceDE w:val="0"/>
        <w:autoSpaceDN w:val="0"/>
        <w:adjustRightInd w:val="0"/>
        <w:spacing w:line="516" w:lineRule="auto"/>
        <w:ind w:firstLine="720"/>
        <w:jc w:val="both"/>
        <w:rPr>
          <w:rFonts w:asciiTheme="majorBidi" w:hAnsiTheme="majorBidi" w:cstheme="majorBidi"/>
        </w:rPr>
      </w:pPr>
      <w:r w:rsidRPr="00A379EF">
        <w:rPr>
          <w:rFonts w:asciiTheme="majorBidi" w:hAnsiTheme="majorBidi" w:cstheme="majorBidi"/>
        </w:rPr>
        <w:t>Dengan demikian, perumusan tujuan institus</w:t>
      </w:r>
      <w:r w:rsidR="00276DAA">
        <w:rPr>
          <w:rFonts w:asciiTheme="majorBidi" w:hAnsiTheme="majorBidi" w:cstheme="majorBidi"/>
        </w:rPr>
        <w:t>ional dipengaruhi oleh tiga hal</w:t>
      </w:r>
      <w:r w:rsidRPr="00A379EF">
        <w:rPr>
          <w:rFonts w:asciiTheme="majorBidi" w:hAnsiTheme="majorBidi" w:cstheme="majorBidi"/>
        </w:rPr>
        <w:t xml:space="preserve">: (a) </w:t>
      </w:r>
      <w:r w:rsidR="00B52FF1" w:rsidRPr="00A379EF">
        <w:rPr>
          <w:rFonts w:asciiTheme="majorBidi" w:hAnsiTheme="majorBidi" w:cstheme="majorBidi"/>
        </w:rPr>
        <w:t>t</w:t>
      </w:r>
      <w:r w:rsidRPr="00A379EF">
        <w:rPr>
          <w:rFonts w:asciiTheme="majorBidi" w:hAnsiTheme="majorBidi" w:cstheme="majorBidi"/>
        </w:rPr>
        <w:t xml:space="preserve">ujuan </w:t>
      </w:r>
      <w:r w:rsidR="00AA780F" w:rsidRPr="00A379EF">
        <w:rPr>
          <w:rFonts w:asciiTheme="majorBidi" w:hAnsiTheme="majorBidi" w:cstheme="majorBidi"/>
        </w:rPr>
        <w:t>pendidikan nasional</w:t>
      </w:r>
      <w:r w:rsidR="00B52FF1">
        <w:rPr>
          <w:rFonts w:asciiTheme="majorBidi" w:hAnsiTheme="majorBidi" w:cstheme="majorBidi"/>
        </w:rPr>
        <w:t>,</w:t>
      </w:r>
      <w:r w:rsidR="009A1E14">
        <w:rPr>
          <w:rFonts w:asciiTheme="majorBidi" w:hAnsiTheme="majorBidi" w:cstheme="majorBidi"/>
        </w:rPr>
        <w:t xml:space="preserve"> (b) </w:t>
      </w:r>
      <w:r w:rsidR="00B52FF1">
        <w:rPr>
          <w:rFonts w:asciiTheme="majorBidi" w:hAnsiTheme="majorBidi" w:cstheme="majorBidi"/>
        </w:rPr>
        <w:t>kekhususan setiap lembaga,</w:t>
      </w:r>
      <w:r w:rsidRPr="00A379EF">
        <w:rPr>
          <w:rFonts w:asciiTheme="majorBidi" w:hAnsiTheme="majorBidi" w:cstheme="majorBidi"/>
        </w:rPr>
        <w:t xml:space="preserve"> dan (c) </w:t>
      </w:r>
      <w:r w:rsidR="00B52FF1" w:rsidRPr="00A379EF">
        <w:rPr>
          <w:rFonts w:asciiTheme="majorBidi" w:hAnsiTheme="majorBidi" w:cstheme="majorBidi"/>
        </w:rPr>
        <w:t xml:space="preserve">tingkat </w:t>
      </w:r>
      <w:r w:rsidRPr="00A379EF">
        <w:rPr>
          <w:rFonts w:asciiTheme="majorBidi" w:hAnsiTheme="majorBidi" w:cstheme="majorBidi"/>
        </w:rPr>
        <w:t xml:space="preserve">usia peserta didik. </w:t>
      </w:r>
    </w:p>
    <w:p w:rsidR="002D1432" w:rsidRPr="00602A89" w:rsidRDefault="00A379EF" w:rsidP="00564661">
      <w:pPr>
        <w:pStyle w:val="ListParagraph"/>
        <w:autoSpaceDE w:val="0"/>
        <w:autoSpaceDN w:val="0"/>
        <w:adjustRightInd w:val="0"/>
        <w:spacing w:line="523" w:lineRule="auto"/>
        <w:ind w:firstLine="720"/>
        <w:jc w:val="both"/>
      </w:pPr>
      <w:r w:rsidRPr="00A379EF">
        <w:rPr>
          <w:rFonts w:asciiTheme="majorBidi" w:hAnsiTheme="majorBidi" w:cstheme="majorBidi"/>
        </w:rPr>
        <w:lastRenderedPageBreak/>
        <w:t>Tujuan institusional itu dicapai melalui pemberian berbagai pengalaman belajar kepada peserta didiknya.</w:t>
      </w:r>
      <w:r>
        <w:rPr>
          <w:rStyle w:val="FootnoteReference"/>
          <w:rFonts w:asciiTheme="majorBidi" w:hAnsiTheme="majorBidi" w:cstheme="majorBidi"/>
        </w:rPr>
        <w:footnoteReference w:id="7"/>
      </w:r>
      <w:r w:rsidR="00092E0B">
        <w:rPr>
          <w:rFonts w:asciiTheme="majorBidi" w:hAnsiTheme="majorBidi" w:cstheme="majorBidi"/>
        </w:rPr>
        <w:t xml:space="preserve"> </w:t>
      </w:r>
      <w:r w:rsidR="00092E0B">
        <w:t xml:space="preserve">Kemudian </w:t>
      </w:r>
      <w:r w:rsidR="00092E0B" w:rsidRPr="00602A89">
        <w:t xml:space="preserve">tujuan </w:t>
      </w:r>
      <w:r w:rsidR="002D1432" w:rsidRPr="00602A89">
        <w:t xml:space="preserve">Institusional </w:t>
      </w:r>
      <w:r w:rsidR="00092E0B">
        <w:t xml:space="preserve">juga </w:t>
      </w:r>
      <w:r w:rsidR="002D1432" w:rsidRPr="00602A89">
        <w:t>terdiri dar</w:t>
      </w:r>
      <w:r w:rsidR="004358E7">
        <w:t>i tujuan umum dan tujuan khusus.</w:t>
      </w:r>
      <w:r w:rsidR="002D1432" w:rsidRPr="00602A89">
        <w:t xml:space="preserve"> </w:t>
      </w:r>
      <w:r w:rsidR="004358E7" w:rsidRPr="00602A89">
        <w:t xml:space="preserve">Tujuan </w:t>
      </w:r>
      <w:r w:rsidR="002D1432" w:rsidRPr="00602A89">
        <w:t xml:space="preserve">umum menunjuk pada pengembangan warga negara yang baik, </w:t>
      </w:r>
      <w:r w:rsidR="004358E7" w:rsidRPr="00602A89">
        <w:t xml:space="preserve">tujuan </w:t>
      </w:r>
      <w:r w:rsidR="002D1432" w:rsidRPr="00602A89">
        <w:t>khusus meliputi pengembangan aspek-aspek pengetahuan, ket</w:t>
      </w:r>
      <w:r>
        <w:t>e</w:t>
      </w:r>
      <w:r w:rsidR="009C6347">
        <w:t>rampilan</w:t>
      </w:r>
      <w:r w:rsidR="002D1432" w:rsidRPr="00602A89">
        <w:t>, sikap dan nilai</w:t>
      </w:r>
      <w:r w:rsidR="0014319B">
        <w:t>.</w:t>
      </w:r>
    </w:p>
    <w:p w:rsidR="00EE0058" w:rsidRDefault="004358E7" w:rsidP="00564661">
      <w:pPr>
        <w:pStyle w:val="ListParagraph"/>
        <w:numPr>
          <w:ilvl w:val="0"/>
          <w:numId w:val="14"/>
        </w:numPr>
        <w:spacing w:line="523" w:lineRule="auto"/>
        <w:ind w:left="717"/>
        <w:jc w:val="both"/>
      </w:pPr>
      <w:r>
        <w:t>Tu</w:t>
      </w:r>
      <w:r w:rsidR="001E1E20" w:rsidRPr="001E1E20">
        <w:t>juan Kurikuler</w:t>
      </w:r>
    </w:p>
    <w:p w:rsidR="004042C5" w:rsidRDefault="004042C5" w:rsidP="004042C5">
      <w:pPr>
        <w:autoSpaceDE w:val="0"/>
        <w:autoSpaceDN w:val="0"/>
        <w:adjustRightInd w:val="0"/>
        <w:spacing w:line="523" w:lineRule="auto"/>
        <w:ind w:left="717" w:firstLine="720"/>
        <w:jc w:val="both"/>
        <w:rPr>
          <w:rFonts w:asciiTheme="majorBidi" w:hAnsiTheme="majorBidi" w:cstheme="majorBidi"/>
        </w:rPr>
      </w:pPr>
      <w:r w:rsidRPr="00602A89">
        <w:t xml:space="preserve">Tujuan </w:t>
      </w:r>
      <w:r w:rsidR="00876731" w:rsidRPr="00602A89">
        <w:t>kurikulum</w:t>
      </w:r>
      <w:r w:rsidRPr="00602A89">
        <w:t xml:space="preserve"> adalah tujuan yang hendak dicapai oleh suatu program studi, bidang studi, dan suatu mata pelajaran, yang disusun berdasa</w:t>
      </w:r>
      <w:r>
        <w:t>rkan tujuan institusional. Peru</w:t>
      </w:r>
      <w:r w:rsidRPr="00602A89">
        <w:t xml:space="preserve">musan tujuan kurikulum berpedoman pada </w:t>
      </w:r>
      <w:r>
        <w:t>katagorisasi tujuan pendidikan/</w:t>
      </w:r>
      <w:r w:rsidRPr="00602A89">
        <w:t>taksonomi tujuan, yang dikaitkan dengan bidang-bidang studi bersangkutan.</w:t>
      </w:r>
      <w:r w:rsidRPr="004042C5">
        <w:rPr>
          <w:rFonts w:asciiTheme="majorBidi" w:hAnsiTheme="majorBidi" w:cstheme="majorBidi"/>
        </w:rPr>
        <w:t xml:space="preserve"> Tujuan kurikuler juga sifatnya lebih khusus jika dibandingkan dengan tujuan institusional, tetapi tidak  boleh menyimpang dari tujuan institusional. Seperti misalnya, tujuan kurikulum di sekolah-sekolah ada mata pelajaran kewarganegaraan yang berbeda dibandingkan dengan SMP. </w:t>
      </w:r>
    </w:p>
    <w:p w:rsidR="004042C5" w:rsidRDefault="004042C5" w:rsidP="004042C5">
      <w:pPr>
        <w:autoSpaceDE w:val="0"/>
        <w:autoSpaceDN w:val="0"/>
        <w:adjustRightInd w:val="0"/>
        <w:spacing w:line="523" w:lineRule="auto"/>
        <w:ind w:left="717" w:firstLine="720"/>
        <w:jc w:val="both"/>
        <w:rPr>
          <w:rFonts w:asciiTheme="majorBidi" w:hAnsiTheme="majorBidi" w:cstheme="majorBidi"/>
        </w:rPr>
      </w:pPr>
      <w:r w:rsidRPr="004042C5">
        <w:rPr>
          <w:rFonts w:asciiTheme="majorBidi" w:hAnsiTheme="majorBidi" w:cstheme="majorBidi"/>
        </w:rPr>
        <w:t xml:space="preserve">Tujuan mata pelajaran untuk </w:t>
      </w:r>
      <w:r w:rsidR="00B831B7" w:rsidRPr="004042C5">
        <w:rPr>
          <w:rFonts w:asciiTheme="majorBidi" w:hAnsiTheme="majorBidi" w:cstheme="majorBidi"/>
        </w:rPr>
        <w:t xml:space="preserve">kewarganegaraan </w:t>
      </w:r>
      <w:r w:rsidRPr="004042C5">
        <w:rPr>
          <w:rFonts w:asciiTheme="majorBidi" w:hAnsiTheme="majorBidi" w:cstheme="majorBidi"/>
        </w:rPr>
        <w:t>di sekolah-sekolah tersebut disebut tujuan kurikuler sesuai dengan kurikulum pada masing-masing sekolah. Tujuan kurikuler merupakan penjabaran dari tujuan institusional, yang berarti lebih khusus dari pada tujuan Institusional.</w:t>
      </w:r>
    </w:p>
    <w:p w:rsidR="004042C5" w:rsidRPr="004042C5" w:rsidRDefault="004042C5" w:rsidP="004042C5">
      <w:pPr>
        <w:autoSpaceDE w:val="0"/>
        <w:autoSpaceDN w:val="0"/>
        <w:adjustRightInd w:val="0"/>
        <w:spacing w:line="523" w:lineRule="auto"/>
        <w:ind w:left="717" w:firstLine="720"/>
        <w:jc w:val="both"/>
        <w:rPr>
          <w:rFonts w:asciiTheme="majorBidi" w:hAnsiTheme="majorBidi" w:cstheme="majorBidi"/>
        </w:rPr>
      </w:pPr>
    </w:p>
    <w:p w:rsidR="00F31610" w:rsidRPr="00F31610" w:rsidRDefault="001E1E20" w:rsidP="00CC2E20">
      <w:pPr>
        <w:pStyle w:val="ListParagraph"/>
        <w:numPr>
          <w:ilvl w:val="0"/>
          <w:numId w:val="14"/>
        </w:numPr>
        <w:autoSpaceDE w:val="0"/>
        <w:autoSpaceDN w:val="0"/>
        <w:adjustRightInd w:val="0"/>
        <w:spacing w:line="480" w:lineRule="auto"/>
        <w:ind w:left="717"/>
        <w:jc w:val="both"/>
        <w:rPr>
          <w:rFonts w:asciiTheme="majorBidi" w:hAnsiTheme="majorBidi" w:cstheme="majorBidi"/>
        </w:rPr>
      </w:pPr>
      <w:r w:rsidRPr="001E1E20">
        <w:lastRenderedPageBreak/>
        <w:t xml:space="preserve">Tujuan Instruksional </w:t>
      </w:r>
      <w:r w:rsidR="00986DB5">
        <w:t>(Pembelajaran)</w:t>
      </w:r>
    </w:p>
    <w:p w:rsidR="007F34A2" w:rsidRDefault="0004539E" w:rsidP="00BC4F5D">
      <w:pPr>
        <w:pStyle w:val="ListParagraph"/>
        <w:autoSpaceDE w:val="0"/>
        <w:autoSpaceDN w:val="0"/>
        <w:adjustRightInd w:val="0"/>
        <w:spacing w:line="468" w:lineRule="auto"/>
        <w:ind w:left="717" w:firstLine="717"/>
        <w:jc w:val="both"/>
        <w:rPr>
          <w:rFonts w:asciiTheme="majorBidi" w:hAnsiTheme="majorBidi" w:cstheme="majorBidi"/>
        </w:rPr>
      </w:pPr>
      <w:r w:rsidRPr="00F31610">
        <w:rPr>
          <w:rFonts w:asciiTheme="majorBidi" w:hAnsiTheme="majorBidi" w:cstheme="majorBidi"/>
        </w:rPr>
        <w:t xml:space="preserve">Tujuan </w:t>
      </w:r>
      <w:r w:rsidR="00743113" w:rsidRPr="00F31610">
        <w:rPr>
          <w:rFonts w:asciiTheme="majorBidi" w:hAnsiTheme="majorBidi" w:cstheme="majorBidi"/>
        </w:rPr>
        <w:t xml:space="preserve">instruksional </w:t>
      </w:r>
      <w:r w:rsidRPr="00F31610">
        <w:rPr>
          <w:rFonts w:asciiTheme="majorBidi" w:hAnsiTheme="majorBidi" w:cstheme="majorBidi"/>
        </w:rPr>
        <w:t>merupakan tujuan yang hendak dicapai setelah selesai proses belajar mengajar/program pengajaran. Tujuan tersebut merupakan penjabaran dari tujuan kurikuler, yang merupakan perubahan sikap atau tingkah laku secara jelas.</w:t>
      </w:r>
    </w:p>
    <w:p w:rsidR="0004539E" w:rsidRPr="0095556C" w:rsidRDefault="0004539E" w:rsidP="00BC4F5D">
      <w:pPr>
        <w:pStyle w:val="ListParagraph"/>
        <w:autoSpaceDE w:val="0"/>
        <w:autoSpaceDN w:val="0"/>
        <w:adjustRightInd w:val="0"/>
        <w:spacing w:line="468" w:lineRule="auto"/>
        <w:ind w:left="717" w:firstLine="717"/>
        <w:jc w:val="both"/>
        <w:rPr>
          <w:rFonts w:asciiTheme="majorBidi" w:hAnsiTheme="majorBidi" w:cstheme="majorBidi"/>
        </w:rPr>
      </w:pPr>
      <w:r w:rsidRPr="0095556C">
        <w:rPr>
          <w:rFonts w:asciiTheme="majorBidi" w:hAnsiTheme="majorBidi" w:cstheme="majorBidi"/>
        </w:rPr>
        <w:t>Tujuan intruksional dibedakan menjadi dua macam yaitu Tujuan Intruksional Umum (TIU) dan Tujuan Intruksional Khusus (TIK).</w:t>
      </w:r>
    </w:p>
    <w:p w:rsidR="0004539E" w:rsidRPr="0004539E" w:rsidRDefault="0004539E" w:rsidP="00BC4F5D">
      <w:pPr>
        <w:pStyle w:val="ListParagraph"/>
        <w:numPr>
          <w:ilvl w:val="0"/>
          <w:numId w:val="22"/>
        </w:numPr>
        <w:spacing w:line="468" w:lineRule="auto"/>
        <w:ind w:left="1077"/>
        <w:jc w:val="both"/>
        <w:rPr>
          <w:rFonts w:asciiTheme="majorBidi" w:hAnsiTheme="majorBidi" w:cstheme="majorBidi"/>
        </w:rPr>
      </w:pPr>
      <w:r w:rsidRPr="0004539E">
        <w:rPr>
          <w:rFonts w:asciiTheme="majorBidi" w:hAnsiTheme="majorBidi" w:cstheme="majorBidi"/>
        </w:rPr>
        <w:t>Tujuan intruksional umum berada pada tiap-tiap pokok bahasan yang telah dirumuskan didalam kurikulum sekolah, khususnya didalam Garis-Garis Besar Program Pengajaran (GBPP).</w:t>
      </w:r>
    </w:p>
    <w:p w:rsidR="0004539E" w:rsidRPr="0004539E" w:rsidRDefault="0004539E" w:rsidP="00BC4F5D">
      <w:pPr>
        <w:pStyle w:val="ListParagraph"/>
        <w:numPr>
          <w:ilvl w:val="0"/>
          <w:numId w:val="22"/>
        </w:numPr>
        <w:spacing w:line="468" w:lineRule="auto"/>
        <w:ind w:left="1077"/>
        <w:jc w:val="both"/>
        <w:rPr>
          <w:rFonts w:asciiTheme="majorBidi" w:hAnsiTheme="majorBidi" w:cstheme="majorBidi"/>
        </w:rPr>
      </w:pPr>
      <w:r w:rsidRPr="0004539E">
        <w:rPr>
          <w:rFonts w:asciiTheme="majorBidi" w:hAnsiTheme="majorBidi" w:cstheme="majorBidi"/>
        </w:rPr>
        <w:t>Tujuan intruksional khusus adalah tujuan pengajaran yang diharapkan dapat dicapai oleh siswa pada akhir tiap jam pelajaran, biasanya dibuat oleh guru yang dimuatkan didalam satuan pelajaran (satpel).</w:t>
      </w:r>
    </w:p>
    <w:p w:rsidR="00BC4F5D" w:rsidRDefault="0004539E" w:rsidP="00BC4F5D">
      <w:pPr>
        <w:autoSpaceDE w:val="0"/>
        <w:autoSpaceDN w:val="0"/>
        <w:adjustRightInd w:val="0"/>
        <w:spacing w:line="468" w:lineRule="auto"/>
        <w:ind w:left="717" w:firstLine="720"/>
        <w:jc w:val="both"/>
        <w:rPr>
          <w:rFonts w:asciiTheme="majorBidi" w:hAnsiTheme="majorBidi" w:cstheme="majorBidi"/>
        </w:rPr>
      </w:pPr>
      <w:r w:rsidRPr="0095556C">
        <w:rPr>
          <w:rFonts w:asciiTheme="majorBidi" w:hAnsiTheme="majorBidi" w:cstheme="majorBidi"/>
        </w:rPr>
        <w:t xml:space="preserve">Dalam merumuskan tujuan tujuan instruksional ini, terlebih-lebih tujuan instruksional khusus harus berorientasi kepada peserta didik, atau kepada </w:t>
      </w:r>
      <w:r w:rsidRPr="0095556C">
        <w:rPr>
          <w:rFonts w:asciiTheme="majorBidi" w:hAnsiTheme="majorBidi" w:cstheme="majorBidi"/>
          <w:i/>
          <w:iCs/>
        </w:rPr>
        <w:t>outputoriented</w:t>
      </w:r>
      <w:r w:rsidRPr="0095556C">
        <w:rPr>
          <w:rFonts w:asciiTheme="majorBidi" w:hAnsiTheme="majorBidi" w:cstheme="majorBidi"/>
        </w:rPr>
        <w:t xml:space="preserve">. Tujuan </w:t>
      </w:r>
      <w:r w:rsidR="0046248B" w:rsidRPr="0095556C">
        <w:rPr>
          <w:rFonts w:asciiTheme="majorBidi" w:hAnsiTheme="majorBidi" w:cstheme="majorBidi"/>
        </w:rPr>
        <w:t xml:space="preserve">instruksional </w:t>
      </w:r>
      <w:r w:rsidRPr="0095556C">
        <w:rPr>
          <w:rFonts w:asciiTheme="majorBidi" w:hAnsiTheme="majorBidi" w:cstheme="majorBidi"/>
        </w:rPr>
        <w:t xml:space="preserve">akan mempengaruhi pemilihan materi, metode, strategi, dan lainnya demi mencapai tujuan instruksional yang telah dirumuskan. Sesuai dengan visi dan misi </w:t>
      </w:r>
      <w:r w:rsidR="009501A2" w:rsidRPr="0095556C">
        <w:rPr>
          <w:rFonts w:asciiTheme="majorBidi" w:hAnsiTheme="majorBidi" w:cstheme="majorBidi"/>
        </w:rPr>
        <w:t>pendidikan nasional</w:t>
      </w:r>
      <w:r w:rsidRPr="0095556C">
        <w:rPr>
          <w:rFonts w:asciiTheme="majorBidi" w:hAnsiTheme="majorBidi" w:cstheme="majorBidi"/>
        </w:rPr>
        <w:t>, maka tujuan pendidikan</w:t>
      </w:r>
      <w:r w:rsidR="00E05A63">
        <w:rPr>
          <w:rFonts w:asciiTheme="majorBidi" w:hAnsiTheme="majorBidi" w:cstheme="majorBidi"/>
        </w:rPr>
        <w:t xml:space="preserve"> harus mencerminkan kemampuan si</w:t>
      </w:r>
      <w:r w:rsidRPr="0095556C">
        <w:rPr>
          <w:rFonts w:asciiTheme="majorBidi" w:hAnsiTheme="majorBidi" w:cstheme="majorBidi"/>
        </w:rPr>
        <w:t xml:space="preserve">stem </w:t>
      </w:r>
      <w:r w:rsidR="00E05A63" w:rsidRPr="0095556C">
        <w:rPr>
          <w:rFonts w:asciiTheme="majorBidi" w:hAnsiTheme="majorBidi" w:cstheme="majorBidi"/>
        </w:rPr>
        <w:t xml:space="preserve">pendidikan nasional </w:t>
      </w:r>
      <w:r w:rsidRPr="0095556C">
        <w:rPr>
          <w:rFonts w:asciiTheme="majorBidi" w:hAnsiTheme="majorBidi" w:cstheme="majorBidi"/>
        </w:rPr>
        <w:t xml:space="preserve">untuk mengakomodasikan berbagai tuntutan peran yang multi dimensional. </w:t>
      </w:r>
    </w:p>
    <w:p w:rsidR="00BC4F5D" w:rsidRDefault="0004539E" w:rsidP="002114F5">
      <w:pPr>
        <w:autoSpaceDE w:val="0"/>
        <w:autoSpaceDN w:val="0"/>
        <w:adjustRightInd w:val="0"/>
        <w:spacing w:line="468" w:lineRule="auto"/>
        <w:ind w:left="717" w:firstLine="720"/>
        <w:jc w:val="both"/>
        <w:rPr>
          <w:rFonts w:asciiTheme="majorBidi" w:hAnsiTheme="majorBidi" w:cstheme="majorBidi"/>
        </w:rPr>
      </w:pPr>
      <w:r w:rsidRPr="0095556C">
        <w:rPr>
          <w:rFonts w:asciiTheme="majorBidi" w:hAnsiTheme="majorBidi" w:cstheme="majorBidi"/>
        </w:rPr>
        <w:t xml:space="preserve">Secara umum, pendidikan harus mampu menghasilkan manusia sebagai individu dan anggota masyarakat yang sehat dan cerdas dengan: (1) </w:t>
      </w:r>
      <w:r w:rsidR="002114F5" w:rsidRPr="0095556C">
        <w:rPr>
          <w:rFonts w:asciiTheme="majorBidi" w:hAnsiTheme="majorBidi" w:cstheme="majorBidi"/>
        </w:rPr>
        <w:t xml:space="preserve">kepribadian </w:t>
      </w:r>
      <w:r w:rsidRPr="0095556C">
        <w:rPr>
          <w:rFonts w:asciiTheme="majorBidi" w:hAnsiTheme="majorBidi" w:cstheme="majorBidi"/>
        </w:rPr>
        <w:t>kuat, religius dan menjunjung tinggi budaya luhur</w:t>
      </w:r>
      <w:r w:rsidR="002114F5">
        <w:rPr>
          <w:rFonts w:asciiTheme="majorBidi" w:hAnsiTheme="majorBidi" w:cstheme="majorBidi"/>
        </w:rPr>
        <w:t xml:space="preserve">, </w:t>
      </w:r>
      <w:r w:rsidRPr="0095556C">
        <w:rPr>
          <w:rFonts w:asciiTheme="majorBidi" w:hAnsiTheme="majorBidi" w:cstheme="majorBidi"/>
        </w:rPr>
        <w:t>(2)</w:t>
      </w:r>
      <w:r w:rsidR="000C1EAA">
        <w:rPr>
          <w:rFonts w:asciiTheme="majorBidi" w:hAnsiTheme="majorBidi" w:cstheme="majorBidi"/>
        </w:rPr>
        <w:t xml:space="preserve"> </w:t>
      </w:r>
      <w:r w:rsidR="002114F5" w:rsidRPr="0095556C">
        <w:rPr>
          <w:rFonts w:asciiTheme="majorBidi" w:hAnsiTheme="majorBidi" w:cstheme="majorBidi"/>
        </w:rPr>
        <w:lastRenderedPageBreak/>
        <w:t xml:space="preserve">kesadaran </w:t>
      </w:r>
      <w:r w:rsidRPr="0095556C">
        <w:rPr>
          <w:rFonts w:asciiTheme="majorBidi" w:hAnsiTheme="majorBidi" w:cstheme="majorBidi"/>
        </w:rPr>
        <w:t>demokrasi dalam kehidupan bermasyarakat, berbangsa dan bernegara</w:t>
      </w:r>
      <w:r w:rsidR="00A53366">
        <w:rPr>
          <w:rFonts w:asciiTheme="majorBidi" w:hAnsiTheme="majorBidi" w:cstheme="majorBidi"/>
        </w:rPr>
        <w:t>,</w:t>
      </w:r>
      <w:r w:rsidRPr="0095556C">
        <w:rPr>
          <w:rFonts w:asciiTheme="majorBidi" w:hAnsiTheme="majorBidi" w:cstheme="majorBidi"/>
        </w:rPr>
        <w:t xml:space="preserve"> (3) </w:t>
      </w:r>
      <w:r w:rsidR="00A53366" w:rsidRPr="0095556C">
        <w:rPr>
          <w:rFonts w:asciiTheme="majorBidi" w:hAnsiTheme="majorBidi" w:cstheme="majorBidi"/>
        </w:rPr>
        <w:t xml:space="preserve">kesadaran </w:t>
      </w:r>
      <w:r w:rsidRPr="0095556C">
        <w:rPr>
          <w:rFonts w:asciiTheme="majorBidi" w:hAnsiTheme="majorBidi" w:cstheme="majorBidi"/>
        </w:rPr>
        <w:t xml:space="preserve">moral hukum yang tinggi dan (4) </w:t>
      </w:r>
      <w:r w:rsidR="00A53366" w:rsidRPr="0095556C">
        <w:rPr>
          <w:rFonts w:asciiTheme="majorBidi" w:hAnsiTheme="majorBidi" w:cstheme="majorBidi"/>
        </w:rPr>
        <w:t xml:space="preserve">kehidupan </w:t>
      </w:r>
      <w:r w:rsidRPr="0095556C">
        <w:rPr>
          <w:rFonts w:asciiTheme="majorBidi" w:hAnsiTheme="majorBidi" w:cstheme="majorBidi"/>
        </w:rPr>
        <w:t xml:space="preserve">yang makmur dan sejahtera. </w:t>
      </w:r>
    </w:p>
    <w:p w:rsidR="000F332F" w:rsidRDefault="0004539E" w:rsidP="00644475">
      <w:pPr>
        <w:autoSpaceDE w:val="0"/>
        <w:autoSpaceDN w:val="0"/>
        <w:adjustRightInd w:val="0"/>
        <w:spacing w:line="468" w:lineRule="auto"/>
        <w:ind w:left="717" w:firstLine="720"/>
        <w:jc w:val="both"/>
        <w:rPr>
          <w:rFonts w:asciiTheme="majorBidi" w:hAnsiTheme="majorBidi" w:cstheme="majorBidi"/>
        </w:rPr>
      </w:pPr>
      <w:r w:rsidRPr="0095556C">
        <w:rPr>
          <w:rFonts w:asciiTheme="majorBidi" w:hAnsiTheme="majorBidi" w:cstheme="majorBidi"/>
          <w:b/>
          <w:bCs/>
        </w:rPr>
        <w:t xml:space="preserve">UNESCO </w:t>
      </w:r>
      <w:r w:rsidRPr="0095556C">
        <w:rPr>
          <w:rFonts w:asciiTheme="majorBidi" w:hAnsiTheme="majorBidi" w:cstheme="majorBidi"/>
        </w:rPr>
        <w:t>pada tahun 1996 mencanangkan pilar-pilar penting dalam pendidikan, yakni bahwa pendidikan hendaknya mengembangkan kemampuan belajar untuk mengetahui (</w:t>
      </w:r>
      <w:r w:rsidRPr="0095556C">
        <w:rPr>
          <w:rFonts w:asciiTheme="majorBidi" w:hAnsiTheme="majorBidi" w:cstheme="majorBidi"/>
          <w:i/>
          <w:iCs/>
        </w:rPr>
        <w:t>learning to know</w:t>
      </w:r>
      <w:r w:rsidRPr="0095556C">
        <w:rPr>
          <w:rFonts w:asciiTheme="majorBidi" w:hAnsiTheme="majorBidi" w:cstheme="majorBidi"/>
        </w:rPr>
        <w:t>), belajar untuk melakukan sesuatu (</w:t>
      </w:r>
      <w:r w:rsidRPr="0095556C">
        <w:rPr>
          <w:rFonts w:asciiTheme="majorBidi" w:hAnsiTheme="majorBidi" w:cstheme="majorBidi"/>
          <w:i/>
          <w:iCs/>
        </w:rPr>
        <w:t>learning to do</w:t>
      </w:r>
      <w:r w:rsidRPr="0095556C">
        <w:rPr>
          <w:rFonts w:asciiTheme="majorBidi" w:hAnsiTheme="majorBidi" w:cstheme="majorBidi"/>
        </w:rPr>
        <w:t>), belajar menjadi seseorang (</w:t>
      </w:r>
      <w:r w:rsidRPr="0095556C">
        <w:rPr>
          <w:rFonts w:asciiTheme="majorBidi" w:hAnsiTheme="majorBidi" w:cstheme="majorBidi"/>
          <w:i/>
          <w:iCs/>
        </w:rPr>
        <w:t>learning to be</w:t>
      </w:r>
      <w:r w:rsidRPr="0095556C">
        <w:rPr>
          <w:rFonts w:asciiTheme="majorBidi" w:hAnsiTheme="majorBidi" w:cstheme="majorBidi"/>
        </w:rPr>
        <w:t>), dan belajar menjalani kehidupan bersama (</w:t>
      </w:r>
      <w:r w:rsidRPr="0095556C">
        <w:rPr>
          <w:rFonts w:asciiTheme="majorBidi" w:hAnsiTheme="majorBidi" w:cstheme="majorBidi"/>
          <w:i/>
          <w:iCs/>
        </w:rPr>
        <w:t>learning to live together</w:t>
      </w:r>
      <w:r w:rsidRPr="0095556C">
        <w:rPr>
          <w:rFonts w:asciiTheme="majorBidi" w:hAnsiTheme="majorBidi" w:cstheme="majorBidi"/>
        </w:rPr>
        <w:t>). Dalam konteks Indonesia, penerapan konsep pilar-pila</w:t>
      </w:r>
      <w:r>
        <w:rPr>
          <w:rFonts w:asciiTheme="majorBidi" w:hAnsiTheme="majorBidi" w:cstheme="majorBidi"/>
        </w:rPr>
        <w:t>r pendidikan ini adalah bahwa si</w:t>
      </w:r>
      <w:r w:rsidRPr="0095556C">
        <w:rPr>
          <w:rFonts w:asciiTheme="majorBidi" w:hAnsiTheme="majorBidi" w:cstheme="majorBidi"/>
        </w:rPr>
        <w:t xml:space="preserve">stem pendidikan nasional berkewajiban untuk mempersiapkan seluruh warganya agar mampu </w:t>
      </w:r>
      <w:r>
        <w:rPr>
          <w:rFonts w:asciiTheme="majorBidi" w:hAnsiTheme="majorBidi" w:cstheme="majorBidi"/>
        </w:rPr>
        <w:t>berperan aktif dalam semua sek</w:t>
      </w:r>
      <w:r w:rsidRPr="0095556C">
        <w:rPr>
          <w:rFonts w:asciiTheme="majorBidi" w:hAnsiTheme="majorBidi" w:cstheme="majorBidi"/>
        </w:rPr>
        <w:t>tor kehidupan guna mewujudkan khidupan yang cerdas, aktif, kreatif, dan mengutamakan persatuan dan kesatuan.</w:t>
      </w:r>
      <w:r>
        <w:rPr>
          <w:rStyle w:val="FootnoteReference"/>
          <w:rFonts w:asciiTheme="majorBidi" w:hAnsiTheme="majorBidi" w:cstheme="majorBidi"/>
        </w:rPr>
        <w:footnoteReference w:id="8"/>
      </w:r>
    </w:p>
    <w:p w:rsidR="00B83485" w:rsidRDefault="00B83485" w:rsidP="00644475">
      <w:pPr>
        <w:autoSpaceDE w:val="0"/>
        <w:autoSpaceDN w:val="0"/>
        <w:adjustRightInd w:val="0"/>
        <w:spacing w:line="468" w:lineRule="auto"/>
        <w:ind w:left="360" w:firstLine="720"/>
        <w:jc w:val="both"/>
        <w:rPr>
          <w:rFonts w:asciiTheme="majorBidi" w:hAnsiTheme="majorBidi" w:cstheme="majorBidi"/>
        </w:rPr>
      </w:pPr>
      <w:r>
        <w:rPr>
          <w:rFonts w:asciiTheme="majorBidi" w:hAnsiTheme="majorBidi" w:cstheme="majorBidi"/>
        </w:rPr>
        <w:t>Kemudian tercapai atau tidaknya tujuan pendidikan nasional sebagaimana yang terdapat di dalam UUSPN di atas</w:t>
      </w:r>
      <w:r w:rsidR="002015D3">
        <w:rPr>
          <w:rFonts w:asciiTheme="majorBidi" w:hAnsiTheme="majorBidi" w:cstheme="majorBidi"/>
        </w:rPr>
        <w:t>,</w:t>
      </w:r>
      <w:r>
        <w:rPr>
          <w:rFonts w:asciiTheme="majorBidi" w:hAnsiTheme="majorBidi" w:cstheme="majorBidi"/>
        </w:rPr>
        <w:t xml:space="preserve"> tidak terlepas dari kepemimpinan setiap lembaga pendidikan, baik kepala sekolah maupun kepala madrasah. </w:t>
      </w:r>
      <w:r w:rsidR="00BE55BF">
        <w:rPr>
          <w:rFonts w:asciiTheme="majorBidi" w:hAnsiTheme="majorBidi" w:cstheme="majorBidi"/>
        </w:rPr>
        <w:t>Hal ini disebabkan kepala madrasah merupakan orang yang menggerakan dan mempengaruhi personil yang ada dalam organisasi atau lembaga untuk bekerja sesuai dengan tugas yang ditentukan, sehingga tercapai tujuan yang telah ditetapkan.</w:t>
      </w:r>
    </w:p>
    <w:p w:rsidR="00994A8D" w:rsidRDefault="00941E95" w:rsidP="00644475">
      <w:pPr>
        <w:spacing w:line="468" w:lineRule="auto"/>
        <w:ind w:left="360" w:firstLine="720"/>
        <w:jc w:val="both"/>
      </w:pPr>
      <w:r>
        <w:rPr>
          <w:rFonts w:asciiTheme="majorBidi" w:hAnsiTheme="majorBidi" w:cstheme="majorBidi"/>
        </w:rPr>
        <w:t xml:space="preserve">Kepala </w:t>
      </w:r>
      <w:r w:rsidR="00EA089F">
        <w:rPr>
          <w:rFonts w:asciiTheme="majorBidi" w:hAnsiTheme="majorBidi" w:cstheme="majorBidi"/>
        </w:rPr>
        <w:t xml:space="preserve">madrasah </w:t>
      </w:r>
      <w:r>
        <w:rPr>
          <w:rFonts w:asciiTheme="majorBidi" w:hAnsiTheme="majorBidi" w:cstheme="majorBidi"/>
        </w:rPr>
        <w:t>harus mempunyai kemampuan dalam meningkatkan kualitas guru, sarana prasarana, kualitas proses pembelajaran dan evaluasi, sehingga menghasilkan lulusan yang berkualitas dan berprestasi.</w:t>
      </w:r>
      <w:r w:rsidR="00470EA5">
        <w:rPr>
          <w:rFonts w:asciiTheme="majorBidi" w:hAnsiTheme="majorBidi" w:cstheme="majorBidi"/>
        </w:rPr>
        <w:t xml:space="preserve"> </w:t>
      </w:r>
      <w:r w:rsidR="00994A8D">
        <w:t xml:space="preserve">Dalam </w:t>
      </w:r>
      <w:r w:rsidR="00470EA5">
        <w:rPr>
          <w:rFonts w:asciiTheme="majorBidi" w:hAnsiTheme="majorBidi" w:cstheme="majorBidi"/>
        </w:rPr>
        <w:lastRenderedPageBreak/>
        <w:t xml:space="preserve">menghasilkan lulusan yang berkualitas dan berprestasi, </w:t>
      </w:r>
      <w:r w:rsidR="00470EA5">
        <w:t>dituntut</w:t>
      </w:r>
      <w:r w:rsidR="00994A8D">
        <w:t xml:space="preserve"> berbagai tugas yang harus dikerjakan secara ekstra oleh para tenaga pendidik dan kependidikan sesuai dengan peran dan fungsinya masing-masing, mulai dari tingkat atas sampai ketingkat yang rendah. </w:t>
      </w:r>
    </w:p>
    <w:p w:rsidR="00994A8D" w:rsidRDefault="00C45DA5" w:rsidP="0079735D">
      <w:pPr>
        <w:pStyle w:val="BodyText2"/>
        <w:ind w:left="360" w:firstLine="720"/>
      </w:pPr>
      <w:r>
        <w:t>Madrasah</w:t>
      </w:r>
      <w:r w:rsidR="00470EA5">
        <w:t>/</w:t>
      </w:r>
      <w:r w:rsidR="002A5D8C">
        <w:t>sekolah</w:t>
      </w:r>
      <w:r w:rsidR="00994A8D">
        <w:t xml:space="preserve"> merupakan organisasi yang kompleks dan unik, sehingga memerlukan tingkat koordinasi yang tinggi. Oleh karena itu kepala </w:t>
      </w:r>
      <w:r w:rsidR="00B83C60">
        <w:t>madrasah</w:t>
      </w:r>
      <w:r w:rsidR="002B183F">
        <w:t xml:space="preserve">/sekolah </w:t>
      </w:r>
      <w:r w:rsidR="00994A8D">
        <w:t xml:space="preserve">yang berhasil, yaitu tercapainya tujuan dari para individu yang ada di dalam lingkungan </w:t>
      </w:r>
      <w:r w:rsidR="0079735D">
        <w:t>madrasah/sekolah</w:t>
      </w:r>
      <w:r w:rsidR="00994A8D">
        <w:t>, harus memahami dan menguasai peranan organisasi dan hubungan kerjasama antara individu.</w:t>
      </w:r>
    </w:p>
    <w:p w:rsidR="00994A8D" w:rsidRPr="00D81174" w:rsidRDefault="00994A8D" w:rsidP="00D750F1">
      <w:pPr>
        <w:pStyle w:val="BodyText2"/>
        <w:ind w:left="360" w:firstLine="720"/>
      </w:pPr>
      <w:r>
        <w:t xml:space="preserve">Untuk membantu para kepala </w:t>
      </w:r>
      <w:r w:rsidR="00560FF7">
        <w:t xml:space="preserve">madrasah/sekolah </w:t>
      </w:r>
      <w:r>
        <w:t xml:space="preserve">di dalam mengorganisasikan </w:t>
      </w:r>
      <w:r w:rsidR="007F19E4">
        <w:t xml:space="preserve">madrasah/sekolah </w:t>
      </w:r>
      <w:r>
        <w:t xml:space="preserve">secara tepat, diperlukan adanya satu esensi pemikiran yang teoritis, seperti konsepsi klasik tentang struktur organisasi, hierarki, kewibawaan dan mekanisme demi pencapaian, koordinasi di lingkungan </w:t>
      </w:r>
      <w:r w:rsidR="004B59A8">
        <w:t>madrasah/sekolah</w:t>
      </w:r>
      <w:r>
        <w:t xml:space="preserve">. Kepala </w:t>
      </w:r>
      <w:r w:rsidR="00D750F1">
        <w:t>sekolah</w:t>
      </w:r>
      <w:r w:rsidR="00F923D4">
        <w:t xml:space="preserve"> </w:t>
      </w:r>
      <w:r>
        <w:t xml:space="preserve">juga perlu memahami teori organisasi formal yang akan bermanfaat untuk menggambarkan </w:t>
      </w:r>
      <w:r>
        <w:rPr>
          <w:i/>
          <w:iCs/>
        </w:rPr>
        <w:t xml:space="preserve">(depict) </w:t>
      </w:r>
      <w:r>
        <w:t xml:space="preserve">hubungan kerjasama antara struktur dan hasil </w:t>
      </w:r>
      <w:r>
        <w:rPr>
          <w:i/>
          <w:iCs/>
        </w:rPr>
        <w:t>(outcames)</w:t>
      </w:r>
      <w:r>
        <w:t xml:space="preserve"> sebuah sekolah.</w:t>
      </w:r>
      <w:r>
        <w:rPr>
          <w:rStyle w:val="FootnoteReference"/>
        </w:rPr>
        <w:footnoteReference w:id="9"/>
      </w:r>
    </w:p>
    <w:p w:rsidR="00994A8D" w:rsidRDefault="00994A8D" w:rsidP="00A0600A">
      <w:pPr>
        <w:pStyle w:val="BodyText2"/>
        <w:ind w:left="360" w:firstLine="720"/>
      </w:pPr>
      <w:r>
        <w:t xml:space="preserve">Demikian pula dampak perubahan yang terjadi di masyarakat secara otomatis akan terefleksi dalam kehidupan </w:t>
      </w:r>
      <w:r w:rsidR="00A0600A">
        <w:t>madrasah/sekolah</w:t>
      </w:r>
      <w:r>
        <w:t xml:space="preserve">, karena </w:t>
      </w:r>
      <w:r w:rsidR="00B75B93">
        <w:t xml:space="preserve">madrasah/sekolah </w:t>
      </w:r>
      <w:r>
        <w:t>merupakan bagian yang tidak terpisahkan dari masyarakat. Hal yang perlu diingat adalah bahwa semua persoalan dan perubahan yang terjadi di masyarakat itu berada di “</w:t>
      </w:r>
      <w:r>
        <w:rPr>
          <w:i/>
          <w:iCs/>
        </w:rPr>
        <w:t>depan pintu</w:t>
      </w:r>
      <w:r>
        <w:t xml:space="preserve">” </w:t>
      </w:r>
      <w:r w:rsidR="00B75B93">
        <w:t>madrasah/sekolah</w:t>
      </w:r>
      <w:r>
        <w:t xml:space="preserve">, karena </w:t>
      </w:r>
      <w:r w:rsidR="00B75B93">
        <w:t xml:space="preserve">madrasah/sekolah </w:t>
      </w:r>
      <w:r>
        <w:t>berada di titik sentral suatu masyarakat.</w:t>
      </w:r>
    </w:p>
    <w:p w:rsidR="00994A8D" w:rsidRDefault="00994A8D" w:rsidP="00863E47">
      <w:pPr>
        <w:pStyle w:val="BodyText2"/>
        <w:spacing w:line="504" w:lineRule="auto"/>
        <w:ind w:left="357" w:firstLine="720"/>
      </w:pPr>
      <w:r>
        <w:lastRenderedPageBreak/>
        <w:t>Problem-problem sosial yang menuntut pemecahan kepada lembaga adalah justru menghidupkan tugas dan fungsi lembaga kependidikan itu sendiri, mengingat lembaga itu merupakan lembaga kemasyarakatan yang berfungsi sebagai “</w:t>
      </w:r>
      <w:r>
        <w:rPr>
          <w:i/>
          <w:iCs/>
        </w:rPr>
        <w:t>agent of social change</w:t>
      </w:r>
      <w:r>
        <w:t>”.</w:t>
      </w:r>
      <w:r w:rsidRPr="00DF43FE">
        <w:rPr>
          <w:rStyle w:val="FootnoteReference"/>
        </w:rPr>
        <w:footnoteReference w:id="10"/>
      </w:r>
    </w:p>
    <w:p w:rsidR="00994A8D" w:rsidRDefault="00994A8D" w:rsidP="00863E47">
      <w:pPr>
        <w:pStyle w:val="BodyText2"/>
        <w:spacing w:line="504" w:lineRule="auto"/>
        <w:ind w:left="357" w:firstLine="720"/>
      </w:pPr>
      <w:r>
        <w:t xml:space="preserve">Dalam hal ini masyarakat hanya bisa menggantungkan diri pada </w:t>
      </w:r>
      <w:r w:rsidR="00D750F1">
        <w:t xml:space="preserve">madrasah/sekolah </w:t>
      </w:r>
      <w:r>
        <w:t xml:space="preserve">sebagai tempat untuk membelajarkan anak-anaknya yang kemudian </w:t>
      </w:r>
      <w:r w:rsidR="00CB3F02">
        <w:t>se</w:t>
      </w:r>
      <w:r>
        <w:t xml:space="preserve">makin mempertinggi harapan masyarakat atas peran </w:t>
      </w:r>
      <w:r w:rsidR="00B75B93" w:rsidRPr="00B75B93">
        <w:t xml:space="preserve"> </w:t>
      </w:r>
      <w:r w:rsidR="00B75B93">
        <w:t>madrasah/sekolah</w:t>
      </w:r>
      <w:r>
        <w:t>. Sehingga wajar apabila semakin lama semakin besar tuntutan masyarakat akan pendidikan yang berharap semakin mampu melayani kebutuhan mereka.</w:t>
      </w:r>
    </w:p>
    <w:p w:rsidR="003B052D" w:rsidRDefault="00994A8D" w:rsidP="00863E47">
      <w:pPr>
        <w:pStyle w:val="BodyText2"/>
        <w:spacing w:line="504" w:lineRule="auto"/>
        <w:ind w:left="357" w:firstLine="720"/>
      </w:pPr>
      <w:r>
        <w:t xml:space="preserve">Apabila di atas disebutkan bahwa titik sentral masyarakat adalah </w:t>
      </w:r>
      <w:r w:rsidR="00A0600A">
        <w:t>madrasah/sekolah</w:t>
      </w:r>
      <w:r>
        <w:t xml:space="preserve">, maka Kepala </w:t>
      </w:r>
      <w:r w:rsidR="003D1CE6">
        <w:t xml:space="preserve">madrasah/sekolah </w:t>
      </w:r>
      <w:r>
        <w:t xml:space="preserve">berada di titik paling sentral dalam kehidupan sekolah. Keberhasilan atau kegagalan suatu </w:t>
      </w:r>
      <w:r w:rsidR="00DA2951">
        <w:t xml:space="preserve">madrasah/sekolah </w:t>
      </w:r>
      <w:r>
        <w:t xml:space="preserve">dalam menampilkan kinerjanya secara memuaskan banyak tergantung pada kualitas kepemimpinan kepala </w:t>
      </w:r>
      <w:r w:rsidR="00A43A8A">
        <w:t>madrasah/sekolah</w:t>
      </w:r>
      <w:r>
        <w:t>. Demikian juga seorang kepala sekolah mempunyai peranan pimpinan yang sangat berpengaruh di lingkungan yang menjadi tanggung jawabnya.</w:t>
      </w:r>
      <w:r>
        <w:rPr>
          <w:rStyle w:val="FootnoteReference"/>
        </w:rPr>
        <w:footnoteReference w:id="11"/>
      </w:r>
      <w:r>
        <w:t xml:space="preserve"> </w:t>
      </w:r>
    </w:p>
    <w:p w:rsidR="00994A8D" w:rsidRDefault="00994A8D" w:rsidP="00863E47">
      <w:pPr>
        <w:pStyle w:val="BodyText2"/>
        <w:spacing w:line="504" w:lineRule="auto"/>
        <w:ind w:left="357" w:firstLine="720"/>
      </w:pPr>
      <w:r>
        <w:t xml:space="preserve">Sebagai seorang yang menjadi panutan di lingkungan pendidikan, maka kepala </w:t>
      </w:r>
      <w:r w:rsidR="006B66C8">
        <w:t xml:space="preserve">madrasah/sekolah </w:t>
      </w:r>
      <w:r>
        <w:t xml:space="preserve">harus bisa menunjukkan sikap yang  bijaksana dengan tidak semena-mena terhadap bawahannya. </w:t>
      </w:r>
      <w:r w:rsidR="00F7272C">
        <w:t xml:space="preserve">Sebagaimana dijelaskan oleh Allah SWT. dalam </w:t>
      </w:r>
      <w:r w:rsidR="008B297D">
        <w:t>al-Qur</w:t>
      </w:r>
      <w:r w:rsidR="003B052D" w:rsidRPr="003B052D">
        <w:rPr>
          <w:rFonts w:asciiTheme="majorBidi" w:hAnsiTheme="majorBidi" w:cstheme="majorBidi"/>
        </w:rPr>
        <w:t>'</w:t>
      </w:r>
      <w:r w:rsidR="00BF3F01">
        <w:t>an</w:t>
      </w:r>
      <w:r w:rsidR="003B052D">
        <w:t>.</w:t>
      </w:r>
      <w:r w:rsidR="00BF3F01">
        <w:t xml:space="preserve"> </w:t>
      </w:r>
    </w:p>
    <w:p w:rsidR="003B052D" w:rsidRDefault="007F6B70" w:rsidP="00E50236">
      <w:pPr>
        <w:pStyle w:val="BodyText2"/>
        <w:spacing w:line="240" w:lineRule="auto"/>
        <w:ind w:firstLine="360"/>
      </w:pPr>
      <w:r>
        <w:lastRenderedPageBreak/>
        <w:t>Firman Allah SWT</w:t>
      </w:r>
      <w:r w:rsidR="0067339C">
        <w:t>:</w:t>
      </w:r>
    </w:p>
    <w:p w:rsidR="00D946F6" w:rsidRPr="00EA683F" w:rsidRDefault="00D946F6" w:rsidP="008B52FF">
      <w:pPr>
        <w:bidi/>
        <w:rPr>
          <w:rFonts w:ascii="(normal text)" w:hAnsi="(normal text)"/>
          <w:b/>
          <w:bCs/>
          <w:rtl/>
        </w:rPr>
      </w:pPr>
      <w:r w:rsidRPr="00EA683F">
        <w:rPr>
          <w:b/>
          <w:bCs/>
          <w:sz w:val="28"/>
          <w:szCs w:val="28"/>
        </w:rPr>
        <w:sym w:font="HQPB4" w:char="F0F4"/>
      </w:r>
      <w:r w:rsidRPr="00EA683F">
        <w:rPr>
          <w:b/>
          <w:bCs/>
          <w:sz w:val="28"/>
          <w:szCs w:val="28"/>
        </w:rPr>
        <w:sym w:font="HQPB1" w:char="F0D9"/>
      </w:r>
      <w:r w:rsidRPr="00EA683F">
        <w:rPr>
          <w:b/>
          <w:bCs/>
          <w:sz w:val="28"/>
          <w:szCs w:val="28"/>
        </w:rPr>
        <w:sym w:font="HQPB4" w:char="F0CF"/>
      </w:r>
      <w:r w:rsidRPr="00EA683F">
        <w:rPr>
          <w:b/>
          <w:bCs/>
          <w:sz w:val="28"/>
          <w:szCs w:val="28"/>
        </w:rPr>
        <w:sym w:font="HQPB1" w:char="F0FF"/>
      </w:r>
      <w:r w:rsidRPr="00EA683F">
        <w:rPr>
          <w:b/>
          <w:bCs/>
          <w:sz w:val="28"/>
          <w:szCs w:val="28"/>
        </w:rPr>
        <w:sym w:font="HQPB4" w:char="F0F7"/>
      </w:r>
      <w:r w:rsidRPr="00EA683F">
        <w:rPr>
          <w:b/>
          <w:bCs/>
          <w:sz w:val="28"/>
          <w:szCs w:val="28"/>
        </w:rPr>
        <w:sym w:font="HQPB1" w:char="F07A"/>
      </w:r>
      <w:r w:rsidRPr="00EA683F">
        <w:rPr>
          <w:b/>
          <w:bCs/>
          <w:sz w:val="28"/>
          <w:szCs w:val="28"/>
        </w:rPr>
        <w:sym w:font="HQPB5" w:char="F024"/>
      </w:r>
      <w:r w:rsidRPr="00EA683F">
        <w:rPr>
          <w:b/>
          <w:bCs/>
          <w:sz w:val="28"/>
          <w:szCs w:val="28"/>
        </w:rPr>
        <w:sym w:font="HQPB1" w:char="F023"/>
      </w:r>
      <w:r w:rsidRPr="00EA683F">
        <w:rPr>
          <w:b/>
          <w:bCs/>
          <w:sz w:val="28"/>
          <w:szCs w:val="28"/>
        </w:rPr>
        <w:sym w:font="HQPB5" w:char="F075"/>
      </w:r>
      <w:r w:rsidRPr="00EA683F">
        <w:rPr>
          <w:b/>
          <w:bCs/>
          <w:sz w:val="28"/>
          <w:szCs w:val="28"/>
        </w:rPr>
        <w:sym w:font="HQPB2" w:char="F072"/>
      </w:r>
      <w:r w:rsidRPr="00EA683F">
        <w:rPr>
          <w:rFonts w:ascii="(normal text)" w:hAnsi="(normal text)"/>
          <w:b/>
          <w:bCs/>
          <w:rtl/>
        </w:rPr>
        <w:t xml:space="preserve"> </w:t>
      </w:r>
      <w:r w:rsidRPr="00EA683F">
        <w:rPr>
          <w:b/>
          <w:bCs/>
          <w:sz w:val="28"/>
          <w:szCs w:val="28"/>
        </w:rPr>
        <w:sym w:font="HQPB5" w:char="F079"/>
      </w:r>
      <w:r w:rsidRPr="00EA683F">
        <w:rPr>
          <w:b/>
          <w:bCs/>
          <w:sz w:val="28"/>
          <w:szCs w:val="28"/>
        </w:rPr>
        <w:sym w:font="HQPB2" w:char="F037"/>
      </w:r>
      <w:r w:rsidRPr="00EA683F">
        <w:rPr>
          <w:b/>
          <w:bCs/>
          <w:sz w:val="28"/>
          <w:szCs w:val="28"/>
        </w:rPr>
        <w:sym w:font="HQPB5" w:char="F079"/>
      </w:r>
      <w:r w:rsidRPr="00EA683F">
        <w:rPr>
          <w:b/>
          <w:bCs/>
          <w:sz w:val="28"/>
          <w:szCs w:val="28"/>
        </w:rPr>
        <w:sym w:font="HQPB1" w:char="F06E"/>
      </w:r>
      <w:r w:rsidRPr="00EA683F">
        <w:rPr>
          <w:b/>
          <w:bCs/>
          <w:sz w:val="28"/>
          <w:szCs w:val="28"/>
        </w:rPr>
        <w:sym w:font="HQPB1" w:char="F024"/>
      </w:r>
      <w:r w:rsidRPr="00EA683F">
        <w:rPr>
          <w:b/>
          <w:bCs/>
          <w:sz w:val="28"/>
          <w:szCs w:val="28"/>
        </w:rPr>
        <w:sym w:font="HQPB5" w:char="F075"/>
      </w:r>
      <w:r w:rsidRPr="00EA683F">
        <w:rPr>
          <w:b/>
          <w:bCs/>
          <w:sz w:val="28"/>
          <w:szCs w:val="28"/>
        </w:rPr>
        <w:sym w:font="HQPB2" w:char="F05A"/>
      </w:r>
      <w:r w:rsidRPr="00EA683F">
        <w:rPr>
          <w:b/>
          <w:bCs/>
          <w:sz w:val="28"/>
          <w:szCs w:val="28"/>
        </w:rPr>
        <w:sym w:font="HQPB5" w:char="F079"/>
      </w:r>
      <w:r w:rsidRPr="00EA683F">
        <w:rPr>
          <w:b/>
          <w:bCs/>
          <w:sz w:val="28"/>
          <w:szCs w:val="28"/>
        </w:rPr>
        <w:sym w:font="HQPB1" w:char="F05F"/>
      </w:r>
      <w:r w:rsidRPr="00EA683F">
        <w:rPr>
          <w:rFonts w:ascii="(normal text)" w:hAnsi="(normal text)"/>
          <w:b/>
          <w:bCs/>
          <w:rtl/>
        </w:rPr>
        <w:t xml:space="preserve"> </w:t>
      </w:r>
      <w:r w:rsidRPr="00EA683F">
        <w:rPr>
          <w:b/>
          <w:bCs/>
          <w:sz w:val="28"/>
          <w:szCs w:val="28"/>
        </w:rPr>
        <w:sym w:font="HQPB4" w:char="F0C7"/>
      </w:r>
      <w:r w:rsidRPr="00EA683F">
        <w:rPr>
          <w:b/>
          <w:bCs/>
          <w:sz w:val="28"/>
          <w:szCs w:val="28"/>
        </w:rPr>
        <w:sym w:font="HQPB2" w:char="F060"/>
      </w:r>
      <w:r w:rsidRPr="00EA683F">
        <w:rPr>
          <w:b/>
          <w:bCs/>
          <w:sz w:val="28"/>
          <w:szCs w:val="28"/>
        </w:rPr>
        <w:sym w:font="HQPB5" w:char="F079"/>
      </w:r>
      <w:r w:rsidRPr="00EA683F">
        <w:rPr>
          <w:b/>
          <w:bCs/>
          <w:sz w:val="28"/>
          <w:szCs w:val="28"/>
        </w:rPr>
        <w:sym w:font="HQPB2" w:char="F04A"/>
      </w:r>
      <w:r w:rsidRPr="00EA683F">
        <w:rPr>
          <w:b/>
          <w:bCs/>
          <w:sz w:val="28"/>
          <w:szCs w:val="28"/>
        </w:rPr>
        <w:sym w:font="HQPB4" w:char="F0CF"/>
      </w:r>
      <w:r w:rsidRPr="00EA683F">
        <w:rPr>
          <w:b/>
          <w:bCs/>
          <w:sz w:val="28"/>
          <w:szCs w:val="28"/>
        </w:rPr>
        <w:sym w:font="HQPB2" w:char="F039"/>
      </w:r>
      <w:r w:rsidRPr="00EA683F">
        <w:rPr>
          <w:rFonts w:ascii="(normal text)" w:hAnsi="(normal text)"/>
          <w:b/>
          <w:bCs/>
          <w:rtl/>
        </w:rPr>
        <w:t xml:space="preserve"> </w:t>
      </w:r>
      <w:r w:rsidRPr="00EA683F">
        <w:rPr>
          <w:b/>
          <w:bCs/>
          <w:sz w:val="28"/>
          <w:szCs w:val="28"/>
        </w:rPr>
        <w:sym w:font="HQPB5" w:char="F079"/>
      </w:r>
      <w:r w:rsidRPr="00EA683F">
        <w:rPr>
          <w:b/>
          <w:bCs/>
          <w:sz w:val="28"/>
          <w:szCs w:val="28"/>
        </w:rPr>
        <w:sym w:font="HQPB2" w:char="F037"/>
      </w:r>
      <w:r w:rsidRPr="00EA683F">
        <w:rPr>
          <w:b/>
          <w:bCs/>
          <w:sz w:val="28"/>
          <w:szCs w:val="28"/>
        </w:rPr>
        <w:sym w:font="HQPB5" w:char="F079"/>
      </w:r>
      <w:r w:rsidRPr="00EA683F">
        <w:rPr>
          <w:b/>
          <w:bCs/>
          <w:sz w:val="28"/>
          <w:szCs w:val="28"/>
        </w:rPr>
        <w:sym w:font="HQPB1" w:char="F0E8"/>
      </w:r>
      <w:r w:rsidRPr="00EA683F">
        <w:rPr>
          <w:b/>
          <w:bCs/>
          <w:sz w:val="28"/>
          <w:szCs w:val="28"/>
        </w:rPr>
        <w:sym w:font="HQPB5" w:char="F074"/>
      </w:r>
      <w:r w:rsidRPr="00EA683F">
        <w:rPr>
          <w:b/>
          <w:bCs/>
          <w:sz w:val="28"/>
          <w:szCs w:val="28"/>
        </w:rPr>
        <w:sym w:font="HQPB1" w:char="F037"/>
      </w:r>
      <w:r w:rsidRPr="00EA683F">
        <w:rPr>
          <w:b/>
          <w:bCs/>
          <w:sz w:val="28"/>
          <w:szCs w:val="28"/>
        </w:rPr>
        <w:sym w:font="HQPB4" w:char="F0A8"/>
      </w:r>
      <w:r w:rsidRPr="00EA683F">
        <w:rPr>
          <w:b/>
          <w:bCs/>
          <w:sz w:val="28"/>
          <w:szCs w:val="28"/>
        </w:rPr>
        <w:sym w:font="HQPB1" w:char="F03F"/>
      </w:r>
      <w:r w:rsidRPr="00EA683F">
        <w:rPr>
          <w:b/>
          <w:bCs/>
          <w:sz w:val="28"/>
          <w:szCs w:val="28"/>
        </w:rPr>
        <w:sym w:font="HQPB5" w:char="F024"/>
      </w:r>
      <w:r w:rsidRPr="00EA683F">
        <w:rPr>
          <w:b/>
          <w:bCs/>
          <w:sz w:val="28"/>
          <w:szCs w:val="28"/>
        </w:rPr>
        <w:sym w:font="HQPB1" w:char="F023"/>
      </w:r>
      <w:r w:rsidRPr="00EA683F">
        <w:rPr>
          <w:rFonts w:ascii="(normal text)" w:hAnsi="(normal text)"/>
          <w:b/>
          <w:bCs/>
          <w:rtl/>
        </w:rPr>
        <w:t xml:space="preserve"> </w:t>
      </w:r>
      <w:r w:rsidRPr="00EA683F">
        <w:rPr>
          <w:b/>
          <w:bCs/>
          <w:sz w:val="28"/>
          <w:szCs w:val="28"/>
        </w:rPr>
        <w:sym w:font="HQPB5" w:char="F07A"/>
      </w:r>
      <w:r w:rsidRPr="00EA683F">
        <w:rPr>
          <w:b/>
          <w:bCs/>
          <w:sz w:val="28"/>
          <w:szCs w:val="28"/>
        </w:rPr>
        <w:sym w:font="HQPB2" w:char="F060"/>
      </w:r>
      <w:r w:rsidRPr="00EA683F">
        <w:rPr>
          <w:b/>
          <w:bCs/>
          <w:sz w:val="28"/>
          <w:szCs w:val="28"/>
        </w:rPr>
        <w:sym w:font="HQPB4" w:char="F0CF"/>
      </w:r>
      <w:r w:rsidRPr="00EA683F">
        <w:rPr>
          <w:b/>
          <w:bCs/>
          <w:sz w:val="28"/>
          <w:szCs w:val="28"/>
        </w:rPr>
        <w:sym w:font="HQPB2" w:char="F042"/>
      </w:r>
      <w:r w:rsidRPr="00EA683F">
        <w:rPr>
          <w:rFonts w:ascii="(normal text)" w:hAnsi="(normal text)"/>
          <w:b/>
          <w:bCs/>
          <w:rtl/>
        </w:rPr>
        <w:t xml:space="preserve"> </w:t>
      </w:r>
      <w:r w:rsidRPr="00EA683F">
        <w:rPr>
          <w:b/>
          <w:bCs/>
          <w:sz w:val="28"/>
          <w:szCs w:val="28"/>
        </w:rPr>
        <w:sym w:font="HQPB5" w:char="F09A"/>
      </w:r>
      <w:r w:rsidRPr="00EA683F">
        <w:rPr>
          <w:b/>
          <w:bCs/>
          <w:sz w:val="28"/>
          <w:szCs w:val="28"/>
        </w:rPr>
        <w:sym w:font="HQPB2" w:char="F0FA"/>
      </w:r>
      <w:r w:rsidRPr="00EA683F">
        <w:rPr>
          <w:b/>
          <w:bCs/>
          <w:sz w:val="28"/>
          <w:szCs w:val="28"/>
        </w:rPr>
        <w:sym w:font="HQPB2" w:char="F0FC"/>
      </w:r>
      <w:r w:rsidRPr="00EA683F">
        <w:rPr>
          <w:b/>
          <w:bCs/>
          <w:sz w:val="28"/>
          <w:szCs w:val="28"/>
        </w:rPr>
        <w:sym w:font="HQPB4" w:char="F0CF"/>
      </w:r>
      <w:r w:rsidRPr="00EA683F">
        <w:rPr>
          <w:b/>
          <w:bCs/>
          <w:sz w:val="28"/>
          <w:szCs w:val="28"/>
        </w:rPr>
        <w:sym w:font="HQPB2" w:char="F05A"/>
      </w:r>
      <w:r w:rsidRPr="00EA683F">
        <w:rPr>
          <w:b/>
          <w:bCs/>
          <w:sz w:val="28"/>
          <w:szCs w:val="28"/>
        </w:rPr>
        <w:sym w:font="HQPB4" w:char="F0CF"/>
      </w:r>
      <w:r w:rsidRPr="00EA683F">
        <w:rPr>
          <w:b/>
          <w:bCs/>
          <w:sz w:val="28"/>
          <w:szCs w:val="28"/>
        </w:rPr>
        <w:sym w:font="HQPB2" w:char="F042"/>
      </w:r>
      <w:r w:rsidRPr="00EA683F">
        <w:rPr>
          <w:b/>
          <w:bCs/>
          <w:sz w:val="28"/>
          <w:szCs w:val="28"/>
        </w:rPr>
        <w:sym w:font="HQPB4" w:char="F0F7"/>
      </w:r>
      <w:r w:rsidRPr="00EA683F">
        <w:rPr>
          <w:b/>
          <w:bCs/>
          <w:sz w:val="28"/>
          <w:szCs w:val="28"/>
        </w:rPr>
        <w:sym w:font="HQPB2" w:char="F073"/>
      </w:r>
      <w:r w:rsidRPr="00EA683F">
        <w:rPr>
          <w:b/>
          <w:bCs/>
          <w:sz w:val="28"/>
          <w:szCs w:val="28"/>
        </w:rPr>
        <w:sym w:font="HQPB4" w:char="F0DF"/>
      </w:r>
      <w:r w:rsidRPr="00EA683F">
        <w:rPr>
          <w:b/>
          <w:bCs/>
          <w:sz w:val="28"/>
          <w:szCs w:val="28"/>
        </w:rPr>
        <w:sym w:font="HQPB2" w:char="F04A"/>
      </w:r>
      <w:r w:rsidRPr="00EA683F">
        <w:rPr>
          <w:b/>
          <w:bCs/>
          <w:sz w:val="28"/>
          <w:szCs w:val="28"/>
        </w:rPr>
        <w:sym w:font="HQPB4" w:char="F0F8"/>
      </w:r>
      <w:r w:rsidRPr="00EA683F">
        <w:rPr>
          <w:b/>
          <w:bCs/>
          <w:sz w:val="28"/>
          <w:szCs w:val="28"/>
        </w:rPr>
        <w:sym w:font="HQPB2" w:char="F039"/>
      </w:r>
      <w:r w:rsidRPr="00EA683F">
        <w:rPr>
          <w:b/>
          <w:bCs/>
          <w:sz w:val="28"/>
          <w:szCs w:val="28"/>
        </w:rPr>
        <w:sym w:font="HQPB5" w:char="F024"/>
      </w:r>
      <w:r w:rsidRPr="00EA683F">
        <w:rPr>
          <w:b/>
          <w:bCs/>
          <w:sz w:val="28"/>
          <w:szCs w:val="28"/>
        </w:rPr>
        <w:sym w:font="HQPB1" w:char="F023"/>
      </w:r>
      <w:r w:rsidRPr="00EA683F">
        <w:rPr>
          <w:rFonts w:ascii="(normal text)" w:hAnsi="(normal text)"/>
          <w:b/>
          <w:bCs/>
          <w:rtl/>
        </w:rPr>
        <w:t xml:space="preserve"> </w:t>
      </w:r>
      <w:r w:rsidR="008B52FF" w:rsidRPr="00AD464A">
        <w:rPr>
          <w:rFonts w:ascii="Traditional Arabic" w:hAnsi="Traditional Arabic" w:cs="Traditional Arabic"/>
          <w:b/>
          <w:bCs/>
        </w:rPr>
        <w:t xml:space="preserve"> </w:t>
      </w:r>
      <w:r w:rsidR="003B052D" w:rsidRPr="00AD464A">
        <w:rPr>
          <w:rFonts w:ascii="Traditional Arabic" w:hAnsi="Traditional Arabic" w:cs="Traditional Arabic"/>
          <w:b/>
          <w:bCs/>
          <w:sz w:val="28"/>
          <w:szCs w:val="28"/>
        </w:rPr>
        <w:t>)</w:t>
      </w:r>
      <w:r w:rsidR="003B052D" w:rsidRPr="00AD464A">
        <w:rPr>
          <w:rFonts w:ascii="Traditional Arabic" w:hAnsi="Traditional Arabic" w:cs="Traditional Arabic"/>
          <w:b/>
          <w:bCs/>
          <w:sz w:val="28"/>
          <w:szCs w:val="28"/>
          <w:rtl/>
        </w:rPr>
        <w:t xml:space="preserve">الشّعرأ : </w:t>
      </w:r>
      <w:r w:rsidR="003A0D0D" w:rsidRPr="00AD464A">
        <w:rPr>
          <w:rFonts w:ascii="Traditional Arabic" w:hAnsi="Traditional Arabic" w:cs="Traditional Arabic"/>
          <w:b/>
          <w:bCs/>
          <w:sz w:val="28"/>
          <w:szCs w:val="28"/>
          <w:rtl/>
        </w:rPr>
        <w:t>٢١٥</w:t>
      </w:r>
      <w:r w:rsidR="003B052D" w:rsidRPr="00AD464A">
        <w:rPr>
          <w:rFonts w:ascii="Traditional Arabic" w:hAnsi="Traditional Arabic" w:cs="Traditional Arabic"/>
          <w:b/>
          <w:bCs/>
          <w:sz w:val="28"/>
          <w:szCs w:val="28"/>
        </w:rPr>
        <w:t>(</w:t>
      </w:r>
      <w:r w:rsidRPr="00AD464A">
        <w:rPr>
          <w:rFonts w:ascii="Traditional Arabic" w:hAnsi="Traditional Arabic" w:cs="Traditional Arabic"/>
          <w:b/>
          <w:bCs/>
          <w:sz w:val="28"/>
          <w:szCs w:val="28"/>
          <w:rtl/>
        </w:rPr>
        <w:t xml:space="preserve"> </w:t>
      </w:r>
    </w:p>
    <w:p w:rsidR="001A1F07" w:rsidRDefault="004E00BE" w:rsidP="00D946F6">
      <w:pPr>
        <w:pStyle w:val="BodyText2"/>
        <w:bidi/>
        <w:spacing w:line="240" w:lineRule="auto"/>
        <w:ind w:right="378"/>
        <w:jc w:val="right"/>
      </w:pPr>
      <w:r>
        <w:rPr>
          <w:rFonts w:cs="Simplified Arabic"/>
          <w:sz w:val="32"/>
          <w:szCs w:val="32"/>
        </w:rPr>
        <w:tab/>
      </w:r>
      <w:r w:rsidR="00D946F6">
        <w:rPr>
          <w:rFonts w:cs="Simplified Arabic"/>
          <w:sz w:val="32"/>
          <w:szCs w:val="32"/>
        </w:rPr>
        <w:tab/>
      </w:r>
      <w:r w:rsidR="00D946F6">
        <w:rPr>
          <w:rFonts w:cs="Simplified Arabic"/>
          <w:sz w:val="32"/>
          <w:szCs w:val="32"/>
        </w:rPr>
        <w:tab/>
      </w:r>
      <w:r w:rsidR="00D946F6">
        <w:rPr>
          <w:rFonts w:cs="Simplified Arabic"/>
          <w:sz w:val="32"/>
          <w:szCs w:val="32"/>
        </w:rPr>
        <w:tab/>
      </w:r>
      <w:r w:rsidR="00C76B3D">
        <w:t>Artinya</w:t>
      </w:r>
      <w:r w:rsidR="00994A8D">
        <w:t>:</w:t>
      </w:r>
    </w:p>
    <w:p w:rsidR="00994A8D" w:rsidRDefault="00994A8D" w:rsidP="003B052D">
      <w:pPr>
        <w:pStyle w:val="BodyText2"/>
        <w:spacing w:line="240" w:lineRule="auto"/>
        <w:ind w:left="1134" w:hanging="54"/>
        <w:rPr>
          <w:i/>
          <w:iCs/>
        </w:rPr>
      </w:pPr>
      <w:r>
        <w:t xml:space="preserve"> </w:t>
      </w:r>
      <w:r w:rsidR="001A1F07">
        <w:rPr>
          <w:i/>
          <w:iCs/>
        </w:rPr>
        <w:t>“</w:t>
      </w:r>
      <w:r w:rsidRPr="00CF3EF5">
        <w:rPr>
          <w:i/>
          <w:iCs/>
        </w:rPr>
        <w:t>Dan rendahkanlah dirimu terhada</w:t>
      </w:r>
      <w:r w:rsidR="001A1F07">
        <w:rPr>
          <w:i/>
          <w:iCs/>
        </w:rPr>
        <w:t xml:space="preserve">p orang-orang yang mengikutimu, </w:t>
      </w:r>
      <w:r w:rsidRPr="00CF3EF5">
        <w:rPr>
          <w:i/>
          <w:iCs/>
        </w:rPr>
        <w:t>yaitu orang-orang yang beriman”</w:t>
      </w:r>
      <w:r w:rsidRPr="00DD14E1">
        <w:t>.</w:t>
      </w:r>
      <w:r w:rsidRPr="00793CFF">
        <w:rPr>
          <w:rStyle w:val="FootnoteReference"/>
        </w:rPr>
        <w:footnoteReference w:id="12"/>
      </w:r>
      <w:r w:rsidR="003B052D" w:rsidRPr="00793CFF">
        <w:t xml:space="preserve"> </w:t>
      </w:r>
      <w:r w:rsidR="003B052D">
        <w:t>(</w:t>
      </w:r>
      <w:r w:rsidR="003B052D" w:rsidRPr="003B052D">
        <w:rPr>
          <w:rFonts w:asciiTheme="majorBidi" w:hAnsiTheme="majorBidi" w:cstheme="majorBidi"/>
        </w:rPr>
        <w:t>Q.S. asy- Syu’ara'</w:t>
      </w:r>
      <w:r w:rsidR="003B052D">
        <w:rPr>
          <w:rFonts w:asciiTheme="majorBidi" w:hAnsiTheme="majorBidi" w:cstheme="majorBidi"/>
        </w:rPr>
        <w:t xml:space="preserve"> </w:t>
      </w:r>
      <w:r w:rsidR="003B052D" w:rsidRPr="003B052D">
        <w:rPr>
          <w:rFonts w:asciiTheme="majorBidi" w:hAnsiTheme="majorBidi" w:cstheme="majorBidi"/>
        </w:rPr>
        <w:t>:</w:t>
      </w:r>
      <w:r w:rsidR="003B052D">
        <w:rPr>
          <w:rFonts w:asciiTheme="majorBidi" w:hAnsiTheme="majorBidi" w:cstheme="majorBidi"/>
        </w:rPr>
        <w:t xml:space="preserve"> </w:t>
      </w:r>
      <w:r w:rsidR="003B052D" w:rsidRPr="003B052D">
        <w:rPr>
          <w:rFonts w:asciiTheme="majorBidi" w:hAnsiTheme="majorBidi" w:cstheme="majorBidi"/>
        </w:rPr>
        <w:t>215)</w:t>
      </w:r>
    </w:p>
    <w:p w:rsidR="001A1F07" w:rsidRDefault="001A1F07" w:rsidP="001A1F07">
      <w:pPr>
        <w:pStyle w:val="BodyText2"/>
        <w:spacing w:line="240" w:lineRule="auto"/>
        <w:ind w:left="1134" w:hanging="54"/>
        <w:rPr>
          <w:i/>
          <w:iCs/>
        </w:rPr>
      </w:pPr>
    </w:p>
    <w:p w:rsidR="00994A8D" w:rsidRDefault="00994A8D" w:rsidP="00FA48E3">
      <w:pPr>
        <w:pStyle w:val="BodyText2"/>
        <w:spacing w:line="468" w:lineRule="auto"/>
        <w:ind w:left="357" w:firstLine="720"/>
      </w:pPr>
      <w:r>
        <w:t xml:space="preserve">Dalam hal ini sejauh manakah kepala </w:t>
      </w:r>
      <w:r w:rsidR="00453590">
        <w:t xml:space="preserve">madrasah/sekolah </w:t>
      </w:r>
      <w:r>
        <w:t xml:space="preserve">mampu menampilkan kepemimpinan yang baik sehingga berpengaruh langsung terhadap kinerja </w:t>
      </w:r>
      <w:r w:rsidR="00BE0F6E">
        <w:t xml:space="preserve">madrasah/sekolah </w:t>
      </w:r>
      <w:r>
        <w:t>yaitu iklim kehidupan sekolah</w:t>
      </w:r>
      <w:r w:rsidR="00584349">
        <w:t>/mad</w:t>
      </w:r>
      <w:r w:rsidR="007A6110">
        <w:t>rasah</w:t>
      </w:r>
      <w:r>
        <w:t>, etos belajar, semangat kerja guru, dan prestasi belajar siswa.</w:t>
      </w:r>
    </w:p>
    <w:p w:rsidR="00994A8D" w:rsidRDefault="00994A8D" w:rsidP="00FA48E3">
      <w:pPr>
        <w:pStyle w:val="BodyText2"/>
        <w:spacing w:line="468" w:lineRule="auto"/>
        <w:ind w:left="357" w:firstLine="720"/>
      </w:pPr>
      <w:r>
        <w:t xml:space="preserve">Dengan tipe, model atau gaya kepemimpinan yang dimiliki oleh </w:t>
      </w:r>
      <w:r w:rsidR="00367F6B">
        <w:t xml:space="preserve">kepala </w:t>
      </w:r>
      <w:r w:rsidR="008A0362">
        <w:t xml:space="preserve">madrasah/sekolah </w:t>
      </w:r>
      <w:r>
        <w:t xml:space="preserve">di sini secara tidak langsung akan menentukan keberhasilan peningkatan prestasi siswa </w:t>
      </w:r>
      <w:r w:rsidR="00367F6B">
        <w:t xml:space="preserve">di </w:t>
      </w:r>
      <w:r w:rsidR="006E1315">
        <w:t xml:space="preserve">madrasah/sekolah </w:t>
      </w:r>
      <w:r>
        <w:t xml:space="preserve">dapat terwujudkan. </w:t>
      </w:r>
    </w:p>
    <w:p w:rsidR="00994A8D" w:rsidRDefault="00994A8D" w:rsidP="00FA48E3">
      <w:pPr>
        <w:pStyle w:val="BodyText2"/>
        <w:spacing w:line="468" w:lineRule="auto"/>
        <w:ind w:left="357" w:firstLine="720"/>
      </w:pPr>
      <w:r>
        <w:t xml:space="preserve">Selain itu untuk menunjang keberhasilan dalam perubahan-perubahan yang dilakukan dan diharapkan, perlu dipersiapkan kepala </w:t>
      </w:r>
      <w:r w:rsidR="00E152EC">
        <w:t xml:space="preserve">madrasah/sekolah </w:t>
      </w:r>
      <w:r>
        <w:t>yang profesional, yang mau dan mampu melakukan perencanaan, serta evaluasi terhadap berbagai kebijakan dan perubahan.</w:t>
      </w:r>
    </w:p>
    <w:p w:rsidR="00994A8D" w:rsidRDefault="00994A8D" w:rsidP="00FA48E3">
      <w:pPr>
        <w:pStyle w:val="BodyText2"/>
        <w:spacing w:line="468" w:lineRule="auto"/>
        <w:ind w:left="360" w:firstLine="720"/>
      </w:pPr>
      <w:r>
        <w:t xml:space="preserve">Tidak mudah untuk menjadi kepala </w:t>
      </w:r>
      <w:r w:rsidR="00727F7A">
        <w:t xml:space="preserve">madrasah/sekolah </w:t>
      </w:r>
      <w:r>
        <w:t xml:space="preserve">yang profesional, banyak hal yang harus dipahami, banyak masalah yang  harus dipecahkan dan banyak pula strategi yang harus dikuasai. Salah satu faktor yang menghambat tumbuh kembangnya kepala </w:t>
      </w:r>
      <w:r w:rsidR="005749DA">
        <w:t>madrasah/</w:t>
      </w:r>
      <w:r w:rsidR="0088588D">
        <w:t xml:space="preserve">sekolah </w:t>
      </w:r>
      <w:r>
        <w:t>profesional adalah pengangkatan kepala sekolah</w:t>
      </w:r>
      <w:r w:rsidR="00293A7A">
        <w:t>/</w:t>
      </w:r>
      <w:r w:rsidR="004967D8">
        <w:t>madarasah</w:t>
      </w:r>
      <w:r>
        <w:t xml:space="preserve"> yang belum transparan. </w:t>
      </w:r>
    </w:p>
    <w:p w:rsidR="00994A8D" w:rsidRDefault="00994A8D" w:rsidP="00554660">
      <w:pPr>
        <w:pStyle w:val="BodyText2"/>
        <w:spacing w:line="470" w:lineRule="auto"/>
        <w:ind w:left="360" w:firstLine="720"/>
      </w:pPr>
      <w:r>
        <w:t xml:space="preserve">Hasil kajian menunjukkan bahwa pengangkatan kepala sekolah pada saat ini belum atau tidak melibatkan pihak-pihak masyarakat atau dunia kerja. Keputusan pemerintah mengenai jabatan kepala sekolah selama empat tahun </w:t>
      </w:r>
      <w:r>
        <w:lastRenderedPageBreak/>
        <w:t>dan setelah itu dapat dipilih kembali untuk satu periode berikutnya juga belum dapat dilaksanakan.</w:t>
      </w:r>
      <w:r>
        <w:rPr>
          <w:rStyle w:val="FootnoteReference"/>
        </w:rPr>
        <w:footnoteReference w:id="13"/>
      </w:r>
      <w:r>
        <w:t xml:space="preserve"> </w:t>
      </w:r>
    </w:p>
    <w:p w:rsidR="00994A8D" w:rsidRDefault="00994A8D" w:rsidP="00554660">
      <w:pPr>
        <w:pStyle w:val="BodyText2"/>
        <w:spacing w:line="470" w:lineRule="auto"/>
        <w:ind w:left="360" w:firstLine="720"/>
      </w:pPr>
      <w:r>
        <w:t xml:space="preserve">Fenomena yang ada mengenai pengangkatan terhadap kepala </w:t>
      </w:r>
      <w:r w:rsidR="00EE3E09">
        <w:t xml:space="preserve">madrasah/sekolah </w:t>
      </w:r>
      <w:r>
        <w:t xml:space="preserve">pada saat ini masih didasarkan pada pengalaman menjadi guru atau lamanya menjadi guru. Hal ini memang dirasa tidak adil, karena untuk menjadi kepala </w:t>
      </w:r>
      <w:r w:rsidR="00AE63EB">
        <w:t xml:space="preserve">madrasah/sekolah </w:t>
      </w:r>
      <w:r>
        <w:t xml:space="preserve">yang profesioanal perlu dimulai dengan pengangkatan yang profesional pula. </w:t>
      </w:r>
    </w:p>
    <w:p w:rsidR="00994A8D" w:rsidRDefault="00994A8D" w:rsidP="00554660">
      <w:pPr>
        <w:pStyle w:val="BodyText2"/>
        <w:spacing w:line="470" w:lineRule="auto"/>
        <w:ind w:left="360" w:firstLine="720"/>
      </w:pPr>
      <w:r>
        <w:t xml:space="preserve">Demikian pula dengan masa jabatan menjadi kepala </w:t>
      </w:r>
      <w:r w:rsidR="00F93DB6">
        <w:t>madrasah/sekolah</w:t>
      </w:r>
      <w:r>
        <w:t xml:space="preserve">, yang tidak saatnya lagi menjadi kepala </w:t>
      </w:r>
      <w:r w:rsidR="000A31AA">
        <w:t xml:space="preserve">madrasah/sekolah </w:t>
      </w:r>
      <w:r>
        <w:t xml:space="preserve">seumur hidup. banyak ahli yang berpendapat bahwa kegairahan dan semangat kerja seseorang dalam memangku jabatan atau pekerjaan dapat mencapai titik kulminasi antara tahun kedua dan kelima dari masa jabatannya. </w:t>
      </w:r>
    </w:p>
    <w:p w:rsidR="00883887" w:rsidRDefault="00994A8D" w:rsidP="00554660">
      <w:pPr>
        <w:pStyle w:val="BodyText2"/>
        <w:spacing w:line="470" w:lineRule="auto"/>
        <w:ind w:left="360" w:firstLine="720"/>
      </w:pPr>
      <w:r>
        <w:t xml:space="preserve">Hal ini menunjukkan kepada kita bahwa suatu jabatan yang lebih dari </w:t>
      </w:r>
      <w:smartTag w:uri="urn:schemas-microsoft-com:office:smarttags" w:element="City">
        <w:smartTag w:uri="urn:schemas-microsoft-com:office:smarttags" w:element="place">
          <w:r>
            <w:t>lima</w:t>
          </w:r>
        </w:smartTag>
      </w:smartTag>
      <w:r>
        <w:t xml:space="preserve"> tahun akan menimbulkan kebosanan bagi si pejabat, yang selanjutnya menyebabkan kemerosotan dan makin berkurangnya hasil kerja.</w:t>
      </w:r>
      <w:r>
        <w:rPr>
          <w:rStyle w:val="FootnoteReference"/>
        </w:rPr>
        <w:footnoteReference w:id="14"/>
      </w:r>
      <w:r>
        <w:t xml:space="preserve"> Kepala </w:t>
      </w:r>
      <w:r w:rsidR="000A31AA">
        <w:t xml:space="preserve">madrasah/sekolah </w:t>
      </w:r>
      <w:r>
        <w:t xml:space="preserve">perlu dipilih dan menduduki pada masa jabatannya dalam kurun waktu tertentu, dan setelah itu dilakukan lagi pemilihan kepala </w:t>
      </w:r>
      <w:r w:rsidR="00CC5738">
        <w:t xml:space="preserve">madrasah/sekolah </w:t>
      </w:r>
      <w:r>
        <w:t xml:space="preserve">yang baru yang kemudian </w:t>
      </w:r>
      <w:r w:rsidR="004C7988">
        <w:t xml:space="preserve">kepala </w:t>
      </w:r>
      <w:r w:rsidR="00CC5738">
        <w:t xml:space="preserve">madrasah/sekolah </w:t>
      </w:r>
      <w:r>
        <w:t>yang lama kembali menjadi guru.</w:t>
      </w:r>
    </w:p>
    <w:p w:rsidR="00994A8D" w:rsidRDefault="004C7988" w:rsidP="00554660">
      <w:pPr>
        <w:pStyle w:val="BodyText2"/>
        <w:spacing w:line="470" w:lineRule="auto"/>
        <w:ind w:left="357" w:firstLine="720"/>
      </w:pPr>
      <w:r>
        <w:t>Karena memang pada haki</w:t>
      </w:r>
      <w:r w:rsidR="00994A8D">
        <w:t xml:space="preserve">katnya kepala </w:t>
      </w:r>
      <w:r w:rsidR="002C1CD3">
        <w:t xml:space="preserve">madrasah/sekolah </w:t>
      </w:r>
      <w:r w:rsidR="00994A8D">
        <w:t xml:space="preserve">merupakan guru yang mendapatkan tugas tambahan dan diberikan kesempatan untuk mengelola suatu lembaga pendidikan. Jadi di sini kedudukan kepala </w:t>
      </w:r>
      <w:r w:rsidR="002C1CD3">
        <w:lastRenderedPageBreak/>
        <w:t xml:space="preserve">madrasah/sekolah </w:t>
      </w:r>
      <w:r w:rsidR="00994A8D">
        <w:t xml:space="preserve">dan guru sebagai tenaga kependidikan adalah sama yaitu bagaimana upaya untuk meningkatkan prestasi siswa dalam pendidikan. </w:t>
      </w:r>
    </w:p>
    <w:p w:rsidR="00883887" w:rsidRDefault="00883887" w:rsidP="00D04553">
      <w:pPr>
        <w:pStyle w:val="BodyText2"/>
        <w:spacing w:line="504" w:lineRule="auto"/>
        <w:ind w:left="357" w:firstLine="720"/>
      </w:pPr>
      <w:r>
        <w:t xml:space="preserve">Dalam meningkatkan prestasi siswa banyak faktor yang mendukung nya, di antaranya adalah faktor internal dan eksternal siswa misalnya termasuk juga aspek psikologi yang dapat mempengaruhi kuantitas dan kualitas perolehan pembelajaran siswa. Namun, di antara faktor-faktor rohaniah siswa yang pada umumnya dipandang lebih esensial itu adalah sebagai berikut: </w:t>
      </w:r>
      <w:r w:rsidR="00F87A09">
        <w:t>(</w:t>
      </w:r>
      <w:r>
        <w:t xml:space="preserve">1) </w:t>
      </w:r>
      <w:r w:rsidR="007E6170">
        <w:t>tingkat kecerdasan/inteligensi siswa,</w:t>
      </w:r>
      <w:r>
        <w:t xml:space="preserve"> </w:t>
      </w:r>
      <w:r w:rsidR="00F87A09">
        <w:t>(</w:t>
      </w:r>
      <w:r>
        <w:t xml:space="preserve">2) </w:t>
      </w:r>
      <w:r w:rsidR="00FD3459">
        <w:t xml:space="preserve">sikap siswa, </w:t>
      </w:r>
      <w:r w:rsidR="00F87A09">
        <w:t>(</w:t>
      </w:r>
      <w:r>
        <w:t xml:space="preserve">3) </w:t>
      </w:r>
      <w:r w:rsidR="00FD3459">
        <w:t xml:space="preserve">bakat </w:t>
      </w:r>
      <w:r w:rsidR="00F87A09">
        <w:t>sisw</w:t>
      </w:r>
      <w:r w:rsidR="00FD3459">
        <w:t xml:space="preserve">a, </w:t>
      </w:r>
      <w:r w:rsidR="00F87A09">
        <w:t>(</w:t>
      </w:r>
      <w:r>
        <w:t xml:space="preserve">4) </w:t>
      </w:r>
      <w:r w:rsidR="00D501C5">
        <w:t xml:space="preserve">minat, </w:t>
      </w:r>
      <w:r w:rsidR="00B63D92">
        <w:t>(</w:t>
      </w:r>
      <w:r>
        <w:t xml:space="preserve">5) dan </w:t>
      </w:r>
      <w:r w:rsidR="00AD530B">
        <w:t>motivasi</w:t>
      </w:r>
      <w:r>
        <w:t>.</w:t>
      </w:r>
      <w:r>
        <w:rPr>
          <w:rStyle w:val="FootnoteReference"/>
        </w:rPr>
        <w:footnoteReference w:id="15"/>
      </w:r>
    </w:p>
    <w:p w:rsidR="00994A8D" w:rsidRDefault="00FE79F3" w:rsidP="00E43B36">
      <w:pPr>
        <w:pStyle w:val="BodyText2"/>
        <w:spacing w:line="504" w:lineRule="auto"/>
        <w:ind w:left="357" w:firstLine="720"/>
      </w:pPr>
      <w:r>
        <w:t xml:space="preserve">Bentuk-bentuk faktor di atas hendaknya harus dimiliki dan diperhatikan  oleh kepala madrasah di setiap lembaga pendidikan Islam yang mereka pimpin baik madrasah swasta maupun negeri, termasuk juga </w:t>
      </w:r>
      <w:r w:rsidR="00994A8D">
        <w:t xml:space="preserve">di </w:t>
      </w:r>
      <w:r w:rsidR="00202230">
        <w:t>Madrasah Ibtidaiyah Negeri (</w:t>
      </w:r>
      <w:r w:rsidR="00994A8D">
        <w:t>MIN</w:t>
      </w:r>
      <w:r w:rsidR="00202230">
        <w:t>)</w:t>
      </w:r>
      <w:r w:rsidR="00994A8D">
        <w:t xml:space="preserve"> Gunung Pangilun</w:t>
      </w:r>
      <w:r>
        <w:t xml:space="preserve"> Padang. Peran </w:t>
      </w:r>
      <w:r w:rsidR="00994A8D">
        <w:t xml:space="preserve">kepala </w:t>
      </w:r>
      <w:r w:rsidR="004C7988">
        <w:t>madrasah</w:t>
      </w:r>
      <w:r w:rsidR="00994A8D">
        <w:t xml:space="preserve"> di sini merupakan kunci utama dalam menjalankan tugasnya sebagai pemimpin pendidikan. Seperti apakah model kepemimpinannya atau gaya</w:t>
      </w:r>
      <w:r w:rsidR="00973AB1">
        <w:t xml:space="preserve"> </w:t>
      </w:r>
      <w:r w:rsidR="00994A8D">
        <w:t xml:space="preserve">kepemimpinannya sehingga kepala </w:t>
      </w:r>
      <w:r w:rsidR="002C3E8B">
        <w:t xml:space="preserve">madrasah/sekolah </w:t>
      </w:r>
      <w:r w:rsidR="004C7988">
        <w:t xml:space="preserve">mempunyai strategi </w:t>
      </w:r>
      <w:r w:rsidR="00994A8D">
        <w:t xml:space="preserve">untuk meningkatkan kualitas pendidikan yang salah satunya adalah ditandai dengan meningkatnya prestasi siswa. </w:t>
      </w:r>
    </w:p>
    <w:p w:rsidR="00994A8D" w:rsidRDefault="00994A8D" w:rsidP="0073578A">
      <w:pPr>
        <w:pStyle w:val="BodyText2"/>
        <w:spacing w:line="456" w:lineRule="auto"/>
        <w:ind w:left="360" w:firstLine="720"/>
      </w:pPr>
      <w:r>
        <w:t xml:space="preserve">Sebagai pendidikan formal </w:t>
      </w:r>
      <w:r w:rsidR="002979E3">
        <w:t>Madrasah Ibtidaiyah Negeri (MIN)</w:t>
      </w:r>
      <w:r>
        <w:t xml:space="preserve"> Gunung Pangilun </w:t>
      </w:r>
      <w:r w:rsidR="009A6EFA">
        <w:t xml:space="preserve">Padang </w:t>
      </w:r>
      <w:r>
        <w:t xml:space="preserve">mempunyai potensi untuk berkembang sebagai lembaga pendidikan yang mampu bersaing dengan lembaga pendidikan lainnya. Hal </w:t>
      </w:r>
      <w:r>
        <w:lastRenderedPageBreak/>
        <w:t>tersebut tentunya tidak terl</w:t>
      </w:r>
      <w:r w:rsidR="004C7988">
        <w:t>epas dari peranan kepala madrasah</w:t>
      </w:r>
      <w:r>
        <w:t xml:space="preserve"> dalam menjalankan tugas dan wewenangnya sebagai pemimpin pendidikan.</w:t>
      </w:r>
    </w:p>
    <w:p w:rsidR="00994A8D" w:rsidRDefault="00994A8D" w:rsidP="0073578A">
      <w:pPr>
        <w:pStyle w:val="BodyText2"/>
        <w:spacing w:line="456" w:lineRule="auto"/>
        <w:ind w:left="360" w:firstLine="720"/>
      </w:pPr>
      <w:r>
        <w:t xml:space="preserve">Sebagai pemimpin formal kepala </w:t>
      </w:r>
      <w:r w:rsidR="003D7B13">
        <w:t xml:space="preserve">Madrasah Ibtidaiyah Negeri (MIN) </w:t>
      </w:r>
      <w:r>
        <w:t>Gunung Pangilun</w:t>
      </w:r>
      <w:r w:rsidR="00FD0035">
        <w:t xml:space="preserve"> Padang</w:t>
      </w:r>
      <w:r>
        <w:t xml:space="preserve"> bertanggung jawab atas tercapainya tujuan pendidikan dengan melalui upaya peningkatan profesionalisme tenaga kependidikan kearah peningkatan prestasi belajar siswa. Untuk itu kepala </w:t>
      </w:r>
      <w:r w:rsidR="00E70495">
        <w:t>mad</w:t>
      </w:r>
      <w:r w:rsidR="004C7988">
        <w:t xml:space="preserve">rasah </w:t>
      </w:r>
      <w:r>
        <w:t xml:space="preserve">bertugas melaksanakan fungsi-fungsi kepemimpinan, baik yang berhubungan dengan pencapaian tujuan pendidikan, maupun penciptaan iklim </w:t>
      </w:r>
      <w:r w:rsidR="00F66CC1">
        <w:t>mad</w:t>
      </w:r>
      <w:r w:rsidR="004C7988">
        <w:t>rasah</w:t>
      </w:r>
      <w:r>
        <w:t xml:space="preserve"> yang kondusif bagi terlaksananya proses pendidikan secara efektif dan efisien.</w:t>
      </w:r>
    </w:p>
    <w:p w:rsidR="00994A8D" w:rsidRDefault="00994A8D" w:rsidP="0073578A">
      <w:pPr>
        <w:pStyle w:val="BodyText2"/>
        <w:spacing w:line="456" w:lineRule="auto"/>
        <w:ind w:left="357" w:firstLine="720"/>
      </w:pPr>
      <w:r>
        <w:t>Efektif dalam pendidikan dapat dilihat dari sudut prestasinya dan dapat dilihat pula dari sudut proses pendidikan yang meliputi kegairahan atau motivasi belajar yang tinggi pada peserta didik. Sedangkan efisien dalam pendidikan dimaksudkan bahwa dengan memanfaatkan tenaga, fasilitas, dana, dan waktu sedikit mungkin mampu menghasilkan banyak, relevan dan banyak bernilai ekonomi tinggi.</w:t>
      </w:r>
    </w:p>
    <w:p w:rsidR="00994A8D" w:rsidRDefault="00994A8D" w:rsidP="001D1D7D">
      <w:pPr>
        <w:pStyle w:val="BodyText2"/>
        <w:ind w:left="357" w:firstLine="720"/>
      </w:pPr>
      <w:r>
        <w:t xml:space="preserve">Demi tercapainya mutu pendidikan yang diharapkan, kepala </w:t>
      </w:r>
      <w:r w:rsidR="00C01B6A">
        <w:t>mad</w:t>
      </w:r>
      <w:r w:rsidR="004C7988">
        <w:t xml:space="preserve">rasah </w:t>
      </w:r>
      <w:r>
        <w:t xml:space="preserve">juga harus mampu meningkatkan kinerja tenaga kependidikan dan pendidik dalam mewujudkan prestasi belajar siswa. Selain itu kepala </w:t>
      </w:r>
      <w:r w:rsidR="005D59F1">
        <w:t>mad</w:t>
      </w:r>
      <w:r w:rsidR="004C7988">
        <w:t>rasah</w:t>
      </w:r>
      <w:r>
        <w:t xml:space="preserve"> harus mampu berperan ganda sebagai educator (pendidik). </w:t>
      </w:r>
      <w:r w:rsidR="00033C87">
        <w:t xml:space="preserve">Di samping itu kepala madrasah juga berperan sebagai supervisor, administrator, </w:t>
      </w:r>
      <w:r w:rsidR="009C2DE9">
        <w:t xml:space="preserve">fasilitator, </w:t>
      </w:r>
      <w:r w:rsidR="005D7D48">
        <w:t>i</w:t>
      </w:r>
      <w:r w:rsidR="009C2DE9">
        <w:t xml:space="preserve">novator </w:t>
      </w:r>
      <w:r w:rsidR="00033C87">
        <w:t xml:space="preserve">dan sebagai motivator. Oleh sebab itu, ia harus bisa menempati posisinya dengan baik dan benar dalam rangka </w:t>
      </w:r>
      <w:r w:rsidR="00CE37C1">
        <w:t xml:space="preserve">mencapai efektifnya pelaksanaan </w:t>
      </w:r>
      <w:r w:rsidR="00CE37C1">
        <w:lastRenderedPageBreak/>
        <w:t>supervisi yang dilakukan kepala madrasah dalam rangka m</w:t>
      </w:r>
      <w:r w:rsidR="004B1F7F">
        <w:t>eningkatkan mutu pendidikan</w:t>
      </w:r>
      <w:r w:rsidR="00CE37C1">
        <w:t>, prestasi atau profesi para guru dalam proses pembelajaran.</w:t>
      </w:r>
    </w:p>
    <w:p w:rsidR="00994A8D" w:rsidRDefault="00994A8D" w:rsidP="00D64D90">
      <w:pPr>
        <w:pStyle w:val="BodyText2"/>
        <w:ind w:left="357" w:firstLine="720"/>
        <w:rPr>
          <w:b/>
          <w:bCs/>
        </w:rPr>
      </w:pPr>
      <w:r>
        <w:t xml:space="preserve">Salah satu upaya yang dilakukan kepala </w:t>
      </w:r>
      <w:r w:rsidR="00221B1D">
        <w:t xml:space="preserve">Madrasah Ibtidaiyah Negeri (MIN) </w:t>
      </w:r>
      <w:r>
        <w:t xml:space="preserve">Gunung </w:t>
      </w:r>
      <w:r w:rsidR="00D05F14">
        <w:t xml:space="preserve">Pangilun Padang </w:t>
      </w:r>
      <w:r>
        <w:t xml:space="preserve">dalam meningkatkan kinerja tenaga kependidikan dan pendidik adalah dengan mengikutsertakan para guru dalam dalam penataran-penataran, lokakarya, </w:t>
      </w:r>
      <w:r>
        <w:rPr>
          <w:i/>
          <w:iCs/>
        </w:rPr>
        <w:t xml:space="preserve">inservice training </w:t>
      </w:r>
      <w:r>
        <w:t>atau yang lainnya, yang berfungsi untuk menambah wawasan bagi guru dan juga memberikan kesempatan kepada guru untuk meningkatkan pengetahuan dan ket</w:t>
      </w:r>
      <w:r w:rsidR="00FF69DD">
        <w:t>e</w:t>
      </w:r>
      <w:r>
        <w:t>rampilannya, yang nantinya akan bermanfaat pada peningkatan mengajar yang profesional.</w:t>
      </w:r>
      <w:r w:rsidRPr="001A2C9C">
        <w:rPr>
          <w:b/>
          <w:bCs/>
        </w:rPr>
        <w:t xml:space="preserve"> </w:t>
      </w:r>
    </w:p>
    <w:p w:rsidR="00994A8D" w:rsidRDefault="00994A8D" w:rsidP="00D64D90">
      <w:pPr>
        <w:pStyle w:val="BodyText2"/>
        <w:ind w:left="357" w:firstLine="720"/>
      </w:pPr>
      <w:r>
        <w:t xml:space="preserve">Kerjasama yang baik antar personal tenaga kependidikan dan pendidik di </w:t>
      </w:r>
      <w:r w:rsidR="0028440A">
        <w:t xml:space="preserve">Madrasah Ibtidaiyah Negeri (MIN) Gunung Pangilun Padang </w:t>
      </w:r>
      <w:r>
        <w:t>ataupun menjalin kerjasama dengan orang tua siswa dan elemen masyarakat sekitarnya juga merupakan salah satu bukti bahwa disitulah salah satu upaya yang dilakukan kepala sekolah dal</w:t>
      </w:r>
      <w:r w:rsidR="00AA48AC">
        <w:t>am meningkatkan prestasi siswa.</w:t>
      </w:r>
      <w:r w:rsidR="00AA48AC">
        <w:rPr>
          <w:rStyle w:val="FootnoteReference"/>
        </w:rPr>
        <w:footnoteReference w:id="16"/>
      </w:r>
    </w:p>
    <w:p w:rsidR="00994A8D" w:rsidRDefault="00994A8D" w:rsidP="00A3034E">
      <w:pPr>
        <w:pStyle w:val="BodyText2"/>
        <w:spacing w:line="456" w:lineRule="auto"/>
        <w:ind w:left="360" w:firstLine="720"/>
      </w:pPr>
      <w:r>
        <w:t xml:space="preserve">Hal lain yang harus diperhatikan dalam meningkatkan prestasi siswa di </w:t>
      </w:r>
      <w:r w:rsidR="00487BF5">
        <w:t>Madrasah Ibtidaiyah Negeri (</w:t>
      </w:r>
      <w:r>
        <w:t>MIN</w:t>
      </w:r>
      <w:r w:rsidR="00487BF5">
        <w:t>)</w:t>
      </w:r>
      <w:r>
        <w:t xml:space="preserve"> Gunung Pangilun </w:t>
      </w:r>
      <w:r w:rsidR="008E02AB">
        <w:t xml:space="preserve">Padang </w:t>
      </w:r>
      <w:r>
        <w:t xml:space="preserve">adalah berbagai usaha dan upaya yang telah dilakukan oleh kepala </w:t>
      </w:r>
      <w:r w:rsidR="00AD3287">
        <w:t xml:space="preserve">Madrasah Ibtidaiyah Negeri (MIN) </w:t>
      </w:r>
      <w:r>
        <w:t xml:space="preserve">Gunung Pangilun di antaranya adalah menumbuhkan kepercayaan diri kepada anak, mengembangkan cara belajar anak, menumbuhkan tujuan belajar di lingkungan sekolah, </w:t>
      </w:r>
      <w:r w:rsidRPr="00DD134A">
        <w:t>mengikutsertakan siswa dalam perlombaan PORSENI tingkat MI se-Kecamatan,</w:t>
      </w:r>
      <w:r>
        <w:t xml:space="preserve"> Kota</w:t>
      </w:r>
      <w:r w:rsidRPr="00DD134A">
        <w:t xml:space="preserve"> </w:t>
      </w:r>
      <w:r>
        <w:t xml:space="preserve">maupun </w:t>
      </w:r>
      <w:r w:rsidRPr="00DD134A">
        <w:t>Propinsi</w:t>
      </w:r>
      <w:r w:rsidRPr="003474A8">
        <w:rPr>
          <w:b/>
          <w:bCs/>
        </w:rPr>
        <w:t xml:space="preserve">, </w:t>
      </w:r>
      <w:r w:rsidRPr="00DD134A">
        <w:t xml:space="preserve">mengikutsertakan siswa </w:t>
      </w:r>
      <w:r w:rsidRPr="00DD134A">
        <w:lastRenderedPageBreak/>
        <w:t xml:space="preserve">dalam perlombaan mata pelajaran, baik tingkat Kecamatan, </w:t>
      </w:r>
      <w:r>
        <w:t xml:space="preserve">Kota </w:t>
      </w:r>
      <w:r w:rsidRPr="00DD134A">
        <w:t>maupun Propinsi</w:t>
      </w:r>
      <w:r>
        <w:t xml:space="preserve">, </w:t>
      </w:r>
      <w:r w:rsidRPr="003474A8">
        <w:t>mengikutsertakan siswa dalam lomba MTQ, baik tingkat Keca</w:t>
      </w:r>
      <w:r>
        <w:t>matan</w:t>
      </w:r>
      <w:r w:rsidRPr="003474A8">
        <w:t>, K</w:t>
      </w:r>
      <w:r>
        <w:t>ota</w:t>
      </w:r>
      <w:r w:rsidRPr="003474A8">
        <w:t xml:space="preserve"> </w:t>
      </w:r>
      <w:r>
        <w:t>maupun</w:t>
      </w:r>
      <w:r w:rsidRPr="003474A8">
        <w:t xml:space="preserve"> Propinsi</w:t>
      </w:r>
      <w:r>
        <w:t>, lomba keagamaan lainnya</w:t>
      </w:r>
      <w:r w:rsidRPr="003474A8">
        <w:t xml:space="preserve"> dan mengikutsertakan siswa dalam kegiatan Kepramukaan baik tingkat Kecamatan, K</w:t>
      </w:r>
      <w:r>
        <w:t xml:space="preserve">ota </w:t>
      </w:r>
      <w:r w:rsidRPr="003474A8">
        <w:t>maupun tingkat Propinsi.</w:t>
      </w:r>
      <w:r w:rsidRPr="00D86FF9">
        <w:rPr>
          <w:rStyle w:val="FootnoteReference"/>
          <w:rFonts w:asciiTheme="majorBidi" w:hAnsiTheme="majorBidi" w:cstheme="majorBidi"/>
        </w:rPr>
        <w:footnoteReference w:id="17"/>
      </w:r>
      <w:r w:rsidR="00DA3E24">
        <w:t xml:space="preserve"> </w:t>
      </w:r>
      <w:r>
        <w:t>Hal itu merupakan kunci sukses bagi anak didik untuk meraih prestasi yang membanggakan dan juga membimbing untuk meraih apa yang dicita-citakan.</w:t>
      </w:r>
      <w:r w:rsidRPr="00136F9C">
        <w:t xml:space="preserve"> </w:t>
      </w:r>
    </w:p>
    <w:p w:rsidR="00652992" w:rsidRDefault="00994A8D" w:rsidP="00A3034E">
      <w:pPr>
        <w:pStyle w:val="BodyText2"/>
        <w:spacing w:line="456" w:lineRule="auto"/>
        <w:ind w:left="360" w:firstLine="720"/>
      </w:pPr>
      <w:r>
        <w:t xml:space="preserve">Namun dari beberapa faktor di atas baik faktor psikologis/rohaniah atau faktor lainnya tidak bisa lepas dari kebijakan lainnya yang dilakukan  kepala </w:t>
      </w:r>
      <w:r w:rsidR="00025DFF">
        <w:t>madrasah</w:t>
      </w:r>
      <w:r>
        <w:t xml:space="preserve"> dalam menjalankan tugasnya yaitu mengelola pendidikan di </w:t>
      </w:r>
      <w:r w:rsidR="00BE623A">
        <w:t>Madrasah Ibtidaiyah Negeri (MIN)</w:t>
      </w:r>
      <w:r>
        <w:t xml:space="preserve"> Gunung Pangilun</w:t>
      </w:r>
      <w:r w:rsidR="006B35A2">
        <w:t xml:space="preserve"> Padang</w:t>
      </w:r>
      <w:r>
        <w:t>.</w:t>
      </w:r>
      <w:r w:rsidR="007D782B">
        <w:t xml:space="preserve"> </w:t>
      </w:r>
    </w:p>
    <w:p w:rsidR="00994A8D" w:rsidRDefault="006621EE" w:rsidP="00A3034E">
      <w:pPr>
        <w:pStyle w:val="BodyText2"/>
        <w:spacing w:line="456" w:lineRule="auto"/>
        <w:ind w:left="360" w:firstLine="720"/>
      </w:pPr>
      <w:r>
        <w:t xml:space="preserve">Berdasarkan observasi </w:t>
      </w:r>
      <w:r w:rsidR="00994A8D">
        <w:t xml:space="preserve">awal </w:t>
      </w:r>
      <w:r w:rsidR="00202230">
        <w:t xml:space="preserve">dan data dokumentasi </w:t>
      </w:r>
      <w:r w:rsidR="00994A8D">
        <w:t xml:space="preserve">yang penulis lakukan di </w:t>
      </w:r>
      <w:r w:rsidR="00BE623A">
        <w:t>Madrasah Ibtidaiyah Negeri (MIN)</w:t>
      </w:r>
      <w:r w:rsidR="00994A8D">
        <w:t xml:space="preserve"> Gunung Pangilun Kecamatan Padang Utara. </w:t>
      </w:r>
      <w:r w:rsidR="007D782B">
        <w:t>Madrasah</w:t>
      </w:r>
      <w:r w:rsidR="00994A8D">
        <w:t xml:space="preserve"> ini berdiri pada tahun 1990 dengan</w:t>
      </w:r>
      <w:r w:rsidR="002B7091">
        <w:t xml:space="preserve"> kepala </w:t>
      </w:r>
      <w:r w:rsidR="009F1ECB">
        <w:t>madrasah</w:t>
      </w:r>
      <w:r w:rsidR="002B7091">
        <w:t xml:space="preserve"> sebagai berikut</w:t>
      </w:r>
      <w:r w:rsidR="00994A8D">
        <w:t>:</w:t>
      </w:r>
      <w:r w:rsidR="00994A8D">
        <w:rPr>
          <w:rStyle w:val="FootnoteReference"/>
        </w:rPr>
        <w:footnoteReference w:id="18"/>
      </w:r>
    </w:p>
    <w:p w:rsidR="00994A8D" w:rsidRPr="00E155A1" w:rsidRDefault="00994A8D" w:rsidP="00A3034E">
      <w:pPr>
        <w:numPr>
          <w:ilvl w:val="0"/>
          <w:numId w:val="7"/>
        </w:numPr>
        <w:tabs>
          <w:tab w:val="clear" w:pos="720"/>
          <w:tab w:val="num" w:pos="-363"/>
        </w:tabs>
        <w:spacing w:line="456" w:lineRule="auto"/>
        <w:jc w:val="both"/>
        <w:rPr>
          <w:bCs/>
        </w:rPr>
      </w:pPr>
      <w:r w:rsidRPr="00E155A1">
        <w:t>Tahun 1990 s/d 2000 oleh Ibu Yetti Marlis, BA</w:t>
      </w:r>
    </w:p>
    <w:p w:rsidR="00994A8D" w:rsidRPr="00E155A1" w:rsidRDefault="00994A8D" w:rsidP="00A3034E">
      <w:pPr>
        <w:numPr>
          <w:ilvl w:val="0"/>
          <w:numId w:val="7"/>
        </w:numPr>
        <w:tabs>
          <w:tab w:val="clear" w:pos="720"/>
          <w:tab w:val="num" w:pos="-363"/>
        </w:tabs>
        <w:spacing w:line="456" w:lineRule="auto"/>
        <w:jc w:val="both"/>
        <w:rPr>
          <w:bCs/>
        </w:rPr>
      </w:pPr>
      <w:r w:rsidRPr="00E155A1">
        <w:t>Tahun 2000 s/d  2006 oleh Ibu Rosmaniar, BA</w:t>
      </w:r>
    </w:p>
    <w:p w:rsidR="00994A8D" w:rsidRPr="00E155A1" w:rsidRDefault="00994A8D" w:rsidP="00A3034E">
      <w:pPr>
        <w:numPr>
          <w:ilvl w:val="0"/>
          <w:numId w:val="7"/>
        </w:numPr>
        <w:tabs>
          <w:tab w:val="clear" w:pos="720"/>
          <w:tab w:val="num" w:pos="-363"/>
        </w:tabs>
        <w:spacing w:line="456" w:lineRule="auto"/>
        <w:jc w:val="both"/>
        <w:rPr>
          <w:bCs/>
        </w:rPr>
      </w:pPr>
      <w:r w:rsidRPr="00E155A1">
        <w:t>Tahun 2006 s/d 2010 oleh Ibu Hj. Himadiar, S.Ag</w:t>
      </w:r>
    </w:p>
    <w:p w:rsidR="00994A8D" w:rsidRPr="00E43F5F" w:rsidRDefault="00994A8D" w:rsidP="00A3034E">
      <w:pPr>
        <w:numPr>
          <w:ilvl w:val="0"/>
          <w:numId w:val="7"/>
        </w:numPr>
        <w:tabs>
          <w:tab w:val="clear" w:pos="720"/>
          <w:tab w:val="num" w:pos="-363"/>
        </w:tabs>
        <w:spacing w:line="456" w:lineRule="auto"/>
        <w:jc w:val="both"/>
        <w:rPr>
          <w:bCs/>
        </w:rPr>
      </w:pPr>
      <w:r w:rsidRPr="00E155A1">
        <w:t>Tahun 2010 s/d sekarang oleh Bapak Yakub, S.Pd.I</w:t>
      </w:r>
    </w:p>
    <w:p w:rsidR="00994A8D" w:rsidRDefault="00994A8D" w:rsidP="00A3034E">
      <w:pPr>
        <w:spacing w:line="456" w:lineRule="auto"/>
        <w:ind w:left="360" w:firstLine="720"/>
        <w:jc w:val="both"/>
        <w:rPr>
          <w:bCs/>
        </w:rPr>
      </w:pPr>
      <w:r>
        <w:rPr>
          <w:bCs/>
        </w:rPr>
        <w:t xml:space="preserve">Jumlah Guru terdiri dari 42 orang dan TU 8 orang serta siswa/siswi berjumlah 808 orang pada saat sekarang ini. </w:t>
      </w:r>
      <w:r w:rsidR="00B232E9">
        <w:t xml:space="preserve">Madrasah Ibtidaiyah Negeri (MIN) </w:t>
      </w:r>
      <w:r>
        <w:rPr>
          <w:bCs/>
        </w:rPr>
        <w:t>Gunung Pangilun Padang telah banyak meraih dan mengukir prestasi akademik, non akademik dan prestasi keagamaan.</w:t>
      </w:r>
    </w:p>
    <w:p w:rsidR="00D0481B" w:rsidRDefault="00994A8D" w:rsidP="006C0DF1">
      <w:pPr>
        <w:spacing w:line="456" w:lineRule="auto"/>
        <w:ind w:left="357" w:firstLine="720"/>
        <w:jc w:val="both"/>
        <w:rPr>
          <w:bCs/>
        </w:rPr>
      </w:pPr>
      <w:r>
        <w:rPr>
          <w:bCs/>
        </w:rPr>
        <w:lastRenderedPageBreak/>
        <w:t xml:space="preserve">Selanjutnya prestasi siswa di </w:t>
      </w:r>
      <w:r w:rsidR="006C0DF1">
        <w:t xml:space="preserve">Madrasah Ibtidaiyah Negeri (MIN) </w:t>
      </w:r>
      <w:r>
        <w:rPr>
          <w:bCs/>
        </w:rPr>
        <w:t xml:space="preserve"> Gunung Pangilun padang dari hasil Ujian Nasional (UN) tahun 2011 adalah peringkat pertama dari Seluruh Madrasah tingkat Kota Padang dan peringkat empat dari sekolah dasar se-Kecamatan Padang Utara.</w:t>
      </w:r>
    </w:p>
    <w:p w:rsidR="004D6CF6" w:rsidRDefault="004D6CF6" w:rsidP="004D6CF6">
      <w:pPr>
        <w:spacing w:line="528" w:lineRule="auto"/>
        <w:ind w:left="357"/>
        <w:jc w:val="center"/>
        <w:rPr>
          <w:bCs/>
        </w:rPr>
      </w:pPr>
      <w:r>
        <w:rPr>
          <w:bCs/>
        </w:rPr>
        <w:t>Untuk lebih jelasnya dapat dilihat dari tabel di bawah ini:</w:t>
      </w:r>
      <w:r>
        <w:rPr>
          <w:rStyle w:val="FootnoteReference"/>
          <w:bCs/>
        </w:rPr>
        <w:footnoteReference w:id="19"/>
      </w:r>
    </w:p>
    <w:tbl>
      <w:tblPr>
        <w:tblStyle w:val="TableGrid"/>
        <w:tblW w:w="8581" w:type="dxa"/>
        <w:jc w:val="center"/>
        <w:tblInd w:w="486" w:type="dxa"/>
        <w:tblLayout w:type="fixed"/>
        <w:tblLook w:val="04A0"/>
      </w:tblPr>
      <w:tblGrid>
        <w:gridCol w:w="1314"/>
        <w:gridCol w:w="671"/>
        <w:gridCol w:w="588"/>
        <w:gridCol w:w="535"/>
        <w:gridCol w:w="630"/>
        <w:gridCol w:w="630"/>
        <w:gridCol w:w="658"/>
        <w:gridCol w:w="587"/>
        <w:gridCol w:w="565"/>
        <w:gridCol w:w="583"/>
        <w:gridCol w:w="630"/>
        <w:gridCol w:w="588"/>
        <w:gridCol w:w="602"/>
      </w:tblGrid>
      <w:tr w:rsidR="004D6CF6" w:rsidRPr="0031622C" w:rsidTr="00D27F5A">
        <w:trPr>
          <w:trHeight w:val="377"/>
          <w:jc w:val="center"/>
        </w:trPr>
        <w:tc>
          <w:tcPr>
            <w:tcW w:w="1314" w:type="dxa"/>
            <w:vAlign w:val="center"/>
          </w:tcPr>
          <w:p w:rsidR="004D6CF6" w:rsidRPr="0031622C" w:rsidRDefault="004D6CF6" w:rsidP="001327B0">
            <w:pPr>
              <w:spacing w:line="360" w:lineRule="auto"/>
              <w:jc w:val="center"/>
              <w:rPr>
                <w:b/>
              </w:rPr>
            </w:pPr>
            <w:r w:rsidRPr="0031622C">
              <w:rPr>
                <w:bCs/>
              </w:rPr>
              <w:br w:type="page"/>
            </w:r>
            <w:r w:rsidRPr="0031622C">
              <w:rPr>
                <w:b/>
              </w:rPr>
              <w:t>NILAI</w:t>
            </w:r>
          </w:p>
        </w:tc>
        <w:tc>
          <w:tcPr>
            <w:tcW w:w="1794" w:type="dxa"/>
            <w:gridSpan w:val="3"/>
            <w:vAlign w:val="center"/>
          </w:tcPr>
          <w:p w:rsidR="004D6CF6" w:rsidRPr="0031622C" w:rsidRDefault="004D6CF6" w:rsidP="005747BD">
            <w:pPr>
              <w:spacing w:line="360" w:lineRule="auto"/>
              <w:jc w:val="center"/>
              <w:rPr>
                <w:b/>
              </w:rPr>
            </w:pPr>
            <w:r w:rsidRPr="0031622C">
              <w:rPr>
                <w:b/>
              </w:rPr>
              <w:t>BHS INDO</w:t>
            </w:r>
          </w:p>
        </w:tc>
        <w:tc>
          <w:tcPr>
            <w:tcW w:w="1918" w:type="dxa"/>
            <w:gridSpan w:val="3"/>
            <w:vAlign w:val="center"/>
          </w:tcPr>
          <w:p w:rsidR="004D6CF6" w:rsidRPr="0031622C" w:rsidRDefault="004D6CF6" w:rsidP="005747BD">
            <w:pPr>
              <w:spacing w:line="360" w:lineRule="auto"/>
              <w:ind w:left="-110"/>
              <w:jc w:val="center"/>
              <w:rPr>
                <w:b/>
              </w:rPr>
            </w:pPr>
            <w:r w:rsidRPr="0031622C">
              <w:rPr>
                <w:b/>
              </w:rPr>
              <w:t>MATEMATIKA</w:t>
            </w:r>
          </w:p>
        </w:tc>
        <w:tc>
          <w:tcPr>
            <w:tcW w:w="1735" w:type="dxa"/>
            <w:gridSpan w:val="3"/>
            <w:vAlign w:val="center"/>
          </w:tcPr>
          <w:p w:rsidR="004D6CF6" w:rsidRPr="0031622C" w:rsidRDefault="004D6CF6" w:rsidP="001327B0">
            <w:pPr>
              <w:spacing w:line="360" w:lineRule="auto"/>
              <w:jc w:val="center"/>
              <w:rPr>
                <w:b/>
              </w:rPr>
            </w:pPr>
            <w:r w:rsidRPr="0031622C">
              <w:rPr>
                <w:b/>
              </w:rPr>
              <w:t>IPA</w:t>
            </w:r>
          </w:p>
        </w:tc>
        <w:tc>
          <w:tcPr>
            <w:tcW w:w="1820" w:type="dxa"/>
            <w:gridSpan w:val="3"/>
            <w:vAlign w:val="center"/>
          </w:tcPr>
          <w:p w:rsidR="004D6CF6" w:rsidRPr="0031622C" w:rsidRDefault="004D6CF6" w:rsidP="001327B0">
            <w:pPr>
              <w:spacing w:line="360" w:lineRule="auto"/>
              <w:jc w:val="center"/>
              <w:rPr>
                <w:b/>
              </w:rPr>
            </w:pPr>
            <w:r w:rsidRPr="0031622C">
              <w:rPr>
                <w:b/>
              </w:rPr>
              <w:t>JML NILAI</w:t>
            </w:r>
          </w:p>
        </w:tc>
      </w:tr>
      <w:tr w:rsidR="004D6CF6" w:rsidRPr="0031622C" w:rsidTr="00D27F5A">
        <w:trPr>
          <w:trHeight w:val="145"/>
          <w:jc w:val="center"/>
        </w:trPr>
        <w:tc>
          <w:tcPr>
            <w:tcW w:w="1314" w:type="dxa"/>
            <w:vAlign w:val="center"/>
          </w:tcPr>
          <w:p w:rsidR="004D6CF6" w:rsidRPr="0031622C" w:rsidRDefault="004D6CF6" w:rsidP="001327B0">
            <w:pPr>
              <w:spacing w:line="360" w:lineRule="auto"/>
              <w:jc w:val="center"/>
              <w:rPr>
                <w:b/>
              </w:rPr>
            </w:pPr>
          </w:p>
        </w:tc>
        <w:tc>
          <w:tcPr>
            <w:tcW w:w="671" w:type="dxa"/>
            <w:vAlign w:val="center"/>
          </w:tcPr>
          <w:p w:rsidR="004D6CF6" w:rsidRPr="0031622C" w:rsidRDefault="004D6CF6" w:rsidP="005747BD">
            <w:pPr>
              <w:spacing w:line="360" w:lineRule="auto"/>
              <w:ind w:left="-121" w:firstLine="14"/>
              <w:jc w:val="center"/>
              <w:rPr>
                <w:b/>
              </w:rPr>
            </w:pPr>
            <w:r w:rsidRPr="0031622C">
              <w:rPr>
                <w:b/>
              </w:rPr>
              <w:t>UN</w:t>
            </w:r>
          </w:p>
        </w:tc>
        <w:tc>
          <w:tcPr>
            <w:tcW w:w="588" w:type="dxa"/>
            <w:vAlign w:val="center"/>
          </w:tcPr>
          <w:p w:rsidR="004D6CF6" w:rsidRPr="0031622C" w:rsidRDefault="004D6CF6" w:rsidP="005747BD">
            <w:pPr>
              <w:spacing w:line="360" w:lineRule="auto"/>
              <w:ind w:left="-94"/>
              <w:jc w:val="center"/>
              <w:rPr>
                <w:b/>
              </w:rPr>
            </w:pPr>
            <w:r w:rsidRPr="0031622C">
              <w:rPr>
                <w:b/>
              </w:rPr>
              <w:t>NS</w:t>
            </w:r>
          </w:p>
        </w:tc>
        <w:tc>
          <w:tcPr>
            <w:tcW w:w="535" w:type="dxa"/>
            <w:vAlign w:val="center"/>
          </w:tcPr>
          <w:p w:rsidR="004D6CF6" w:rsidRPr="0031622C" w:rsidRDefault="004D6CF6" w:rsidP="005747BD">
            <w:pPr>
              <w:spacing w:line="360" w:lineRule="auto"/>
              <w:ind w:left="-167" w:firstLine="59"/>
              <w:jc w:val="center"/>
              <w:rPr>
                <w:b/>
              </w:rPr>
            </w:pPr>
            <w:r w:rsidRPr="0031622C">
              <w:rPr>
                <w:b/>
              </w:rPr>
              <w:t>NA</w:t>
            </w:r>
          </w:p>
        </w:tc>
        <w:tc>
          <w:tcPr>
            <w:tcW w:w="630" w:type="dxa"/>
            <w:vAlign w:val="center"/>
          </w:tcPr>
          <w:p w:rsidR="004D6CF6" w:rsidRPr="0031622C" w:rsidRDefault="004D6CF6" w:rsidP="005747BD">
            <w:pPr>
              <w:spacing w:line="360" w:lineRule="auto"/>
              <w:ind w:left="-84"/>
              <w:jc w:val="center"/>
              <w:rPr>
                <w:b/>
              </w:rPr>
            </w:pPr>
            <w:r w:rsidRPr="0031622C">
              <w:rPr>
                <w:b/>
              </w:rPr>
              <w:t>UN</w:t>
            </w:r>
          </w:p>
        </w:tc>
        <w:tc>
          <w:tcPr>
            <w:tcW w:w="630" w:type="dxa"/>
            <w:vAlign w:val="center"/>
          </w:tcPr>
          <w:p w:rsidR="004D6CF6" w:rsidRPr="0031622C" w:rsidRDefault="004D6CF6" w:rsidP="005747BD">
            <w:pPr>
              <w:spacing w:line="360" w:lineRule="auto"/>
              <w:ind w:hanging="89"/>
              <w:jc w:val="center"/>
              <w:rPr>
                <w:b/>
              </w:rPr>
            </w:pPr>
            <w:r w:rsidRPr="0031622C">
              <w:rPr>
                <w:b/>
              </w:rPr>
              <w:t>NS</w:t>
            </w:r>
          </w:p>
        </w:tc>
        <w:tc>
          <w:tcPr>
            <w:tcW w:w="658" w:type="dxa"/>
            <w:vAlign w:val="center"/>
          </w:tcPr>
          <w:p w:rsidR="004D6CF6" w:rsidRPr="0031622C" w:rsidRDefault="004D6CF6" w:rsidP="005747BD">
            <w:pPr>
              <w:spacing w:line="360" w:lineRule="auto"/>
              <w:ind w:left="-120" w:firstLine="4"/>
              <w:jc w:val="center"/>
              <w:rPr>
                <w:b/>
              </w:rPr>
            </w:pPr>
            <w:r w:rsidRPr="0031622C">
              <w:rPr>
                <w:b/>
              </w:rPr>
              <w:t>NA</w:t>
            </w:r>
          </w:p>
        </w:tc>
        <w:tc>
          <w:tcPr>
            <w:tcW w:w="587" w:type="dxa"/>
            <w:vAlign w:val="center"/>
          </w:tcPr>
          <w:p w:rsidR="004D6CF6" w:rsidRPr="0031622C" w:rsidRDefault="004D6CF6" w:rsidP="005747BD">
            <w:pPr>
              <w:spacing w:line="360" w:lineRule="auto"/>
              <w:ind w:left="-107" w:firstLine="14"/>
              <w:jc w:val="center"/>
              <w:rPr>
                <w:b/>
              </w:rPr>
            </w:pPr>
            <w:r w:rsidRPr="0031622C">
              <w:rPr>
                <w:b/>
              </w:rPr>
              <w:t>UN</w:t>
            </w:r>
          </w:p>
        </w:tc>
        <w:tc>
          <w:tcPr>
            <w:tcW w:w="565" w:type="dxa"/>
            <w:vAlign w:val="center"/>
          </w:tcPr>
          <w:p w:rsidR="004D6CF6" w:rsidRPr="0031622C" w:rsidRDefault="004D6CF6" w:rsidP="005747BD">
            <w:pPr>
              <w:spacing w:line="360" w:lineRule="auto"/>
              <w:ind w:hanging="101"/>
              <w:jc w:val="center"/>
              <w:rPr>
                <w:b/>
              </w:rPr>
            </w:pPr>
            <w:r w:rsidRPr="0031622C">
              <w:rPr>
                <w:b/>
              </w:rPr>
              <w:t>NS</w:t>
            </w:r>
          </w:p>
        </w:tc>
        <w:tc>
          <w:tcPr>
            <w:tcW w:w="583" w:type="dxa"/>
            <w:vAlign w:val="center"/>
          </w:tcPr>
          <w:p w:rsidR="004D6CF6" w:rsidRPr="0031622C" w:rsidRDefault="004D6CF6" w:rsidP="005747BD">
            <w:pPr>
              <w:spacing w:line="360" w:lineRule="auto"/>
              <w:ind w:left="-97" w:hanging="27"/>
              <w:jc w:val="center"/>
              <w:rPr>
                <w:b/>
              </w:rPr>
            </w:pPr>
            <w:r w:rsidRPr="0031622C">
              <w:rPr>
                <w:b/>
              </w:rPr>
              <w:t>NA</w:t>
            </w:r>
          </w:p>
        </w:tc>
        <w:tc>
          <w:tcPr>
            <w:tcW w:w="630" w:type="dxa"/>
            <w:vAlign w:val="center"/>
          </w:tcPr>
          <w:p w:rsidR="004D6CF6" w:rsidRPr="0031622C" w:rsidRDefault="004D6CF6" w:rsidP="005747BD">
            <w:pPr>
              <w:spacing w:line="360" w:lineRule="auto"/>
              <w:ind w:left="-108"/>
              <w:jc w:val="center"/>
              <w:rPr>
                <w:b/>
              </w:rPr>
            </w:pPr>
            <w:r w:rsidRPr="0031622C">
              <w:rPr>
                <w:b/>
              </w:rPr>
              <w:t>UN</w:t>
            </w:r>
          </w:p>
        </w:tc>
        <w:tc>
          <w:tcPr>
            <w:tcW w:w="588" w:type="dxa"/>
            <w:vAlign w:val="center"/>
          </w:tcPr>
          <w:p w:rsidR="004D6CF6" w:rsidRPr="0031622C" w:rsidRDefault="004D6CF6" w:rsidP="005747BD">
            <w:pPr>
              <w:spacing w:line="360" w:lineRule="auto"/>
              <w:jc w:val="center"/>
              <w:rPr>
                <w:b/>
              </w:rPr>
            </w:pPr>
            <w:r w:rsidRPr="0031622C">
              <w:rPr>
                <w:b/>
              </w:rPr>
              <w:t>NS</w:t>
            </w:r>
          </w:p>
        </w:tc>
        <w:tc>
          <w:tcPr>
            <w:tcW w:w="602" w:type="dxa"/>
            <w:vAlign w:val="center"/>
          </w:tcPr>
          <w:p w:rsidR="004D6CF6" w:rsidRPr="0031622C" w:rsidRDefault="004D6CF6" w:rsidP="005747BD">
            <w:pPr>
              <w:spacing w:line="360" w:lineRule="auto"/>
              <w:jc w:val="center"/>
              <w:rPr>
                <w:b/>
              </w:rPr>
            </w:pPr>
            <w:r w:rsidRPr="0031622C">
              <w:rPr>
                <w:b/>
              </w:rPr>
              <w:t>NA</w:t>
            </w:r>
          </w:p>
        </w:tc>
      </w:tr>
      <w:tr w:rsidR="004D6CF6" w:rsidRPr="0031622C" w:rsidTr="00D27F5A">
        <w:trPr>
          <w:trHeight w:val="389"/>
          <w:jc w:val="center"/>
        </w:trPr>
        <w:tc>
          <w:tcPr>
            <w:tcW w:w="1314" w:type="dxa"/>
            <w:vAlign w:val="center"/>
          </w:tcPr>
          <w:p w:rsidR="004D6CF6" w:rsidRPr="0031622C" w:rsidRDefault="004D6CF6" w:rsidP="001327B0">
            <w:pPr>
              <w:spacing w:line="360" w:lineRule="auto"/>
              <w:rPr>
                <w:b/>
              </w:rPr>
            </w:pPr>
            <w:r w:rsidRPr="0031622C">
              <w:rPr>
                <w:b/>
              </w:rPr>
              <w:t>Klasifikasi</w:t>
            </w:r>
          </w:p>
        </w:tc>
        <w:tc>
          <w:tcPr>
            <w:tcW w:w="671" w:type="dxa"/>
            <w:vAlign w:val="center"/>
          </w:tcPr>
          <w:p w:rsidR="004D6CF6" w:rsidRPr="0031622C" w:rsidRDefault="004D6CF6" w:rsidP="001327B0">
            <w:pPr>
              <w:spacing w:line="360" w:lineRule="auto"/>
              <w:jc w:val="center"/>
              <w:rPr>
                <w:b/>
              </w:rPr>
            </w:pPr>
            <w:r w:rsidRPr="0031622C">
              <w:rPr>
                <w:b/>
              </w:rPr>
              <w:t>A</w:t>
            </w:r>
          </w:p>
        </w:tc>
        <w:tc>
          <w:tcPr>
            <w:tcW w:w="588" w:type="dxa"/>
            <w:vAlign w:val="center"/>
          </w:tcPr>
          <w:p w:rsidR="004D6CF6" w:rsidRPr="0031622C" w:rsidRDefault="004D6CF6" w:rsidP="001327B0">
            <w:pPr>
              <w:spacing w:line="360" w:lineRule="auto"/>
              <w:jc w:val="center"/>
              <w:rPr>
                <w:b/>
              </w:rPr>
            </w:pPr>
            <w:r w:rsidRPr="0031622C">
              <w:rPr>
                <w:b/>
              </w:rPr>
              <w:t>A</w:t>
            </w:r>
          </w:p>
        </w:tc>
        <w:tc>
          <w:tcPr>
            <w:tcW w:w="535" w:type="dxa"/>
            <w:vAlign w:val="center"/>
          </w:tcPr>
          <w:p w:rsidR="004D6CF6" w:rsidRPr="0031622C" w:rsidRDefault="004D6CF6" w:rsidP="001327B0">
            <w:pPr>
              <w:spacing w:line="360" w:lineRule="auto"/>
              <w:jc w:val="center"/>
              <w:rPr>
                <w:b/>
              </w:rPr>
            </w:pPr>
            <w:r w:rsidRPr="0031622C">
              <w:rPr>
                <w:b/>
              </w:rPr>
              <w:t>A</w:t>
            </w:r>
          </w:p>
        </w:tc>
        <w:tc>
          <w:tcPr>
            <w:tcW w:w="630" w:type="dxa"/>
            <w:vAlign w:val="center"/>
          </w:tcPr>
          <w:p w:rsidR="004D6CF6" w:rsidRPr="0031622C" w:rsidRDefault="004D6CF6" w:rsidP="001327B0">
            <w:pPr>
              <w:spacing w:line="360" w:lineRule="auto"/>
              <w:jc w:val="center"/>
              <w:rPr>
                <w:b/>
              </w:rPr>
            </w:pPr>
            <w:r w:rsidRPr="0031622C">
              <w:rPr>
                <w:b/>
              </w:rPr>
              <w:t>A</w:t>
            </w:r>
          </w:p>
        </w:tc>
        <w:tc>
          <w:tcPr>
            <w:tcW w:w="630" w:type="dxa"/>
            <w:vAlign w:val="center"/>
          </w:tcPr>
          <w:p w:rsidR="004D6CF6" w:rsidRPr="0031622C" w:rsidRDefault="004D6CF6" w:rsidP="001327B0">
            <w:pPr>
              <w:spacing w:line="360" w:lineRule="auto"/>
              <w:jc w:val="center"/>
              <w:rPr>
                <w:b/>
              </w:rPr>
            </w:pPr>
            <w:r w:rsidRPr="0031622C">
              <w:rPr>
                <w:b/>
              </w:rPr>
              <w:t>B</w:t>
            </w:r>
          </w:p>
        </w:tc>
        <w:tc>
          <w:tcPr>
            <w:tcW w:w="658" w:type="dxa"/>
            <w:vAlign w:val="center"/>
          </w:tcPr>
          <w:p w:rsidR="004D6CF6" w:rsidRPr="0031622C" w:rsidRDefault="004D6CF6" w:rsidP="001327B0">
            <w:pPr>
              <w:spacing w:line="360" w:lineRule="auto"/>
              <w:jc w:val="center"/>
              <w:rPr>
                <w:b/>
              </w:rPr>
            </w:pPr>
            <w:r w:rsidRPr="0031622C">
              <w:rPr>
                <w:b/>
              </w:rPr>
              <w:t>A</w:t>
            </w:r>
          </w:p>
        </w:tc>
        <w:tc>
          <w:tcPr>
            <w:tcW w:w="587" w:type="dxa"/>
            <w:vAlign w:val="center"/>
          </w:tcPr>
          <w:p w:rsidR="004D6CF6" w:rsidRPr="0031622C" w:rsidRDefault="004D6CF6" w:rsidP="001327B0">
            <w:pPr>
              <w:spacing w:line="360" w:lineRule="auto"/>
              <w:jc w:val="center"/>
              <w:rPr>
                <w:b/>
              </w:rPr>
            </w:pPr>
            <w:r w:rsidRPr="0031622C">
              <w:rPr>
                <w:b/>
              </w:rPr>
              <w:t>A</w:t>
            </w:r>
          </w:p>
        </w:tc>
        <w:tc>
          <w:tcPr>
            <w:tcW w:w="565" w:type="dxa"/>
            <w:vAlign w:val="center"/>
          </w:tcPr>
          <w:p w:rsidR="004D6CF6" w:rsidRPr="0031622C" w:rsidRDefault="004D6CF6" w:rsidP="001327B0">
            <w:pPr>
              <w:spacing w:line="360" w:lineRule="auto"/>
              <w:jc w:val="center"/>
              <w:rPr>
                <w:b/>
              </w:rPr>
            </w:pPr>
            <w:r w:rsidRPr="0031622C">
              <w:rPr>
                <w:b/>
              </w:rPr>
              <w:t>B</w:t>
            </w:r>
          </w:p>
        </w:tc>
        <w:tc>
          <w:tcPr>
            <w:tcW w:w="583" w:type="dxa"/>
            <w:vAlign w:val="center"/>
          </w:tcPr>
          <w:p w:rsidR="004D6CF6" w:rsidRPr="0031622C" w:rsidRDefault="004D6CF6" w:rsidP="001327B0">
            <w:pPr>
              <w:spacing w:line="360" w:lineRule="auto"/>
              <w:jc w:val="center"/>
              <w:rPr>
                <w:b/>
              </w:rPr>
            </w:pPr>
            <w:r w:rsidRPr="0031622C">
              <w:rPr>
                <w:b/>
              </w:rPr>
              <w:t>A</w:t>
            </w:r>
          </w:p>
        </w:tc>
        <w:tc>
          <w:tcPr>
            <w:tcW w:w="630" w:type="dxa"/>
            <w:vAlign w:val="center"/>
          </w:tcPr>
          <w:p w:rsidR="004D6CF6" w:rsidRPr="0031622C" w:rsidRDefault="004D6CF6" w:rsidP="001327B0">
            <w:pPr>
              <w:spacing w:line="360" w:lineRule="auto"/>
              <w:jc w:val="center"/>
              <w:rPr>
                <w:b/>
              </w:rPr>
            </w:pPr>
            <w:r w:rsidRPr="0031622C">
              <w:rPr>
                <w:b/>
              </w:rPr>
              <w:t>A</w:t>
            </w:r>
          </w:p>
        </w:tc>
        <w:tc>
          <w:tcPr>
            <w:tcW w:w="588" w:type="dxa"/>
            <w:vAlign w:val="center"/>
          </w:tcPr>
          <w:p w:rsidR="004D6CF6" w:rsidRPr="0031622C" w:rsidRDefault="004D6CF6" w:rsidP="001327B0">
            <w:pPr>
              <w:spacing w:line="360" w:lineRule="auto"/>
              <w:jc w:val="center"/>
              <w:rPr>
                <w:b/>
              </w:rPr>
            </w:pPr>
            <w:r w:rsidRPr="0031622C">
              <w:rPr>
                <w:b/>
              </w:rPr>
              <w:t>A</w:t>
            </w:r>
          </w:p>
        </w:tc>
        <w:tc>
          <w:tcPr>
            <w:tcW w:w="602" w:type="dxa"/>
            <w:vAlign w:val="center"/>
          </w:tcPr>
          <w:p w:rsidR="004D6CF6" w:rsidRPr="0031622C" w:rsidRDefault="004D6CF6" w:rsidP="001327B0">
            <w:pPr>
              <w:spacing w:line="360" w:lineRule="auto"/>
              <w:jc w:val="center"/>
              <w:rPr>
                <w:b/>
              </w:rPr>
            </w:pPr>
            <w:r w:rsidRPr="0031622C">
              <w:rPr>
                <w:b/>
              </w:rPr>
              <w:t>A</w:t>
            </w:r>
          </w:p>
        </w:tc>
      </w:tr>
      <w:tr w:rsidR="004D6CF6" w:rsidRPr="0031622C" w:rsidTr="00D27F5A">
        <w:trPr>
          <w:trHeight w:val="389"/>
          <w:jc w:val="center"/>
        </w:trPr>
        <w:tc>
          <w:tcPr>
            <w:tcW w:w="1314" w:type="dxa"/>
            <w:vAlign w:val="center"/>
          </w:tcPr>
          <w:p w:rsidR="004D6CF6" w:rsidRPr="0031622C" w:rsidRDefault="004D6CF6" w:rsidP="001327B0">
            <w:pPr>
              <w:spacing w:line="360" w:lineRule="auto"/>
              <w:rPr>
                <w:b/>
              </w:rPr>
            </w:pPr>
            <w:r w:rsidRPr="0031622C">
              <w:rPr>
                <w:b/>
              </w:rPr>
              <w:t>Rata-rata</w:t>
            </w:r>
          </w:p>
        </w:tc>
        <w:tc>
          <w:tcPr>
            <w:tcW w:w="671" w:type="dxa"/>
            <w:vAlign w:val="center"/>
          </w:tcPr>
          <w:p w:rsidR="004D6CF6" w:rsidRPr="0031622C" w:rsidRDefault="004D6CF6" w:rsidP="001327B0">
            <w:pPr>
              <w:spacing w:line="360" w:lineRule="auto"/>
              <w:ind w:left="-141" w:firstLine="10"/>
              <w:jc w:val="center"/>
              <w:rPr>
                <w:bCs/>
              </w:rPr>
            </w:pPr>
            <w:r w:rsidRPr="0031622C">
              <w:rPr>
                <w:bCs/>
              </w:rPr>
              <w:t>8.78</w:t>
            </w:r>
          </w:p>
        </w:tc>
        <w:tc>
          <w:tcPr>
            <w:tcW w:w="588" w:type="dxa"/>
            <w:vAlign w:val="center"/>
          </w:tcPr>
          <w:p w:rsidR="004D6CF6" w:rsidRPr="0031622C" w:rsidRDefault="004D6CF6" w:rsidP="001327B0">
            <w:pPr>
              <w:spacing w:line="360" w:lineRule="auto"/>
              <w:ind w:left="-87" w:right="-19"/>
              <w:jc w:val="center"/>
              <w:rPr>
                <w:bCs/>
              </w:rPr>
            </w:pPr>
            <w:r w:rsidRPr="0031622C">
              <w:rPr>
                <w:bCs/>
              </w:rPr>
              <w:t>7.93</w:t>
            </w:r>
          </w:p>
        </w:tc>
        <w:tc>
          <w:tcPr>
            <w:tcW w:w="535" w:type="dxa"/>
            <w:vAlign w:val="center"/>
          </w:tcPr>
          <w:p w:rsidR="004D6CF6" w:rsidRPr="0031622C" w:rsidRDefault="004D6CF6" w:rsidP="001327B0">
            <w:pPr>
              <w:spacing w:line="360" w:lineRule="auto"/>
              <w:ind w:left="-113" w:right="-19"/>
              <w:jc w:val="center"/>
              <w:rPr>
                <w:bCs/>
              </w:rPr>
            </w:pPr>
            <w:r w:rsidRPr="0031622C">
              <w:rPr>
                <w:bCs/>
              </w:rPr>
              <w:t>8.44</w:t>
            </w:r>
          </w:p>
        </w:tc>
        <w:tc>
          <w:tcPr>
            <w:tcW w:w="630" w:type="dxa"/>
            <w:vAlign w:val="center"/>
          </w:tcPr>
          <w:p w:rsidR="004D6CF6" w:rsidRPr="0031622C" w:rsidRDefault="004D6CF6" w:rsidP="001327B0">
            <w:pPr>
              <w:spacing w:line="360" w:lineRule="auto"/>
              <w:ind w:left="-70"/>
              <w:jc w:val="center"/>
              <w:rPr>
                <w:bCs/>
              </w:rPr>
            </w:pPr>
            <w:r w:rsidRPr="0031622C">
              <w:rPr>
                <w:bCs/>
              </w:rPr>
              <w:t>7.97</w:t>
            </w:r>
          </w:p>
        </w:tc>
        <w:tc>
          <w:tcPr>
            <w:tcW w:w="630" w:type="dxa"/>
            <w:vAlign w:val="center"/>
          </w:tcPr>
          <w:p w:rsidR="004D6CF6" w:rsidRPr="0031622C" w:rsidRDefault="004D6CF6" w:rsidP="001327B0">
            <w:pPr>
              <w:spacing w:line="360" w:lineRule="auto"/>
              <w:ind w:left="-90"/>
              <w:jc w:val="center"/>
              <w:rPr>
                <w:bCs/>
              </w:rPr>
            </w:pPr>
            <w:r w:rsidRPr="0031622C">
              <w:rPr>
                <w:bCs/>
              </w:rPr>
              <w:t>7.31</w:t>
            </w:r>
          </w:p>
        </w:tc>
        <w:tc>
          <w:tcPr>
            <w:tcW w:w="658" w:type="dxa"/>
            <w:vAlign w:val="center"/>
          </w:tcPr>
          <w:p w:rsidR="004D6CF6" w:rsidRPr="0031622C" w:rsidRDefault="004D6CF6" w:rsidP="001327B0">
            <w:pPr>
              <w:spacing w:line="360" w:lineRule="auto"/>
              <w:rPr>
                <w:bCs/>
              </w:rPr>
            </w:pPr>
            <w:r w:rsidRPr="0031622C">
              <w:rPr>
                <w:bCs/>
              </w:rPr>
              <w:t>7.71</w:t>
            </w:r>
          </w:p>
        </w:tc>
        <w:tc>
          <w:tcPr>
            <w:tcW w:w="587" w:type="dxa"/>
            <w:vAlign w:val="center"/>
          </w:tcPr>
          <w:p w:rsidR="004D6CF6" w:rsidRPr="0031622C" w:rsidRDefault="004D6CF6" w:rsidP="001327B0">
            <w:pPr>
              <w:spacing w:line="360" w:lineRule="auto"/>
              <w:ind w:left="-89" w:right="-167"/>
              <w:rPr>
                <w:bCs/>
              </w:rPr>
            </w:pPr>
            <w:r w:rsidRPr="0031622C">
              <w:rPr>
                <w:bCs/>
              </w:rPr>
              <w:t>8.17</w:t>
            </w:r>
          </w:p>
        </w:tc>
        <w:tc>
          <w:tcPr>
            <w:tcW w:w="565" w:type="dxa"/>
            <w:vAlign w:val="center"/>
          </w:tcPr>
          <w:p w:rsidR="004D6CF6" w:rsidRPr="0031622C" w:rsidRDefault="004D6CF6" w:rsidP="001327B0">
            <w:pPr>
              <w:spacing w:line="360" w:lineRule="auto"/>
              <w:ind w:left="-66" w:hanging="42"/>
              <w:jc w:val="center"/>
              <w:rPr>
                <w:bCs/>
              </w:rPr>
            </w:pPr>
            <w:r w:rsidRPr="0031622C">
              <w:rPr>
                <w:bCs/>
              </w:rPr>
              <w:t>7.46</w:t>
            </w:r>
          </w:p>
        </w:tc>
        <w:tc>
          <w:tcPr>
            <w:tcW w:w="583" w:type="dxa"/>
            <w:vAlign w:val="center"/>
          </w:tcPr>
          <w:p w:rsidR="004D6CF6" w:rsidRPr="0031622C" w:rsidRDefault="004D6CF6" w:rsidP="001327B0">
            <w:pPr>
              <w:spacing w:line="360" w:lineRule="auto"/>
              <w:ind w:hanging="108"/>
              <w:jc w:val="center"/>
              <w:rPr>
                <w:bCs/>
              </w:rPr>
            </w:pPr>
            <w:r w:rsidRPr="0031622C">
              <w:rPr>
                <w:bCs/>
              </w:rPr>
              <w:t>7.89</w:t>
            </w:r>
          </w:p>
        </w:tc>
        <w:tc>
          <w:tcPr>
            <w:tcW w:w="630" w:type="dxa"/>
            <w:vAlign w:val="center"/>
          </w:tcPr>
          <w:p w:rsidR="004D6CF6" w:rsidRPr="0031622C" w:rsidRDefault="004D6CF6" w:rsidP="001327B0">
            <w:pPr>
              <w:spacing w:line="360" w:lineRule="auto"/>
              <w:ind w:left="-122" w:right="-164" w:hanging="14"/>
              <w:jc w:val="center"/>
              <w:rPr>
                <w:bCs/>
              </w:rPr>
            </w:pPr>
            <w:r w:rsidRPr="0031622C">
              <w:rPr>
                <w:bCs/>
              </w:rPr>
              <w:t>48.96</w:t>
            </w:r>
          </w:p>
        </w:tc>
        <w:tc>
          <w:tcPr>
            <w:tcW w:w="588" w:type="dxa"/>
            <w:vAlign w:val="center"/>
          </w:tcPr>
          <w:p w:rsidR="004D6CF6" w:rsidRPr="0031622C" w:rsidRDefault="004D6CF6" w:rsidP="001327B0">
            <w:pPr>
              <w:spacing w:line="360" w:lineRule="auto"/>
              <w:ind w:left="-54" w:right="-159" w:hanging="68"/>
              <w:jc w:val="center"/>
              <w:rPr>
                <w:bCs/>
              </w:rPr>
            </w:pPr>
            <w:r w:rsidRPr="0031622C">
              <w:rPr>
                <w:bCs/>
              </w:rPr>
              <w:t>71.66</w:t>
            </w:r>
          </w:p>
        </w:tc>
        <w:tc>
          <w:tcPr>
            <w:tcW w:w="602" w:type="dxa"/>
            <w:vAlign w:val="center"/>
          </w:tcPr>
          <w:p w:rsidR="004D6CF6" w:rsidRPr="0031622C" w:rsidRDefault="004D6CF6" w:rsidP="001327B0">
            <w:pPr>
              <w:spacing w:line="360" w:lineRule="auto"/>
              <w:ind w:left="-85" w:right="-206"/>
              <w:rPr>
                <w:bCs/>
              </w:rPr>
            </w:pPr>
            <w:r w:rsidRPr="0031622C">
              <w:rPr>
                <w:bCs/>
              </w:rPr>
              <w:t>24.04</w:t>
            </w:r>
          </w:p>
        </w:tc>
      </w:tr>
      <w:tr w:rsidR="004D6CF6" w:rsidRPr="0031622C" w:rsidTr="00D27F5A">
        <w:trPr>
          <w:trHeight w:val="377"/>
          <w:jc w:val="center"/>
        </w:trPr>
        <w:tc>
          <w:tcPr>
            <w:tcW w:w="1314" w:type="dxa"/>
            <w:vAlign w:val="center"/>
          </w:tcPr>
          <w:p w:rsidR="004D6CF6" w:rsidRPr="0031622C" w:rsidRDefault="004D6CF6" w:rsidP="001327B0">
            <w:pPr>
              <w:spacing w:line="360" w:lineRule="auto"/>
              <w:rPr>
                <w:b/>
              </w:rPr>
            </w:pPr>
            <w:r w:rsidRPr="0031622C">
              <w:rPr>
                <w:b/>
              </w:rPr>
              <w:t>Terendah</w:t>
            </w:r>
          </w:p>
        </w:tc>
        <w:tc>
          <w:tcPr>
            <w:tcW w:w="671" w:type="dxa"/>
            <w:vAlign w:val="center"/>
          </w:tcPr>
          <w:p w:rsidR="004D6CF6" w:rsidRPr="0031622C" w:rsidRDefault="004D6CF6" w:rsidP="001327B0">
            <w:pPr>
              <w:spacing w:line="360" w:lineRule="auto"/>
              <w:ind w:left="-89" w:right="-56" w:hanging="52"/>
              <w:jc w:val="center"/>
              <w:rPr>
                <w:bCs/>
              </w:rPr>
            </w:pPr>
            <w:r w:rsidRPr="0031622C">
              <w:rPr>
                <w:bCs/>
              </w:rPr>
              <w:t>6.80</w:t>
            </w:r>
          </w:p>
        </w:tc>
        <w:tc>
          <w:tcPr>
            <w:tcW w:w="588" w:type="dxa"/>
            <w:vAlign w:val="center"/>
          </w:tcPr>
          <w:p w:rsidR="004D6CF6" w:rsidRPr="0031622C" w:rsidRDefault="004D6CF6" w:rsidP="001327B0">
            <w:pPr>
              <w:spacing w:line="360" w:lineRule="auto"/>
              <w:ind w:left="-87" w:right="-19"/>
              <w:jc w:val="center"/>
              <w:rPr>
                <w:bCs/>
              </w:rPr>
            </w:pPr>
            <w:r w:rsidRPr="0031622C">
              <w:rPr>
                <w:bCs/>
              </w:rPr>
              <w:t>6.66</w:t>
            </w:r>
          </w:p>
        </w:tc>
        <w:tc>
          <w:tcPr>
            <w:tcW w:w="535" w:type="dxa"/>
            <w:vAlign w:val="center"/>
          </w:tcPr>
          <w:p w:rsidR="004D6CF6" w:rsidRPr="0031622C" w:rsidRDefault="004D6CF6" w:rsidP="001327B0">
            <w:pPr>
              <w:spacing w:line="360" w:lineRule="auto"/>
              <w:ind w:left="-113" w:right="-19"/>
              <w:jc w:val="center"/>
              <w:rPr>
                <w:bCs/>
              </w:rPr>
            </w:pPr>
            <w:r w:rsidRPr="0031622C">
              <w:rPr>
                <w:bCs/>
              </w:rPr>
              <w:t>6.70</w:t>
            </w:r>
          </w:p>
        </w:tc>
        <w:tc>
          <w:tcPr>
            <w:tcW w:w="630" w:type="dxa"/>
            <w:vAlign w:val="center"/>
          </w:tcPr>
          <w:p w:rsidR="004D6CF6" w:rsidRPr="0031622C" w:rsidRDefault="004D6CF6" w:rsidP="001327B0">
            <w:pPr>
              <w:spacing w:line="360" w:lineRule="auto"/>
              <w:ind w:left="-70"/>
              <w:jc w:val="center"/>
              <w:rPr>
                <w:bCs/>
              </w:rPr>
            </w:pPr>
            <w:r w:rsidRPr="0031622C">
              <w:rPr>
                <w:bCs/>
              </w:rPr>
              <w:t>3.50</w:t>
            </w:r>
          </w:p>
        </w:tc>
        <w:tc>
          <w:tcPr>
            <w:tcW w:w="630" w:type="dxa"/>
            <w:vAlign w:val="center"/>
          </w:tcPr>
          <w:p w:rsidR="004D6CF6" w:rsidRPr="0031622C" w:rsidRDefault="004D6CF6" w:rsidP="001327B0">
            <w:pPr>
              <w:spacing w:line="360" w:lineRule="auto"/>
              <w:ind w:left="-90"/>
              <w:jc w:val="center"/>
              <w:rPr>
                <w:bCs/>
              </w:rPr>
            </w:pPr>
            <w:r w:rsidRPr="0031622C">
              <w:rPr>
                <w:bCs/>
              </w:rPr>
              <w:t>5.66</w:t>
            </w:r>
          </w:p>
        </w:tc>
        <w:tc>
          <w:tcPr>
            <w:tcW w:w="658" w:type="dxa"/>
            <w:vAlign w:val="center"/>
          </w:tcPr>
          <w:p w:rsidR="004D6CF6" w:rsidRPr="0031622C" w:rsidRDefault="004D6CF6" w:rsidP="001327B0">
            <w:pPr>
              <w:spacing w:line="360" w:lineRule="auto"/>
              <w:rPr>
                <w:bCs/>
              </w:rPr>
            </w:pPr>
            <w:r w:rsidRPr="0031622C">
              <w:rPr>
                <w:bCs/>
              </w:rPr>
              <w:t>4.40</w:t>
            </w:r>
          </w:p>
        </w:tc>
        <w:tc>
          <w:tcPr>
            <w:tcW w:w="587" w:type="dxa"/>
            <w:vAlign w:val="center"/>
          </w:tcPr>
          <w:p w:rsidR="004D6CF6" w:rsidRPr="0031622C" w:rsidRDefault="004D6CF6" w:rsidP="001327B0">
            <w:pPr>
              <w:spacing w:line="360" w:lineRule="auto"/>
              <w:ind w:left="-89" w:right="-167"/>
              <w:rPr>
                <w:bCs/>
              </w:rPr>
            </w:pPr>
            <w:r w:rsidRPr="0031622C">
              <w:rPr>
                <w:bCs/>
              </w:rPr>
              <w:t>5.50</w:t>
            </w:r>
          </w:p>
        </w:tc>
        <w:tc>
          <w:tcPr>
            <w:tcW w:w="565" w:type="dxa"/>
            <w:vAlign w:val="center"/>
          </w:tcPr>
          <w:p w:rsidR="004D6CF6" w:rsidRPr="0031622C" w:rsidRDefault="004D6CF6" w:rsidP="001327B0">
            <w:pPr>
              <w:spacing w:line="360" w:lineRule="auto"/>
              <w:ind w:left="-66" w:hanging="42"/>
              <w:jc w:val="center"/>
              <w:rPr>
                <w:bCs/>
              </w:rPr>
            </w:pPr>
            <w:r w:rsidRPr="0031622C">
              <w:rPr>
                <w:bCs/>
              </w:rPr>
              <w:t>5.98</w:t>
            </w:r>
          </w:p>
        </w:tc>
        <w:tc>
          <w:tcPr>
            <w:tcW w:w="583" w:type="dxa"/>
            <w:vAlign w:val="center"/>
          </w:tcPr>
          <w:p w:rsidR="004D6CF6" w:rsidRPr="0031622C" w:rsidRDefault="004D6CF6" w:rsidP="001327B0">
            <w:pPr>
              <w:spacing w:line="360" w:lineRule="auto"/>
              <w:ind w:hanging="94"/>
              <w:jc w:val="center"/>
              <w:rPr>
                <w:bCs/>
              </w:rPr>
            </w:pPr>
            <w:r w:rsidRPr="0031622C">
              <w:rPr>
                <w:bCs/>
              </w:rPr>
              <w:t>5.80</w:t>
            </w:r>
          </w:p>
        </w:tc>
        <w:tc>
          <w:tcPr>
            <w:tcW w:w="630" w:type="dxa"/>
            <w:vAlign w:val="center"/>
          </w:tcPr>
          <w:p w:rsidR="004D6CF6" w:rsidRPr="0031622C" w:rsidRDefault="004D6CF6" w:rsidP="001327B0">
            <w:pPr>
              <w:spacing w:line="360" w:lineRule="auto"/>
              <w:ind w:left="-122" w:right="-164"/>
              <w:jc w:val="center"/>
              <w:rPr>
                <w:bCs/>
              </w:rPr>
            </w:pPr>
            <w:r w:rsidRPr="0031622C">
              <w:rPr>
                <w:bCs/>
              </w:rPr>
              <w:t>18.70</w:t>
            </w:r>
          </w:p>
        </w:tc>
        <w:tc>
          <w:tcPr>
            <w:tcW w:w="588" w:type="dxa"/>
            <w:vAlign w:val="center"/>
          </w:tcPr>
          <w:p w:rsidR="004D6CF6" w:rsidRPr="0031622C" w:rsidRDefault="004D6CF6" w:rsidP="001327B0">
            <w:pPr>
              <w:spacing w:line="360" w:lineRule="auto"/>
              <w:ind w:left="-54" w:right="-159" w:hanging="54"/>
              <w:jc w:val="center"/>
              <w:rPr>
                <w:bCs/>
              </w:rPr>
            </w:pPr>
            <w:r w:rsidRPr="0031622C">
              <w:rPr>
                <w:bCs/>
              </w:rPr>
              <w:t>19.23</w:t>
            </w:r>
          </w:p>
        </w:tc>
        <w:tc>
          <w:tcPr>
            <w:tcW w:w="602" w:type="dxa"/>
            <w:vAlign w:val="center"/>
          </w:tcPr>
          <w:p w:rsidR="004D6CF6" w:rsidRPr="0031622C" w:rsidRDefault="004D6CF6" w:rsidP="001327B0">
            <w:pPr>
              <w:spacing w:line="360" w:lineRule="auto"/>
              <w:ind w:left="-85" w:right="-206"/>
              <w:rPr>
                <w:bCs/>
              </w:rPr>
            </w:pPr>
            <w:r w:rsidRPr="0031622C">
              <w:rPr>
                <w:bCs/>
              </w:rPr>
              <w:t>19.00</w:t>
            </w:r>
          </w:p>
        </w:tc>
      </w:tr>
      <w:tr w:rsidR="004D6CF6" w:rsidRPr="0031622C" w:rsidTr="00D27F5A">
        <w:trPr>
          <w:trHeight w:val="377"/>
          <w:jc w:val="center"/>
        </w:trPr>
        <w:tc>
          <w:tcPr>
            <w:tcW w:w="1314" w:type="dxa"/>
            <w:vAlign w:val="center"/>
          </w:tcPr>
          <w:p w:rsidR="004D6CF6" w:rsidRPr="0031622C" w:rsidRDefault="004D6CF6" w:rsidP="001327B0">
            <w:pPr>
              <w:spacing w:line="360" w:lineRule="auto"/>
              <w:rPr>
                <w:b/>
              </w:rPr>
            </w:pPr>
            <w:r w:rsidRPr="0031622C">
              <w:rPr>
                <w:b/>
              </w:rPr>
              <w:t>Tertinggi</w:t>
            </w:r>
          </w:p>
        </w:tc>
        <w:tc>
          <w:tcPr>
            <w:tcW w:w="671" w:type="dxa"/>
            <w:vAlign w:val="center"/>
          </w:tcPr>
          <w:p w:rsidR="004D6CF6" w:rsidRPr="0031622C" w:rsidRDefault="004D6CF6" w:rsidP="001327B0">
            <w:pPr>
              <w:spacing w:line="360" w:lineRule="auto"/>
              <w:ind w:left="-89" w:right="-56" w:hanging="52"/>
              <w:jc w:val="center"/>
              <w:rPr>
                <w:bCs/>
              </w:rPr>
            </w:pPr>
            <w:r w:rsidRPr="0031622C">
              <w:rPr>
                <w:bCs/>
              </w:rPr>
              <w:t>10.00</w:t>
            </w:r>
          </w:p>
        </w:tc>
        <w:tc>
          <w:tcPr>
            <w:tcW w:w="588" w:type="dxa"/>
            <w:vAlign w:val="center"/>
          </w:tcPr>
          <w:p w:rsidR="004D6CF6" w:rsidRPr="0031622C" w:rsidRDefault="004D6CF6" w:rsidP="001327B0">
            <w:pPr>
              <w:spacing w:line="360" w:lineRule="auto"/>
              <w:ind w:left="-87" w:right="-19"/>
              <w:jc w:val="center"/>
              <w:rPr>
                <w:bCs/>
              </w:rPr>
            </w:pPr>
            <w:r w:rsidRPr="0031622C">
              <w:rPr>
                <w:bCs/>
              </w:rPr>
              <w:t>9.63</w:t>
            </w:r>
          </w:p>
        </w:tc>
        <w:tc>
          <w:tcPr>
            <w:tcW w:w="535" w:type="dxa"/>
            <w:vAlign w:val="center"/>
          </w:tcPr>
          <w:p w:rsidR="004D6CF6" w:rsidRPr="0031622C" w:rsidRDefault="004D6CF6" w:rsidP="001327B0">
            <w:pPr>
              <w:spacing w:line="360" w:lineRule="auto"/>
              <w:ind w:left="-113" w:right="-19"/>
              <w:jc w:val="center"/>
              <w:rPr>
                <w:bCs/>
              </w:rPr>
            </w:pPr>
            <w:r w:rsidRPr="0031622C">
              <w:rPr>
                <w:bCs/>
              </w:rPr>
              <w:t>9.70</w:t>
            </w:r>
          </w:p>
        </w:tc>
        <w:tc>
          <w:tcPr>
            <w:tcW w:w="630" w:type="dxa"/>
            <w:vAlign w:val="center"/>
          </w:tcPr>
          <w:p w:rsidR="004D6CF6" w:rsidRPr="0031622C" w:rsidRDefault="004D6CF6" w:rsidP="001327B0">
            <w:pPr>
              <w:spacing w:line="360" w:lineRule="auto"/>
              <w:ind w:left="-70"/>
              <w:jc w:val="center"/>
              <w:rPr>
                <w:bCs/>
              </w:rPr>
            </w:pPr>
            <w:r w:rsidRPr="0031622C">
              <w:rPr>
                <w:bCs/>
              </w:rPr>
              <w:t>9.75</w:t>
            </w:r>
          </w:p>
        </w:tc>
        <w:tc>
          <w:tcPr>
            <w:tcW w:w="630" w:type="dxa"/>
            <w:vAlign w:val="center"/>
          </w:tcPr>
          <w:p w:rsidR="004D6CF6" w:rsidRPr="0031622C" w:rsidRDefault="004D6CF6" w:rsidP="001327B0">
            <w:pPr>
              <w:spacing w:line="360" w:lineRule="auto"/>
              <w:ind w:left="-90"/>
              <w:jc w:val="center"/>
              <w:rPr>
                <w:bCs/>
              </w:rPr>
            </w:pPr>
            <w:r w:rsidRPr="0031622C">
              <w:rPr>
                <w:bCs/>
              </w:rPr>
              <w:t>9.62</w:t>
            </w:r>
          </w:p>
        </w:tc>
        <w:tc>
          <w:tcPr>
            <w:tcW w:w="658" w:type="dxa"/>
            <w:vAlign w:val="center"/>
          </w:tcPr>
          <w:p w:rsidR="004D6CF6" w:rsidRPr="0031622C" w:rsidRDefault="004D6CF6" w:rsidP="001327B0">
            <w:pPr>
              <w:spacing w:line="360" w:lineRule="auto"/>
              <w:jc w:val="center"/>
              <w:rPr>
                <w:bCs/>
              </w:rPr>
            </w:pPr>
            <w:r w:rsidRPr="0031622C">
              <w:rPr>
                <w:bCs/>
              </w:rPr>
              <w:t>9.70</w:t>
            </w:r>
          </w:p>
        </w:tc>
        <w:tc>
          <w:tcPr>
            <w:tcW w:w="587" w:type="dxa"/>
            <w:vAlign w:val="center"/>
          </w:tcPr>
          <w:p w:rsidR="004D6CF6" w:rsidRPr="0031622C" w:rsidRDefault="004D6CF6" w:rsidP="001327B0">
            <w:pPr>
              <w:spacing w:line="360" w:lineRule="auto"/>
              <w:ind w:left="-89" w:right="-167"/>
              <w:rPr>
                <w:bCs/>
              </w:rPr>
            </w:pPr>
            <w:r w:rsidRPr="0031622C">
              <w:rPr>
                <w:bCs/>
              </w:rPr>
              <w:t>10.00</w:t>
            </w:r>
          </w:p>
        </w:tc>
        <w:tc>
          <w:tcPr>
            <w:tcW w:w="565" w:type="dxa"/>
            <w:vAlign w:val="center"/>
          </w:tcPr>
          <w:p w:rsidR="004D6CF6" w:rsidRPr="0031622C" w:rsidRDefault="004D6CF6" w:rsidP="001327B0">
            <w:pPr>
              <w:spacing w:line="360" w:lineRule="auto"/>
              <w:ind w:left="-66" w:hanging="42"/>
              <w:jc w:val="center"/>
              <w:rPr>
                <w:bCs/>
              </w:rPr>
            </w:pPr>
            <w:r w:rsidRPr="0031622C">
              <w:rPr>
                <w:bCs/>
              </w:rPr>
              <w:t>9.24</w:t>
            </w:r>
          </w:p>
        </w:tc>
        <w:tc>
          <w:tcPr>
            <w:tcW w:w="583" w:type="dxa"/>
            <w:vAlign w:val="center"/>
          </w:tcPr>
          <w:p w:rsidR="004D6CF6" w:rsidRPr="0031622C" w:rsidRDefault="004D6CF6" w:rsidP="001327B0">
            <w:pPr>
              <w:spacing w:line="360" w:lineRule="auto"/>
              <w:ind w:left="-94" w:hanging="14"/>
              <w:jc w:val="center"/>
              <w:rPr>
                <w:bCs/>
              </w:rPr>
            </w:pPr>
            <w:r w:rsidRPr="0031622C">
              <w:rPr>
                <w:bCs/>
              </w:rPr>
              <w:t>9.70</w:t>
            </w:r>
          </w:p>
        </w:tc>
        <w:tc>
          <w:tcPr>
            <w:tcW w:w="630" w:type="dxa"/>
            <w:vAlign w:val="center"/>
          </w:tcPr>
          <w:p w:rsidR="004D6CF6" w:rsidRPr="0031622C" w:rsidRDefault="004D6CF6" w:rsidP="001327B0">
            <w:pPr>
              <w:spacing w:line="360" w:lineRule="auto"/>
              <w:ind w:left="-122" w:right="-164"/>
              <w:jc w:val="center"/>
              <w:rPr>
                <w:bCs/>
              </w:rPr>
            </w:pPr>
            <w:r w:rsidRPr="0031622C">
              <w:rPr>
                <w:bCs/>
              </w:rPr>
              <w:t>28.75</w:t>
            </w:r>
          </w:p>
        </w:tc>
        <w:tc>
          <w:tcPr>
            <w:tcW w:w="588" w:type="dxa"/>
            <w:vAlign w:val="center"/>
          </w:tcPr>
          <w:p w:rsidR="004D6CF6" w:rsidRPr="0031622C" w:rsidRDefault="004D6CF6" w:rsidP="001327B0">
            <w:pPr>
              <w:spacing w:line="360" w:lineRule="auto"/>
              <w:ind w:left="-54" w:right="-159" w:hanging="54"/>
              <w:jc w:val="center"/>
              <w:rPr>
                <w:bCs/>
              </w:rPr>
            </w:pPr>
            <w:r w:rsidRPr="0031622C">
              <w:rPr>
                <w:bCs/>
              </w:rPr>
              <w:t>28.05</w:t>
            </w:r>
          </w:p>
        </w:tc>
        <w:tc>
          <w:tcPr>
            <w:tcW w:w="602" w:type="dxa"/>
            <w:vAlign w:val="center"/>
          </w:tcPr>
          <w:p w:rsidR="004D6CF6" w:rsidRPr="0031622C" w:rsidRDefault="004D6CF6" w:rsidP="001327B0">
            <w:pPr>
              <w:spacing w:line="360" w:lineRule="auto"/>
              <w:ind w:left="-85" w:right="-206"/>
              <w:rPr>
                <w:bCs/>
              </w:rPr>
            </w:pPr>
            <w:r w:rsidRPr="0031622C">
              <w:rPr>
                <w:bCs/>
              </w:rPr>
              <w:t>28.50</w:t>
            </w:r>
          </w:p>
        </w:tc>
      </w:tr>
      <w:tr w:rsidR="004D6CF6" w:rsidRPr="0031622C" w:rsidTr="00D27F5A">
        <w:trPr>
          <w:trHeight w:val="351"/>
          <w:jc w:val="center"/>
        </w:trPr>
        <w:tc>
          <w:tcPr>
            <w:tcW w:w="1314" w:type="dxa"/>
            <w:vAlign w:val="center"/>
          </w:tcPr>
          <w:p w:rsidR="004D6CF6" w:rsidRPr="0031622C" w:rsidRDefault="004D6CF6" w:rsidP="001327B0">
            <w:pPr>
              <w:rPr>
                <w:b/>
              </w:rPr>
            </w:pPr>
            <w:r w:rsidRPr="0031622C">
              <w:rPr>
                <w:b/>
              </w:rPr>
              <w:t>Std. Deviasi</w:t>
            </w:r>
          </w:p>
        </w:tc>
        <w:tc>
          <w:tcPr>
            <w:tcW w:w="671" w:type="dxa"/>
            <w:vAlign w:val="center"/>
          </w:tcPr>
          <w:p w:rsidR="004D6CF6" w:rsidRPr="0031622C" w:rsidRDefault="004D6CF6" w:rsidP="001327B0">
            <w:pPr>
              <w:spacing w:line="360" w:lineRule="auto"/>
              <w:ind w:left="-89" w:right="-56" w:hanging="52"/>
              <w:jc w:val="center"/>
              <w:rPr>
                <w:bCs/>
              </w:rPr>
            </w:pPr>
            <w:r w:rsidRPr="0031622C">
              <w:rPr>
                <w:bCs/>
              </w:rPr>
              <w:t>0.68</w:t>
            </w:r>
          </w:p>
        </w:tc>
        <w:tc>
          <w:tcPr>
            <w:tcW w:w="588" w:type="dxa"/>
            <w:vAlign w:val="center"/>
          </w:tcPr>
          <w:p w:rsidR="004D6CF6" w:rsidRPr="0031622C" w:rsidRDefault="004D6CF6" w:rsidP="001327B0">
            <w:pPr>
              <w:spacing w:line="360" w:lineRule="auto"/>
              <w:ind w:left="-87" w:right="-19"/>
              <w:jc w:val="center"/>
              <w:rPr>
                <w:bCs/>
              </w:rPr>
            </w:pPr>
            <w:r w:rsidRPr="0031622C">
              <w:rPr>
                <w:bCs/>
              </w:rPr>
              <w:t>0.66</w:t>
            </w:r>
          </w:p>
        </w:tc>
        <w:tc>
          <w:tcPr>
            <w:tcW w:w="535" w:type="dxa"/>
            <w:vAlign w:val="center"/>
          </w:tcPr>
          <w:p w:rsidR="004D6CF6" w:rsidRPr="0031622C" w:rsidRDefault="004D6CF6" w:rsidP="001327B0">
            <w:pPr>
              <w:spacing w:line="360" w:lineRule="auto"/>
              <w:ind w:left="-113" w:right="-19"/>
              <w:jc w:val="center"/>
              <w:rPr>
                <w:bCs/>
              </w:rPr>
            </w:pPr>
            <w:r w:rsidRPr="0031622C">
              <w:rPr>
                <w:bCs/>
              </w:rPr>
              <w:t>0.62</w:t>
            </w:r>
          </w:p>
        </w:tc>
        <w:tc>
          <w:tcPr>
            <w:tcW w:w="630" w:type="dxa"/>
            <w:vAlign w:val="center"/>
          </w:tcPr>
          <w:p w:rsidR="004D6CF6" w:rsidRPr="0031622C" w:rsidRDefault="004D6CF6" w:rsidP="001327B0">
            <w:pPr>
              <w:spacing w:line="360" w:lineRule="auto"/>
              <w:ind w:left="-70"/>
              <w:jc w:val="center"/>
              <w:rPr>
                <w:bCs/>
              </w:rPr>
            </w:pPr>
            <w:r w:rsidRPr="0031622C">
              <w:rPr>
                <w:bCs/>
              </w:rPr>
              <w:t>1.37</w:t>
            </w:r>
          </w:p>
        </w:tc>
        <w:tc>
          <w:tcPr>
            <w:tcW w:w="630" w:type="dxa"/>
            <w:vAlign w:val="center"/>
          </w:tcPr>
          <w:p w:rsidR="004D6CF6" w:rsidRPr="0031622C" w:rsidRDefault="004D6CF6" w:rsidP="001327B0">
            <w:pPr>
              <w:spacing w:line="360" w:lineRule="auto"/>
              <w:ind w:left="-90"/>
              <w:jc w:val="center"/>
              <w:rPr>
                <w:bCs/>
              </w:rPr>
            </w:pPr>
            <w:r w:rsidRPr="0031622C">
              <w:rPr>
                <w:bCs/>
              </w:rPr>
              <w:t>1.01</w:t>
            </w:r>
          </w:p>
        </w:tc>
        <w:tc>
          <w:tcPr>
            <w:tcW w:w="658" w:type="dxa"/>
            <w:vAlign w:val="center"/>
          </w:tcPr>
          <w:p w:rsidR="004D6CF6" w:rsidRPr="0031622C" w:rsidRDefault="004D6CF6" w:rsidP="001327B0">
            <w:pPr>
              <w:spacing w:line="360" w:lineRule="auto"/>
              <w:jc w:val="center"/>
              <w:rPr>
                <w:bCs/>
              </w:rPr>
            </w:pPr>
            <w:r w:rsidRPr="0031622C">
              <w:rPr>
                <w:bCs/>
              </w:rPr>
              <w:t>1.15</w:t>
            </w:r>
          </w:p>
        </w:tc>
        <w:tc>
          <w:tcPr>
            <w:tcW w:w="587" w:type="dxa"/>
            <w:vAlign w:val="center"/>
          </w:tcPr>
          <w:p w:rsidR="004D6CF6" w:rsidRPr="0031622C" w:rsidRDefault="004D6CF6" w:rsidP="001327B0">
            <w:pPr>
              <w:spacing w:line="360" w:lineRule="auto"/>
              <w:ind w:left="-89" w:right="-167"/>
              <w:rPr>
                <w:bCs/>
              </w:rPr>
            </w:pPr>
            <w:r w:rsidRPr="0031622C">
              <w:rPr>
                <w:bCs/>
              </w:rPr>
              <w:t>0.84</w:t>
            </w:r>
          </w:p>
        </w:tc>
        <w:tc>
          <w:tcPr>
            <w:tcW w:w="565" w:type="dxa"/>
            <w:vAlign w:val="center"/>
          </w:tcPr>
          <w:p w:rsidR="004D6CF6" w:rsidRPr="0031622C" w:rsidRDefault="004D6CF6" w:rsidP="001327B0">
            <w:pPr>
              <w:spacing w:line="360" w:lineRule="auto"/>
              <w:ind w:left="-66" w:hanging="42"/>
              <w:jc w:val="center"/>
              <w:rPr>
                <w:bCs/>
              </w:rPr>
            </w:pPr>
            <w:r w:rsidRPr="0031622C">
              <w:rPr>
                <w:bCs/>
              </w:rPr>
              <w:t>0.76</w:t>
            </w:r>
          </w:p>
        </w:tc>
        <w:tc>
          <w:tcPr>
            <w:tcW w:w="583" w:type="dxa"/>
            <w:vAlign w:val="center"/>
          </w:tcPr>
          <w:p w:rsidR="004D6CF6" w:rsidRPr="0031622C" w:rsidRDefault="004D6CF6" w:rsidP="001327B0">
            <w:pPr>
              <w:spacing w:line="360" w:lineRule="auto"/>
              <w:ind w:left="-94" w:hanging="28"/>
              <w:jc w:val="center"/>
              <w:rPr>
                <w:bCs/>
              </w:rPr>
            </w:pPr>
            <w:r w:rsidRPr="0031622C">
              <w:rPr>
                <w:bCs/>
              </w:rPr>
              <w:t>0.74</w:t>
            </w:r>
          </w:p>
        </w:tc>
        <w:tc>
          <w:tcPr>
            <w:tcW w:w="630" w:type="dxa"/>
            <w:vAlign w:val="center"/>
          </w:tcPr>
          <w:p w:rsidR="004D6CF6" w:rsidRPr="0031622C" w:rsidRDefault="004D6CF6" w:rsidP="001327B0">
            <w:pPr>
              <w:spacing w:line="360" w:lineRule="auto"/>
              <w:ind w:left="-122" w:right="-164"/>
              <w:jc w:val="center"/>
              <w:rPr>
                <w:bCs/>
              </w:rPr>
            </w:pPr>
            <w:r w:rsidRPr="0031622C">
              <w:rPr>
                <w:bCs/>
              </w:rPr>
              <w:t>2.45</w:t>
            </w:r>
          </w:p>
        </w:tc>
        <w:tc>
          <w:tcPr>
            <w:tcW w:w="588" w:type="dxa"/>
            <w:vAlign w:val="center"/>
          </w:tcPr>
          <w:p w:rsidR="004D6CF6" w:rsidRPr="0031622C" w:rsidRDefault="004D6CF6" w:rsidP="001327B0">
            <w:pPr>
              <w:spacing w:line="360" w:lineRule="auto"/>
              <w:ind w:left="-54" w:right="-159" w:hanging="40"/>
              <w:jc w:val="center"/>
              <w:rPr>
                <w:bCs/>
              </w:rPr>
            </w:pPr>
            <w:r w:rsidRPr="0031622C">
              <w:rPr>
                <w:bCs/>
              </w:rPr>
              <w:t>2.23</w:t>
            </w:r>
          </w:p>
        </w:tc>
        <w:tc>
          <w:tcPr>
            <w:tcW w:w="602" w:type="dxa"/>
            <w:vAlign w:val="center"/>
          </w:tcPr>
          <w:p w:rsidR="004D6CF6" w:rsidRPr="0031622C" w:rsidRDefault="004D6CF6" w:rsidP="001327B0">
            <w:pPr>
              <w:spacing w:line="360" w:lineRule="auto"/>
              <w:ind w:left="-85" w:right="-206"/>
              <w:rPr>
                <w:bCs/>
              </w:rPr>
            </w:pPr>
            <w:r w:rsidRPr="0031622C">
              <w:rPr>
                <w:bCs/>
              </w:rPr>
              <w:t>2.27</w:t>
            </w:r>
          </w:p>
        </w:tc>
      </w:tr>
    </w:tbl>
    <w:p w:rsidR="004D6CF6" w:rsidRDefault="004D6CF6" w:rsidP="006C0DF1">
      <w:pPr>
        <w:spacing w:line="456" w:lineRule="auto"/>
        <w:ind w:left="357" w:firstLine="720"/>
        <w:jc w:val="both"/>
        <w:rPr>
          <w:bCs/>
        </w:rPr>
      </w:pPr>
      <w:r w:rsidRPr="008350D2">
        <w:rPr>
          <w:i/>
          <w:iCs/>
        </w:rPr>
        <w:t>Sumber: Dokumentasi UN MIN Gunung Pangilun Padang</w:t>
      </w:r>
      <w:r w:rsidRPr="008350D2">
        <w:rPr>
          <w:bCs/>
          <w:i/>
          <w:iCs/>
        </w:rPr>
        <w:t xml:space="preserve"> Tahun 2011</w:t>
      </w:r>
    </w:p>
    <w:p w:rsidR="00D0481B" w:rsidRPr="00007669" w:rsidRDefault="00D0481B" w:rsidP="003656DD">
      <w:pPr>
        <w:spacing w:line="446" w:lineRule="auto"/>
        <w:ind w:left="357" w:firstLine="720"/>
        <w:jc w:val="both"/>
      </w:pPr>
      <w:r w:rsidRPr="00007669">
        <w:t xml:space="preserve">Kemudian </w:t>
      </w:r>
      <w:r w:rsidR="005A05D7" w:rsidRPr="00007669">
        <w:t>ada</w:t>
      </w:r>
      <w:r w:rsidRPr="00007669">
        <w:t xml:space="preserve"> beberapa keunggulan dan faktor pendukung yang ada di MI</w:t>
      </w:r>
      <w:r w:rsidR="00754056">
        <w:t>N Gunung Pangilun Padang, yaitu</w:t>
      </w:r>
      <w:r w:rsidRPr="00007669">
        <w:t>:</w:t>
      </w:r>
    </w:p>
    <w:p w:rsidR="00747FE3" w:rsidRPr="00007669" w:rsidRDefault="00747FE3" w:rsidP="003656DD">
      <w:pPr>
        <w:pStyle w:val="BodyText"/>
        <w:numPr>
          <w:ilvl w:val="1"/>
          <w:numId w:val="11"/>
        </w:numPr>
        <w:tabs>
          <w:tab w:val="clear" w:pos="1800"/>
          <w:tab w:val="num" w:pos="-366"/>
        </w:tabs>
        <w:spacing w:line="446" w:lineRule="auto"/>
        <w:ind w:left="717"/>
        <w:jc w:val="both"/>
        <w:rPr>
          <w:b w:val="0"/>
          <w:bCs w:val="0"/>
        </w:rPr>
      </w:pPr>
      <w:r w:rsidRPr="00007669">
        <w:rPr>
          <w:b w:val="0"/>
          <w:bCs w:val="0"/>
        </w:rPr>
        <w:t xml:space="preserve">Tingginya minat orang tua untuk menyekolahkan anak-anak mereka </w:t>
      </w:r>
      <w:r w:rsidR="004F57EE" w:rsidRPr="00007669">
        <w:rPr>
          <w:b w:val="0"/>
          <w:bCs w:val="0"/>
        </w:rPr>
        <w:t xml:space="preserve">di </w:t>
      </w:r>
      <w:r w:rsidR="003B585E" w:rsidRPr="003B585E">
        <w:rPr>
          <w:b w:val="0"/>
          <w:bCs w:val="0"/>
        </w:rPr>
        <w:t>Madrasah Ibtidaiyah Negeri (MIN) Gunung Pangilun Padang</w:t>
      </w:r>
      <w:r w:rsidR="004F57EE" w:rsidRPr="003B585E">
        <w:rPr>
          <w:b w:val="0"/>
          <w:bCs w:val="0"/>
        </w:rPr>
        <w:t xml:space="preserve"> ini.</w:t>
      </w:r>
    </w:p>
    <w:p w:rsidR="004F57EE" w:rsidRPr="00007669" w:rsidRDefault="004F57EE" w:rsidP="003656DD">
      <w:pPr>
        <w:pStyle w:val="BodyText"/>
        <w:numPr>
          <w:ilvl w:val="1"/>
          <w:numId w:val="11"/>
        </w:numPr>
        <w:tabs>
          <w:tab w:val="clear" w:pos="1800"/>
          <w:tab w:val="num" w:pos="-366"/>
        </w:tabs>
        <w:spacing w:line="446" w:lineRule="auto"/>
        <w:ind w:left="717"/>
        <w:jc w:val="both"/>
        <w:rPr>
          <w:b w:val="0"/>
          <w:bCs w:val="0"/>
        </w:rPr>
      </w:pPr>
      <w:r w:rsidRPr="00007669">
        <w:rPr>
          <w:b w:val="0"/>
          <w:bCs w:val="0"/>
        </w:rPr>
        <w:t xml:space="preserve">Rekruitmen para calon siswa di lakukan dengan </w:t>
      </w:r>
      <w:r w:rsidR="00910B0C" w:rsidRPr="00007669">
        <w:rPr>
          <w:b w:val="0"/>
          <w:bCs w:val="0"/>
        </w:rPr>
        <w:t>seleksi dan tes yang sangat objektif.</w:t>
      </w:r>
    </w:p>
    <w:p w:rsidR="004F57EE" w:rsidRPr="00007669" w:rsidRDefault="004F57EE" w:rsidP="003656DD">
      <w:pPr>
        <w:pStyle w:val="BodyText"/>
        <w:numPr>
          <w:ilvl w:val="1"/>
          <w:numId w:val="11"/>
        </w:numPr>
        <w:tabs>
          <w:tab w:val="clear" w:pos="1800"/>
          <w:tab w:val="num" w:pos="-366"/>
        </w:tabs>
        <w:spacing w:line="446" w:lineRule="auto"/>
        <w:ind w:left="717"/>
        <w:jc w:val="both"/>
        <w:rPr>
          <w:b w:val="0"/>
          <w:bCs w:val="0"/>
        </w:rPr>
      </w:pPr>
      <w:r w:rsidRPr="00007669">
        <w:rPr>
          <w:b w:val="0"/>
          <w:bCs w:val="0"/>
        </w:rPr>
        <w:t xml:space="preserve">Lulusannya banyak diterima di </w:t>
      </w:r>
      <w:r w:rsidR="00F21FB0">
        <w:rPr>
          <w:b w:val="0"/>
          <w:bCs w:val="0"/>
        </w:rPr>
        <w:t>Madrasah Tsanawiyah Negeri</w:t>
      </w:r>
      <w:r w:rsidRPr="00007669">
        <w:rPr>
          <w:b w:val="0"/>
          <w:bCs w:val="0"/>
        </w:rPr>
        <w:t xml:space="preserve"> </w:t>
      </w:r>
      <w:r w:rsidR="00F21FB0">
        <w:rPr>
          <w:b w:val="0"/>
          <w:bCs w:val="0"/>
        </w:rPr>
        <w:t>(MTsN) Model dan Sekolah lainnya</w:t>
      </w:r>
      <w:r w:rsidRPr="00007669">
        <w:rPr>
          <w:b w:val="0"/>
          <w:bCs w:val="0"/>
        </w:rPr>
        <w:t xml:space="preserve"> di Kota Padang</w:t>
      </w:r>
      <w:r w:rsidR="00F21FB0">
        <w:rPr>
          <w:b w:val="0"/>
          <w:bCs w:val="0"/>
        </w:rPr>
        <w:t xml:space="preserve"> </w:t>
      </w:r>
      <w:r w:rsidR="00436584">
        <w:rPr>
          <w:b w:val="0"/>
          <w:bCs w:val="0"/>
        </w:rPr>
        <w:t xml:space="preserve">dari 96 orang yang lulus tahun 2010/2011 di antaranya : MTsN Model  berjumlah 80 orang, Ponpes ar-Risalah berjumlah 2 orang,  SMPN 1 RSBI berjumlah 2 orang, SMPN 5 berjumlah 1 orang, SMPN 8 RSBI berjumlah 1 orang, SMPN 12 </w:t>
      </w:r>
      <w:r w:rsidR="00436584">
        <w:rPr>
          <w:b w:val="0"/>
          <w:bCs w:val="0"/>
        </w:rPr>
        <w:lastRenderedPageBreak/>
        <w:t>berjumlah 2 orang, SMPN 18 berjumlah 2 orang, SMPN 22 berjumlah 4 orang dan SMPN 29 berjumlah 2 orang</w:t>
      </w:r>
      <w:r w:rsidR="00436584" w:rsidRPr="00007669">
        <w:rPr>
          <w:b w:val="0"/>
          <w:bCs w:val="0"/>
        </w:rPr>
        <w:t>.</w:t>
      </w:r>
    </w:p>
    <w:p w:rsidR="004F57EE" w:rsidRPr="00007669" w:rsidRDefault="004F57EE" w:rsidP="003656DD">
      <w:pPr>
        <w:pStyle w:val="BodyText"/>
        <w:numPr>
          <w:ilvl w:val="1"/>
          <w:numId w:val="11"/>
        </w:numPr>
        <w:tabs>
          <w:tab w:val="clear" w:pos="1800"/>
          <w:tab w:val="num" w:pos="-366"/>
        </w:tabs>
        <w:spacing w:line="446" w:lineRule="auto"/>
        <w:ind w:left="717"/>
        <w:jc w:val="both"/>
        <w:rPr>
          <w:b w:val="0"/>
          <w:bCs w:val="0"/>
        </w:rPr>
      </w:pPr>
      <w:r w:rsidRPr="00007669">
        <w:rPr>
          <w:b w:val="0"/>
          <w:bCs w:val="0"/>
        </w:rPr>
        <w:t>Mengadakan/melaksanakan TPQ/TQA.</w:t>
      </w:r>
    </w:p>
    <w:p w:rsidR="004F57EE" w:rsidRPr="00007669" w:rsidRDefault="004F57EE" w:rsidP="003656DD">
      <w:pPr>
        <w:pStyle w:val="BodyText"/>
        <w:numPr>
          <w:ilvl w:val="1"/>
          <w:numId w:val="11"/>
        </w:numPr>
        <w:tabs>
          <w:tab w:val="clear" w:pos="1800"/>
          <w:tab w:val="num" w:pos="-366"/>
        </w:tabs>
        <w:spacing w:line="446" w:lineRule="auto"/>
        <w:ind w:left="717"/>
        <w:jc w:val="both"/>
        <w:rPr>
          <w:b w:val="0"/>
          <w:bCs w:val="0"/>
        </w:rPr>
      </w:pPr>
      <w:r w:rsidRPr="00007669">
        <w:rPr>
          <w:b w:val="0"/>
          <w:bCs w:val="0"/>
        </w:rPr>
        <w:t>Memiliki Marcing Band dan digunakan setiap perayaan khatam al-Qur’an dan perlombaan pada perayaan peringatan hari proklamasi.</w:t>
      </w:r>
    </w:p>
    <w:p w:rsidR="004F57EE" w:rsidRPr="00007669" w:rsidRDefault="00436584" w:rsidP="003656DD">
      <w:pPr>
        <w:pStyle w:val="BodyText"/>
        <w:numPr>
          <w:ilvl w:val="1"/>
          <w:numId w:val="11"/>
        </w:numPr>
        <w:tabs>
          <w:tab w:val="clear" w:pos="1800"/>
          <w:tab w:val="num" w:pos="-366"/>
        </w:tabs>
        <w:spacing w:line="446" w:lineRule="auto"/>
        <w:ind w:left="717"/>
        <w:jc w:val="both"/>
        <w:rPr>
          <w:b w:val="0"/>
          <w:bCs w:val="0"/>
        </w:rPr>
      </w:pPr>
      <w:r>
        <w:rPr>
          <w:b w:val="0"/>
          <w:bCs w:val="0"/>
        </w:rPr>
        <w:t xml:space="preserve">Madrasah Ibtidayah </w:t>
      </w:r>
      <w:r w:rsidR="00383B90">
        <w:rPr>
          <w:b w:val="0"/>
          <w:bCs w:val="0"/>
        </w:rPr>
        <w:t>Negeri (</w:t>
      </w:r>
      <w:r w:rsidR="004F57EE" w:rsidRPr="00007669">
        <w:rPr>
          <w:b w:val="0"/>
          <w:bCs w:val="0"/>
        </w:rPr>
        <w:t>MIN</w:t>
      </w:r>
      <w:r w:rsidR="00383B90">
        <w:rPr>
          <w:b w:val="0"/>
          <w:bCs w:val="0"/>
        </w:rPr>
        <w:t>)</w:t>
      </w:r>
      <w:r w:rsidR="004F57EE" w:rsidRPr="00007669">
        <w:rPr>
          <w:b w:val="0"/>
          <w:bCs w:val="0"/>
        </w:rPr>
        <w:t xml:space="preserve"> ini sering </w:t>
      </w:r>
      <w:r>
        <w:rPr>
          <w:b w:val="0"/>
          <w:bCs w:val="0"/>
        </w:rPr>
        <w:t xml:space="preserve">di jadikan sebagai </w:t>
      </w:r>
      <w:r w:rsidR="004F57EE" w:rsidRPr="00007669">
        <w:rPr>
          <w:b w:val="0"/>
          <w:bCs w:val="0"/>
        </w:rPr>
        <w:t>tempat studi banding.</w:t>
      </w:r>
    </w:p>
    <w:p w:rsidR="00D0481B" w:rsidRDefault="00D0481B" w:rsidP="003656DD">
      <w:pPr>
        <w:pStyle w:val="BodyText"/>
        <w:numPr>
          <w:ilvl w:val="1"/>
          <w:numId w:val="11"/>
        </w:numPr>
        <w:tabs>
          <w:tab w:val="clear" w:pos="1800"/>
          <w:tab w:val="num" w:pos="-366"/>
        </w:tabs>
        <w:spacing w:line="446" w:lineRule="auto"/>
        <w:ind w:left="717"/>
        <w:jc w:val="both"/>
        <w:rPr>
          <w:b w:val="0"/>
          <w:bCs w:val="0"/>
        </w:rPr>
      </w:pPr>
      <w:r>
        <w:rPr>
          <w:b w:val="0"/>
          <w:bCs w:val="0"/>
        </w:rPr>
        <w:t xml:space="preserve">Koordinasi yang baik antara kepala </w:t>
      </w:r>
      <w:r w:rsidR="005A05D7">
        <w:rPr>
          <w:b w:val="0"/>
          <w:bCs w:val="0"/>
        </w:rPr>
        <w:t>madrasah</w:t>
      </w:r>
      <w:r>
        <w:rPr>
          <w:b w:val="0"/>
          <w:bCs w:val="0"/>
        </w:rPr>
        <w:t>,</w:t>
      </w:r>
      <w:r w:rsidR="005A05D7">
        <w:rPr>
          <w:b w:val="0"/>
          <w:bCs w:val="0"/>
        </w:rPr>
        <w:t>tata usaha,</w:t>
      </w:r>
      <w:r>
        <w:rPr>
          <w:b w:val="0"/>
          <w:bCs w:val="0"/>
        </w:rPr>
        <w:t xml:space="preserve"> guru dan siswa.</w:t>
      </w:r>
    </w:p>
    <w:p w:rsidR="00D0481B" w:rsidRDefault="00D0481B" w:rsidP="003656DD">
      <w:pPr>
        <w:pStyle w:val="BodyText"/>
        <w:numPr>
          <w:ilvl w:val="1"/>
          <w:numId w:val="11"/>
        </w:numPr>
        <w:tabs>
          <w:tab w:val="clear" w:pos="1800"/>
          <w:tab w:val="num" w:pos="-366"/>
        </w:tabs>
        <w:spacing w:line="446" w:lineRule="auto"/>
        <w:ind w:left="717"/>
        <w:jc w:val="both"/>
        <w:rPr>
          <w:b w:val="0"/>
          <w:bCs w:val="0"/>
        </w:rPr>
      </w:pPr>
      <w:r>
        <w:rPr>
          <w:b w:val="0"/>
          <w:bCs w:val="0"/>
        </w:rPr>
        <w:t xml:space="preserve">Sistem kepemimpinan yang demokratis dan </w:t>
      </w:r>
      <w:r>
        <w:rPr>
          <w:b w:val="0"/>
          <w:bCs w:val="0"/>
          <w:i/>
          <w:iCs/>
        </w:rPr>
        <w:t>laissez faire.</w:t>
      </w:r>
    </w:p>
    <w:p w:rsidR="00D0481B" w:rsidRDefault="00D0481B" w:rsidP="003656DD">
      <w:pPr>
        <w:pStyle w:val="BodyText"/>
        <w:numPr>
          <w:ilvl w:val="1"/>
          <w:numId w:val="11"/>
        </w:numPr>
        <w:tabs>
          <w:tab w:val="clear" w:pos="1800"/>
          <w:tab w:val="num" w:pos="-366"/>
        </w:tabs>
        <w:spacing w:line="446" w:lineRule="auto"/>
        <w:ind w:left="717"/>
        <w:jc w:val="both"/>
        <w:rPr>
          <w:b w:val="0"/>
          <w:bCs w:val="0"/>
        </w:rPr>
      </w:pPr>
      <w:r>
        <w:rPr>
          <w:b w:val="0"/>
          <w:bCs w:val="0"/>
        </w:rPr>
        <w:t xml:space="preserve">Adanya kegiatan supervisi pembelajaran oleh kepala </w:t>
      </w:r>
      <w:r w:rsidR="00692313">
        <w:rPr>
          <w:b w:val="0"/>
          <w:bCs w:val="0"/>
        </w:rPr>
        <w:t>madrasah</w:t>
      </w:r>
      <w:r>
        <w:rPr>
          <w:b w:val="0"/>
          <w:bCs w:val="0"/>
        </w:rPr>
        <w:t>.</w:t>
      </w:r>
    </w:p>
    <w:p w:rsidR="002A7916" w:rsidRDefault="002A7916" w:rsidP="003656DD">
      <w:pPr>
        <w:pStyle w:val="BodyText"/>
        <w:numPr>
          <w:ilvl w:val="1"/>
          <w:numId w:val="11"/>
        </w:numPr>
        <w:tabs>
          <w:tab w:val="clear" w:pos="1800"/>
          <w:tab w:val="num" w:pos="-366"/>
        </w:tabs>
        <w:spacing w:line="446" w:lineRule="auto"/>
        <w:ind w:left="717"/>
        <w:jc w:val="both"/>
        <w:rPr>
          <w:b w:val="0"/>
          <w:bCs w:val="0"/>
        </w:rPr>
      </w:pPr>
      <w:r>
        <w:rPr>
          <w:b w:val="0"/>
          <w:bCs w:val="0"/>
        </w:rPr>
        <w:t>Adanya kegiatan supervisi pembelajaran oleh kepala madrasah.</w:t>
      </w:r>
    </w:p>
    <w:p w:rsidR="002A7916" w:rsidRDefault="002A7916" w:rsidP="003656DD">
      <w:pPr>
        <w:pStyle w:val="BodyText"/>
        <w:numPr>
          <w:ilvl w:val="1"/>
          <w:numId w:val="11"/>
        </w:numPr>
        <w:tabs>
          <w:tab w:val="clear" w:pos="1800"/>
          <w:tab w:val="num" w:pos="-366"/>
        </w:tabs>
        <w:spacing w:line="446" w:lineRule="auto"/>
        <w:ind w:left="717"/>
        <w:jc w:val="both"/>
        <w:rPr>
          <w:b w:val="0"/>
          <w:bCs w:val="0"/>
        </w:rPr>
      </w:pPr>
      <w:r>
        <w:rPr>
          <w:b w:val="0"/>
          <w:bCs w:val="0"/>
        </w:rPr>
        <w:t>Tenaga edukatif telah mengikuti kegiatan penyetaraan pendidikan.</w:t>
      </w:r>
    </w:p>
    <w:p w:rsidR="002A7916" w:rsidRDefault="002A7916" w:rsidP="003656DD">
      <w:pPr>
        <w:pStyle w:val="BodyText"/>
        <w:numPr>
          <w:ilvl w:val="1"/>
          <w:numId w:val="11"/>
        </w:numPr>
        <w:tabs>
          <w:tab w:val="clear" w:pos="1800"/>
          <w:tab w:val="num" w:pos="-366"/>
        </w:tabs>
        <w:spacing w:line="446" w:lineRule="auto"/>
        <w:ind w:left="717"/>
        <w:jc w:val="both"/>
        <w:rPr>
          <w:b w:val="0"/>
          <w:bCs w:val="0"/>
        </w:rPr>
      </w:pPr>
      <w:r>
        <w:rPr>
          <w:b w:val="0"/>
          <w:bCs w:val="0"/>
        </w:rPr>
        <w:t>Tenaga edukatif yang aktif dalam kegiatan Kelompok Kerja Guru (KKG).</w:t>
      </w:r>
    </w:p>
    <w:p w:rsidR="002A7916" w:rsidRDefault="002A7916" w:rsidP="003656DD">
      <w:pPr>
        <w:pStyle w:val="BodyText"/>
        <w:numPr>
          <w:ilvl w:val="1"/>
          <w:numId w:val="11"/>
        </w:numPr>
        <w:tabs>
          <w:tab w:val="clear" w:pos="1800"/>
          <w:tab w:val="num" w:pos="-366"/>
        </w:tabs>
        <w:spacing w:line="446" w:lineRule="auto"/>
        <w:ind w:left="717"/>
        <w:jc w:val="both"/>
        <w:rPr>
          <w:b w:val="0"/>
          <w:bCs w:val="0"/>
        </w:rPr>
      </w:pPr>
      <w:r>
        <w:rPr>
          <w:b w:val="0"/>
          <w:bCs w:val="0"/>
        </w:rPr>
        <w:t>Partisipasi siswa yang aktif dalam setiap kegiatan madrasah</w:t>
      </w:r>
      <w:r w:rsidR="00FF0368">
        <w:rPr>
          <w:b w:val="0"/>
          <w:bCs w:val="0"/>
        </w:rPr>
        <w:t>.</w:t>
      </w:r>
    </w:p>
    <w:p w:rsidR="00FF0368" w:rsidRDefault="00FF0368" w:rsidP="003656DD">
      <w:pPr>
        <w:pStyle w:val="BodyText"/>
        <w:numPr>
          <w:ilvl w:val="1"/>
          <w:numId w:val="11"/>
        </w:numPr>
        <w:tabs>
          <w:tab w:val="clear" w:pos="1800"/>
          <w:tab w:val="num" w:pos="-366"/>
        </w:tabs>
        <w:spacing w:line="446" w:lineRule="auto"/>
        <w:ind w:left="717"/>
        <w:jc w:val="both"/>
        <w:rPr>
          <w:b w:val="0"/>
          <w:bCs w:val="0"/>
        </w:rPr>
      </w:pPr>
      <w:r>
        <w:rPr>
          <w:b w:val="0"/>
          <w:bCs w:val="0"/>
        </w:rPr>
        <w:t xml:space="preserve">Kontinuitas kegiatan ekstrakurikuler les atau </w:t>
      </w:r>
      <w:r>
        <w:rPr>
          <w:b w:val="0"/>
          <w:bCs w:val="0"/>
          <w:i/>
          <w:iCs/>
        </w:rPr>
        <w:t xml:space="preserve">remedial teaching </w:t>
      </w:r>
      <w:r>
        <w:rPr>
          <w:b w:val="0"/>
          <w:bCs w:val="0"/>
        </w:rPr>
        <w:t>(pengayaan).</w:t>
      </w:r>
    </w:p>
    <w:p w:rsidR="00FF0368" w:rsidRDefault="00FF0368" w:rsidP="003656DD">
      <w:pPr>
        <w:pStyle w:val="BodyText"/>
        <w:numPr>
          <w:ilvl w:val="1"/>
          <w:numId w:val="11"/>
        </w:numPr>
        <w:tabs>
          <w:tab w:val="clear" w:pos="1800"/>
          <w:tab w:val="num" w:pos="-366"/>
        </w:tabs>
        <w:spacing w:line="446" w:lineRule="auto"/>
        <w:ind w:left="717"/>
        <w:jc w:val="both"/>
        <w:rPr>
          <w:b w:val="0"/>
          <w:bCs w:val="0"/>
        </w:rPr>
      </w:pPr>
      <w:r>
        <w:rPr>
          <w:b w:val="0"/>
          <w:bCs w:val="0"/>
        </w:rPr>
        <w:t>Koordinasi yang baik dengan orang tua siswa.</w:t>
      </w:r>
    </w:p>
    <w:p w:rsidR="00562D07" w:rsidRDefault="00FF0368" w:rsidP="003656DD">
      <w:pPr>
        <w:pStyle w:val="BodyText"/>
        <w:numPr>
          <w:ilvl w:val="1"/>
          <w:numId w:val="11"/>
        </w:numPr>
        <w:tabs>
          <w:tab w:val="clear" w:pos="1800"/>
          <w:tab w:val="num" w:pos="-366"/>
        </w:tabs>
        <w:spacing w:line="446" w:lineRule="auto"/>
        <w:ind w:left="717"/>
        <w:jc w:val="both"/>
        <w:rPr>
          <w:b w:val="0"/>
          <w:bCs w:val="0"/>
        </w:rPr>
      </w:pPr>
      <w:r>
        <w:rPr>
          <w:b w:val="0"/>
          <w:bCs w:val="0"/>
        </w:rPr>
        <w:t>Kerjasama dengan pihak yang tidak mengikat dalam memberikan beasiswa kepada siswa yang kurang mampu dan berprestasi.</w:t>
      </w:r>
      <w:r w:rsidR="00BA39D3">
        <w:rPr>
          <w:rStyle w:val="FootnoteReference"/>
          <w:b w:val="0"/>
          <w:bCs w:val="0"/>
        </w:rPr>
        <w:footnoteReference w:id="20"/>
      </w:r>
    </w:p>
    <w:p w:rsidR="00603E22" w:rsidRPr="00562D07" w:rsidRDefault="00603E22" w:rsidP="003656DD">
      <w:pPr>
        <w:pStyle w:val="BodyText"/>
        <w:spacing w:line="446" w:lineRule="auto"/>
        <w:ind w:left="357" w:firstLine="720"/>
        <w:jc w:val="both"/>
        <w:rPr>
          <w:b w:val="0"/>
          <w:bCs w:val="0"/>
        </w:rPr>
      </w:pPr>
      <w:r w:rsidRPr="00562D07">
        <w:rPr>
          <w:b w:val="0"/>
          <w:bCs w:val="0"/>
        </w:rPr>
        <w:t xml:space="preserve">Kondisi ini berbeda dengan keberadaan MIN lainnya secara umum, terutama hal yang di atas yaitu: </w:t>
      </w:r>
      <w:r w:rsidR="00562D07">
        <w:rPr>
          <w:b w:val="0"/>
          <w:bCs w:val="0"/>
        </w:rPr>
        <w:t xml:space="preserve">(1) </w:t>
      </w:r>
      <w:r w:rsidR="00D949DB">
        <w:rPr>
          <w:b w:val="0"/>
          <w:bCs w:val="0"/>
        </w:rPr>
        <w:t xml:space="preserve">kurangnya </w:t>
      </w:r>
      <w:r w:rsidR="00562D07">
        <w:rPr>
          <w:b w:val="0"/>
          <w:bCs w:val="0"/>
        </w:rPr>
        <w:t xml:space="preserve">minat orang tua untuk menyekelohkan anak-anak mereka, (2) </w:t>
      </w:r>
      <w:r w:rsidR="00D949DB">
        <w:rPr>
          <w:b w:val="0"/>
          <w:bCs w:val="0"/>
        </w:rPr>
        <w:t xml:space="preserve">rekruitmen </w:t>
      </w:r>
      <w:r w:rsidR="0000088C">
        <w:rPr>
          <w:b w:val="0"/>
          <w:bCs w:val="0"/>
        </w:rPr>
        <w:t xml:space="preserve">para calon siswa dilakukan tanpa tes, (3) </w:t>
      </w:r>
      <w:r w:rsidR="005B0648">
        <w:rPr>
          <w:b w:val="0"/>
          <w:bCs w:val="0"/>
        </w:rPr>
        <w:t>MIN lainnya kurang berprestasi, baik dari segi akademik maupun non akademik, (4)</w:t>
      </w:r>
      <w:r w:rsidR="009668C4">
        <w:rPr>
          <w:b w:val="0"/>
          <w:bCs w:val="0"/>
        </w:rPr>
        <w:t xml:space="preserve"> </w:t>
      </w:r>
      <w:r w:rsidR="00D949DB">
        <w:rPr>
          <w:b w:val="0"/>
          <w:bCs w:val="0"/>
        </w:rPr>
        <w:t xml:space="preserve">kurang </w:t>
      </w:r>
      <w:r w:rsidR="009668C4">
        <w:rPr>
          <w:b w:val="0"/>
          <w:bCs w:val="0"/>
        </w:rPr>
        <w:t xml:space="preserve">banyak diterima di madrasah/sekolah yang </w:t>
      </w:r>
      <w:r w:rsidR="009668C4">
        <w:rPr>
          <w:b w:val="0"/>
          <w:bCs w:val="0"/>
        </w:rPr>
        <w:lastRenderedPageBreak/>
        <w:t>ternama di Kota Padang</w:t>
      </w:r>
      <w:r w:rsidR="000A4665">
        <w:rPr>
          <w:b w:val="0"/>
          <w:bCs w:val="0"/>
        </w:rPr>
        <w:t xml:space="preserve">, (5) </w:t>
      </w:r>
      <w:r w:rsidR="00D949DB">
        <w:rPr>
          <w:b w:val="0"/>
          <w:bCs w:val="0"/>
        </w:rPr>
        <w:t xml:space="preserve">tidak </w:t>
      </w:r>
      <w:r w:rsidR="000A4665">
        <w:rPr>
          <w:b w:val="0"/>
          <w:bCs w:val="0"/>
        </w:rPr>
        <w:t>mengadakan atau melaksanakan TPQ/TQA, (</w:t>
      </w:r>
      <w:r w:rsidR="00D949DB">
        <w:rPr>
          <w:b w:val="0"/>
          <w:bCs w:val="0"/>
        </w:rPr>
        <w:t>6</w:t>
      </w:r>
      <w:r w:rsidR="000A4665">
        <w:rPr>
          <w:b w:val="0"/>
          <w:bCs w:val="0"/>
        </w:rPr>
        <w:t>)</w:t>
      </w:r>
      <w:r w:rsidR="00D949DB">
        <w:rPr>
          <w:b w:val="0"/>
          <w:bCs w:val="0"/>
        </w:rPr>
        <w:t xml:space="preserve"> tidak seluruh MIN memiliki Marcing Band, (7)</w:t>
      </w:r>
      <w:r w:rsidR="008E34E4">
        <w:rPr>
          <w:b w:val="0"/>
          <w:bCs w:val="0"/>
        </w:rPr>
        <w:t xml:space="preserve"> tidak seluruh MIN sering dikunjungi oleh berbagai MIN lain sebagai tempat studi banding, (8) partisipasi siswa yang kurang aktif dalam setiap kegiatan madrasah, (9)</w:t>
      </w:r>
      <w:r w:rsidR="00547F78">
        <w:rPr>
          <w:b w:val="0"/>
          <w:bCs w:val="0"/>
        </w:rPr>
        <w:t xml:space="preserve"> kurang kerjasama dengan pihak yang tidak mengikat dalam memberikan beasiswa kepada siswa yang kurang mampu dan berprestasi.</w:t>
      </w:r>
    </w:p>
    <w:p w:rsidR="002A7275" w:rsidRDefault="000A4665" w:rsidP="003656DD">
      <w:pPr>
        <w:pStyle w:val="BodyText2"/>
        <w:spacing w:line="446" w:lineRule="auto"/>
        <w:ind w:left="357" w:firstLine="720"/>
        <w:rPr>
          <w:b/>
          <w:bCs/>
        </w:rPr>
      </w:pPr>
      <w:r>
        <w:t>Melihat</w:t>
      </w:r>
      <w:r w:rsidR="00994A8D">
        <w:t xml:space="preserve"> perkembangan dan prestasi yang telah diraih oleh, siswa, guru, baik dari  prestasi sekolah yang bersifat akademik, non akademik dan keagamaan </w:t>
      </w:r>
      <w:r w:rsidR="00733F6B">
        <w:t>serta keunggulan dan faktor pendukungnya</w:t>
      </w:r>
      <w:r w:rsidR="00994A8D">
        <w:t xml:space="preserve"> </w:t>
      </w:r>
      <w:r w:rsidR="00733F6B">
        <w:t>lainya</w:t>
      </w:r>
      <w:r w:rsidR="00994A8D">
        <w:t xml:space="preserve">, itu tidak terlepas dari upaya dan perhatian kepala </w:t>
      </w:r>
      <w:r w:rsidR="00FB70AE">
        <w:t>madrasah</w:t>
      </w:r>
      <w:r w:rsidR="00994A8D">
        <w:t xml:space="preserve"> yang tinggi dalam memajukan pendidikan di </w:t>
      </w:r>
      <w:r w:rsidR="004E31C7">
        <w:t xml:space="preserve">Madrasah Ibtidaiyah Negeri (MIN) </w:t>
      </w:r>
      <w:r w:rsidR="00994A8D">
        <w:t xml:space="preserve">Gunung Pangilun sehingga sekolah tersebut banyak meraih dan mengukir prestasi. Oleh sebab itu penulis tertarik untuk meneliti lebih jauh lagi tentang </w:t>
      </w:r>
      <w:r w:rsidR="001D343F" w:rsidRPr="001D343F">
        <w:rPr>
          <w:b/>
          <w:bCs/>
        </w:rPr>
        <w:t xml:space="preserve">“Upaya Kepala </w:t>
      </w:r>
      <w:r w:rsidR="0029141D">
        <w:rPr>
          <w:b/>
          <w:bCs/>
        </w:rPr>
        <w:t>Madrasah</w:t>
      </w:r>
      <w:r w:rsidR="001D343F" w:rsidRPr="001D343F">
        <w:rPr>
          <w:b/>
          <w:bCs/>
        </w:rPr>
        <w:t xml:space="preserve"> dalam Meningkatkan Prestasi Siswa</w:t>
      </w:r>
      <w:r w:rsidR="00994A8D" w:rsidRPr="001D343F">
        <w:rPr>
          <w:b/>
          <w:bCs/>
        </w:rPr>
        <w:t xml:space="preserve"> </w:t>
      </w:r>
      <w:r w:rsidR="00133402" w:rsidRPr="001D343F">
        <w:rPr>
          <w:b/>
          <w:bCs/>
        </w:rPr>
        <w:t>di</w:t>
      </w:r>
      <w:r w:rsidR="00994A8D" w:rsidRPr="001D343F">
        <w:rPr>
          <w:b/>
          <w:bCs/>
        </w:rPr>
        <w:t xml:space="preserve"> MIN Gunung Pangilun Padang</w:t>
      </w:r>
      <w:r w:rsidR="00133402" w:rsidRPr="001D343F">
        <w:rPr>
          <w:b/>
          <w:bCs/>
        </w:rPr>
        <w:t>)</w:t>
      </w:r>
      <w:r w:rsidR="001D343F" w:rsidRPr="001D343F">
        <w:rPr>
          <w:b/>
          <w:bCs/>
        </w:rPr>
        <w:t>”</w:t>
      </w:r>
      <w:r w:rsidR="00994A8D" w:rsidRPr="001D343F">
        <w:rPr>
          <w:b/>
          <w:bCs/>
        </w:rPr>
        <w:t>.</w:t>
      </w:r>
    </w:p>
    <w:p w:rsidR="00994A8D" w:rsidRDefault="00994A8D" w:rsidP="003656DD">
      <w:pPr>
        <w:pStyle w:val="BodyText2"/>
        <w:spacing w:line="446" w:lineRule="auto"/>
        <w:ind w:left="357" w:firstLine="720"/>
        <w:rPr>
          <w:b/>
          <w:bCs/>
        </w:rPr>
      </w:pPr>
      <w:r w:rsidRPr="001D343F">
        <w:rPr>
          <w:b/>
          <w:bCs/>
        </w:rPr>
        <w:t xml:space="preserve"> </w:t>
      </w:r>
    </w:p>
    <w:p w:rsidR="00994A8D" w:rsidRDefault="00994A8D" w:rsidP="003656DD">
      <w:pPr>
        <w:pStyle w:val="BodyText2"/>
        <w:numPr>
          <w:ilvl w:val="0"/>
          <w:numId w:val="3"/>
        </w:numPr>
        <w:spacing w:line="446" w:lineRule="auto"/>
        <w:ind w:left="360"/>
        <w:rPr>
          <w:b/>
          <w:bCs/>
        </w:rPr>
      </w:pPr>
      <w:r>
        <w:rPr>
          <w:b/>
          <w:bCs/>
        </w:rPr>
        <w:t>Rumusan Masalah</w:t>
      </w:r>
    </w:p>
    <w:p w:rsidR="00994A8D" w:rsidRPr="00ED60AD" w:rsidRDefault="00994A8D" w:rsidP="003656DD">
      <w:pPr>
        <w:pStyle w:val="BodyText2"/>
        <w:numPr>
          <w:ilvl w:val="1"/>
          <w:numId w:val="1"/>
        </w:numPr>
        <w:tabs>
          <w:tab w:val="clear" w:pos="1440"/>
          <w:tab w:val="num" w:pos="0"/>
        </w:tabs>
        <w:spacing w:line="446" w:lineRule="auto"/>
        <w:ind w:left="720"/>
        <w:rPr>
          <w:b/>
          <w:bCs/>
        </w:rPr>
      </w:pPr>
      <w:r>
        <w:t>Rumusan Masalah</w:t>
      </w:r>
    </w:p>
    <w:p w:rsidR="00994A8D" w:rsidRDefault="00994A8D" w:rsidP="003656DD">
      <w:pPr>
        <w:pStyle w:val="BodyText2"/>
        <w:spacing w:line="446" w:lineRule="auto"/>
        <w:ind w:left="720" w:firstLine="720"/>
      </w:pPr>
      <w:r>
        <w:t>Berdasarkan latar belakang di atas, maka dapat dirumus</w:t>
      </w:r>
      <w:r w:rsidR="005941FF">
        <w:t>k</w:t>
      </w:r>
      <w:r>
        <w:t>an  permasalahan dalam peneltian ini yaitu</w:t>
      </w:r>
      <w:r w:rsidR="00086D22">
        <w:t>:</w:t>
      </w:r>
      <w:r>
        <w:t xml:space="preserve"> </w:t>
      </w:r>
      <w:r w:rsidR="00EB1DB5">
        <w:t xml:space="preserve">Bagaimana Upaya Kepala Madrasah </w:t>
      </w:r>
      <w:r w:rsidR="00346349">
        <w:t xml:space="preserve">Dalam </w:t>
      </w:r>
      <w:r w:rsidR="00EB1DB5">
        <w:t xml:space="preserve">Meningkatkan Prestasi Siswa di </w:t>
      </w:r>
      <w:r w:rsidR="00DC49DB">
        <w:t xml:space="preserve">Madrasah Ibtidaiyah Negeri (MIN) </w:t>
      </w:r>
      <w:r w:rsidR="00EB1DB5">
        <w:t>Gunung Pangilun Padang?</w:t>
      </w:r>
    </w:p>
    <w:p w:rsidR="00DA6EA9" w:rsidRDefault="00994A8D" w:rsidP="003656DD">
      <w:pPr>
        <w:pStyle w:val="BodyText2"/>
        <w:numPr>
          <w:ilvl w:val="1"/>
          <w:numId w:val="1"/>
        </w:numPr>
        <w:tabs>
          <w:tab w:val="clear" w:pos="1440"/>
          <w:tab w:val="num" w:pos="360"/>
          <w:tab w:val="left" w:pos="1080"/>
        </w:tabs>
        <w:spacing w:line="446" w:lineRule="auto"/>
        <w:ind w:left="720"/>
      </w:pPr>
      <w:r>
        <w:t>Batasan Masalah</w:t>
      </w:r>
    </w:p>
    <w:p w:rsidR="00994A8D" w:rsidRPr="00496119" w:rsidRDefault="00A50CAE" w:rsidP="009513EA">
      <w:pPr>
        <w:pStyle w:val="BodyText2"/>
        <w:tabs>
          <w:tab w:val="left" w:pos="1080"/>
        </w:tabs>
        <w:spacing w:line="432" w:lineRule="auto"/>
        <w:ind w:left="720"/>
        <w:rPr>
          <w:lang w:val="sv-SE"/>
        </w:rPr>
      </w:pPr>
      <w:r>
        <w:tab/>
      </w:r>
      <w:r>
        <w:tab/>
      </w:r>
      <w:r w:rsidR="00994A8D" w:rsidRPr="00033A65">
        <w:t>Ruang lingkup permasalahan dalam penelitian ini begitu luas</w:t>
      </w:r>
      <w:r w:rsidR="00EB1DB5">
        <w:t xml:space="preserve"> di antaranya adalah</w:t>
      </w:r>
      <w:r w:rsidR="00987311">
        <w:t xml:space="preserve"> </w:t>
      </w:r>
      <w:r w:rsidR="00DA6EA9">
        <w:t xml:space="preserve">(a) </w:t>
      </w:r>
      <w:r w:rsidR="00EE4E9B">
        <w:t xml:space="preserve">mempersiapkan </w:t>
      </w:r>
      <w:r w:rsidR="0084653A">
        <w:t xml:space="preserve">pendidikan dengan konsep </w:t>
      </w:r>
      <w:r w:rsidR="0084653A">
        <w:lastRenderedPageBreak/>
        <w:t>berkualitas, seperti membentuk tim proses manajemen, pelayanan untuk pelanggana</w:t>
      </w:r>
      <w:r w:rsidR="00EE4E9B">
        <w:t xml:space="preserve">n, komunikasi dan kepemimpinan, </w:t>
      </w:r>
      <w:r w:rsidR="0084653A">
        <w:t xml:space="preserve">(b) </w:t>
      </w:r>
      <w:r w:rsidR="00EE4E9B">
        <w:t xml:space="preserve">menimbulkan  </w:t>
      </w:r>
      <w:r w:rsidR="0084653A">
        <w:t xml:space="preserve">kemauan yang kuat dengan penuh semangat dan percaya dari tinggi para bawahan dalam melakukan </w:t>
      </w:r>
      <w:r w:rsidR="00C30B32">
        <w:t xml:space="preserve"> </w:t>
      </w:r>
      <w:r w:rsidR="00EE4E9B">
        <w:t>tugas masing-masing,</w:t>
      </w:r>
      <w:r w:rsidR="0084653A">
        <w:t xml:space="preserve"> (</w:t>
      </w:r>
      <w:r w:rsidR="004D6822">
        <w:t>c</w:t>
      </w:r>
      <w:r w:rsidR="0084653A">
        <w:t xml:space="preserve">) </w:t>
      </w:r>
      <w:r w:rsidR="00EE4E9B" w:rsidRPr="00643F6A">
        <w:t xml:space="preserve">membimbing </w:t>
      </w:r>
      <w:r w:rsidR="00592960" w:rsidRPr="00643F6A">
        <w:t xml:space="preserve">para guru untuk dapat meneliti dan memilih bahan-bahan pelajaran mana yang baik dan sesuai dengan perkembangan </w:t>
      </w:r>
      <w:r w:rsidR="00592960">
        <w:t>peserta didik</w:t>
      </w:r>
      <w:r w:rsidR="00592960" w:rsidRPr="00643F6A">
        <w:t xml:space="preserve"> da</w:t>
      </w:r>
      <w:r w:rsidR="00A75BC6">
        <w:t xml:space="preserve">n tuntutan kehidupan masyarakat, </w:t>
      </w:r>
      <w:r w:rsidR="00592960">
        <w:t>(</w:t>
      </w:r>
      <w:r w:rsidR="001E3486">
        <w:t>d</w:t>
      </w:r>
      <w:r w:rsidR="00592960">
        <w:t xml:space="preserve">) </w:t>
      </w:r>
      <w:r w:rsidR="00A75BC6">
        <w:t xml:space="preserve">melibatkan </w:t>
      </w:r>
      <w:r w:rsidR="0084653A">
        <w:t>seluruh majlis guru dan staf dalam kegiatan-kegiatan memec</w:t>
      </w:r>
      <w:r w:rsidR="00A75BC6">
        <w:t xml:space="preserve">ahkan permasalahan di madrasah, </w:t>
      </w:r>
      <w:r w:rsidR="0084653A">
        <w:t>(</w:t>
      </w:r>
      <w:r w:rsidR="001E3486">
        <w:t>e</w:t>
      </w:r>
      <w:r w:rsidR="0084653A">
        <w:t xml:space="preserve">) </w:t>
      </w:r>
      <w:r w:rsidR="00A75BC6" w:rsidRPr="00643F6A">
        <w:t xml:space="preserve">membantu </w:t>
      </w:r>
      <w:r w:rsidR="00DA6EA9" w:rsidRPr="00643F6A">
        <w:t>guru-guru melihat dengan jelas kaitan antara tujuan</w:t>
      </w:r>
      <w:r w:rsidR="00DA6EA9">
        <w:t>-tujuan pendidikan</w:t>
      </w:r>
      <w:r w:rsidR="00013CD9">
        <w:t xml:space="preserve">, </w:t>
      </w:r>
      <w:r w:rsidR="00DA6EA9">
        <w:t>(</w:t>
      </w:r>
      <w:r w:rsidR="0060473A">
        <w:t>f</w:t>
      </w:r>
      <w:r w:rsidR="00DA6EA9">
        <w:t xml:space="preserve">) </w:t>
      </w:r>
      <w:r w:rsidR="00013CD9">
        <w:t xml:space="preserve">membantu </w:t>
      </w:r>
      <w:r w:rsidR="00DA6EA9">
        <w:t>guru-guru lebih mampu membimbing pengalaman belajar (</w:t>
      </w:r>
      <w:r w:rsidR="00DA6EA9">
        <w:rPr>
          <w:i/>
          <w:iCs/>
        </w:rPr>
        <w:t>learning experience</w:t>
      </w:r>
      <w:r w:rsidR="00DA6EA9">
        <w:t>) dan keaktifan belajar (</w:t>
      </w:r>
      <w:r w:rsidR="00DA6EA9">
        <w:rPr>
          <w:i/>
          <w:iCs/>
        </w:rPr>
        <w:t>learning activities</w:t>
      </w:r>
      <w:r w:rsidR="00874BB5">
        <w:t>) murid-murid,</w:t>
      </w:r>
      <w:r w:rsidR="00592960">
        <w:t xml:space="preserve"> (</w:t>
      </w:r>
      <w:r w:rsidR="0060473A">
        <w:t>g</w:t>
      </w:r>
      <w:r w:rsidR="00592960">
        <w:t xml:space="preserve">) </w:t>
      </w:r>
      <w:r w:rsidR="00874BB5" w:rsidRPr="00643F6A">
        <w:t xml:space="preserve">membantu </w:t>
      </w:r>
      <w:r w:rsidR="00DA6EA9" w:rsidRPr="00643F6A">
        <w:t xml:space="preserve">guru menggunakan berbagai </w:t>
      </w:r>
      <w:r>
        <w:t xml:space="preserve">strategi, </w:t>
      </w:r>
      <w:r w:rsidR="00DA6EA9" w:rsidRPr="00643F6A">
        <w:t xml:space="preserve">sumber dan media </w:t>
      </w:r>
      <w:r>
        <w:t>pembelajaran</w:t>
      </w:r>
      <w:r w:rsidR="00874BB5">
        <w:t xml:space="preserve">, </w:t>
      </w:r>
      <w:r w:rsidR="00592960">
        <w:t>(</w:t>
      </w:r>
      <w:r w:rsidR="0060473A">
        <w:t>h</w:t>
      </w:r>
      <w:r w:rsidR="00592960">
        <w:t xml:space="preserve">) </w:t>
      </w:r>
      <w:r w:rsidR="00874BB5" w:rsidRPr="00643F6A">
        <w:t xml:space="preserve">membantu </w:t>
      </w:r>
      <w:r w:rsidR="00DA6EA9" w:rsidRPr="00643F6A">
        <w:t>guru menerapkan metode dan teknik mengajar yang lebih</w:t>
      </w:r>
      <w:r w:rsidR="005C6CC7">
        <w:t xml:space="preserve"> berdaya guna dan berhasil guna,</w:t>
      </w:r>
      <w:r w:rsidR="00592960">
        <w:t xml:space="preserve"> (</w:t>
      </w:r>
      <w:r w:rsidR="0060473A">
        <w:t>i</w:t>
      </w:r>
      <w:r w:rsidR="00592960">
        <w:t xml:space="preserve">) </w:t>
      </w:r>
      <w:r w:rsidR="005C6CC7" w:rsidRPr="00F85485">
        <w:rPr>
          <w:lang w:val="sv-SE"/>
        </w:rPr>
        <w:t xml:space="preserve">membantu </w:t>
      </w:r>
      <w:r w:rsidR="00DA6EA9" w:rsidRPr="00F85485">
        <w:rPr>
          <w:lang w:val="sv-SE"/>
        </w:rPr>
        <w:t>guru menganalisa kesulitan-kesulitan belajar da</w:t>
      </w:r>
      <w:r w:rsidR="00765DBF">
        <w:rPr>
          <w:lang w:val="sv-SE"/>
        </w:rPr>
        <w:t>n kebutuhan belajar murid-murid,</w:t>
      </w:r>
      <w:r w:rsidR="00592960">
        <w:rPr>
          <w:lang w:val="sv-SE"/>
        </w:rPr>
        <w:t xml:space="preserve"> (</w:t>
      </w:r>
      <w:r w:rsidR="0060473A">
        <w:rPr>
          <w:lang w:val="sv-SE"/>
        </w:rPr>
        <w:t>j</w:t>
      </w:r>
      <w:r w:rsidR="00592960">
        <w:rPr>
          <w:lang w:val="sv-SE"/>
        </w:rPr>
        <w:t xml:space="preserve">) </w:t>
      </w:r>
      <w:r w:rsidR="00765DBF" w:rsidRPr="00643F6A">
        <w:rPr>
          <w:lang w:val="sv-SE"/>
        </w:rPr>
        <w:t xml:space="preserve">membantu </w:t>
      </w:r>
      <w:r w:rsidR="00DA6EA9" w:rsidRPr="00643F6A">
        <w:rPr>
          <w:lang w:val="sv-SE"/>
        </w:rPr>
        <w:t xml:space="preserve">guru dalam memproses hasil belajar murid atau membantu guru dalam menyusun test </w:t>
      </w:r>
      <w:r w:rsidR="00B21A55">
        <w:rPr>
          <w:lang w:val="sv-SE"/>
        </w:rPr>
        <w:t xml:space="preserve">dan evaluasi </w:t>
      </w:r>
      <w:r w:rsidR="00DA6EA9" w:rsidRPr="00643F6A">
        <w:rPr>
          <w:lang w:val="sv-SE"/>
        </w:rPr>
        <w:t>yang tepat</w:t>
      </w:r>
      <w:r w:rsidR="00EB1DB5" w:rsidRPr="00B21A55">
        <w:rPr>
          <w:lang w:val="sv-SE"/>
        </w:rPr>
        <w:t xml:space="preserve"> </w:t>
      </w:r>
      <w:r w:rsidR="00B21A55" w:rsidRPr="00B21A55">
        <w:rPr>
          <w:lang w:val="sv-SE"/>
        </w:rPr>
        <w:t xml:space="preserve">dan </w:t>
      </w:r>
      <w:r w:rsidR="00B21A55">
        <w:rPr>
          <w:lang w:val="sv-SE"/>
        </w:rPr>
        <w:t xml:space="preserve">(k) </w:t>
      </w:r>
      <w:r w:rsidR="00221F32" w:rsidRPr="00B21A55">
        <w:rPr>
          <w:lang w:val="sv-SE"/>
        </w:rPr>
        <w:t>melak</w:t>
      </w:r>
      <w:r w:rsidR="00221F32">
        <w:rPr>
          <w:lang w:val="sv-SE"/>
        </w:rPr>
        <w:t xml:space="preserve">ukan </w:t>
      </w:r>
      <w:r w:rsidR="00B21A55">
        <w:rPr>
          <w:lang w:val="sv-SE"/>
        </w:rPr>
        <w:t>hubungan kerjasama yang baik dengan komite, orang tua siswa dan masyarakat</w:t>
      </w:r>
      <w:r w:rsidR="00683D49">
        <w:rPr>
          <w:lang w:val="sv-SE"/>
        </w:rPr>
        <w:t>.</w:t>
      </w:r>
      <w:r w:rsidR="00994A8D" w:rsidRPr="00B21A55">
        <w:rPr>
          <w:lang w:val="sv-SE"/>
        </w:rPr>
        <w:t xml:space="preserve"> </w:t>
      </w:r>
      <w:r w:rsidR="00683D49">
        <w:rPr>
          <w:lang w:val="sv-SE"/>
        </w:rPr>
        <w:t xml:space="preserve">Dari </w:t>
      </w:r>
      <w:r w:rsidR="006743D6">
        <w:rPr>
          <w:lang w:val="sv-SE"/>
        </w:rPr>
        <w:t>banyak permasalahan di atas</w:t>
      </w:r>
      <w:r w:rsidR="00994A8D" w:rsidRPr="00B21A55">
        <w:rPr>
          <w:lang w:val="sv-SE"/>
        </w:rPr>
        <w:t xml:space="preserve"> perlu diberikan batasan sehingga penelitian ini lebih fokus pada sasaran yang diinginkan. </w:t>
      </w:r>
      <w:r w:rsidR="00994A8D" w:rsidRPr="00496119">
        <w:rPr>
          <w:lang w:val="sv-SE"/>
        </w:rPr>
        <w:t>Adapun batasan masalah dalam penelitian ini mencak</w:t>
      </w:r>
      <w:r w:rsidR="004F62CE">
        <w:rPr>
          <w:lang w:val="sv-SE"/>
        </w:rPr>
        <w:t>up beberapa hal sebagai berikut</w:t>
      </w:r>
      <w:r w:rsidR="00994A8D" w:rsidRPr="00496119">
        <w:rPr>
          <w:lang w:val="sv-SE"/>
        </w:rPr>
        <w:t>:</w:t>
      </w:r>
    </w:p>
    <w:p w:rsidR="00994A8D" w:rsidRDefault="00994A8D" w:rsidP="009513EA">
      <w:pPr>
        <w:pStyle w:val="BodyText2"/>
        <w:numPr>
          <w:ilvl w:val="0"/>
          <w:numId w:val="4"/>
        </w:numPr>
        <w:spacing w:line="432" w:lineRule="auto"/>
        <w:ind w:left="1077" w:hanging="357"/>
      </w:pPr>
      <w:r>
        <w:t xml:space="preserve">Upaya </w:t>
      </w:r>
      <w:r w:rsidR="00231AC0">
        <w:t xml:space="preserve">kepala madrasah </w:t>
      </w:r>
      <w:r>
        <w:t>dalam meningkatkan prestasi siswa melalui kompetensi guru.</w:t>
      </w:r>
    </w:p>
    <w:p w:rsidR="00994A8D" w:rsidRDefault="00994A8D" w:rsidP="009513EA">
      <w:pPr>
        <w:pStyle w:val="BodyText2"/>
        <w:numPr>
          <w:ilvl w:val="0"/>
          <w:numId w:val="4"/>
        </w:numPr>
        <w:spacing w:line="444" w:lineRule="auto"/>
        <w:ind w:left="1077" w:hanging="357"/>
      </w:pPr>
      <w:r>
        <w:t xml:space="preserve">Upaya </w:t>
      </w:r>
      <w:r w:rsidR="00D01220">
        <w:t xml:space="preserve">kepala madrasah </w:t>
      </w:r>
      <w:r>
        <w:t>dalam meningkatkan prestasi siswa melalui pengelolaan sarana dan prasarana.</w:t>
      </w:r>
    </w:p>
    <w:p w:rsidR="00994A8D" w:rsidRDefault="00994A8D" w:rsidP="006B1578">
      <w:pPr>
        <w:pStyle w:val="BodyText2"/>
        <w:numPr>
          <w:ilvl w:val="0"/>
          <w:numId w:val="4"/>
        </w:numPr>
        <w:ind w:left="1077" w:hanging="357"/>
      </w:pPr>
      <w:r>
        <w:lastRenderedPageBreak/>
        <w:t xml:space="preserve">Upaya </w:t>
      </w:r>
      <w:r w:rsidR="007016CB">
        <w:t xml:space="preserve">kepala madrasah </w:t>
      </w:r>
      <w:r>
        <w:t>dalam meningkatkan prestasi s</w:t>
      </w:r>
      <w:r w:rsidR="00072B17">
        <w:t>iswa melalui pembinaan ekstrakur</w:t>
      </w:r>
      <w:r>
        <w:t>ikuler.</w:t>
      </w:r>
    </w:p>
    <w:p w:rsidR="00FA2EAE" w:rsidRDefault="00FA2EAE" w:rsidP="006B1578">
      <w:pPr>
        <w:pStyle w:val="BodyText2"/>
        <w:ind w:left="720" w:firstLine="720"/>
      </w:pPr>
      <w:r>
        <w:t>Selanjutnya yang mendorong penulis untuk menjadikan ketiga komponen batasan masalah di atas sebahagian bidang pengelolaan kepala madrasah yang menjadi sarana utama dalam penelitian di Madrasah Ibtidaiyah Negeri (MIN) Gunung Pangilun Padang</w:t>
      </w:r>
      <w:r w:rsidR="00212515">
        <w:t xml:space="preserve"> ini</w:t>
      </w:r>
      <w:r>
        <w:t xml:space="preserve">, lebih disebabkan adanya indikasi tersebut </w:t>
      </w:r>
      <w:r w:rsidR="00212515">
        <w:t xml:space="preserve">mengenai perkembangan yang terjadi di lingkungan madrasah. Ketiga komponen batasan masalah inilah yang menurut penulis yang terlibat secara langsung terhadap peningkatkan mutu dan kualitas pembelajaran siswa baik secara akademik maupun non akademik, tanpa bermaksud mengabaikan sejumlah komponen lainnya yang juga tidak kalah penting berperan dalam mempengaruhi </w:t>
      </w:r>
      <w:r w:rsidR="000D2218">
        <w:t xml:space="preserve">serta </w:t>
      </w:r>
      <w:r w:rsidR="00212515">
        <w:t xml:space="preserve">meningkatkan </w:t>
      </w:r>
      <w:r w:rsidR="000D2218">
        <w:t xml:space="preserve">mutu dan </w:t>
      </w:r>
      <w:r w:rsidR="00212515">
        <w:t>prestasi belajar para siswa</w:t>
      </w:r>
      <w:r w:rsidR="000D2218">
        <w:t>.</w:t>
      </w:r>
    </w:p>
    <w:p w:rsidR="00087ABA" w:rsidRDefault="00087ABA" w:rsidP="008E13E5">
      <w:pPr>
        <w:pStyle w:val="BodyText2"/>
        <w:spacing w:line="446" w:lineRule="auto"/>
        <w:ind w:left="1077"/>
      </w:pPr>
    </w:p>
    <w:p w:rsidR="00994A8D" w:rsidRDefault="00994A8D" w:rsidP="009513EA">
      <w:pPr>
        <w:pStyle w:val="BodyText2"/>
        <w:numPr>
          <w:ilvl w:val="0"/>
          <w:numId w:val="3"/>
        </w:numPr>
        <w:spacing w:line="432" w:lineRule="auto"/>
        <w:ind w:left="360"/>
        <w:rPr>
          <w:b/>
          <w:bCs/>
        </w:rPr>
      </w:pPr>
      <w:r>
        <w:rPr>
          <w:b/>
          <w:bCs/>
        </w:rPr>
        <w:t>Tujuan dan Kegunaan Penelitian</w:t>
      </w:r>
    </w:p>
    <w:p w:rsidR="00994A8D" w:rsidRDefault="00994A8D" w:rsidP="009513EA">
      <w:pPr>
        <w:pStyle w:val="BodyText2"/>
        <w:numPr>
          <w:ilvl w:val="5"/>
          <w:numId w:val="1"/>
        </w:numPr>
        <w:tabs>
          <w:tab w:val="clear" w:pos="4500"/>
          <w:tab w:val="num" w:pos="360"/>
        </w:tabs>
        <w:spacing w:line="432" w:lineRule="auto"/>
        <w:ind w:left="720"/>
      </w:pPr>
      <w:r w:rsidRPr="001173BE">
        <w:t>Tujuan Umum</w:t>
      </w:r>
      <w:r>
        <w:t xml:space="preserve"> dan Khusus</w:t>
      </w:r>
    </w:p>
    <w:p w:rsidR="00994A8D" w:rsidRDefault="00994A8D" w:rsidP="009513EA">
      <w:pPr>
        <w:pStyle w:val="BodyText2"/>
        <w:spacing w:line="432" w:lineRule="auto"/>
        <w:ind w:left="720" w:firstLine="720"/>
      </w:pPr>
      <w:r>
        <w:t xml:space="preserve">Secara umum penelitian ini bertujuan untuk mengetahui upaya dan pelaksanaan kepala </w:t>
      </w:r>
      <w:r w:rsidR="0082345A">
        <w:t>madrasah</w:t>
      </w:r>
      <w:r>
        <w:t xml:space="preserve"> dalam meningkatkan prestasi siswa di </w:t>
      </w:r>
      <w:r w:rsidR="00D03A0D">
        <w:t>Madrasah Ibtidaiyah Negeri (</w:t>
      </w:r>
      <w:r>
        <w:t>MIN</w:t>
      </w:r>
      <w:r w:rsidR="00D03A0D">
        <w:t>)</w:t>
      </w:r>
      <w:r>
        <w:t xml:space="preserve"> Gunung Pangilun Padang.</w:t>
      </w:r>
    </w:p>
    <w:p w:rsidR="00994A8D" w:rsidRDefault="00994A8D" w:rsidP="009513EA">
      <w:pPr>
        <w:pStyle w:val="BodyTextIndent"/>
        <w:spacing w:line="432" w:lineRule="auto"/>
        <w:ind w:left="720" w:firstLine="720"/>
      </w:pPr>
      <w:r>
        <w:t>Adapun secara khusus tujuan yang ingin dicapai dalam peneli</w:t>
      </w:r>
      <w:r w:rsidR="00607539">
        <w:t>tian ini adalah sebagai berikut</w:t>
      </w:r>
      <w:r>
        <w:t>:</w:t>
      </w:r>
    </w:p>
    <w:p w:rsidR="00994A8D" w:rsidRDefault="00994A8D" w:rsidP="009513EA">
      <w:pPr>
        <w:pStyle w:val="BodyText2"/>
        <w:numPr>
          <w:ilvl w:val="1"/>
          <w:numId w:val="9"/>
        </w:numPr>
        <w:spacing w:line="432" w:lineRule="auto"/>
        <w:ind w:left="1080"/>
      </w:pPr>
      <w:r>
        <w:t xml:space="preserve">Untuk mengetahui upaya </w:t>
      </w:r>
      <w:r w:rsidR="00A53994">
        <w:t>kepala madrasah</w:t>
      </w:r>
      <w:r>
        <w:t xml:space="preserve"> dalam meningkatkan prestasi siswa melalui kompetensi guru di </w:t>
      </w:r>
      <w:r w:rsidR="0067265E">
        <w:t xml:space="preserve">Madrasah Ibtidaiyah Negeri (MIN) </w:t>
      </w:r>
      <w:r>
        <w:t>Gunung Pangilun Padang.</w:t>
      </w:r>
    </w:p>
    <w:p w:rsidR="00994A8D" w:rsidRDefault="00994A8D" w:rsidP="008E13E5">
      <w:pPr>
        <w:pStyle w:val="BodyText2"/>
        <w:numPr>
          <w:ilvl w:val="1"/>
          <w:numId w:val="9"/>
        </w:numPr>
        <w:spacing w:line="446" w:lineRule="auto"/>
        <w:ind w:left="1080"/>
      </w:pPr>
      <w:r>
        <w:lastRenderedPageBreak/>
        <w:t xml:space="preserve">Untuk mengetahui upaya </w:t>
      </w:r>
      <w:r w:rsidR="00230343">
        <w:t xml:space="preserve">kepala madrasah </w:t>
      </w:r>
      <w:r>
        <w:t xml:space="preserve">dalam meningkatkan prestasi siswa melalui pengelolaan sarana dan prasarana di </w:t>
      </w:r>
      <w:r w:rsidR="00EC15A5">
        <w:t xml:space="preserve">Madrasah Ibtidaiyah Negeri (MIN) </w:t>
      </w:r>
      <w:r>
        <w:t>Gunung Pangilun Padang.</w:t>
      </w:r>
    </w:p>
    <w:p w:rsidR="00994A8D" w:rsidRDefault="00994A8D" w:rsidP="008E13E5">
      <w:pPr>
        <w:pStyle w:val="BodyText2"/>
        <w:numPr>
          <w:ilvl w:val="0"/>
          <w:numId w:val="4"/>
        </w:numPr>
        <w:spacing w:line="446" w:lineRule="auto"/>
        <w:ind w:left="1077" w:hanging="357"/>
      </w:pPr>
      <w:r>
        <w:t xml:space="preserve">Untuk mengetahui </w:t>
      </w:r>
      <w:r w:rsidR="00BE6079">
        <w:t xml:space="preserve">upaya kepala madrasah </w:t>
      </w:r>
      <w:r>
        <w:t>dalam meningkatkan prestasi siswa mela</w:t>
      </w:r>
      <w:r w:rsidR="006D03C7">
        <w:t>lui pembinaan ekstrakur</w:t>
      </w:r>
      <w:r>
        <w:t xml:space="preserve">ikuler di </w:t>
      </w:r>
      <w:r w:rsidR="00B100FE">
        <w:t xml:space="preserve">Madrasah Ibtidaiyah Negeri (MIN) </w:t>
      </w:r>
      <w:r>
        <w:t>Gunung Pangilun Padang.</w:t>
      </w:r>
    </w:p>
    <w:p w:rsidR="00994A8D" w:rsidRPr="001173BE" w:rsidRDefault="00994A8D" w:rsidP="008E13E5">
      <w:pPr>
        <w:pStyle w:val="BodyText2"/>
        <w:numPr>
          <w:ilvl w:val="5"/>
          <w:numId w:val="1"/>
        </w:numPr>
        <w:tabs>
          <w:tab w:val="clear" w:pos="4500"/>
          <w:tab w:val="num" w:pos="360"/>
        </w:tabs>
        <w:spacing w:line="446" w:lineRule="auto"/>
        <w:ind w:left="720"/>
      </w:pPr>
      <w:r>
        <w:t>Kegunaan Penelitian</w:t>
      </w:r>
    </w:p>
    <w:p w:rsidR="009C5380" w:rsidRPr="00171EA5" w:rsidRDefault="009C5380" w:rsidP="008E13E5">
      <w:pPr>
        <w:spacing w:line="446" w:lineRule="auto"/>
        <w:ind w:left="720" w:firstLine="720"/>
        <w:jc w:val="both"/>
        <w:rPr>
          <w:lang w:val="id-ID"/>
        </w:rPr>
      </w:pPr>
      <w:r w:rsidRPr="00171EA5">
        <w:rPr>
          <w:lang w:val="id-ID"/>
        </w:rPr>
        <w:t xml:space="preserve">Penelitian ini diharapkan dapat memberi kegunaan, baik secara teoritis, maupun secara praktis. Secara teoritis penelitian diharapkan berguna: </w:t>
      </w:r>
    </w:p>
    <w:p w:rsidR="009C5380" w:rsidRPr="00171EA5" w:rsidRDefault="009C5380" w:rsidP="008E13E5">
      <w:pPr>
        <w:numPr>
          <w:ilvl w:val="0"/>
          <w:numId w:val="12"/>
        </w:numPr>
        <w:spacing w:line="446" w:lineRule="auto"/>
        <w:jc w:val="both"/>
        <w:rPr>
          <w:lang w:val="id-ID"/>
        </w:rPr>
      </w:pPr>
      <w:r w:rsidRPr="00171EA5">
        <w:rPr>
          <w:lang w:val="id-ID"/>
        </w:rPr>
        <w:t>Sebagai upaya pen</w:t>
      </w:r>
      <w:r w:rsidR="000D35E7" w:rsidRPr="000D35E7">
        <w:rPr>
          <w:lang w:val="id-ID"/>
        </w:rPr>
        <w:t>g</w:t>
      </w:r>
      <w:r w:rsidRPr="00171EA5">
        <w:rPr>
          <w:lang w:val="id-ID"/>
        </w:rPr>
        <w:t xml:space="preserve">embangan ilmu dalam bidang pendidikan secara umum dan pendidikan Islam secara khusus dapat </w:t>
      </w:r>
      <w:r w:rsidRPr="000D35E7">
        <w:rPr>
          <w:lang w:val="id-ID"/>
        </w:rPr>
        <w:t xml:space="preserve">memimpin, </w:t>
      </w:r>
      <w:r w:rsidR="000D35E7">
        <w:rPr>
          <w:lang w:val="id-ID"/>
        </w:rPr>
        <w:t>mengolah</w:t>
      </w:r>
      <w:r w:rsidR="000D35E7" w:rsidRPr="000D35E7">
        <w:rPr>
          <w:lang w:val="id-ID"/>
        </w:rPr>
        <w:t xml:space="preserve">, membina </w:t>
      </w:r>
      <w:r w:rsidRPr="00171EA5">
        <w:rPr>
          <w:lang w:val="id-ID"/>
        </w:rPr>
        <w:t xml:space="preserve">dan mengembangkan </w:t>
      </w:r>
      <w:r w:rsidR="000D35E7">
        <w:rPr>
          <w:lang w:val="id-ID"/>
        </w:rPr>
        <w:t>potensi</w:t>
      </w:r>
      <w:r w:rsidR="000D35E7" w:rsidRPr="000D35E7">
        <w:rPr>
          <w:lang w:val="id-ID"/>
        </w:rPr>
        <w:t xml:space="preserve"> </w:t>
      </w:r>
      <w:r w:rsidRPr="00171EA5">
        <w:rPr>
          <w:lang w:val="id-ID"/>
        </w:rPr>
        <w:t>peserta didik dalam pembelajaran</w:t>
      </w:r>
      <w:r w:rsidR="000D35E7" w:rsidRPr="000D35E7">
        <w:rPr>
          <w:lang w:val="id-ID"/>
        </w:rPr>
        <w:t xml:space="preserve"> sehingga dapat menghasilkan prestasi yang bersifat akademik maupun non akademik</w:t>
      </w:r>
      <w:r w:rsidRPr="00171EA5">
        <w:rPr>
          <w:lang w:val="id-ID"/>
        </w:rPr>
        <w:t>, dengan tetap berpijak pada teori-teori yang ada. Sehingga pada gilirannya akan dapat digali teori-teori baru yang mungkin lebih adaptif dan relevan dengan tuntutan dan perkembangan ilmu itu sendiri.</w:t>
      </w:r>
    </w:p>
    <w:p w:rsidR="009C5380" w:rsidRPr="00171EA5" w:rsidRDefault="009C5380" w:rsidP="008E13E5">
      <w:pPr>
        <w:numPr>
          <w:ilvl w:val="0"/>
          <w:numId w:val="12"/>
        </w:numPr>
        <w:spacing w:line="446" w:lineRule="auto"/>
        <w:jc w:val="both"/>
        <w:rPr>
          <w:lang w:val="id-ID"/>
        </w:rPr>
      </w:pPr>
      <w:r w:rsidRPr="00171EA5">
        <w:rPr>
          <w:lang w:val="id-ID"/>
        </w:rPr>
        <w:t xml:space="preserve">Sebagai upaya memperkaya khazanah ilmu pengetahuan terutama berkaitan dengan </w:t>
      </w:r>
      <w:r w:rsidR="000D35E7" w:rsidRPr="000D35E7">
        <w:rPr>
          <w:lang w:val="id-ID"/>
        </w:rPr>
        <w:t xml:space="preserve">kepala </w:t>
      </w:r>
      <w:r w:rsidR="00F11D4F">
        <w:t>madrasah</w:t>
      </w:r>
      <w:r w:rsidRPr="00171EA5">
        <w:rPr>
          <w:lang w:val="id-ID"/>
        </w:rPr>
        <w:t xml:space="preserve"> </w:t>
      </w:r>
      <w:r w:rsidRPr="000D35E7">
        <w:rPr>
          <w:lang w:val="id-ID"/>
        </w:rPr>
        <w:t xml:space="preserve">dalam </w:t>
      </w:r>
      <w:r w:rsidR="000D35E7" w:rsidRPr="000D35E7">
        <w:rPr>
          <w:lang w:val="id-ID"/>
        </w:rPr>
        <w:t>upaya</w:t>
      </w:r>
      <w:r w:rsidRPr="000D35E7">
        <w:rPr>
          <w:lang w:val="id-ID"/>
        </w:rPr>
        <w:t xml:space="preserve"> mengembangkan </w:t>
      </w:r>
      <w:r w:rsidR="000D35E7" w:rsidRPr="000D35E7">
        <w:rPr>
          <w:lang w:val="id-ID"/>
        </w:rPr>
        <w:t xml:space="preserve">dan membina potensi </w:t>
      </w:r>
      <w:r w:rsidRPr="000D35E7">
        <w:rPr>
          <w:lang w:val="id-ID"/>
        </w:rPr>
        <w:t>belajar peserta didik dalam lembaga pendidikan secara umum dan pendid</w:t>
      </w:r>
      <w:r w:rsidR="00C01EBF">
        <w:t>i</w:t>
      </w:r>
      <w:r w:rsidRPr="000D35E7">
        <w:rPr>
          <w:lang w:val="id-ID"/>
        </w:rPr>
        <w:t>kan Islam secara khusus</w:t>
      </w:r>
      <w:r w:rsidRPr="00171EA5">
        <w:rPr>
          <w:lang w:val="id-ID"/>
        </w:rPr>
        <w:t>.</w:t>
      </w:r>
    </w:p>
    <w:p w:rsidR="000D35E7" w:rsidRPr="00FD5A07" w:rsidRDefault="000D35E7" w:rsidP="0080155F">
      <w:pPr>
        <w:pStyle w:val="BodyTextIndent"/>
        <w:numPr>
          <w:ilvl w:val="0"/>
          <w:numId w:val="12"/>
        </w:numPr>
        <w:spacing w:line="456" w:lineRule="auto"/>
        <w:rPr>
          <w:lang w:val="id-ID"/>
        </w:rPr>
      </w:pPr>
      <w:r w:rsidRPr="00FD5A07">
        <w:rPr>
          <w:lang w:val="id-ID"/>
        </w:rPr>
        <w:t xml:space="preserve">Memberikan kontribusi kepada </w:t>
      </w:r>
      <w:r w:rsidR="00FD5A07" w:rsidRPr="00FD5A07">
        <w:rPr>
          <w:lang w:val="id-ID"/>
        </w:rPr>
        <w:t>Madrasah Ibtidaiyah Negeri (</w:t>
      </w:r>
      <w:r w:rsidRPr="00FD5A07">
        <w:rPr>
          <w:lang w:val="id-ID"/>
        </w:rPr>
        <w:t>MIN</w:t>
      </w:r>
      <w:r w:rsidR="00FD5A07" w:rsidRPr="00806B5B">
        <w:rPr>
          <w:lang w:val="id-ID"/>
        </w:rPr>
        <w:t>)</w:t>
      </w:r>
      <w:r w:rsidRPr="00FD5A07">
        <w:rPr>
          <w:lang w:val="id-ID"/>
        </w:rPr>
        <w:t xml:space="preserve"> Gunung Pangilun sebagai cermin dari apa yang tel</w:t>
      </w:r>
      <w:r w:rsidR="009205A4" w:rsidRPr="00FD5A07">
        <w:rPr>
          <w:lang w:val="id-ID"/>
        </w:rPr>
        <w:t xml:space="preserve">ah dilakukan oleh </w:t>
      </w:r>
      <w:r w:rsidR="00F11D4F" w:rsidRPr="00FD5A07">
        <w:rPr>
          <w:lang w:val="id-ID"/>
        </w:rPr>
        <w:t>k</w:t>
      </w:r>
      <w:r w:rsidR="009205A4" w:rsidRPr="00FD5A07">
        <w:rPr>
          <w:lang w:val="id-ID"/>
        </w:rPr>
        <w:t>epala mad</w:t>
      </w:r>
      <w:r w:rsidR="00FB1F18" w:rsidRPr="00FD5A07">
        <w:rPr>
          <w:lang w:val="id-ID"/>
        </w:rPr>
        <w:t>r</w:t>
      </w:r>
      <w:r w:rsidR="009205A4" w:rsidRPr="00FD5A07">
        <w:rPr>
          <w:lang w:val="id-ID"/>
        </w:rPr>
        <w:t>asah</w:t>
      </w:r>
      <w:r w:rsidRPr="00FD5A07">
        <w:rPr>
          <w:lang w:val="id-ID"/>
        </w:rPr>
        <w:t xml:space="preserve"> dalam meningkatkan prestasi siswa.</w:t>
      </w:r>
    </w:p>
    <w:p w:rsidR="009C5380" w:rsidRPr="00171EA5" w:rsidRDefault="009C5380" w:rsidP="0080155F">
      <w:pPr>
        <w:spacing w:line="456" w:lineRule="auto"/>
        <w:ind w:left="720" w:firstLine="720"/>
        <w:jc w:val="both"/>
        <w:rPr>
          <w:lang w:val="id-ID"/>
        </w:rPr>
      </w:pPr>
      <w:r w:rsidRPr="00171EA5">
        <w:rPr>
          <w:lang w:val="id-ID"/>
        </w:rPr>
        <w:lastRenderedPageBreak/>
        <w:t>Sedangkan secara praktis penelitian ini diharapkan dapat berguna atau bermanfaat:</w:t>
      </w:r>
    </w:p>
    <w:p w:rsidR="009C5380" w:rsidRPr="00A90C88" w:rsidRDefault="009C5380" w:rsidP="00061A45">
      <w:pPr>
        <w:numPr>
          <w:ilvl w:val="0"/>
          <w:numId w:val="13"/>
        </w:numPr>
        <w:spacing w:line="456" w:lineRule="auto"/>
        <w:ind w:left="1077" w:hanging="357"/>
        <w:jc w:val="both"/>
        <w:rPr>
          <w:lang w:val="id-ID"/>
        </w:rPr>
      </w:pPr>
      <w:r w:rsidRPr="00171EA5">
        <w:rPr>
          <w:lang w:val="id-ID"/>
        </w:rPr>
        <w:t xml:space="preserve">Untuk penulis gunanya adalah agar bisa menambah wawasan penulis </w:t>
      </w:r>
      <w:r w:rsidR="009205A4">
        <w:t>tentang kepala mad</w:t>
      </w:r>
      <w:r w:rsidR="00714C3C">
        <w:t>r</w:t>
      </w:r>
      <w:r w:rsidR="009205A4">
        <w:t>asah</w:t>
      </w:r>
      <w:r w:rsidRPr="00171EA5">
        <w:rPr>
          <w:lang w:val="id-ID"/>
        </w:rPr>
        <w:t xml:space="preserve"> dalam </w:t>
      </w:r>
      <w:r w:rsidR="00714C3C">
        <w:t xml:space="preserve">meningkatkan, </w:t>
      </w:r>
      <w:r w:rsidRPr="00171EA5">
        <w:rPr>
          <w:lang w:val="id-ID"/>
        </w:rPr>
        <w:t>mengembangkan</w:t>
      </w:r>
      <w:r w:rsidR="00714C3C">
        <w:t>, membina dan menggali potensi</w:t>
      </w:r>
      <w:r w:rsidRPr="00171EA5">
        <w:rPr>
          <w:lang w:val="id-ID"/>
        </w:rPr>
        <w:t xml:space="preserve"> belajar agama peserta didik di </w:t>
      </w:r>
      <w:r w:rsidR="00714C3C">
        <w:t>MIN</w:t>
      </w:r>
      <w:r w:rsidRPr="00171EA5">
        <w:rPr>
          <w:lang w:val="id-ID"/>
        </w:rPr>
        <w:t xml:space="preserve">. Menambah wawasan penulis dalam menentukan alternatif atau upaya dalam dalam mengatasi berbagai macam faktor yang menyebabkan </w:t>
      </w:r>
      <w:r w:rsidR="00714C3C" w:rsidRPr="00714C3C">
        <w:rPr>
          <w:lang w:val="id-ID"/>
        </w:rPr>
        <w:t>tinggi-</w:t>
      </w:r>
      <w:r w:rsidRPr="00171EA5">
        <w:rPr>
          <w:lang w:val="id-ID"/>
        </w:rPr>
        <w:t xml:space="preserve">rendahnya </w:t>
      </w:r>
      <w:r w:rsidR="00714C3C" w:rsidRPr="00714C3C">
        <w:rPr>
          <w:lang w:val="id-ID"/>
        </w:rPr>
        <w:t xml:space="preserve">potensi </w:t>
      </w:r>
      <w:r w:rsidRPr="00171EA5">
        <w:rPr>
          <w:lang w:val="id-ID"/>
        </w:rPr>
        <w:t xml:space="preserve">belajar peserta didik </w:t>
      </w:r>
      <w:r w:rsidR="00714C3C" w:rsidRPr="007F75A1">
        <w:rPr>
          <w:lang w:val="id-ID"/>
        </w:rPr>
        <w:t xml:space="preserve">di </w:t>
      </w:r>
      <w:r w:rsidR="00061A45" w:rsidRPr="007F75A1">
        <w:rPr>
          <w:lang w:val="id-ID"/>
        </w:rPr>
        <w:t>Madrasah Ibtidaiyah Negeri (MIN)</w:t>
      </w:r>
      <w:r w:rsidRPr="00171EA5">
        <w:rPr>
          <w:lang w:val="id-ID"/>
        </w:rPr>
        <w:t>, terutama pada mata pelajaran agama Islam.</w:t>
      </w:r>
    </w:p>
    <w:p w:rsidR="0048281D" w:rsidRPr="00234E91" w:rsidRDefault="00A90C88" w:rsidP="0080155F">
      <w:pPr>
        <w:widowControl w:val="0"/>
        <w:numPr>
          <w:ilvl w:val="1"/>
          <w:numId w:val="21"/>
        </w:numPr>
        <w:tabs>
          <w:tab w:val="clear" w:pos="1440"/>
        </w:tabs>
        <w:spacing w:line="456" w:lineRule="auto"/>
        <w:ind w:left="1080"/>
        <w:jc w:val="both"/>
        <w:rPr>
          <w:lang w:val="sv-SE"/>
        </w:rPr>
      </w:pPr>
      <w:r w:rsidRPr="00AC238B">
        <w:rPr>
          <w:lang w:val="id-ID"/>
        </w:rPr>
        <w:t xml:space="preserve">Untuk kepala madrasah berguna </w:t>
      </w:r>
      <w:r w:rsidR="0048281D" w:rsidRPr="00AC238B">
        <w:rPr>
          <w:lang w:val="id-ID"/>
        </w:rPr>
        <w:t xml:space="preserve">sebagai </w:t>
      </w:r>
      <w:r w:rsidR="0048281D">
        <w:rPr>
          <w:lang w:val="sv-SE"/>
        </w:rPr>
        <w:t xml:space="preserve">acuan dan pedoman dalam meningkatkan </w:t>
      </w:r>
      <w:r w:rsidR="00AC238B">
        <w:rPr>
          <w:lang w:val="sv-SE"/>
        </w:rPr>
        <w:t xml:space="preserve">koordinasinya terhadap penyelenggaraan pendidikan,  </w:t>
      </w:r>
      <w:r w:rsidR="0048281D">
        <w:rPr>
          <w:lang w:val="sv-SE"/>
        </w:rPr>
        <w:t>kualitas</w:t>
      </w:r>
      <w:r w:rsidR="00AC238B">
        <w:rPr>
          <w:lang w:val="sv-SE"/>
        </w:rPr>
        <w:t xml:space="preserve"> dan prestasi siswa</w:t>
      </w:r>
      <w:r w:rsidR="0048281D">
        <w:rPr>
          <w:lang w:val="sv-SE"/>
        </w:rPr>
        <w:t xml:space="preserve"> </w:t>
      </w:r>
      <w:r w:rsidR="00AC238B">
        <w:rPr>
          <w:lang w:val="sv-SE"/>
        </w:rPr>
        <w:t>di Madrasah Ibtidaiyah Negeri (MIN) Gunung Pangilun Padang.</w:t>
      </w:r>
    </w:p>
    <w:p w:rsidR="00E150C2" w:rsidRPr="00171EA5" w:rsidRDefault="009C5380" w:rsidP="0080155F">
      <w:pPr>
        <w:numPr>
          <w:ilvl w:val="0"/>
          <w:numId w:val="13"/>
        </w:numPr>
        <w:spacing w:line="456" w:lineRule="auto"/>
        <w:jc w:val="both"/>
        <w:rPr>
          <w:lang w:val="id-ID"/>
        </w:rPr>
      </w:pPr>
      <w:r w:rsidRPr="003D7EE1">
        <w:rPr>
          <w:lang w:val="id-ID"/>
        </w:rPr>
        <w:t xml:space="preserve">Untuk guru berguna agar di masa yang akan datang </w:t>
      </w:r>
      <w:r w:rsidR="00E150C2" w:rsidRPr="00171EA5">
        <w:rPr>
          <w:lang w:val="id-ID"/>
        </w:rPr>
        <w:t>tidak lagi memposisikan peserta didik sebagai objek pendidikan sehingga peserta didik harus menerima dan mengikuti apa yang diinginkan oleh pendidik</w:t>
      </w:r>
      <w:r w:rsidR="00E150C2">
        <w:t xml:space="preserve">. </w:t>
      </w:r>
      <w:r w:rsidR="00E150C2" w:rsidRPr="00171EA5">
        <w:rPr>
          <w:lang w:val="id-ID"/>
        </w:rPr>
        <w:t xml:space="preserve">Akan tetapi menjadikan peserta didik sebagai objek sekaligus subjek yang akan dibentuk dan dikembangkan potensinya sesuai dengan perkembangan </w:t>
      </w:r>
      <w:r w:rsidR="00E150C2">
        <w:t xml:space="preserve">serta bakat dan </w:t>
      </w:r>
      <w:r w:rsidR="00E150C2" w:rsidRPr="00171EA5">
        <w:rPr>
          <w:lang w:val="id-ID"/>
        </w:rPr>
        <w:t xml:space="preserve">minat yang dimiliki peserta didik, sehingga melahirkan seorang yang kreatif dan mampu menghasilkan </w:t>
      </w:r>
      <w:r w:rsidR="00E150C2">
        <w:t>lulusan yang berkualitas dan berprestasi</w:t>
      </w:r>
      <w:r w:rsidR="00E150C2" w:rsidRPr="00171EA5">
        <w:rPr>
          <w:lang w:val="id-ID"/>
        </w:rPr>
        <w:t>.</w:t>
      </w:r>
    </w:p>
    <w:p w:rsidR="009C5380" w:rsidRPr="003D7EE1" w:rsidRDefault="003D7EE1" w:rsidP="0080155F">
      <w:pPr>
        <w:numPr>
          <w:ilvl w:val="0"/>
          <w:numId w:val="13"/>
        </w:numPr>
        <w:spacing w:line="456" w:lineRule="auto"/>
        <w:ind w:left="1077" w:hanging="357"/>
        <w:jc w:val="both"/>
        <w:rPr>
          <w:lang w:val="id-ID"/>
        </w:rPr>
      </w:pPr>
      <w:r w:rsidRPr="003D7EE1">
        <w:rPr>
          <w:lang w:val="id-ID"/>
        </w:rPr>
        <w:t>lebih memperhatikan perkembangan dan pertumbuhan belajar</w:t>
      </w:r>
      <w:r w:rsidR="009C5380" w:rsidRPr="003D7EE1">
        <w:rPr>
          <w:lang w:val="id-ID"/>
        </w:rPr>
        <w:t xml:space="preserve"> peserta didik </w:t>
      </w:r>
      <w:r w:rsidRPr="003D7EE1">
        <w:rPr>
          <w:lang w:val="id-ID"/>
        </w:rPr>
        <w:t>sesuai dengan potensi, bakat dan minat, sehingga dapat menghasilkan lulusan yang berkualitas dan berprestasi.</w:t>
      </w:r>
    </w:p>
    <w:p w:rsidR="009C5380" w:rsidRPr="00171EA5" w:rsidRDefault="009C5380" w:rsidP="0080155F">
      <w:pPr>
        <w:numPr>
          <w:ilvl w:val="0"/>
          <w:numId w:val="13"/>
        </w:numPr>
        <w:spacing w:line="456" w:lineRule="auto"/>
        <w:ind w:left="1077" w:hanging="357"/>
        <w:jc w:val="both"/>
        <w:rPr>
          <w:lang w:val="id-ID"/>
        </w:rPr>
      </w:pPr>
      <w:r w:rsidRPr="003D7EE1">
        <w:rPr>
          <w:lang w:val="id-ID"/>
        </w:rPr>
        <w:lastRenderedPageBreak/>
        <w:t>Untuk lembaga terkait gunanya adalah sebagai sumbangan pemikiran bagi pihak-pihak yang bertugas dalam pengembangan pendidikan agama Islam di</w:t>
      </w:r>
      <w:r w:rsidRPr="00171EA5">
        <w:rPr>
          <w:lang w:val="id-ID"/>
        </w:rPr>
        <w:t xml:space="preserve"> </w:t>
      </w:r>
      <w:r w:rsidR="0048281D" w:rsidRPr="0048281D">
        <w:rPr>
          <w:lang w:val="id-ID"/>
        </w:rPr>
        <w:t>Madrasah Ibtidaiyah Negeri (</w:t>
      </w:r>
      <w:r w:rsidR="00714C3C" w:rsidRPr="0048281D">
        <w:rPr>
          <w:lang w:val="id-ID"/>
        </w:rPr>
        <w:t>MI</w:t>
      </w:r>
      <w:r w:rsidR="00714C3C" w:rsidRPr="003D7EE1">
        <w:rPr>
          <w:lang w:val="id-ID"/>
        </w:rPr>
        <w:t>N</w:t>
      </w:r>
      <w:r w:rsidR="0048281D" w:rsidRPr="00AC238B">
        <w:rPr>
          <w:lang w:val="id-ID"/>
        </w:rPr>
        <w:t>)</w:t>
      </w:r>
      <w:r w:rsidRPr="003D7EE1">
        <w:rPr>
          <w:lang w:val="id-ID"/>
        </w:rPr>
        <w:t>, dalam rangka peningkatan</w:t>
      </w:r>
      <w:r w:rsidRPr="00171EA5">
        <w:rPr>
          <w:lang w:val="id-ID"/>
        </w:rPr>
        <w:t xml:space="preserve"> </w:t>
      </w:r>
      <w:r w:rsidR="00714C3C" w:rsidRPr="0048281D">
        <w:rPr>
          <w:lang w:val="id-ID"/>
        </w:rPr>
        <w:t>mut</w:t>
      </w:r>
      <w:r w:rsidR="00714C3C" w:rsidRPr="003D7EE1">
        <w:rPr>
          <w:lang w:val="id-ID"/>
        </w:rPr>
        <w:t>u</w:t>
      </w:r>
      <w:r w:rsidRPr="003D7EE1">
        <w:rPr>
          <w:lang w:val="id-ID"/>
        </w:rPr>
        <w:t>, kualitas dan</w:t>
      </w:r>
      <w:r w:rsidRPr="00171EA5">
        <w:rPr>
          <w:lang w:val="id-ID"/>
        </w:rPr>
        <w:t xml:space="preserve"> </w:t>
      </w:r>
      <w:r w:rsidR="00714C3C" w:rsidRPr="0048281D">
        <w:rPr>
          <w:lang w:val="id-ID"/>
        </w:rPr>
        <w:t>prestas</w:t>
      </w:r>
      <w:r w:rsidR="00714C3C" w:rsidRPr="003D7EE1">
        <w:rPr>
          <w:lang w:val="id-ID"/>
        </w:rPr>
        <w:t>i</w:t>
      </w:r>
      <w:r w:rsidRPr="003D7EE1">
        <w:rPr>
          <w:lang w:val="id-ID"/>
        </w:rPr>
        <w:t xml:space="preserve"> belajar peserta didik.</w:t>
      </w:r>
    </w:p>
    <w:p w:rsidR="00087F21" w:rsidRPr="00B05DBB" w:rsidRDefault="00087F21" w:rsidP="0080155F">
      <w:pPr>
        <w:spacing w:line="451" w:lineRule="auto"/>
        <w:ind w:left="1077"/>
        <w:jc w:val="both"/>
        <w:rPr>
          <w:lang w:val="id-ID"/>
        </w:rPr>
      </w:pPr>
    </w:p>
    <w:p w:rsidR="00994A8D" w:rsidRDefault="00994A8D" w:rsidP="0080155F">
      <w:pPr>
        <w:pStyle w:val="BodyText2"/>
        <w:numPr>
          <w:ilvl w:val="0"/>
          <w:numId w:val="3"/>
        </w:numPr>
        <w:spacing w:line="451" w:lineRule="auto"/>
        <w:ind w:left="360"/>
        <w:rPr>
          <w:b/>
          <w:bCs/>
        </w:rPr>
      </w:pPr>
      <w:r>
        <w:rPr>
          <w:b/>
          <w:bCs/>
        </w:rPr>
        <w:t>Definisi Operasional</w:t>
      </w:r>
    </w:p>
    <w:p w:rsidR="00994A8D" w:rsidRDefault="00994A8D" w:rsidP="006B1578">
      <w:pPr>
        <w:pStyle w:val="BodyText"/>
        <w:spacing w:line="446" w:lineRule="auto"/>
        <w:ind w:left="360" w:firstLine="720"/>
        <w:jc w:val="both"/>
        <w:rPr>
          <w:b w:val="0"/>
          <w:bCs w:val="0"/>
        </w:rPr>
      </w:pPr>
      <w:r>
        <w:rPr>
          <w:b w:val="0"/>
          <w:bCs w:val="0"/>
        </w:rPr>
        <w:t>Agar dalam penelitian in</w:t>
      </w:r>
      <w:r w:rsidR="00700B9D">
        <w:rPr>
          <w:b w:val="0"/>
          <w:bCs w:val="0"/>
        </w:rPr>
        <w:t xml:space="preserve">i tidak terjadi kerancuan makna atau </w:t>
      </w:r>
      <w:r>
        <w:rPr>
          <w:b w:val="0"/>
          <w:bCs w:val="0"/>
        </w:rPr>
        <w:t>salah persepsi, maka dipandang perlu dalam penulisan ini dicantumkan definis</w:t>
      </w:r>
      <w:r w:rsidR="00087ABA">
        <w:rPr>
          <w:b w:val="0"/>
          <w:bCs w:val="0"/>
        </w:rPr>
        <w:t>i dari permasalan yang diangkat</w:t>
      </w:r>
      <w:r>
        <w:rPr>
          <w:b w:val="0"/>
          <w:bCs w:val="0"/>
        </w:rPr>
        <w:t>:</w:t>
      </w:r>
    </w:p>
    <w:p w:rsidR="00994A8D" w:rsidRDefault="00994A8D" w:rsidP="006B1578">
      <w:pPr>
        <w:pStyle w:val="BodyText"/>
        <w:numPr>
          <w:ilvl w:val="2"/>
          <w:numId w:val="2"/>
        </w:numPr>
        <w:spacing w:line="446" w:lineRule="auto"/>
        <w:ind w:left="720"/>
        <w:jc w:val="both"/>
        <w:rPr>
          <w:b w:val="0"/>
          <w:bCs w:val="0"/>
        </w:rPr>
      </w:pPr>
      <w:r w:rsidRPr="00460A40">
        <w:rPr>
          <w:b w:val="0"/>
          <w:bCs w:val="0"/>
        </w:rPr>
        <w:t>Upaya</w:t>
      </w:r>
    </w:p>
    <w:p w:rsidR="00994A8D" w:rsidRDefault="00994A8D" w:rsidP="006B1578">
      <w:pPr>
        <w:pStyle w:val="BodyText2"/>
        <w:spacing w:line="446" w:lineRule="auto"/>
        <w:ind w:left="720" w:firstLine="720"/>
      </w:pPr>
      <w:r>
        <w:t>Upaya adalah usaha (syarat) untuk menyampaikan suatu maksud, akal, ikhtiar.</w:t>
      </w:r>
      <w:r>
        <w:rPr>
          <w:rStyle w:val="FootnoteReference"/>
        </w:rPr>
        <w:footnoteReference w:id="21"/>
      </w:r>
      <w:r>
        <w:t xml:space="preserve"> Dalam pembahasan ini menjelaskan tentang </w:t>
      </w:r>
      <w:r w:rsidR="00AE765A">
        <w:t xml:space="preserve">usaha-usaha dan kegiatan </w:t>
      </w:r>
      <w:r w:rsidR="0093686A">
        <w:t xml:space="preserve">kepala </w:t>
      </w:r>
      <w:r w:rsidR="00AE765A">
        <w:t>madrasah</w:t>
      </w:r>
      <w:r w:rsidR="0093686A">
        <w:t xml:space="preserve"> dalam meningkatkan prestasi siswa di </w:t>
      </w:r>
      <w:r w:rsidR="00B715FF">
        <w:t>Madrasah Ibtidaiyah Negeri (</w:t>
      </w:r>
      <w:r w:rsidR="0093686A">
        <w:t>MIN</w:t>
      </w:r>
      <w:r w:rsidR="00B715FF">
        <w:t>)</w:t>
      </w:r>
      <w:r w:rsidR="0093686A">
        <w:t xml:space="preserve"> Gunung Pangilun Padang.</w:t>
      </w:r>
    </w:p>
    <w:p w:rsidR="00994A8D" w:rsidRDefault="0093686A" w:rsidP="006B1578">
      <w:pPr>
        <w:pStyle w:val="BodyText"/>
        <w:numPr>
          <w:ilvl w:val="2"/>
          <w:numId w:val="2"/>
        </w:numPr>
        <w:spacing w:line="446" w:lineRule="auto"/>
        <w:ind w:left="720"/>
        <w:jc w:val="both"/>
        <w:rPr>
          <w:b w:val="0"/>
          <w:bCs w:val="0"/>
        </w:rPr>
      </w:pPr>
      <w:r>
        <w:rPr>
          <w:b w:val="0"/>
          <w:bCs w:val="0"/>
        </w:rPr>
        <w:t>Kepala Madrasah</w:t>
      </w:r>
    </w:p>
    <w:p w:rsidR="0093686A" w:rsidRDefault="0093686A" w:rsidP="006B1578">
      <w:pPr>
        <w:pStyle w:val="BodyText"/>
        <w:spacing w:line="446" w:lineRule="auto"/>
        <w:ind w:left="720" w:firstLine="720"/>
        <w:jc w:val="both"/>
        <w:rPr>
          <w:b w:val="0"/>
          <w:bCs w:val="0"/>
        </w:rPr>
      </w:pPr>
      <w:r>
        <w:rPr>
          <w:b w:val="0"/>
          <w:bCs w:val="0"/>
        </w:rPr>
        <w:t xml:space="preserve">Kepala Madrasah menurut WJS Poerdawarminta adalah orang yang bertugas dan bertanggung jawab mengelola dan menentukan arah jalannya suatu institusi pendidikan. </w:t>
      </w:r>
      <w:r>
        <w:rPr>
          <w:rStyle w:val="FootnoteReference"/>
          <w:b w:val="0"/>
          <w:bCs w:val="0"/>
        </w:rPr>
        <w:footnoteReference w:id="22"/>
      </w:r>
      <w:r w:rsidR="00333715">
        <w:rPr>
          <w:b w:val="0"/>
          <w:bCs w:val="0"/>
        </w:rPr>
        <w:t xml:space="preserve"> Maksud penulis dalam hal ini adalah </w:t>
      </w:r>
      <w:r w:rsidR="00BD1A09">
        <w:rPr>
          <w:b w:val="0"/>
          <w:bCs w:val="0"/>
        </w:rPr>
        <w:t>orang ditunjuk atau diangkat yang bertujuan memimpin, mengelola</w:t>
      </w:r>
      <w:r w:rsidR="00333715">
        <w:rPr>
          <w:b w:val="0"/>
          <w:bCs w:val="0"/>
        </w:rPr>
        <w:t xml:space="preserve">, membina dan menentukan arah jalanya </w:t>
      </w:r>
      <w:r w:rsidR="008F41E5" w:rsidRPr="008F41E5">
        <w:rPr>
          <w:b w:val="0"/>
          <w:bCs w:val="0"/>
        </w:rPr>
        <w:t xml:space="preserve">Madrasah Ibtidaiyah Negeri (MIN) Gunung Pangilun Padang </w:t>
      </w:r>
      <w:r w:rsidR="00333715" w:rsidRPr="008F41E5">
        <w:rPr>
          <w:b w:val="0"/>
          <w:bCs w:val="0"/>
        </w:rPr>
        <w:t>dalam pencapaian</w:t>
      </w:r>
      <w:r w:rsidR="00333715">
        <w:rPr>
          <w:b w:val="0"/>
          <w:bCs w:val="0"/>
        </w:rPr>
        <w:t xml:space="preserve"> keberhasilan dan prestasi siswa.</w:t>
      </w:r>
    </w:p>
    <w:p w:rsidR="006B1578" w:rsidRDefault="006B1578" w:rsidP="006B1578">
      <w:pPr>
        <w:pStyle w:val="BodyText"/>
        <w:spacing w:line="446" w:lineRule="auto"/>
        <w:ind w:left="720" w:firstLine="720"/>
        <w:jc w:val="both"/>
        <w:rPr>
          <w:b w:val="0"/>
          <w:bCs w:val="0"/>
        </w:rPr>
      </w:pPr>
    </w:p>
    <w:p w:rsidR="00994A8D" w:rsidRDefault="00994A8D" w:rsidP="0022462C">
      <w:pPr>
        <w:pStyle w:val="BodyText"/>
        <w:numPr>
          <w:ilvl w:val="2"/>
          <w:numId w:val="2"/>
        </w:numPr>
        <w:spacing w:line="528" w:lineRule="auto"/>
        <w:ind w:left="720"/>
        <w:jc w:val="both"/>
        <w:rPr>
          <w:b w:val="0"/>
          <w:bCs w:val="0"/>
        </w:rPr>
      </w:pPr>
      <w:r>
        <w:rPr>
          <w:b w:val="0"/>
          <w:bCs w:val="0"/>
        </w:rPr>
        <w:lastRenderedPageBreak/>
        <w:t>Meningkatkan</w:t>
      </w:r>
    </w:p>
    <w:p w:rsidR="00994A8D" w:rsidRDefault="00994A8D" w:rsidP="00881C72">
      <w:pPr>
        <w:pStyle w:val="BodyText2"/>
        <w:spacing w:line="528" w:lineRule="auto"/>
        <w:ind w:left="720" w:firstLine="720"/>
      </w:pPr>
      <w:r>
        <w:t xml:space="preserve">Kata meningkatkan dalam Kamus </w:t>
      </w:r>
      <w:r w:rsidR="007F75A1">
        <w:t xml:space="preserve">Besar </w:t>
      </w:r>
      <w:r>
        <w:t>Bahasa Indonesia adalah menaikkan (derajad, taraf, dan sebagainya).</w:t>
      </w:r>
      <w:r>
        <w:rPr>
          <w:rStyle w:val="FootnoteReference"/>
        </w:rPr>
        <w:footnoteReference w:id="23"/>
      </w:r>
      <w:r>
        <w:t xml:space="preserve"> </w:t>
      </w:r>
      <w:r w:rsidR="00874E7A">
        <w:t>Yang dimaksud adalah kemampuan yang dilakukan oleh kepala M</w:t>
      </w:r>
      <w:r w:rsidR="00881C72">
        <w:t xml:space="preserve">adrasah </w:t>
      </w:r>
      <w:r w:rsidR="00874E7A">
        <w:t>I</w:t>
      </w:r>
      <w:r w:rsidR="00881C72">
        <w:t xml:space="preserve">btidaiyah </w:t>
      </w:r>
      <w:r w:rsidR="00874E7A">
        <w:t>N</w:t>
      </w:r>
      <w:r w:rsidR="00881C72">
        <w:t>egeri (MIN)</w:t>
      </w:r>
      <w:r w:rsidR="00874E7A">
        <w:t xml:space="preserve"> Gunung Pangilun Padang dalam </w:t>
      </w:r>
      <w:r w:rsidR="002D261D">
        <w:t xml:space="preserve">menambah </w:t>
      </w:r>
      <w:r w:rsidR="00874E7A">
        <w:t>taraf pembelajara</w:t>
      </w:r>
      <w:r w:rsidR="00945811">
        <w:t>n peserta didik</w:t>
      </w:r>
      <w:r w:rsidR="00874E7A">
        <w:t>.</w:t>
      </w:r>
    </w:p>
    <w:p w:rsidR="00994A8D" w:rsidRDefault="00994A8D" w:rsidP="0022462C">
      <w:pPr>
        <w:pStyle w:val="BodyText"/>
        <w:numPr>
          <w:ilvl w:val="2"/>
          <w:numId w:val="2"/>
        </w:numPr>
        <w:spacing w:line="528" w:lineRule="auto"/>
        <w:ind w:left="720"/>
        <w:jc w:val="both"/>
        <w:rPr>
          <w:b w:val="0"/>
          <w:bCs w:val="0"/>
        </w:rPr>
      </w:pPr>
      <w:r>
        <w:rPr>
          <w:b w:val="0"/>
          <w:bCs w:val="0"/>
        </w:rPr>
        <w:t xml:space="preserve">Prestasi </w:t>
      </w:r>
    </w:p>
    <w:p w:rsidR="00994A8D" w:rsidRDefault="00994A8D" w:rsidP="003479DE">
      <w:pPr>
        <w:pStyle w:val="BodyText2"/>
        <w:ind w:left="720" w:firstLine="720"/>
      </w:pPr>
      <w:r>
        <w:t>Kata prestasi adalah hasil yang telah dicapai.</w:t>
      </w:r>
      <w:r>
        <w:rPr>
          <w:rStyle w:val="FootnoteReference"/>
        </w:rPr>
        <w:footnoteReference w:id="24"/>
      </w:r>
      <w:r>
        <w:t xml:space="preserve"> Yang dimaksud prestasi dalam pembahasan ini adalah sesuatu </w:t>
      </w:r>
      <w:r w:rsidR="003479DE">
        <w:t xml:space="preserve">hasil </w:t>
      </w:r>
      <w:r>
        <w:t xml:space="preserve">yang telah diraih oleh siswa </w:t>
      </w:r>
      <w:r w:rsidR="00881C72">
        <w:t xml:space="preserve">Madrasah Ibtidaiyah Negeri (MIN) Gunung Pangilun Padang </w:t>
      </w:r>
      <w:r>
        <w:t>baik secara akademik maupun non akademik. Secara akademik prestasi atau keberhasilan biasanya diukur dengan evaluasi. Evaluasi artinya penilaian terhadap tingkat keberhasilan siswa mencapai tujuan yang telah ditetapkan dalam sebuah program.</w:t>
      </w:r>
    </w:p>
    <w:p w:rsidR="00994A8D" w:rsidRDefault="00994A8D" w:rsidP="00234AD2">
      <w:pPr>
        <w:pStyle w:val="BodyText2"/>
        <w:ind w:left="720" w:firstLine="720"/>
      </w:pPr>
      <w:r>
        <w:t xml:space="preserve">Sedangkan prestasi non akademik adalah prestasi yang diraih siswa </w:t>
      </w:r>
      <w:r w:rsidR="006852A5">
        <w:t xml:space="preserve">Madrasah Ibtidaiyah Negeri (MIN) Gunung Pangilun Padang </w:t>
      </w:r>
      <w:r>
        <w:t>di luar kegiatan akademik misalnya prestasi dalam bidang PORSENI atau yang lainnya.</w:t>
      </w:r>
    </w:p>
    <w:p w:rsidR="00994A8D" w:rsidRDefault="00994A8D" w:rsidP="00234AD2">
      <w:pPr>
        <w:pStyle w:val="BodyText"/>
        <w:numPr>
          <w:ilvl w:val="2"/>
          <w:numId w:val="2"/>
        </w:numPr>
        <w:ind w:left="720"/>
        <w:jc w:val="both"/>
        <w:rPr>
          <w:b w:val="0"/>
          <w:bCs w:val="0"/>
        </w:rPr>
      </w:pPr>
      <w:r>
        <w:rPr>
          <w:b w:val="0"/>
          <w:bCs w:val="0"/>
        </w:rPr>
        <w:t>Siswa</w:t>
      </w:r>
    </w:p>
    <w:p w:rsidR="00994A8D" w:rsidRDefault="006C3E80" w:rsidP="00234AD2">
      <w:pPr>
        <w:pStyle w:val="BodyText2"/>
        <w:ind w:left="720" w:firstLine="720"/>
      </w:pPr>
      <w:r>
        <w:t xml:space="preserve">Dalam </w:t>
      </w:r>
      <w:r w:rsidR="00994A8D">
        <w:t>Bahasa Indonesia siswa dikenal berbagai istilah yang lain  yaitu anak didik, murid, pelajar, peserta didik dan lain-lain.</w:t>
      </w:r>
    </w:p>
    <w:p w:rsidR="007D1F90" w:rsidRDefault="00994A8D" w:rsidP="00234AD2">
      <w:pPr>
        <w:pStyle w:val="BodyText2"/>
        <w:ind w:left="720" w:firstLine="720"/>
      </w:pPr>
      <w:r>
        <w:lastRenderedPageBreak/>
        <w:t xml:space="preserve"> Di dalam UU SISDIKNAS siswa/peserta didik adalah “anggota masyarakat yang berusaha mengembangkan potensi diri melalui proses pembelajaran yang tersedia pada jalur, jenjang dan jenis pendidikan tertentu.”</w:t>
      </w:r>
      <w:r>
        <w:rPr>
          <w:rStyle w:val="FootnoteReference"/>
        </w:rPr>
        <w:footnoteReference w:id="25"/>
      </w:r>
      <w:r w:rsidR="00176788">
        <w:t xml:space="preserve"> Yang penulis maksud adalah siswa yang ada di </w:t>
      </w:r>
      <w:r w:rsidR="00234AD2">
        <w:t xml:space="preserve">Madrasah Ibtidaiyah Negeri (MIN) </w:t>
      </w:r>
      <w:r w:rsidR="00176788">
        <w:t>Gunung Pangilun Padang yang perlu dikembangkan potensinya melalui pendidikan dan pembelajaran di madrasah.</w:t>
      </w:r>
    </w:p>
    <w:p w:rsidR="00F95BB0" w:rsidRDefault="007D1F90" w:rsidP="00234AD2">
      <w:pPr>
        <w:pStyle w:val="BodyText2"/>
        <w:numPr>
          <w:ilvl w:val="2"/>
          <w:numId w:val="2"/>
        </w:numPr>
        <w:ind w:left="720"/>
      </w:pPr>
      <w:r w:rsidRPr="007D1F90">
        <w:rPr>
          <w:b/>
          <w:bCs/>
        </w:rPr>
        <w:t xml:space="preserve"> </w:t>
      </w:r>
      <w:r w:rsidRPr="007D1F90">
        <w:t xml:space="preserve">Prestasi Siswa </w:t>
      </w:r>
    </w:p>
    <w:p w:rsidR="007D1F90" w:rsidRDefault="00F95BB0" w:rsidP="00FF4669">
      <w:pPr>
        <w:pStyle w:val="BodyText2"/>
        <w:ind w:left="720" w:firstLine="720"/>
        <w:rPr>
          <w:lang w:val="sv-SE"/>
        </w:rPr>
      </w:pPr>
      <w:r>
        <w:t xml:space="preserve">Prestasi siswa </w:t>
      </w:r>
      <w:r w:rsidR="007D1F90" w:rsidRPr="007D1F90">
        <w:t>adalah suatu bukti keberhasilan belajar atau kemampuan seseorang siswa dalam melakukan kegiatan belajarnya sesuai dengan bobot yang dicapainya dan kesempurnaan yang dicapai seseorang</w:t>
      </w:r>
      <w:r w:rsidR="007D1F90">
        <w:t xml:space="preserve"> siswa</w:t>
      </w:r>
      <w:r w:rsidR="007D1F90" w:rsidRPr="007D1F90">
        <w:t xml:space="preserve"> dalam berfikir, merasa dan berbuat </w:t>
      </w:r>
      <w:r w:rsidR="007D1F90">
        <w:t xml:space="preserve">serta </w:t>
      </w:r>
      <w:r w:rsidR="007D1F90" w:rsidRPr="007D1F90">
        <w:rPr>
          <w:lang w:val="sv-SE"/>
        </w:rPr>
        <w:t>merupakan hasil dari pengukuran terhadap peserta didik yang meliputi faktor kognitif, afektif dan psikomotor setelah mengikuti proses pembelajaran yang diukur dengan menggunakan instrumen tes yang relevan.</w:t>
      </w:r>
    </w:p>
    <w:p w:rsidR="00994A8D" w:rsidRPr="00041000" w:rsidRDefault="00041000" w:rsidP="00FF4669">
      <w:pPr>
        <w:pStyle w:val="BodyText"/>
        <w:numPr>
          <w:ilvl w:val="2"/>
          <w:numId w:val="2"/>
        </w:numPr>
        <w:ind w:left="720"/>
        <w:jc w:val="both"/>
        <w:rPr>
          <w:b w:val="0"/>
          <w:bCs w:val="0"/>
        </w:rPr>
      </w:pPr>
      <w:r w:rsidRPr="00041000">
        <w:rPr>
          <w:b w:val="0"/>
          <w:bCs w:val="0"/>
        </w:rPr>
        <w:t>Madrasah Ibtidaiyah</w:t>
      </w:r>
      <w:r>
        <w:rPr>
          <w:b w:val="0"/>
          <w:bCs w:val="0"/>
        </w:rPr>
        <w:t xml:space="preserve"> </w:t>
      </w:r>
      <w:r w:rsidRPr="00041000">
        <w:rPr>
          <w:b w:val="0"/>
          <w:bCs w:val="0"/>
        </w:rPr>
        <w:t xml:space="preserve"> Negeri (MIN) </w:t>
      </w:r>
      <w:r w:rsidR="00C117FF">
        <w:rPr>
          <w:b w:val="0"/>
          <w:bCs w:val="0"/>
        </w:rPr>
        <w:t>Gunung Pangilun Padang</w:t>
      </w:r>
    </w:p>
    <w:p w:rsidR="00150C6E" w:rsidRPr="00051378" w:rsidRDefault="00051378" w:rsidP="006B1578">
      <w:pPr>
        <w:pStyle w:val="BodyText"/>
        <w:ind w:left="720" w:firstLine="720"/>
        <w:jc w:val="both"/>
      </w:pPr>
      <w:r w:rsidRPr="00051378">
        <w:rPr>
          <w:b w:val="0"/>
          <w:bCs w:val="0"/>
        </w:rPr>
        <w:t>Madrasah Ibtidaiyah</w:t>
      </w:r>
      <w:r w:rsidR="007D4DD4">
        <w:rPr>
          <w:b w:val="0"/>
          <w:bCs w:val="0"/>
        </w:rPr>
        <w:t xml:space="preserve"> </w:t>
      </w:r>
      <w:r w:rsidRPr="00051378">
        <w:rPr>
          <w:b w:val="0"/>
          <w:bCs w:val="0"/>
        </w:rPr>
        <w:t xml:space="preserve">Negeri (MIN) Gunung Pangilun Padang </w:t>
      </w:r>
      <w:r w:rsidR="00994A8D" w:rsidRPr="00051378">
        <w:rPr>
          <w:b w:val="0"/>
          <w:bCs w:val="0"/>
        </w:rPr>
        <w:t>merupakan suatu bentuk lembaga pendidikan dasar yang merupakan salah satu pendidikan formal dan berada di bawah naungan Kementerian Agama.</w:t>
      </w:r>
      <w:r w:rsidR="007D4DD4">
        <w:rPr>
          <w:b w:val="0"/>
          <w:bCs w:val="0"/>
        </w:rPr>
        <w:t xml:space="preserve"> </w:t>
      </w:r>
      <w:r w:rsidR="007D4DD4" w:rsidRPr="00051378">
        <w:rPr>
          <w:b w:val="0"/>
          <w:bCs w:val="0"/>
        </w:rPr>
        <w:t>Madrasah Ibtidaiyah</w:t>
      </w:r>
      <w:r w:rsidR="007D4DD4">
        <w:rPr>
          <w:b w:val="0"/>
          <w:bCs w:val="0"/>
        </w:rPr>
        <w:t xml:space="preserve"> </w:t>
      </w:r>
      <w:r w:rsidR="007D4DD4" w:rsidRPr="00051378">
        <w:rPr>
          <w:b w:val="0"/>
          <w:bCs w:val="0"/>
        </w:rPr>
        <w:t>Negeri</w:t>
      </w:r>
      <w:r w:rsidR="00994A8D" w:rsidRPr="00051378">
        <w:rPr>
          <w:b w:val="0"/>
          <w:bCs w:val="0"/>
        </w:rPr>
        <w:t xml:space="preserve"> </w:t>
      </w:r>
      <w:r w:rsidR="005E3A5E">
        <w:rPr>
          <w:b w:val="0"/>
          <w:bCs w:val="0"/>
        </w:rPr>
        <w:t>(</w:t>
      </w:r>
      <w:r w:rsidR="00704942" w:rsidRPr="00051378">
        <w:rPr>
          <w:b w:val="0"/>
          <w:bCs w:val="0"/>
        </w:rPr>
        <w:t>MIN</w:t>
      </w:r>
      <w:r w:rsidR="005E3A5E">
        <w:rPr>
          <w:b w:val="0"/>
          <w:bCs w:val="0"/>
        </w:rPr>
        <w:t>)</w:t>
      </w:r>
      <w:r w:rsidR="00704942" w:rsidRPr="00051378">
        <w:rPr>
          <w:b w:val="0"/>
          <w:bCs w:val="0"/>
        </w:rPr>
        <w:t xml:space="preserve"> ini terletak di pinggir jalan Gajah Mada Gunung Pangilun di antara MTsN Model dan MAN 2 Gunung Pangilun Kecamatan Padang Utara.</w:t>
      </w:r>
    </w:p>
    <w:sectPr w:rsidR="00150C6E" w:rsidRPr="00051378" w:rsidSect="005B6EBC">
      <w:headerReference w:type="default" r:id="rId8"/>
      <w:pgSz w:w="11907" w:h="16840" w:code="9"/>
      <w:pgMar w:top="2268" w:right="1701" w:bottom="1701" w:left="2268" w:header="10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AD6" w:rsidRDefault="00F23AD6" w:rsidP="00994A8D">
      <w:r>
        <w:separator/>
      </w:r>
    </w:p>
  </w:endnote>
  <w:endnote w:type="continuationSeparator" w:id="1">
    <w:p w:rsidR="00F23AD6" w:rsidRDefault="00F23AD6" w:rsidP="00994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Simplified Arabic">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AD6" w:rsidRDefault="00F23AD6" w:rsidP="00994A8D">
      <w:r>
        <w:separator/>
      </w:r>
    </w:p>
  </w:footnote>
  <w:footnote w:type="continuationSeparator" w:id="1">
    <w:p w:rsidR="00F23AD6" w:rsidRDefault="00F23AD6" w:rsidP="00994A8D">
      <w:r>
        <w:continuationSeparator/>
      </w:r>
    </w:p>
  </w:footnote>
  <w:footnote w:id="2">
    <w:p w:rsidR="00683D49" w:rsidRDefault="00683D49" w:rsidP="009C7FD4">
      <w:pPr>
        <w:pStyle w:val="FootnoteText"/>
        <w:ind w:firstLine="720"/>
        <w:jc w:val="both"/>
      </w:pPr>
      <w:r>
        <w:rPr>
          <w:rStyle w:val="FootnoteReference"/>
        </w:rPr>
        <w:footnoteRef/>
      </w:r>
      <w:r>
        <w:t xml:space="preserve"> M. Arifin, </w:t>
      </w:r>
      <w:r>
        <w:rPr>
          <w:i/>
          <w:iCs/>
        </w:rPr>
        <w:t>Filsafat Pendidikan Islam</w:t>
      </w:r>
      <w:r>
        <w:t>, (Jakarta: Bumi Aksara, 1996), h. 43</w:t>
      </w:r>
    </w:p>
  </w:footnote>
  <w:footnote w:id="3">
    <w:p w:rsidR="00683D49" w:rsidRDefault="00683D49" w:rsidP="009C7FD4">
      <w:pPr>
        <w:pStyle w:val="FootnoteText"/>
        <w:ind w:firstLine="720"/>
        <w:jc w:val="both"/>
      </w:pPr>
      <w:r>
        <w:rPr>
          <w:rStyle w:val="FootnoteReference"/>
        </w:rPr>
        <w:footnoteRef/>
      </w:r>
      <w:r>
        <w:t xml:space="preserve"> Samsul Nizar, </w:t>
      </w:r>
      <w:r>
        <w:rPr>
          <w:i/>
          <w:iCs/>
        </w:rPr>
        <w:t xml:space="preserve">Sejarah Pendidikan Islam, Menelusuri Jejak Sejarah Era Rasulullah Sampai Indonesia, </w:t>
      </w:r>
      <w:r>
        <w:t xml:space="preserve">(Jakarta: Kencana, 2007), cet. Ke-1, h. x </w:t>
      </w:r>
    </w:p>
  </w:footnote>
  <w:footnote w:id="4">
    <w:p w:rsidR="00683D49" w:rsidRDefault="00683D49" w:rsidP="009C7FD4">
      <w:pPr>
        <w:pStyle w:val="FootnoteText"/>
        <w:ind w:firstLine="720"/>
        <w:jc w:val="both"/>
      </w:pPr>
      <w:r>
        <w:rPr>
          <w:rStyle w:val="FootnoteReference"/>
        </w:rPr>
        <w:footnoteRef/>
      </w:r>
      <w:r>
        <w:t xml:space="preserve"> Undang-Undang SISDIKNAS No. 20 Tahun 2003,  (Jakarta: Sinas Grafika, 2011), h. 7</w:t>
      </w:r>
    </w:p>
  </w:footnote>
  <w:footnote w:id="5">
    <w:p w:rsidR="00E871E3" w:rsidRPr="00774225" w:rsidRDefault="00E871E3" w:rsidP="009C7FD4">
      <w:pPr>
        <w:pStyle w:val="FootnoteText"/>
        <w:ind w:firstLine="720"/>
        <w:jc w:val="both"/>
        <w:rPr>
          <w:rFonts w:asciiTheme="majorBidi" w:hAnsiTheme="majorBidi" w:cstheme="majorBidi"/>
        </w:rPr>
      </w:pPr>
      <w:r w:rsidRPr="00774225">
        <w:rPr>
          <w:rStyle w:val="FootnoteReference"/>
          <w:rFonts w:asciiTheme="majorBidi" w:hAnsiTheme="majorBidi" w:cstheme="majorBidi"/>
        </w:rPr>
        <w:footnoteRef/>
      </w:r>
      <w:r w:rsidRPr="00774225">
        <w:rPr>
          <w:rFonts w:asciiTheme="majorBidi" w:hAnsiTheme="majorBidi" w:cstheme="majorBidi"/>
        </w:rPr>
        <w:t xml:space="preserve"> </w:t>
      </w:r>
      <w:r w:rsidR="00DA69B4">
        <w:t xml:space="preserve">Undang-Undang SISDIKNAS No. 20 Tahun 2003, </w:t>
      </w:r>
      <w:r>
        <w:rPr>
          <w:rFonts w:asciiTheme="majorBidi" w:hAnsiTheme="majorBidi" w:cstheme="majorBidi"/>
          <w:i/>
          <w:iCs/>
        </w:rPr>
        <w:t xml:space="preserve">op.cit., </w:t>
      </w:r>
      <w:r>
        <w:rPr>
          <w:rFonts w:asciiTheme="majorBidi" w:hAnsiTheme="majorBidi" w:cstheme="majorBidi"/>
        </w:rPr>
        <w:t xml:space="preserve">h. </w:t>
      </w:r>
      <w:r w:rsidRPr="00774225">
        <w:rPr>
          <w:rFonts w:asciiTheme="majorBidi" w:hAnsiTheme="majorBidi" w:cstheme="majorBidi"/>
        </w:rPr>
        <w:t>7</w:t>
      </w:r>
    </w:p>
  </w:footnote>
  <w:footnote w:id="6">
    <w:p w:rsidR="00A379EF" w:rsidRPr="00F50090" w:rsidRDefault="00A379EF" w:rsidP="009C7FD4">
      <w:pPr>
        <w:autoSpaceDE w:val="0"/>
        <w:autoSpaceDN w:val="0"/>
        <w:adjustRightInd w:val="0"/>
        <w:ind w:firstLine="720"/>
        <w:jc w:val="both"/>
        <w:rPr>
          <w:rFonts w:asciiTheme="majorBidi" w:hAnsiTheme="majorBidi" w:cstheme="majorBidi"/>
          <w:sz w:val="20"/>
          <w:szCs w:val="20"/>
        </w:rPr>
      </w:pPr>
      <w:r w:rsidRPr="00F50090">
        <w:rPr>
          <w:rStyle w:val="FootnoteReference"/>
          <w:rFonts w:asciiTheme="majorBidi" w:hAnsiTheme="majorBidi" w:cstheme="majorBidi"/>
          <w:sz w:val="20"/>
          <w:szCs w:val="20"/>
        </w:rPr>
        <w:footnoteRef/>
      </w:r>
      <w:r w:rsidRPr="00F50090">
        <w:rPr>
          <w:rFonts w:asciiTheme="majorBidi" w:hAnsiTheme="majorBidi" w:cstheme="majorBidi"/>
          <w:sz w:val="20"/>
          <w:szCs w:val="20"/>
        </w:rPr>
        <w:t xml:space="preserve"> Zahara Idris dkk, </w:t>
      </w:r>
      <w:r w:rsidRPr="00F50090">
        <w:rPr>
          <w:rFonts w:asciiTheme="majorBidi" w:hAnsiTheme="majorBidi" w:cstheme="majorBidi"/>
          <w:i/>
          <w:iCs/>
          <w:sz w:val="20"/>
          <w:szCs w:val="20"/>
        </w:rPr>
        <w:t>Pengantar Pendidikan</w:t>
      </w:r>
      <w:r w:rsidRPr="00F50090">
        <w:rPr>
          <w:rFonts w:asciiTheme="majorBidi" w:hAnsiTheme="majorBidi" w:cstheme="majorBidi"/>
          <w:sz w:val="20"/>
          <w:szCs w:val="20"/>
        </w:rPr>
        <w:t xml:space="preserve">, (Jakarta: PT. Grasindo, 1992), h. 31 </w:t>
      </w:r>
    </w:p>
  </w:footnote>
  <w:footnote w:id="7">
    <w:p w:rsidR="00A379EF" w:rsidRPr="00F50090" w:rsidRDefault="00A379EF" w:rsidP="009C7FD4">
      <w:pPr>
        <w:pStyle w:val="FootnoteText"/>
        <w:ind w:firstLine="720"/>
        <w:jc w:val="both"/>
      </w:pPr>
      <w:r w:rsidRPr="00F50090">
        <w:rPr>
          <w:rStyle w:val="FootnoteReference"/>
          <w:rFonts w:asciiTheme="majorBidi" w:hAnsiTheme="majorBidi" w:cstheme="majorBidi"/>
        </w:rPr>
        <w:footnoteRef/>
      </w:r>
      <w:r w:rsidRPr="00F50090">
        <w:rPr>
          <w:rFonts w:asciiTheme="majorBidi" w:hAnsiTheme="majorBidi" w:cstheme="majorBidi"/>
        </w:rPr>
        <w:t xml:space="preserve"> </w:t>
      </w:r>
      <w:r w:rsidRPr="00F50090">
        <w:rPr>
          <w:rFonts w:asciiTheme="majorBidi" w:hAnsiTheme="majorBidi" w:cstheme="majorBidi"/>
          <w:i/>
          <w:iCs/>
        </w:rPr>
        <w:t>Ibid.,</w:t>
      </w:r>
      <w:r>
        <w:t xml:space="preserve"> </w:t>
      </w:r>
    </w:p>
  </w:footnote>
  <w:footnote w:id="8">
    <w:p w:rsidR="0004539E" w:rsidRPr="00324C16" w:rsidRDefault="0004539E" w:rsidP="009C7FD4">
      <w:pPr>
        <w:autoSpaceDE w:val="0"/>
        <w:autoSpaceDN w:val="0"/>
        <w:adjustRightInd w:val="0"/>
        <w:ind w:firstLine="720"/>
        <w:jc w:val="both"/>
        <w:rPr>
          <w:rFonts w:asciiTheme="majorBidi" w:hAnsiTheme="majorBidi" w:cstheme="majorBidi"/>
          <w:sz w:val="20"/>
          <w:szCs w:val="20"/>
        </w:rPr>
      </w:pPr>
      <w:r w:rsidRPr="00324C16">
        <w:rPr>
          <w:rStyle w:val="FootnoteReference"/>
          <w:rFonts w:asciiTheme="majorBidi" w:hAnsiTheme="majorBidi" w:cstheme="majorBidi"/>
          <w:sz w:val="20"/>
          <w:szCs w:val="20"/>
        </w:rPr>
        <w:footnoteRef/>
      </w:r>
      <w:r w:rsidR="00A16B05">
        <w:rPr>
          <w:rFonts w:asciiTheme="majorBidi" w:hAnsiTheme="majorBidi" w:cstheme="majorBidi"/>
          <w:sz w:val="20"/>
          <w:szCs w:val="20"/>
        </w:rPr>
        <w:t xml:space="preserve"> </w:t>
      </w:r>
      <w:r w:rsidRPr="00324C16">
        <w:rPr>
          <w:rFonts w:asciiTheme="majorBidi" w:hAnsiTheme="majorBidi" w:cstheme="majorBidi"/>
          <w:sz w:val="20"/>
          <w:szCs w:val="20"/>
        </w:rPr>
        <w:t>Fasli Jalil</w:t>
      </w:r>
      <w:r>
        <w:rPr>
          <w:rFonts w:asciiTheme="majorBidi" w:hAnsiTheme="majorBidi" w:cstheme="majorBidi"/>
          <w:sz w:val="20"/>
          <w:szCs w:val="20"/>
        </w:rPr>
        <w:t xml:space="preserve">, dkk, </w:t>
      </w:r>
      <w:r w:rsidRPr="00324C16">
        <w:rPr>
          <w:rFonts w:asciiTheme="majorBidi" w:hAnsiTheme="majorBidi" w:cstheme="majorBidi"/>
          <w:i/>
          <w:iCs/>
          <w:sz w:val="20"/>
          <w:szCs w:val="20"/>
        </w:rPr>
        <w:t>Reformasi Pendidikan dalam Konteks Otonomi Daerah</w:t>
      </w:r>
      <w:r w:rsidRPr="00324C16">
        <w:rPr>
          <w:rFonts w:asciiTheme="majorBidi" w:hAnsiTheme="majorBidi" w:cstheme="majorBidi"/>
          <w:sz w:val="20"/>
          <w:szCs w:val="20"/>
        </w:rPr>
        <w:t xml:space="preserve">, </w:t>
      </w:r>
      <w:r>
        <w:rPr>
          <w:rFonts w:asciiTheme="majorBidi" w:hAnsiTheme="majorBidi" w:cstheme="majorBidi"/>
          <w:sz w:val="20"/>
          <w:szCs w:val="20"/>
        </w:rPr>
        <w:t>(</w:t>
      </w:r>
      <w:r w:rsidRPr="00324C16">
        <w:rPr>
          <w:rFonts w:asciiTheme="majorBidi" w:hAnsiTheme="majorBidi" w:cstheme="majorBidi"/>
          <w:sz w:val="20"/>
          <w:szCs w:val="20"/>
        </w:rPr>
        <w:t>Yogyakarta</w:t>
      </w:r>
      <w:r>
        <w:rPr>
          <w:rFonts w:asciiTheme="majorBidi" w:hAnsiTheme="majorBidi" w:cstheme="majorBidi"/>
          <w:sz w:val="20"/>
          <w:szCs w:val="20"/>
        </w:rPr>
        <w:t xml:space="preserve">: </w:t>
      </w:r>
      <w:r w:rsidRPr="00324C16">
        <w:rPr>
          <w:rFonts w:asciiTheme="majorBidi" w:hAnsiTheme="majorBidi" w:cstheme="majorBidi"/>
          <w:sz w:val="20"/>
          <w:szCs w:val="20"/>
        </w:rPr>
        <w:t xml:space="preserve">Adicita Karya Nusa, </w:t>
      </w:r>
      <w:r>
        <w:rPr>
          <w:rFonts w:asciiTheme="majorBidi" w:hAnsiTheme="majorBidi" w:cstheme="majorBidi"/>
          <w:sz w:val="20"/>
          <w:szCs w:val="20"/>
        </w:rPr>
        <w:t xml:space="preserve">2000), h. </w:t>
      </w:r>
      <w:r w:rsidRPr="00324C16">
        <w:rPr>
          <w:rFonts w:asciiTheme="majorBidi" w:hAnsiTheme="majorBidi" w:cstheme="majorBidi"/>
          <w:sz w:val="20"/>
          <w:szCs w:val="20"/>
        </w:rPr>
        <w:t>67</w:t>
      </w:r>
    </w:p>
  </w:footnote>
  <w:footnote w:id="9">
    <w:p w:rsidR="00683D49" w:rsidRDefault="00683D49" w:rsidP="00A16B05">
      <w:pPr>
        <w:ind w:firstLine="720"/>
        <w:jc w:val="both"/>
      </w:pPr>
      <w:r>
        <w:rPr>
          <w:rStyle w:val="FootnoteReference"/>
        </w:rPr>
        <w:footnoteRef/>
      </w:r>
      <w:r w:rsidR="00A16B05">
        <w:t xml:space="preserve"> </w:t>
      </w:r>
      <w:r w:rsidR="000F332F" w:rsidRPr="00363C57">
        <w:rPr>
          <w:rFonts w:asciiTheme="majorBidi" w:hAnsiTheme="majorBidi" w:cstheme="majorBidi"/>
          <w:sz w:val="20"/>
          <w:szCs w:val="20"/>
        </w:rPr>
        <w:t xml:space="preserve">Wahjosumidjo, </w:t>
      </w:r>
      <w:r w:rsidR="000F332F">
        <w:rPr>
          <w:rFonts w:asciiTheme="majorBidi" w:hAnsiTheme="majorBidi" w:cstheme="majorBidi"/>
          <w:i/>
          <w:iCs/>
          <w:sz w:val="20"/>
          <w:szCs w:val="20"/>
        </w:rPr>
        <w:t>Kepemimpinan Kepala Sekolah</w:t>
      </w:r>
      <w:r w:rsidR="000F332F" w:rsidRPr="00363C57">
        <w:rPr>
          <w:rFonts w:asciiTheme="majorBidi" w:hAnsiTheme="majorBidi" w:cstheme="majorBidi"/>
          <w:i/>
          <w:iCs/>
          <w:sz w:val="20"/>
          <w:szCs w:val="20"/>
        </w:rPr>
        <w:t xml:space="preserve"> (Tinjauan Teoritik </w:t>
      </w:r>
      <w:r w:rsidR="000F332F" w:rsidRPr="00363C57">
        <w:rPr>
          <w:rFonts w:asciiTheme="majorBidi" w:hAnsiTheme="majorBidi" w:cstheme="majorBidi"/>
          <w:sz w:val="20"/>
          <w:szCs w:val="20"/>
        </w:rPr>
        <w:t xml:space="preserve">dan </w:t>
      </w:r>
      <w:r w:rsidR="000F332F" w:rsidRPr="00363C57">
        <w:rPr>
          <w:rFonts w:asciiTheme="majorBidi" w:hAnsiTheme="majorBidi" w:cstheme="majorBidi"/>
          <w:i/>
          <w:iCs/>
          <w:sz w:val="20"/>
          <w:szCs w:val="20"/>
        </w:rPr>
        <w:t>Permasalahannya),</w:t>
      </w:r>
      <w:r w:rsidR="000F332F">
        <w:rPr>
          <w:rFonts w:asciiTheme="majorBidi" w:hAnsiTheme="majorBidi" w:cstheme="majorBidi"/>
          <w:i/>
          <w:iCs/>
          <w:sz w:val="20"/>
          <w:szCs w:val="20"/>
        </w:rPr>
        <w:t xml:space="preserve"> </w:t>
      </w:r>
      <w:r w:rsidR="000F332F">
        <w:rPr>
          <w:rFonts w:asciiTheme="majorBidi" w:hAnsiTheme="majorBidi" w:cstheme="majorBidi"/>
          <w:sz w:val="20"/>
          <w:szCs w:val="20"/>
        </w:rPr>
        <w:t xml:space="preserve">(Jakarta: PT. </w:t>
      </w:r>
      <w:r w:rsidR="000F332F" w:rsidRPr="00363C57">
        <w:rPr>
          <w:rFonts w:asciiTheme="majorBidi" w:hAnsiTheme="majorBidi" w:cstheme="majorBidi"/>
          <w:sz w:val="20"/>
          <w:szCs w:val="20"/>
        </w:rPr>
        <w:t>Raja Grafindo Persada, 2005), h. 3</w:t>
      </w:r>
    </w:p>
  </w:footnote>
  <w:footnote w:id="10">
    <w:p w:rsidR="00683D49" w:rsidRDefault="00683D49" w:rsidP="009C7FD4">
      <w:pPr>
        <w:pStyle w:val="FootnoteText"/>
        <w:ind w:firstLine="720"/>
        <w:jc w:val="both"/>
      </w:pPr>
      <w:r>
        <w:rPr>
          <w:rStyle w:val="FootnoteReference"/>
        </w:rPr>
        <w:footnoteRef/>
      </w:r>
      <w:r>
        <w:t xml:space="preserve"> M. Arifin, </w:t>
      </w:r>
      <w:r>
        <w:rPr>
          <w:i/>
          <w:iCs/>
        </w:rPr>
        <w:t>op.cit.,</w:t>
      </w:r>
      <w:r>
        <w:t xml:space="preserve"> h. 45</w:t>
      </w:r>
    </w:p>
  </w:footnote>
  <w:footnote w:id="11">
    <w:p w:rsidR="00683D49" w:rsidRDefault="00683D49" w:rsidP="009C7FD4">
      <w:pPr>
        <w:pStyle w:val="FootnoteText"/>
        <w:ind w:firstLine="720"/>
        <w:jc w:val="both"/>
      </w:pPr>
      <w:r>
        <w:rPr>
          <w:rStyle w:val="FootnoteReference"/>
        </w:rPr>
        <w:footnoteRef/>
      </w:r>
      <w:r>
        <w:t xml:space="preserve"> M. Ngalim Purwanto, MP, </w:t>
      </w:r>
      <w:r>
        <w:rPr>
          <w:i/>
          <w:iCs/>
        </w:rPr>
        <w:t>Administrasi Dan Supervisi Pendidikan</w:t>
      </w:r>
      <w:r>
        <w:t>, (Bandung: Remaja Rosdakarya, 1998), h. 73</w:t>
      </w:r>
    </w:p>
  </w:footnote>
  <w:footnote w:id="12">
    <w:p w:rsidR="00683D49" w:rsidRPr="003A0D0D" w:rsidRDefault="00683D49" w:rsidP="0080419A">
      <w:pPr>
        <w:pStyle w:val="FootnoteText"/>
        <w:ind w:left="720"/>
        <w:jc w:val="both"/>
        <w:rPr>
          <w:rFonts w:asciiTheme="majorBidi" w:hAnsiTheme="majorBidi" w:cstheme="majorBidi"/>
          <w:sz w:val="24"/>
          <w:szCs w:val="24"/>
        </w:rPr>
      </w:pPr>
      <w:r>
        <w:rPr>
          <w:rStyle w:val="FootnoteReference"/>
        </w:rPr>
        <w:footnoteRef/>
      </w:r>
      <w:r>
        <w:t xml:space="preserve"> Depag. RI, </w:t>
      </w:r>
      <w:r w:rsidR="0080419A" w:rsidRPr="0080419A">
        <w:rPr>
          <w:rFonts w:asciiTheme="majorBidi" w:hAnsiTheme="majorBidi" w:cstheme="majorBidi"/>
          <w:i/>
          <w:iCs/>
        </w:rPr>
        <w:t>Al-Qur'</w:t>
      </w:r>
      <w:r w:rsidRPr="0080419A">
        <w:rPr>
          <w:rFonts w:asciiTheme="majorBidi" w:hAnsiTheme="majorBidi" w:cstheme="majorBidi"/>
          <w:i/>
          <w:iCs/>
        </w:rPr>
        <w:t>an</w:t>
      </w:r>
      <w:r w:rsidRPr="0080419A">
        <w:rPr>
          <w:i/>
          <w:iCs/>
        </w:rPr>
        <w:t xml:space="preserve"> </w:t>
      </w:r>
      <w:r w:rsidRPr="00C1497A">
        <w:t xml:space="preserve">dan </w:t>
      </w:r>
      <w:r w:rsidRPr="00C1497A">
        <w:rPr>
          <w:i/>
          <w:iCs/>
        </w:rPr>
        <w:t>Terjemahan</w:t>
      </w:r>
      <w:r w:rsidRPr="00C1497A">
        <w:t>,</w:t>
      </w:r>
      <w:r>
        <w:t xml:space="preserve"> (Semarang: CV. Al-Waah, 2004), h. 529</w:t>
      </w:r>
    </w:p>
  </w:footnote>
  <w:footnote w:id="13">
    <w:p w:rsidR="00683D49" w:rsidRDefault="00683D49" w:rsidP="009C7FD4">
      <w:pPr>
        <w:pStyle w:val="FootnoteText"/>
        <w:ind w:firstLine="720"/>
        <w:jc w:val="both"/>
      </w:pPr>
      <w:r>
        <w:rPr>
          <w:rStyle w:val="FootnoteReference"/>
        </w:rPr>
        <w:footnoteRef/>
      </w:r>
      <w:r>
        <w:t xml:space="preserve"> E. Mulyasa, </w:t>
      </w:r>
      <w:r>
        <w:rPr>
          <w:i/>
          <w:iCs/>
        </w:rPr>
        <w:t>Menjadi Kepala Sekolah Profesional Dalam Konteks Menyukseskan MBS dan KBK</w:t>
      </w:r>
      <w:r>
        <w:t>, (Bandung: Remaja Rosdakarya, 2004), h. 74</w:t>
      </w:r>
    </w:p>
  </w:footnote>
  <w:footnote w:id="14">
    <w:p w:rsidR="00683D49" w:rsidRDefault="00683D49" w:rsidP="009C7FD4">
      <w:pPr>
        <w:pStyle w:val="FootnoteText"/>
        <w:ind w:firstLine="720"/>
        <w:jc w:val="both"/>
      </w:pPr>
      <w:r>
        <w:rPr>
          <w:rStyle w:val="FootnoteReference"/>
        </w:rPr>
        <w:footnoteRef/>
      </w:r>
      <w:r>
        <w:t xml:space="preserve"> M. Ngalim Purwanto, MP, </w:t>
      </w:r>
      <w:r>
        <w:rPr>
          <w:i/>
          <w:iCs/>
        </w:rPr>
        <w:t>op. cit.</w:t>
      </w:r>
      <w:r>
        <w:t>, h. 99</w:t>
      </w:r>
    </w:p>
  </w:footnote>
  <w:footnote w:id="15">
    <w:p w:rsidR="00683D49" w:rsidRDefault="00683D49" w:rsidP="009C7FD4">
      <w:pPr>
        <w:pStyle w:val="FootnoteText"/>
        <w:ind w:firstLine="720"/>
        <w:jc w:val="both"/>
      </w:pPr>
      <w:r>
        <w:rPr>
          <w:rStyle w:val="FootnoteReference"/>
        </w:rPr>
        <w:footnoteRef/>
      </w:r>
      <w:r>
        <w:t xml:space="preserve"> Muhibbin Syah, </w:t>
      </w:r>
      <w:r>
        <w:rPr>
          <w:i/>
          <w:iCs/>
        </w:rPr>
        <w:t>Psikologi Pendidikan Dengan Pendekatan Baru</w:t>
      </w:r>
      <w:r>
        <w:t>, (Bandung: Remaja Rosdakarya Offset, 2002), h. 133</w:t>
      </w:r>
    </w:p>
  </w:footnote>
  <w:footnote w:id="16">
    <w:p w:rsidR="00683D49" w:rsidRDefault="00683D49" w:rsidP="009C7FD4">
      <w:pPr>
        <w:pStyle w:val="FootnoteText"/>
        <w:ind w:firstLine="720"/>
        <w:jc w:val="both"/>
      </w:pPr>
      <w:r>
        <w:rPr>
          <w:rStyle w:val="FootnoteReference"/>
        </w:rPr>
        <w:footnoteRef/>
      </w:r>
      <w:r>
        <w:t xml:space="preserve"> Zainab, S.Ag, Waka Kurikulum MIN Gunung Pangilun Padang, </w:t>
      </w:r>
      <w:r>
        <w:rPr>
          <w:i/>
          <w:iCs/>
        </w:rPr>
        <w:t xml:space="preserve">wawancara, </w:t>
      </w:r>
      <w:r>
        <w:t>22 November 2011</w:t>
      </w:r>
    </w:p>
  </w:footnote>
  <w:footnote w:id="17">
    <w:p w:rsidR="00683D49" w:rsidRDefault="00683D49" w:rsidP="009C7FD4">
      <w:pPr>
        <w:pStyle w:val="FootnoteText"/>
        <w:ind w:firstLine="720"/>
        <w:jc w:val="both"/>
      </w:pPr>
      <w:r>
        <w:rPr>
          <w:rStyle w:val="FootnoteReference"/>
        </w:rPr>
        <w:footnoteRef/>
      </w:r>
      <w:r>
        <w:t xml:space="preserve"> M. Yusuf, S.Ag, Waka Kesiswaan MIN Gunung Pangilun Padang, </w:t>
      </w:r>
      <w:r>
        <w:rPr>
          <w:i/>
          <w:iCs/>
        </w:rPr>
        <w:t xml:space="preserve">wawancara, </w:t>
      </w:r>
      <w:r>
        <w:t>23 November 2011</w:t>
      </w:r>
    </w:p>
  </w:footnote>
  <w:footnote w:id="18">
    <w:p w:rsidR="00683D49" w:rsidRPr="004D6CF6" w:rsidRDefault="00683D49" w:rsidP="009C7FD4">
      <w:pPr>
        <w:pStyle w:val="FootnoteText"/>
        <w:ind w:firstLine="720"/>
        <w:jc w:val="both"/>
      </w:pPr>
      <w:r w:rsidRPr="004D6CF6">
        <w:rPr>
          <w:rStyle w:val="FootnoteReference"/>
        </w:rPr>
        <w:footnoteRef/>
      </w:r>
      <w:r w:rsidRPr="004D6CF6">
        <w:t xml:space="preserve"> </w:t>
      </w:r>
      <w:r w:rsidRPr="004D6CF6">
        <w:rPr>
          <w:lang w:val="id-ID"/>
        </w:rPr>
        <w:t xml:space="preserve">Observasi </w:t>
      </w:r>
      <w:r w:rsidRPr="004D6CF6">
        <w:rPr>
          <w:rFonts w:asciiTheme="majorBidi" w:hAnsiTheme="majorBidi" w:cstheme="majorBidi"/>
          <w:lang w:val="id-ID"/>
        </w:rPr>
        <w:t>Penulis</w:t>
      </w:r>
      <w:r w:rsidRPr="004D6CF6">
        <w:rPr>
          <w:lang w:val="id-ID"/>
        </w:rPr>
        <w:t xml:space="preserve"> di </w:t>
      </w:r>
      <w:r w:rsidRPr="004D6CF6">
        <w:t>MIN Gunung Pangilun Padang</w:t>
      </w:r>
      <w:r w:rsidRPr="004D6CF6">
        <w:rPr>
          <w:lang w:val="id-ID"/>
        </w:rPr>
        <w:t>,</w:t>
      </w:r>
      <w:r w:rsidRPr="004D6CF6">
        <w:t xml:space="preserve"> November</w:t>
      </w:r>
      <w:r w:rsidRPr="004D6CF6">
        <w:rPr>
          <w:lang w:val="id-ID"/>
        </w:rPr>
        <w:t xml:space="preserve"> 20</w:t>
      </w:r>
      <w:r w:rsidRPr="004D6CF6">
        <w:t>12</w:t>
      </w:r>
    </w:p>
  </w:footnote>
  <w:footnote w:id="19">
    <w:p w:rsidR="004D6CF6" w:rsidRDefault="004D6CF6" w:rsidP="004D6CF6">
      <w:pPr>
        <w:pStyle w:val="FootnoteText"/>
        <w:ind w:firstLine="720"/>
      </w:pPr>
      <w:r>
        <w:rPr>
          <w:rStyle w:val="FootnoteReference"/>
        </w:rPr>
        <w:footnoteRef/>
      </w:r>
      <w:r>
        <w:t xml:space="preserve"> Dokumentasi MIN Gunung Pangilun Padang</w:t>
      </w:r>
    </w:p>
  </w:footnote>
  <w:footnote w:id="20">
    <w:p w:rsidR="00BA39D3" w:rsidRDefault="00BA39D3" w:rsidP="00BA39D3">
      <w:pPr>
        <w:pStyle w:val="FootnoteText"/>
        <w:ind w:firstLine="720"/>
        <w:jc w:val="both"/>
      </w:pPr>
      <w:r>
        <w:rPr>
          <w:rStyle w:val="FootnoteReference"/>
        </w:rPr>
        <w:footnoteRef/>
      </w:r>
      <w:r>
        <w:t xml:space="preserve">  Zainab, S.Ag, Waka Kurikulum MIN Gunung Pangilun Padang, </w:t>
      </w:r>
      <w:r>
        <w:rPr>
          <w:i/>
          <w:iCs/>
        </w:rPr>
        <w:t xml:space="preserve">wawancara, </w:t>
      </w:r>
      <w:r>
        <w:t>22 November 2011</w:t>
      </w:r>
    </w:p>
  </w:footnote>
  <w:footnote w:id="21">
    <w:p w:rsidR="00683D49" w:rsidRDefault="00683D49" w:rsidP="009C7FD4">
      <w:pPr>
        <w:pStyle w:val="FootnoteText"/>
        <w:ind w:firstLine="720"/>
        <w:jc w:val="both"/>
      </w:pPr>
      <w:r>
        <w:rPr>
          <w:rStyle w:val="FootnoteReference"/>
        </w:rPr>
        <w:footnoteRef/>
      </w:r>
      <w:r>
        <w:t xml:space="preserve"> Departemen Pendidikan dan Kebudayaan, </w:t>
      </w:r>
      <w:r>
        <w:rPr>
          <w:i/>
          <w:iCs/>
        </w:rPr>
        <w:t xml:space="preserve">Kamus Besar Bahasa Indonesia, </w:t>
      </w:r>
      <w:r>
        <w:t>(Jakarta: Balai Pustaka, 1995), h. 476</w:t>
      </w:r>
    </w:p>
  </w:footnote>
  <w:footnote w:id="22">
    <w:p w:rsidR="00683D49" w:rsidRDefault="00683D49" w:rsidP="009C7FD4">
      <w:pPr>
        <w:pStyle w:val="FootnoteText"/>
        <w:ind w:firstLine="720"/>
        <w:jc w:val="both"/>
      </w:pPr>
      <w:r>
        <w:rPr>
          <w:rStyle w:val="FootnoteReference"/>
        </w:rPr>
        <w:footnoteRef/>
      </w:r>
      <w:r>
        <w:t xml:space="preserve"> WJS Poerdawarminta, </w:t>
      </w:r>
      <w:r>
        <w:rPr>
          <w:i/>
          <w:iCs/>
        </w:rPr>
        <w:t xml:space="preserve">Kamus Umum Bahasa Indonesia, </w:t>
      </w:r>
      <w:r>
        <w:t>(Jakarta: Balai Pustaka, 1999), h. 198</w:t>
      </w:r>
    </w:p>
  </w:footnote>
  <w:footnote w:id="23">
    <w:p w:rsidR="00683D49" w:rsidRDefault="00683D49" w:rsidP="009C7FD4">
      <w:pPr>
        <w:pStyle w:val="FootnoteText"/>
        <w:ind w:firstLine="720"/>
        <w:jc w:val="both"/>
      </w:pPr>
      <w:r>
        <w:rPr>
          <w:rStyle w:val="FootnoteReference"/>
        </w:rPr>
        <w:footnoteRef/>
      </w:r>
      <w:r>
        <w:t xml:space="preserve"> W.J.S. Poerwodarminto, </w:t>
      </w:r>
      <w:r>
        <w:rPr>
          <w:i/>
          <w:iCs/>
        </w:rPr>
        <w:t>op.cit</w:t>
      </w:r>
      <w:r>
        <w:t>., h. 1078</w:t>
      </w:r>
    </w:p>
  </w:footnote>
  <w:footnote w:id="24">
    <w:p w:rsidR="00683D49" w:rsidRDefault="00683D49" w:rsidP="009C7FD4">
      <w:pPr>
        <w:pStyle w:val="FootnoteText"/>
        <w:ind w:firstLine="720"/>
        <w:jc w:val="both"/>
      </w:pPr>
      <w:r>
        <w:rPr>
          <w:rStyle w:val="FootnoteReference"/>
        </w:rPr>
        <w:footnoteRef/>
      </w:r>
      <w:r>
        <w:t xml:space="preserve"> Pius A. Partanto dan M. Dahlan Al Barry, </w:t>
      </w:r>
      <w:r>
        <w:rPr>
          <w:i/>
          <w:iCs/>
        </w:rPr>
        <w:t xml:space="preserve">Kamus Ilmiah Populer, </w:t>
      </w:r>
      <w:r>
        <w:t>(Surabaya: Arloka, 1994), h. 275</w:t>
      </w:r>
    </w:p>
  </w:footnote>
  <w:footnote w:id="25">
    <w:p w:rsidR="00683D49" w:rsidRDefault="00683D49" w:rsidP="009C7FD4">
      <w:pPr>
        <w:pStyle w:val="FootnoteText"/>
        <w:ind w:firstLine="720"/>
        <w:jc w:val="both"/>
      </w:pPr>
      <w:r>
        <w:rPr>
          <w:rStyle w:val="FootnoteReference"/>
        </w:rPr>
        <w:footnoteRef/>
      </w:r>
      <w:r>
        <w:t xml:space="preserve"> Pasal 1 Undang Undang No. 20 Tahun 2003 Tentang Sistem Pendidikan Nasional (SISDIKNAS) Dan Penjelasannya, h. 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771"/>
      <w:docPartObj>
        <w:docPartGallery w:val="Page Numbers (Top of Page)"/>
        <w:docPartUnique/>
      </w:docPartObj>
    </w:sdtPr>
    <w:sdtContent>
      <w:p w:rsidR="00683D49" w:rsidRDefault="00047E22">
        <w:pPr>
          <w:pStyle w:val="Header"/>
          <w:jc w:val="right"/>
        </w:pPr>
        <w:fldSimple w:instr=" PAGE   \* MERGEFORMAT ">
          <w:r w:rsidR="00D27F5A">
            <w:rPr>
              <w:noProof/>
            </w:rPr>
            <w:t>16</w:t>
          </w:r>
        </w:fldSimple>
      </w:p>
    </w:sdtContent>
  </w:sdt>
  <w:p w:rsidR="00683D49" w:rsidRDefault="00683D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DF1"/>
    <w:multiLevelType w:val="multilevel"/>
    <w:tmpl w:val="7E18D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56DA3"/>
    <w:multiLevelType w:val="hybridMultilevel"/>
    <w:tmpl w:val="C1FA31A6"/>
    <w:lvl w:ilvl="0" w:tplc="483CA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092421"/>
    <w:multiLevelType w:val="hybridMultilevel"/>
    <w:tmpl w:val="8CE0CF00"/>
    <w:lvl w:ilvl="0" w:tplc="22E8795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14EA780E"/>
    <w:multiLevelType w:val="hybridMultilevel"/>
    <w:tmpl w:val="0EB0D64E"/>
    <w:lvl w:ilvl="0" w:tplc="C8CE0282">
      <w:start w:val="1"/>
      <w:numFmt w:val="lowerLetter"/>
      <w:lvlText w:val="%1."/>
      <w:lvlJc w:val="left"/>
      <w:pPr>
        <w:tabs>
          <w:tab w:val="num" w:pos="1080"/>
        </w:tabs>
        <w:ind w:left="1080" w:hanging="360"/>
      </w:pPr>
      <w:rPr>
        <w:rFonts w:hint="default"/>
      </w:rPr>
    </w:lvl>
    <w:lvl w:ilvl="1" w:tplc="E4C881C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A893DE1"/>
    <w:multiLevelType w:val="hybridMultilevel"/>
    <w:tmpl w:val="15A0DD86"/>
    <w:lvl w:ilvl="0" w:tplc="0409000F">
      <w:start w:val="1"/>
      <w:numFmt w:val="decimal"/>
      <w:lvlText w:val="%1."/>
      <w:lvlJc w:val="left"/>
      <w:pPr>
        <w:tabs>
          <w:tab w:val="num" w:pos="720"/>
        </w:tabs>
        <w:ind w:left="720" w:hanging="360"/>
      </w:pPr>
      <w:rPr>
        <w:rFonts w:cs="Times New Roman"/>
      </w:rPr>
    </w:lvl>
    <w:lvl w:ilvl="1" w:tplc="0AA25FF8">
      <w:start w:val="1"/>
      <w:numFmt w:val="lowerLetter"/>
      <w:lvlText w:val="%2."/>
      <w:lvlJc w:val="left"/>
      <w:pPr>
        <w:tabs>
          <w:tab w:val="num" w:pos="1440"/>
        </w:tabs>
        <w:ind w:left="1440" w:hanging="360"/>
      </w:pPr>
      <w:rPr>
        <w:rFonts w:ascii="Times New Roman" w:eastAsia="Times New Roman" w:hAnsi="Times New Roman" w:cs="Times New Roman"/>
      </w:rPr>
    </w:lvl>
    <w:lvl w:ilvl="2" w:tplc="041E3AA4">
      <w:start w:val="1"/>
      <w:numFmt w:val="lowerLetter"/>
      <w:lvlText w:val="%3)"/>
      <w:lvlJc w:val="left"/>
      <w:pPr>
        <w:tabs>
          <w:tab w:val="num" w:pos="2340"/>
        </w:tabs>
        <w:ind w:left="2340" w:hanging="360"/>
      </w:pPr>
      <w:rPr>
        <w:rFonts w:cs="Times New Roman" w:hint="default"/>
      </w:rPr>
    </w:lvl>
    <w:lvl w:ilvl="3" w:tplc="74682BE0">
      <w:start w:val="3"/>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1AF7396"/>
    <w:multiLevelType w:val="hybridMultilevel"/>
    <w:tmpl w:val="335250DC"/>
    <w:lvl w:ilvl="0" w:tplc="4BDEF0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7958B1"/>
    <w:multiLevelType w:val="hybridMultilevel"/>
    <w:tmpl w:val="2BD4A91E"/>
    <w:lvl w:ilvl="0" w:tplc="0409000F">
      <w:start w:val="1"/>
      <w:numFmt w:val="upperLetter"/>
      <w:lvlText w:val="%1."/>
      <w:lvlJc w:val="left"/>
      <w:pPr>
        <w:tabs>
          <w:tab w:val="num" w:pos="720"/>
        </w:tabs>
        <w:ind w:left="720" w:hanging="360"/>
      </w:pPr>
    </w:lvl>
    <w:lvl w:ilvl="1" w:tplc="550896A2">
      <w:start w:val="1"/>
      <w:numFmt w:val="decimal"/>
      <w:lvlText w:val="%2."/>
      <w:lvlJc w:val="left"/>
      <w:pPr>
        <w:tabs>
          <w:tab w:val="num" w:pos="1440"/>
        </w:tabs>
        <w:ind w:left="1440" w:hanging="360"/>
      </w:pPr>
      <w:rPr>
        <w:rFonts w:hint="default"/>
        <w:b w:val="0"/>
        <w:bCs w:val="0"/>
      </w:rPr>
    </w:lvl>
    <w:lvl w:ilvl="2" w:tplc="7E7A70BA">
      <w:start w:val="1"/>
      <w:numFmt w:val="bullet"/>
      <w:lvlText w:val=""/>
      <w:lvlJc w:val="left"/>
      <w:pPr>
        <w:tabs>
          <w:tab w:val="num" w:pos="2340"/>
        </w:tabs>
        <w:ind w:left="2340" w:hanging="360"/>
      </w:pPr>
      <w:rPr>
        <w:rFonts w:ascii="Symbol" w:hAnsi="Symbol" w:hint="default"/>
      </w:rPr>
    </w:lvl>
    <w:lvl w:ilvl="3" w:tplc="0409000F">
      <w:start w:val="1"/>
      <w:numFmt w:val="bullet"/>
      <w:lvlText w:val="-"/>
      <w:lvlJc w:val="left"/>
      <w:pPr>
        <w:tabs>
          <w:tab w:val="num" w:pos="2880"/>
        </w:tabs>
        <w:ind w:left="2880" w:hanging="360"/>
      </w:pPr>
      <w:rPr>
        <w:rFonts w:ascii="Times New Roman" w:eastAsia="Times New Roman" w:hAnsi="Times New Roman" w:cs="Times New Roman" w:hint="default"/>
      </w:rPr>
    </w:lvl>
    <w:lvl w:ilvl="4" w:tplc="04090019">
      <w:start w:val="2"/>
      <w:numFmt w:val="lowerLetter"/>
      <w:lvlText w:val="%5."/>
      <w:lvlJc w:val="left"/>
      <w:pPr>
        <w:tabs>
          <w:tab w:val="num" w:pos="3600"/>
        </w:tabs>
        <w:ind w:left="3600" w:hanging="360"/>
      </w:pPr>
      <w:rPr>
        <w:rFonts w:hint="default"/>
      </w:rPr>
    </w:lvl>
    <w:lvl w:ilvl="5" w:tplc="0409001B">
      <w:start w:val="1"/>
      <w:numFmt w:val="decimal"/>
      <w:lvlText w:val="%6."/>
      <w:lvlJc w:val="left"/>
      <w:pPr>
        <w:tabs>
          <w:tab w:val="num" w:pos="4500"/>
        </w:tabs>
        <w:ind w:left="4500" w:hanging="36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D156AE"/>
    <w:multiLevelType w:val="hybridMultilevel"/>
    <w:tmpl w:val="BF0A7D8C"/>
    <w:lvl w:ilvl="0" w:tplc="9580F22C">
      <w:start w:val="1"/>
      <w:numFmt w:val="upperLetter"/>
      <w:lvlText w:val="%1."/>
      <w:lvlJc w:val="left"/>
      <w:pPr>
        <w:ind w:left="1800" w:hanging="360"/>
      </w:pPr>
      <w:rPr>
        <w:rFonts w:hint="default"/>
      </w:rPr>
    </w:lvl>
    <w:lvl w:ilvl="1" w:tplc="04090015">
      <w:start w:val="1"/>
      <w:numFmt w:val="upperLetter"/>
      <w:lvlText w:val="%2."/>
      <w:lvlJc w:val="left"/>
      <w:pPr>
        <w:ind w:left="2520" w:hanging="360"/>
      </w:pPr>
    </w:lvl>
    <w:lvl w:ilvl="2" w:tplc="DFE0411E">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8D44E5A"/>
    <w:multiLevelType w:val="hybridMultilevel"/>
    <w:tmpl w:val="754423AC"/>
    <w:lvl w:ilvl="0" w:tplc="068C9BAA">
      <w:start w:val="1"/>
      <w:numFmt w:val="decimal"/>
      <w:lvlText w:val="%1."/>
      <w:lvlJc w:val="left"/>
      <w:pPr>
        <w:tabs>
          <w:tab w:val="num" w:pos="1080"/>
        </w:tabs>
        <w:ind w:left="1080" w:hanging="360"/>
      </w:pPr>
      <w:rPr>
        <w:rFonts w:cs="Times New Roman" w:hint="default"/>
      </w:rPr>
    </w:lvl>
    <w:lvl w:ilvl="1" w:tplc="E660A6F2">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3CE26253"/>
    <w:multiLevelType w:val="hybridMultilevel"/>
    <w:tmpl w:val="DC82128E"/>
    <w:lvl w:ilvl="0" w:tplc="2A8ED9E2">
      <w:start w:val="1"/>
      <w:numFmt w:val="upperLetter"/>
      <w:pStyle w:val="Heading1"/>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4282D9BA">
      <w:start w:val="1"/>
      <w:numFmt w:val="lowerLetter"/>
      <w:lvlText w:val="%3."/>
      <w:lvlJc w:val="left"/>
      <w:pPr>
        <w:tabs>
          <w:tab w:val="num" w:pos="1080"/>
        </w:tabs>
        <w:ind w:left="108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40DE39FD"/>
    <w:multiLevelType w:val="hybridMultilevel"/>
    <w:tmpl w:val="C138FE70"/>
    <w:lvl w:ilvl="0" w:tplc="04090019">
      <w:start w:val="1"/>
      <w:numFmt w:val="lowerLetter"/>
      <w:lvlText w:val="%1."/>
      <w:lvlJc w:val="left"/>
      <w:pPr>
        <w:ind w:left="3579" w:hanging="360"/>
      </w:pPr>
    </w:lvl>
    <w:lvl w:ilvl="1" w:tplc="04090019" w:tentative="1">
      <w:start w:val="1"/>
      <w:numFmt w:val="lowerLetter"/>
      <w:lvlText w:val="%2."/>
      <w:lvlJc w:val="left"/>
      <w:pPr>
        <w:ind w:left="4299" w:hanging="360"/>
      </w:pPr>
    </w:lvl>
    <w:lvl w:ilvl="2" w:tplc="0409001B" w:tentative="1">
      <w:start w:val="1"/>
      <w:numFmt w:val="lowerRoman"/>
      <w:lvlText w:val="%3."/>
      <w:lvlJc w:val="right"/>
      <w:pPr>
        <w:ind w:left="5019" w:hanging="180"/>
      </w:pPr>
    </w:lvl>
    <w:lvl w:ilvl="3" w:tplc="0409000F" w:tentative="1">
      <w:start w:val="1"/>
      <w:numFmt w:val="decimal"/>
      <w:lvlText w:val="%4."/>
      <w:lvlJc w:val="left"/>
      <w:pPr>
        <w:ind w:left="5739" w:hanging="360"/>
      </w:pPr>
    </w:lvl>
    <w:lvl w:ilvl="4" w:tplc="04090019" w:tentative="1">
      <w:start w:val="1"/>
      <w:numFmt w:val="lowerLetter"/>
      <w:lvlText w:val="%5."/>
      <w:lvlJc w:val="left"/>
      <w:pPr>
        <w:ind w:left="6459" w:hanging="360"/>
      </w:pPr>
    </w:lvl>
    <w:lvl w:ilvl="5" w:tplc="0409001B" w:tentative="1">
      <w:start w:val="1"/>
      <w:numFmt w:val="lowerRoman"/>
      <w:lvlText w:val="%6."/>
      <w:lvlJc w:val="right"/>
      <w:pPr>
        <w:ind w:left="7179" w:hanging="180"/>
      </w:pPr>
    </w:lvl>
    <w:lvl w:ilvl="6" w:tplc="0409000F" w:tentative="1">
      <w:start w:val="1"/>
      <w:numFmt w:val="decimal"/>
      <w:lvlText w:val="%7."/>
      <w:lvlJc w:val="left"/>
      <w:pPr>
        <w:ind w:left="7899" w:hanging="360"/>
      </w:pPr>
    </w:lvl>
    <w:lvl w:ilvl="7" w:tplc="04090019" w:tentative="1">
      <w:start w:val="1"/>
      <w:numFmt w:val="lowerLetter"/>
      <w:lvlText w:val="%8."/>
      <w:lvlJc w:val="left"/>
      <w:pPr>
        <w:ind w:left="8619" w:hanging="360"/>
      </w:pPr>
    </w:lvl>
    <w:lvl w:ilvl="8" w:tplc="0409001B" w:tentative="1">
      <w:start w:val="1"/>
      <w:numFmt w:val="lowerRoman"/>
      <w:lvlText w:val="%9."/>
      <w:lvlJc w:val="right"/>
      <w:pPr>
        <w:ind w:left="9339" w:hanging="180"/>
      </w:pPr>
    </w:lvl>
  </w:abstractNum>
  <w:abstractNum w:abstractNumId="11">
    <w:nsid w:val="466C610A"/>
    <w:multiLevelType w:val="hybridMultilevel"/>
    <w:tmpl w:val="84FEA1E0"/>
    <w:lvl w:ilvl="0" w:tplc="3C666A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DBE34C8"/>
    <w:multiLevelType w:val="hybridMultilevel"/>
    <w:tmpl w:val="470AB28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EDB001C"/>
    <w:multiLevelType w:val="hybridMultilevel"/>
    <w:tmpl w:val="B5841044"/>
    <w:lvl w:ilvl="0" w:tplc="C8CE0282">
      <w:start w:val="1"/>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CA743BF"/>
    <w:multiLevelType w:val="hybridMultilevel"/>
    <w:tmpl w:val="5BB6DF10"/>
    <w:lvl w:ilvl="0" w:tplc="0409000F">
      <w:start w:val="1"/>
      <w:numFmt w:val="decimal"/>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nsid w:val="5EE25415"/>
    <w:multiLevelType w:val="hybridMultilevel"/>
    <w:tmpl w:val="CE3429A8"/>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6">
    <w:nsid w:val="5FB32B1D"/>
    <w:multiLevelType w:val="hybridMultilevel"/>
    <w:tmpl w:val="7F86ADCA"/>
    <w:lvl w:ilvl="0" w:tplc="04090015">
      <w:start w:val="1"/>
      <w:numFmt w:val="upperLetter"/>
      <w:lvlText w:val="%1."/>
      <w:lvlJc w:val="left"/>
      <w:pPr>
        <w:ind w:left="720" w:hanging="360"/>
      </w:pPr>
      <w:rPr>
        <w:rFonts w:hint="default"/>
      </w:rPr>
    </w:lvl>
    <w:lvl w:ilvl="1" w:tplc="8B28213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62340"/>
    <w:multiLevelType w:val="hybridMultilevel"/>
    <w:tmpl w:val="30B87456"/>
    <w:lvl w:ilvl="0" w:tplc="20CC9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B8502C"/>
    <w:multiLevelType w:val="hybridMultilevel"/>
    <w:tmpl w:val="FACAC74A"/>
    <w:lvl w:ilvl="0" w:tplc="B150E49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3730A"/>
    <w:multiLevelType w:val="hybridMultilevel"/>
    <w:tmpl w:val="217E44EC"/>
    <w:lvl w:ilvl="0" w:tplc="3062A328">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D77534"/>
    <w:multiLevelType w:val="hybridMultilevel"/>
    <w:tmpl w:val="3B466D46"/>
    <w:lvl w:ilvl="0" w:tplc="04090019">
      <w:start w:val="1"/>
      <w:numFmt w:val="lowerLetter"/>
      <w:lvlText w:val="%1."/>
      <w:lvlJc w:val="left"/>
      <w:pPr>
        <w:tabs>
          <w:tab w:val="num" w:pos="1080"/>
        </w:tabs>
        <w:ind w:left="1080" w:hanging="360"/>
      </w:pPr>
      <w:rPr>
        <w:rFonts w:hint="default"/>
        <w:b w:val="0"/>
        <w:bCs w:val="0"/>
      </w:rPr>
    </w:lvl>
    <w:lvl w:ilvl="1" w:tplc="09F2F22A">
      <w:start w:val="3"/>
      <w:numFmt w:val="decimal"/>
      <w:lvlText w:val="%2"/>
      <w:lvlJc w:val="left"/>
      <w:pPr>
        <w:tabs>
          <w:tab w:val="num" w:pos="1800"/>
        </w:tabs>
        <w:ind w:left="1800" w:hanging="360"/>
      </w:pPr>
      <w:rPr>
        <w:rFonts w:hint="default"/>
        <w:b w:val="0"/>
      </w:rPr>
    </w:lvl>
    <w:lvl w:ilvl="2" w:tplc="1C647966">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9DF4442"/>
    <w:multiLevelType w:val="hybridMultilevel"/>
    <w:tmpl w:val="980690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16"/>
  </w:num>
  <w:num w:numId="4">
    <w:abstractNumId w:val="21"/>
  </w:num>
  <w:num w:numId="5">
    <w:abstractNumId w:val="20"/>
  </w:num>
  <w:num w:numId="6">
    <w:abstractNumId w:val="12"/>
  </w:num>
  <w:num w:numId="7">
    <w:abstractNumId w:val="0"/>
  </w:num>
  <w:num w:numId="8">
    <w:abstractNumId w:val="11"/>
  </w:num>
  <w:num w:numId="9">
    <w:abstractNumId w:val="18"/>
  </w:num>
  <w:num w:numId="10">
    <w:abstractNumId w:val="3"/>
  </w:num>
  <w:num w:numId="11">
    <w:abstractNumId w:val="13"/>
  </w:num>
  <w:num w:numId="12">
    <w:abstractNumId w:val="17"/>
  </w:num>
  <w:num w:numId="13">
    <w:abstractNumId w:val="1"/>
  </w:num>
  <w:num w:numId="14">
    <w:abstractNumId w:val="14"/>
  </w:num>
  <w:num w:numId="15">
    <w:abstractNumId w:val="2"/>
  </w:num>
  <w:num w:numId="16">
    <w:abstractNumId w:val="5"/>
  </w:num>
  <w:num w:numId="17">
    <w:abstractNumId w:val="19"/>
  </w:num>
  <w:num w:numId="18">
    <w:abstractNumId w:val="10"/>
  </w:num>
  <w:num w:numId="19">
    <w:abstractNumId w:val="9"/>
  </w:num>
  <w:num w:numId="20">
    <w:abstractNumId w:val="8"/>
  </w:num>
  <w:num w:numId="21">
    <w:abstractNumId w:val="4"/>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94A8D"/>
    <w:rsid w:val="0000088C"/>
    <w:rsid w:val="00000ABB"/>
    <w:rsid w:val="00004B0A"/>
    <w:rsid w:val="00005504"/>
    <w:rsid w:val="00007669"/>
    <w:rsid w:val="00010CCA"/>
    <w:rsid w:val="00012D5B"/>
    <w:rsid w:val="00013CD9"/>
    <w:rsid w:val="000209F4"/>
    <w:rsid w:val="00022274"/>
    <w:rsid w:val="00022914"/>
    <w:rsid w:val="00025DFF"/>
    <w:rsid w:val="00026E04"/>
    <w:rsid w:val="0003063C"/>
    <w:rsid w:val="000306DA"/>
    <w:rsid w:val="0003088D"/>
    <w:rsid w:val="00031D62"/>
    <w:rsid w:val="000322F0"/>
    <w:rsid w:val="00033C87"/>
    <w:rsid w:val="0003441E"/>
    <w:rsid w:val="00040726"/>
    <w:rsid w:val="00041000"/>
    <w:rsid w:val="00045069"/>
    <w:rsid w:val="0004539D"/>
    <w:rsid w:val="0004539E"/>
    <w:rsid w:val="00047785"/>
    <w:rsid w:val="00047E22"/>
    <w:rsid w:val="00050E4F"/>
    <w:rsid w:val="00051378"/>
    <w:rsid w:val="00051ED0"/>
    <w:rsid w:val="00053E09"/>
    <w:rsid w:val="000557A0"/>
    <w:rsid w:val="000578A9"/>
    <w:rsid w:val="00057E65"/>
    <w:rsid w:val="00061A45"/>
    <w:rsid w:val="000632A6"/>
    <w:rsid w:val="00070F2C"/>
    <w:rsid w:val="000714F1"/>
    <w:rsid w:val="00072B17"/>
    <w:rsid w:val="00074234"/>
    <w:rsid w:val="000771EC"/>
    <w:rsid w:val="00077DC1"/>
    <w:rsid w:val="00080C31"/>
    <w:rsid w:val="00083275"/>
    <w:rsid w:val="00083928"/>
    <w:rsid w:val="000847CF"/>
    <w:rsid w:val="00084CDF"/>
    <w:rsid w:val="0008622B"/>
    <w:rsid w:val="00086694"/>
    <w:rsid w:val="00086D22"/>
    <w:rsid w:val="00087ABA"/>
    <w:rsid w:val="00087F21"/>
    <w:rsid w:val="0009209A"/>
    <w:rsid w:val="00092E0B"/>
    <w:rsid w:val="00094740"/>
    <w:rsid w:val="00094926"/>
    <w:rsid w:val="00094FD5"/>
    <w:rsid w:val="00095DD9"/>
    <w:rsid w:val="000964F9"/>
    <w:rsid w:val="000A082E"/>
    <w:rsid w:val="000A1DAD"/>
    <w:rsid w:val="000A2A8A"/>
    <w:rsid w:val="000A31AA"/>
    <w:rsid w:val="000A45F0"/>
    <w:rsid w:val="000A4665"/>
    <w:rsid w:val="000A516E"/>
    <w:rsid w:val="000A6026"/>
    <w:rsid w:val="000A670F"/>
    <w:rsid w:val="000B0E12"/>
    <w:rsid w:val="000B5B17"/>
    <w:rsid w:val="000B6E98"/>
    <w:rsid w:val="000C03D7"/>
    <w:rsid w:val="000C1923"/>
    <w:rsid w:val="000C1EAA"/>
    <w:rsid w:val="000C67A1"/>
    <w:rsid w:val="000C7817"/>
    <w:rsid w:val="000D06AA"/>
    <w:rsid w:val="000D2218"/>
    <w:rsid w:val="000D2492"/>
    <w:rsid w:val="000D35E7"/>
    <w:rsid w:val="000D4F2F"/>
    <w:rsid w:val="000D6A18"/>
    <w:rsid w:val="000E0059"/>
    <w:rsid w:val="000E00DB"/>
    <w:rsid w:val="000E220B"/>
    <w:rsid w:val="000E2F33"/>
    <w:rsid w:val="000E54C1"/>
    <w:rsid w:val="000E58C9"/>
    <w:rsid w:val="000E6715"/>
    <w:rsid w:val="000E6EB7"/>
    <w:rsid w:val="000E7433"/>
    <w:rsid w:val="000F1906"/>
    <w:rsid w:val="000F332F"/>
    <w:rsid w:val="000F7A3D"/>
    <w:rsid w:val="001004FD"/>
    <w:rsid w:val="00101106"/>
    <w:rsid w:val="00103F1F"/>
    <w:rsid w:val="001067E0"/>
    <w:rsid w:val="00107F9C"/>
    <w:rsid w:val="001103BA"/>
    <w:rsid w:val="00112960"/>
    <w:rsid w:val="00115695"/>
    <w:rsid w:val="00121583"/>
    <w:rsid w:val="00121E62"/>
    <w:rsid w:val="00122871"/>
    <w:rsid w:val="00123E01"/>
    <w:rsid w:val="00124005"/>
    <w:rsid w:val="001274D6"/>
    <w:rsid w:val="00130E4C"/>
    <w:rsid w:val="0013153C"/>
    <w:rsid w:val="00132D7D"/>
    <w:rsid w:val="00133402"/>
    <w:rsid w:val="00135802"/>
    <w:rsid w:val="001362A0"/>
    <w:rsid w:val="0014035C"/>
    <w:rsid w:val="0014319B"/>
    <w:rsid w:val="0014453E"/>
    <w:rsid w:val="0014497A"/>
    <w:rsid w:val="00150C6E"/>
    <w:rsid w:val="00151BCE"/>
    <w:rsid w:val="00154162"/>
    <w:rsid w:val="00155C20"/>
    <w:rsid w:val="00157122"/>
    <w:rsid w:val="0016062A"/>
    <w:rsid w:val="0016091D"/>
    <w:rsid w:val="00162509"/>
    <w:rsid w:val="00166E9B"/>
    <w:rsid w:val="00167E17"/>
    <w:rsid w:val="001718EA"/>
    <w:rsid w:val="00171BF2"/>
    <w:rsid w:val="00174ECC"/>
    <w:rsid w:val="00175CBC"/>
    <w:rsid w:val="00175E95"/>
    <w:rsid w:val="00176788"/>
    <w:rsid w:val="0017678F"/>
    <w:rsid w:val="00180668"/>
    <w:rsid w:val="001818BF"/>
    <w:rsid w:val="00181F73"/>
    <w:rsid w:val="00182B28"/>
    <w:rsid w:val="0018552C"/>
    <w:rsid w:val="00186C0B"/>
    <w:rsid w:val="00187425"/>
    <w:rsid w:val="00187778"/>
    <w:rsid w:val="00191955"/>
    <w:rsid w:val="00191FDC"/>
    <w:rsid w:val="00196FE6"/>
    <w:rsid w:val="001A1F07"/>
    <w:rsid w:val="001A2861"/>
    <w:rsid w:val="001A3EC2"/>
    <w:rsid w:val="001A4A3E"/>
    <w:rsid w:val="001B1933"/>
    <w:rsid w:val="001B2F77"/>
    <w:rsid w:val="001B3294"/>
    <w:rsid w:val="001B34C1"/>
    <w:rsid w:val="001B4BED"/>
    <w:rsid w:val="001B662F"/>
    <w:rsid w:val="001B66D5"/>
    <w:rsid w:val="001B6CD2"/>
    <w:rsid w:val="001B739A"/>
    <w:rsid w:val="001B73D8"/>
    <w:rsid w:val="001B775D"/>
    <w:rsid w:val="001B7BC4"/>
    <w:rsid w:val="001B7C4C"/>
    <w:rsid w:val="001C35D5"/>
    <w:rsid w:val="001C5F17"/>
    <w:rsid w:val="001D0BAE"/>
    <w:rsid w:val="001D1D7D"/>
    <w:rsid w:val="001D2C28"/>
    <w:rsid w:val="001D343F"/>
    <w:rsid w:val="001D60EA"/>
    <w:rsid w:val="001D6B0D"/>
    <w:rsid w:val="001D6D66"/>
    <w:rsid w:val="001E1B34"/>
    <w:rsid w:val="001E1E20"/>
    <w:rsid w:val="001E3029"/>
    <w:rsid w:val="001E3486"/>
    <w:rsid w:val="001E36FD"/>
    <w:rsid w:val="001E6C95"/>
    <w:rsid w:val="001E72DA"/>
    <w:rsid w:val="001E74AC"/>
    <w:rsid w:val="001E7A18"/>
    <w:rsid w:val="001E7B8F"/>
    <w:rsid w:val="001F1752"/>
    <w:rsid w:val="001F383E"/>
    <w:rsid w:val="001F7388"/>
    <w:rsid w:val="002015D3"/>
    <w:rsid w:val="0020167B"/>
    <w:rsid w:val="00202230"/>
    <w:rsid w:val="00202CB0"/>
    <w:rsid w:val="00206A17"/>
    <w:rsid w:val="0021082C"/>
    <w:rsid w:val="002114F5"/>
    <w:rsid w:val="00212515"/>
    <w:rsid w:val="00212D03"/>
    <w:rsid w:val="00213479"/>
    <w:rsid w:val="002147A6"/>
    <w:rsid w:val="00214A70"/>
    <w:rsid w:val="00216C98"/>
    <w:rsid w:val="00221B1D"/>
    <w:rsid w:val="00221F32"/>
    <w:rsid w:val="00222043"/>
    <w:rsid w:val="00222A62"/>
    <w:rsid w:val="0022462C"/>
    <w:rsid w:val="00227AE4"/>
    <w:rsid w:val="00230343"/>
    <w:rsid w:val="00231AC0"/>
    <w:rsid w:val="00234AD2"/>
    <w:rsid w:val="0023507C"/>
    <w:rsid w:val="002359BC"/>
    <w:rsid w:val="00243F57"/>
    <w:rsid w:val="00244617"/>
    <w:rsid w:val="00245F8D"/>
    <w:rsid w:val="002504B3"/>
    <w:rsid w:val="0025107C"/>
    <w:rsid w:val="00252B42"/>
    <w:rsid w:val="00254190"/>
    <w:rsid w:val="00254811"/>
    <w:rsid w:val="002552FC"/>
    <w:rsid w:val="00256BD0"/>
    <w:rsid w:val="00257B3A"/>
    <w:rsid w:val="00257C20"/>
    <w:rsid w:val="002610AA"/>
    <w:rsid w:val="00265E47"/>
    <w:rsid w:val="00265ED9"/>
    <w:rsid w:val="00267FEA"/>
    <w:rsid w:val="00273396"/>
    <w:rsid w:val="00273485"/>
    <w:rsid w:val="00276610"/>
    <w:rsid w:val="00276DAA"/>
    <w:rsid w:val="00277409"/>
    <w:rsid w:val="00277D9E"/>
    <w:rsid w:val="0028073F"/>
    <w:rsid w:val="00280C80"/>
    <w:rsid w:val="002831F0"/>
    <w:rsid w:val="0028440A"/>
    <w:rsid w:val="00285080"/>
    <w:rsid w:val="0028717C"/>
    <w:rsid w:val="002879ED"/>
    <w:rsid w:val="0029141D"/>
    <w:rsid w:val="00293038"/>
    <w:rsid w:val="002933F2"/>
    <w:rsid w:val="00293A7A"/>
    <w:rsid w:val="00294576"/>
    <w:rsid w:val="00296B7E"/>
    <w:rsid w:val="00296E8A"/>
    <w:rsid w:val="00297210"/>
    <w:rsid w:val="00297960"/>
    <w:rsid w:val="002979E3"/>
    <w:rsid w:val="002A4C18"/>
    <w:rsid w:val="002A5D8C"/>
    <w:rsid w:val="002A7275"/>
    <w:rsid w:val="002A7916"/>
    <w:rsid w:val="002B006F"/>
    <w:rsid w:val="002B028E"/>
    <w:rsid w:val="002B0FCC"/>
    <w:rsid w:val="002B183F"/>
    <w:rsid w:val="002B5C51"/>
    <w:rsid w:val="002B649E"/>
    <w:rsid w:val="002B7091"/>
    <w:rsid w:val="002C1CD3"/>
    <w:rsid w:val="002C284E"/>
    <w:rsid w:val="002C3E8B"/>
    <w:rsid w:val="002C442E"/>
    <w:rsid w:val="002D0F77"/>
    <w:rsid w:val="002D1432"/>
    <w:rsid w:val="002D18C7"/>
    <w:rsid w:val="002D2021"/>
    <w:rsid w:val="002D261D"/>
    <w:rsid w:val="002D3488"/>
    <w:rsid w:val="002D3E6F"/>
    <w:rsid w:val="002E05E7"/>
    <w:rsid w:val="002E1F9C"/>
    <w:rsid w:val="002E342E"/>
    <w:rsid w:val="002E4E60"/>
    <w:rsid w:val="002E69E0"/>
    <w:rsid w:val="002E6CE3"/>
    <w:rsid w:val="002E749C"/>
    <w:rsid w:val="002F5381"/>
    <w:rsid w:val="002F7D7B"/>
    <w:rsid w:val="0030076C"/>
    <w:rsid w:val="00301FD9"/>
    <w:rsid w:val="00304679"/>
    <w:rsid w:val="00307098"/>
    <w:rsid w:val="00311243"/>
    <w:rsid w:val="00312811"/>
    <w:rsid w:val="00314095"/>
    <w:rsid w:val="00315E5F"/>
    <w:rsid w:val="00315ED3"/>
    <w:rsid w:val="00316B1F"/>
    <w:rsid w:val="00317F6F"/>
    <w:rsid w:val="003238B9"/>
    <w:rsid w:val="00323C6C"/>
    <w:rsid w:val="00323E74"/>
    <w:rsid w:val="00325C55"/>
    <w:rsid w:val="00326696"/>
    <w:rsid w:val="003322AF"/>
    <w:rsid w:val="00333715"/>
    <w:rsid w:val="0033392F"/>
    <w:rsid w:val="00335FBD"/>
    <w:rsid w:val="00336A80"/>
    <w:rsid w:val="00342738"/>
    <w:rsid w:val="00343FD3"/>
    <w:rsid w:val="00345EB9"/>
    <w:rsid w:val="00346349"/>
    <w:rsid w:val="0034654C"/>
    <w:rsid w:val="00346E8E"/>
    <w:rsid w:val="003479DE"/>
    <w:rsid w:val="0035229A"/>
    <w:rsid w:val="00352F8A"/>
    <w:rsid w:val="003544FF"/>
    <w:rsid w:val="00356B93"/>
    <w:rsid w:val="003603EC"/>
    <w:rsid w:val="0036123C"/>
    <w:rsid w:val="003656DD"/>
    <w:rsid w:val="00366722"/>
    <w:rsid w:val="00367F6B"/>
    <w:rsid w:val="0037032B"/>
    <w:rsid w:val="00372A1E"/>
    <w:rsid w:val="0037499F"/>
    <w:rsid w:val="00374FAC"/>
    <w:rsid w:val="00382721"/>
    <w:rsid w:val="00382D0C"/>
    <w:rsid w:val="003830A9"/>
    <w:rsid w:val="00383B90"/>
    <w:rsid w:val="003900E6"/>
    <w:rsid w:val="00392F21"/>
    <w:rsid w:val="00393A8A"/>
    <w:rsid w:val="00394398"/>
    <w:rsid w:val="003968A6"/>
    <w:rsid w:val="003A00E6"/>
    <w:rsid w:val="003A0D0D"/>
    <w:rsid w:val="003A4D32"/>
    <w:rsid w:val="003A50ED"/>
    <w:rsid w:val="003A654B"/>
    <w:rsid w:val="003B052D"/>
    <w:rsid w:val="003B3B9A"/>
    <w:rsid w:val="003B585E"/>
    <w:rsid w:val="003B6574"/>
    <w:rsid w:val="003C21CB"/>
    <w:rsid w:val="003C2ECD"/>
    <w:rsid w:val="003C78B2"/>
    <w:rsid w:val="003D0253"/>
    <w:rsid w:val="003D1169"/>
    <w:rsid w:val="003D1C84"/>
    <w:rsid w:val="003D1CE6"/>
    <w:rsid w:val="003D2480"/>
    <w:rsid w:val="003D72FD"/>
    <w:rsid w:val="003D76DF"/>
    <w:rsid w:val="003D7B13"/>
    <w:rsid w:val="003D7EE1"/>
    <w:rsid w:val="003D7F64"/>
    <w:rsid w:val="003E0D96"/>
    <w:rsid w:val="003E2160"/>
    <w:rsid w:val="003E3DF6"/>
    <w:rsid w:val="003E4CC9"/>
    <w:rsid w:val="003E6195"/>
    <w:rsid w:val="003E6AED"/>
    <w:rsid w:val="003E6D57"/>
    <w:rsid w:val="003E7171"/>
    <w:rsid w:val="003F2E77"/>
    <w:rsid w:val="003F34C5"/>
    <w:rsid w:val="004042C5"/>
    <w:rsid w:val="00405D3B"/>
    <w:rsid w:val="00411036"/>
    <w:rsid w:val="00411A94"/>
    <w:rsid w:val="0041242D"/>
    <w:rsid w:val="00413210"/>
    <w:rsid w:val="00413B60"/>
    <w:rsid w:val="00413BA8"/>
    <w:rsid w:val="004203C4"/>
    <w:rsid w:val="00420431"/>
    <w:rsid w:val="00424FCD"/>
    <w:rsid w:val="00425752"/>
    <w:rsid w:val="004257DE"/>
    <w:rsid w:val="00425B02"/>
    <w:rsid w:val="004279A9"/>
    <w:rsid w:val="00430CD3"/>
    <w:rsid w:val="00432997"/>
    <w:rsid w:val="0043333C"/>
    <w:rsid w:val="004358E7"/>
    <w:rsid w:val="00435A25"/>
    <w:rsid w:val="004362A4"/>
    <w:rsid w:val="00436584"/>
    <w:rsid w:val="004367C7"/>
    <w:rsid w:val="00437F69"/>
    <w:rsid w:val="004403DE"/>
    <w:rsid w:val="00442422"/>
    <w:rsid w:val="00444605"/>
    <w:rsid w:val="00444C2F"/>
    <w:rsid w:val="00453590"/>
    <w:rsid w:val="004545E4"/>
    <w:rsid w:val="00456D6E"/>
    <w:rsid w:val="00461396"/>
    <w:rsid w:val="0046200C"/>
    <w:rsid w:val="0046248B"/>
    <w:rsid w:val="00463318"/>
    <w:rsid w:val="00463B69"/>
    <w:rsid w:val="004645EC"/>
    <w:rsid w:val="0046464E"/>
    <w:rsid w:val="00466B5D"/>
    <w:rsid w:val="00470EA5"/>
    <w:rsid w:val="004749A9"/>
    <w:rsid w:val="00476203"/>
    <w:rsid w:val="0047680F"/>
    <w:rsid w:val="004827E3"/>
    <w:rsid w:val="0048281D"/>
    <w:rsid w:val="00482ADE"/>
    <w:rsid w:val="00483287"/>
    <w:rsid w:val="00483C3E"/>
    <w:rsid w:val="004844A9"/>
    <w:rsid w:val="00485A2C"/>
    <w:rsid w:val="00487BF5"/>
    <w:rsid w:val="004900FC"/>
    <w:rsid w:val="004909F7"/>
    <w:rsid w:val="00490AF8"/>
    <w:rsid w:val="00491407"/>
    <w:rsid w:val="00491A5F"/>
    <w:rsid w:val="004921F7"/>
    <w:rsid w:val="00493AF7"/>
    <w:rsid w:val="00493FB4"/>
    <w:rsid w:val="00496119"/>
    <w:rsid w:val="004967D8"/>
    <w:rsid w:val="00496CFF"/>
    <w:rsid w:val="004A09A1"/>
    <w:rsid w:val="004A1BA3"/>
    <w:rsid w:val="004A260B"/>
    <w:rsid w:val="004A3349"/>
    <w:rsid w:val="004A43EB"/>
    <w:rsid w:val="004A598D"/>
    <w:rsid w:val="004A6482"/>
    <w:rsid w:val="004A762C"/>
    <w:rsid w:val="004B1F7F"/>
    <w:rsid w:val="004B3AF4"/>
    <w:rsid w:val="004B59A8"/>
    <w:rsid w:val="004B7228"/>
    <w:rsid w:val="004C23E2"/>
    <w:rsid w:val="004C25E0"/>
    <w:rsid w:val="004C39E9"/>
    <w:rsid w:val="004C749C"/>
    <w:rsid w:val="004C7988"/>
    <w:rsid w:val="004D1209"/>
    <w:rsid w:val="004D4C59"/>
    <w:rsid w:val="004D6822"/>
    <w:rsid w:val="004D6CF6"/>
    <w:rsid w:val="004E00BE"/>
    <w:rsid w:val="004E0224"/>
    <w:rsid w:val="004E1627"/>
    <w:rsid w:val="004E1B72"/>
    <w:rsid w:val="004E236F"/>
    <w:rsid w:val="004E31C7"/>
    <w:rsid w:val="004F093F"/>
    <w:rsid w:val="004F128C"/>
    <w:rsid w:val="004F2BF8"/>
    <w:rsid w:val="004F37A3"/>
    <w:rsid w:val="004F4BD5"/>
    <w:rsid w:val="004F57EE"/>
    <w:rsid w:val="004F57FB"/>
    <w:rsid w:val="004F62CE"/>
    <w:rsid w:val="004F64CA"/>
    <w:rsid w:val="004F6C27"/>
    <w:rsid w:val="00504286"/>
    <w:rsid w:val="00504BE0"/>
    <w:rsid w:val="005067F7"/>
    <w:rsid w:val="005103F2"/>
    <w:rsid w:val="00510EF7"/>
    <w:rsid w:val="005206E9"/>
    <w:rsid w:val="00521E32"/>
    <w:rsid w:val="00521F17"/>
    <w:rsid w:val="005235A6"/>
    <w:rsid w:val="0052367E"/>
    <w:rsid w:val="005238DF"/>
    <w:rsid w:val="005244E2"/>
    <w:rsid w:val="00524698"/>
    <w:rsid w:val="005258EA"/>
    <w:rsid w:val="005276C6"/>
    <w:rsid w:val="00530071"/>
    <w:rsid w:val="00530F6B"/>
    <w:rsid w:val="00533A9F"/>
    <w:rsid w:val="005341BB"/>
    <w:rsid w:val="005407F1"/>
    <w:rsid w:val="00543876"/>
    <w:rsid w:val="0054490F"/>
    <w:rsid w:val="00547F78"/>
    <w:rsid w:val="00552EDC"/>
    <w:rsid w:val="00553336"/>
    <w:rsid w:val="0055459D"/>
    <w:rsid w:val="00554660"/>
    <w:rsid w:val="005553A3"/>
    <w:rsid w:val="005564A7"/>
    <w:rsid w:val="00557267"/>
    <w:rsid w:val="00560FF7"/>
    <w:rsid w:val="0056184F"/>
    <w:rsid w:val="00562D07"/>
    <w:rsid w:val="0056346A"/>
    <w:rsid w:val="00563F1C"/>
    <w:rsid w:val="00564661"/>
    <w:rsid w:val="005648AA"/>
    <w:rsid w:val="00565466"/>
    <w:rsid w:val="00566D7F"/>
    <w:rsid w:val="00566EFA"/>
    <w:rsid w:val="005747BD"/>
    <w:rsid w:val="005749DA"/>
    <w:rsid w:val="00574D29"/>
    <w:rsid w:val="0057594A"/>
    <w:rsid w:val="00575A14"/>
    <w:rsid w:val="00575FE8"/>
    <w:rsid w:val="005760DB"/>
    <w:rsid w:val="005815AA"/>
    <w:rsid w:val="00581F39"/>
    <w:rsid w:val="00582DA1"/>
    <w:rsid w:val="00582F28"/>
    <w:rsid w:val="005831F5"/>
    <w:rsid w:val="00584349"/>
    <w:rsid w:val="005847F9"/>
    <w:rsid w:val="00584E82"/>
    <w:rsid w:val="00586491"/>
    <w:rsid w:val="00586986"/>
    <w:rsid w:val="00587AE9"/>
    <w:rsid w:val="0059214C"/>
    <w:rsid w:val="00592960"/>
    <w:rsid w:val="0059413C"/>
    <w:rsid w:val="005941FF"/>
    <w:rsid w:val="005961B3"/>
    <w:rsid w:val="005A05D7"/>
    <w:rsid w:val="005A3C23"/>
    <w:rsid w:val="005A50C8"/>
    <w:rsid w:val="005A5710"/>
    <w:rsid w:val="005A7FCF"/>
    <w:rsid w:val="005B0548"/>
    <w:rsid w:val="005B0648"/>
    <w:rsid w:val="005B2122"/>
    <w:rsid w:val="005B245B"/>
    <w:rsid w:val="005B3240"/>
    <w:rsid w:val="005B5055"/>
    <w:rsid w:val="005B6EBC"/>
    <w:rsid w:val="005C2B5B"/>
    <w:rsid w:val="005C4D89"/>
    <w:rsid w:val="005C6CC7"/>
    <w:rsid w:val="005D0B10"/>
    <w:rsid w:val="005D2B81"/>
    <w:rsid w:val="005D59F1"/>
    <w:rsid w:val="005D78EE"/>
    <w:rsid w:val="005D7A70"/>
    <w:rsid w:val="005D7D48"/>
    <w:rsid w:val="005E0B18"/>
    <w:rsid w:val="005E3A5E"/>
    <w:rsid w:val="005E672E"/>
    <w:rsid w:val="005F03A0"/>
    <w:rsid w:val="005F1D3F"/>
    <w:rsid w:val="005F22F1"/>
    <w:rsid w:val="005F29C3"/>
    <w:rsid w:val="005F2E30"/>
    <w:rsid w:val="005F4E24"/>
    <w:rsid w:val="006001CE"/>
    <w:rsid w:val="00601DEB"/>
    <w:rsid w:val="00603121"/>
    <w:rsid w:val="00603A33"/>
    <w:rsid w:val="00603E22"/>
    <w:rsid w:val="0060473A"/>
    <w:rsid w:val="00604BD6"/>
    <w:rsid w:val="00604F55"/>
    <w:rsid w:val="00605B31"/>
    <w:rsid w:val="00605EB0"/>
    <w:rsid w:val="00607539"/>
    <w:rsid w:val="006133DE"/>
    <w:rsid w:val="00614F55"/>
    <w:rsid w:val="00615235"/>
    <w:rsid w:val="00615B54"/>
    <w:rsid w:val="00616F47"/>
    <w:rsid w:val="00620A49"/>
    <w:rsid w:val="006211C1"/>
    <w:rsid w:val="00621EB3"/>
    <w:rsid w:val="006224FF"/>
    <w:rsid w:val="006277F7"/>
    <w:rsid w:val="00627E01"/>
    <w:rsid w:val="006308DB"/>
    <w:rsid w:val="0063313E"/>
    <w:rsid w:val="0063747F"/>
    <w:rsid w:val="00637B48"/>
    <w:rsid w:val="00642840"/>
    <w:rsid w:val="00642A8F"/>
    <w:rsid w:val="00644475"/>
    <w:rsid w:val="00645673"/>
    <w:rsid w:val="00650661"/>
    <w:rsid w:val="00651565"/>
    <w:rsid w:val="0065261C"/>
    <w:rsid w:val="00652992"/>
    <w:rsid w:val="0065301A"/>
    <w:rsid w:val="00655B6C"/>
    <w:rsid w:val="0066200D"/>
    <w:rsid w:val="006621EE"/>
    <w:rsid w:val="006646D6"/>
    <w:rsid w:val="00671F37"/>
    <w:rsid w:val="0067265E"/>
    <w:rsid w:val="0067339C"/>
    <w:rsid w:val="00673FDA"/>
    <w:rsid w:val="006743D6"/>
    <w:rsid w:val="00677062"/>
    <w:rsid w:val="00677676"/>
    <w:rsid w:val="006805D4"/>
    <w:rsid w:val="00682B54"/>
    <w:rsid w:val="00682D97"/>
    <w:rsid w:val="00682F53"/>
    <w:rsid w:val="00683D49"/>
    <w:rsid w:val="006852A5"/>
    <w:rsid w:val="00685C06"/>
    <w:rsid w:val="0068628D"/>
    <w:rsid w:val="00687BCD"/>
    <w:rsid w:val="00690C51"/>
    <w:rsid w:val="00692313"/>
    <w:rsid w:val="00692AD9"/>
    <w:rsid w:val="006A2FD2"/>
    <w:rsid w:val="006A4E36"/>
    <w:rsid w:val="006B1578"/>
    <w:rsid w:val="006B35A2"/>
    <w:rsid w:val="006B66C8"/>
    <w:rsid w:val="006B6B5F"/>
    <w:rsid w:val="006C00CB"/>
    <w:rsid w:val="006C0DF1"/>
    <w:rsid w:val="006C214E"/>
    <w:rsid w:val="006C3E80"/>
    <w:rsid w:val="006C52C8"/>
    <w:rsid w:val="006C7253"/>
    <w:rsid w:val="006D03C7"/>
    <w:rsid w:val="006D0AF9"/>
    <w:rsid w:val="006D1A82"/>
    <w:rsid w:val="006D2F75"/>
    <w:rsid w:val="006D4414"/>
    <w:rsid w:val="006D4BA1"/>
    <w:rsid w:val="006D5586"/>
    <w:rsid w:val="006D75D4"/>
    <w:rsid w:val="006E1315"/>
    <w:rsid w:val="006E4144"/>
    <w:rsid w:val="006E49F2"/>
    <w:rsid w:val="006E7367"/>
    <w:rsid w:val="006E7A6D"/>
    <w:rsid w:val="006F2994"/>
    <w:rsid w:val="006F5F31"/>
    <w:rsid w:val="006F634E"/>
    <w:rsid w:val="006F7F7F"/>
    <w:rsid w:val="00700B9D"/>
    <w:rsid w:val="007016CB"/>
    <w:rsid w:val="007045B2"/>
    <w:rsid w:val="007047F7"/>
    <w:rsid w:val="00704942"/>
    <w:rsid w:val="00705FDC"/>
    <w:rsid w:val="0071085B"/>
    <w:rsid w:val="00711DEC"/>
    <w:rsid w:val="00714C3C"/>
    <w:rsid w:val="007154C7"/>
    <w:rsid w:val="00715F23"/>
    <w:rsid w:val="0071757C"/>
    <w:rsid w:val="00717C66"/>
    <w:rsid w:val="00717E72"/>
    <w:rsid w:val="00720F11"/>
    <w:rsid w:val="00722035"/>
    <w:rsid w:val="00722A05"/>
    <w:rsid w:val="00726647"/>
    <w:rsid w:val="007279C2"/>
    <w:rsid w:val="00727C22"/>
    <w:rsid w:val="00727F7A"/>
    <w:rsid w:val="00733942"/>
    <w:rsid w:val="00733F6B"/>
    <w:rsid w:val="00734828"/>
    <w:rsid w:val="00734D2E"/>
    <w:rsid w:val="00735512"/>
    <w:rsid w:val="0073578A"/>
    <w:rsid w:val="00735C52"/>
    <w:rsid w:val="00735D84"/>
    <w:rsid w:val="00743113"/>
    <w:rsid w:val="00747FE3"/>
    <w:rsid w:val="0075188A"/>
    <w:rsid w:val="00751A97"/>
    <w:rsid w:val="007521F0"/>
    <w:rsid w:val="00753C11"/>
    <w:rsid w:val="00754056"/>
    <w:rsid w:val="00757A9B"/>
    <w:rsid w:val="0076142B"/>
    <w:rsid w:val="0076190F"/>
    <w:rsid w:val="00764BB2"/>
    <w:rsid w:val="00765DBF"/>
    <w:rsid w:val="0076687B"/>
    <w:rsid w:val="00766FED"/>
    <w:rsid w:val="00776CBE"/>
    <w:rsid w:val="00785030"/>
    <w:rsid w:val="00787EAE"/>
    <w:rsid w:val="00792CCF"/>
    <w:rsid w:val="007937EC"/>
    <w:rsid w:val="00793CFF"/>
    <w:rsid w:val="0079735D"/>
    <w:rsid w:val="007A1164"/>
    <w:rsid w:val="007A13C5"/>
    <w:rsid w:val="007A1772"/>
    <w:rsid w:val="007A1B78"/>
    <w:rsid w:val="007A2302"/>
    <w:rsid w:val="007A4AFC"/>
    <w:rsid w:val="007A58FD"/>
    <w:rsid w:val="007A6110"/>
    <w:rsid w:val="007A7B8D"/>
    <w:rsid w:val="007B1118"/>
    <w:rsid w:val="007B1B4E"/>
    <w:rsid w:val="007B71A5"/>
    <w:rsid w:val="007C0857"/>
    <w:rsid w:val="007C0DCB"/>
    <w:rsid w:val="007C11FF"/>
    <w:rsid w:val="007C2BBD"/>
    <w:rsid w:val="007C630A"/>
    <w:rsid w:val="007D1F90"/>
    <w:rsid w:val="007D4DD4"/>
    <w:rsid w:val="007D6650"/>
    <w:rsid w:val="007D782B"/>
    <w:rsid w:val="007E3896"/>
    <w:rsid w:val="007E3CE2"/>
    <w:rsid w:val="007E3E26"/>
    <w:rsid w:val="007E6170"/>
    <w:rsid w:val="007F08DB"/>
    <w:rsid w:val="007F19E4"/>
    <w:rsid w:val="007F34A2"/>
    <w:rsid w:val="007F61C6"/>
    <w:rsid w:val="007F6B70"/>
    <w:rsid w:val="007F75A1"/>
    <w:rsid w:val="007F7CBA"/>
    <w:rsid w:val="0080155F"/>
    <w:rsid w:val="008040FD"/>
    <w:rsid w:val="0080419A"/>
    <w:rsid w:val="00804612"/>
    <w:rsid w:val="008069D5"/>
    <w:rsid w:val="00806B5B"/>
    <w:rsid w:val="00810D73"/>
    <w:rsid w:val="00811744"/>
    <w:rsid w:val="00814F48"/>
    <w:rsid w:val="008167F4"/>
    <w:rsid w:val="0081706D"/>
    <w:rsid w:val="008202BB"/>
    <w:rsid w:val="008209E8"/>
    <w:rsid w:val="0082227C"/>
    <w:rsid w:val="008228BD"/>
    <w:rsid w:val="0082345A"/>
    <w:rsid w:val="008237B9"/>
    <w:rsid w:val="008241F4"/>
    <w:rsid w:val="0082632E"/>
    <w:rsid w:val="00826493"/>
    <w:rsid w:val="00827C10"/>
    <w:rsid w:val="0083495A"/>
    <w:rsid w:val="00835101"/>
    <w:rsid w:val="00837BF2"/>
    <w:rsid w:val="00842128"/>
    <w:rsid w:val="00845F00"/>
    <w:rsid w:val="0084653A"/>
    <w:rsid w:val="008472B3"/>
    <w:rsid w:val="00850E33"/>
    <w:rsid w:val="00851082"/>
    <w:rsid w:val="00853028"/>
    <w:rsid w:val="008556BB"/>
    <w:rsid w:val="00855E8D"/>
    <w:rsid w:val="00857400"/>
    <w:rsid w:val="00862CAB"/>
    <w:rsid w:val="0086354F"/>
    <w:rsid w:val="00863586"/>
    <w:rsid w:val="00863E47"/>
    <w:rsid w:val="00867518"/>
    <w:rsid w:val="0087062E"/>
    <w:rsid w:val="00872E7C"/>
    <w:rsid w:val="00874BB5"/>
    <w:rsid w:val="00874E7A"/>
    <w:rsid w:val="00876006"/>
    <w:rsid w:val="00876731"/>
    <w:rsid w:val="008774C3"/>
    <w:rsid w:val="00881C72"/>
    <w:rsid w:val="00883887"/>
    <w:rsid w:val="0088588D"/>
    <w:rsid w:val="00890097"/>
    <w:rsid w:val="00890244"/>
    <w:rsid w:val="008913D6"/>
    <w:rsid w:val="00891B9D"/>
    <w:rsid w:val="00894AF8"/>
    <w:rsid w:val="00897EC1"/>
    <w:rsid w:val="008A0362"/>
    <w:rsid w:val="008A17D0"/>
    <w:rsid w:val="008A3C09"/>
    <w:rsid w:val="008A4574"/>
    <w:rsid w:val="008A572E"/>
    <w:rsid w:val="008A7E40"/>
    <w:rsid w:val="008B0188"/>
    <w:rsid w:val="008B0DDD"/>
    <w:rsid w:val="008B297D"/>
    <w:rsid w:val="008B2D23"/>
    <w:rsid w:val="008B5288"/>
    <w:rsid w:val="008B52FF"/>
    <w:rsid w:val="008C08E9"/>
    <w:rsid w:val="008C3B24"/>
    <w:rsid w:val="008C4B85"/>
    <w:rsid w:val="008C5B3E"/>
    <w:rsid w:val="008C63D6"/>
    <w:rsid w:val="008C6B87"/>
    <w:rsid w:val="008D0470"/>
    <w:rsid w:val="008D1505"/>
    <w:rsid w:val="008D1C6D"/>
    <w:rsid w:val="008D2F12"/>
    <w:rsid w:val="008D336F"/>
    <w:rsid w:val="008D3752"/>
    <w:rsid w:val="008D576D"/>
    <w:rsid w:val="008D7610"/>
    <w:rsid w:val="008D7890"/>
    <w:rsid w:val="008E02AB"/>
    <w:rsid w:val="008E13E5"/>
    <w:rsid w:val="008E15B7"/>
    <w:rsid w:val="008E17FE"/>
    <w:rsid w:val="008E24EF"/>
    <w:rsid w:val="008E34E4"/>
    <w:rsid w:val="008F0709"/>
    <w:rsid w:val="008F14F8"/>
    <w:rsid w:val="008F1AB1"/>
    <w:rsid w:val="008F3A7A"/>
    <w:rsid w:val="008F41E5"/>
    <w:rsid w:val="008F4485"/>
    <w:rsid w:val="008F53CA"/>
    <w:rsid w:val="00900A88"/>
    <w:rsid w:val="009104C2"/>
    <w:rsid w:val="00910B0C"/>
    <w:rsid w:val="00911C99"/>
    <w:rsid w:val="00912D64"/>
    <w:rsid w:val="00915621"/>
    <w:rsid w:val="0091583A"/>
    <w:rsid w:val="0091785B"/>
    <w:rsid w:val="009205A4"/>
    <w:rsid w:val="0092520F"/>
    <w:rsid w:val="00926143"/>
    <w:rsid w:val="00931AFB"/>
    <w:rsid w:val="00931CE5"/>
    <w:rsid w:val="00934127"/>
    <w:rsid w:val="00935913"/>
    <w:rsid w:val="00935D1D"/>
    <w:rsid w:val="009363E7"/>
    <w:rsid w:val="0093686A"/>
    <w:rsid w:val="00941E95"/>
    <w:rsid w:val="0094397D"/>
    <w:rsid w:val="00945811"/>
    <w:rsid w:val="00946AE1"/>
    <w:rsid w:val="009501A2"/>
    <w:rsid w:val="009513EA"/>
    <w:rsid w:val="00951FEE"/>
    <w:rsid w:val="00953139"/>
    <w:rsid w:val="00955D4A"/>
    <w:rsid w:val="009572DE"/>
    <w:rsid w:val="00961B8F"/>
    <w:rsid w:val="009639A3"/>
    <w:rsid w:val="00963B73"/>
    <w:rsid w:val="00964A20"/>
    <w:rsid w:val="00964D28"/>
    <w:rsid w:val="009668C4"/>
    <w:rsid w:val="009707A1"/>
    <w:rsid w:val="00970BE8"/>
    <w:rsid w:val="00972FD9"/>
    <w:rsid w:val="00973AB1"/>
    <w:rsid w:val="00973AFC"/>
    <w:rsid w:val="00975F67"/>
    <w:rsid w:val="00982D79"/>
    <w:rsid w:val="00984B13"/>
    <w:rsid w:val="009864FA"/>
    <w:rsid w:val="00986DB5"/>
    <w:rsid w:val="009870F4"/>
    <w:rsid w:val="00987311"/>
    <w:rsid w:val="00987576"/>
    <w:rsid w:val="00987700"/>
    <w:rsid w:val="009913BF"/>
    <w:rsid w:val="00994A8D"/>
    <w:rsid w:val="009955EB"/>
    <w:rsid w:val="009A10D4"/>
    <w:rsid w:val="009A1C3E"/>
    <w:rsid w:val="009A1E14"/>
    <w:rsid w:val="009A5884"/>
    <w:rsid w:val="009A5C99"/>
    <w:rsid w:val="009A6EFA"/>
    <w:rsid w:val="009A7474"/>
    <w:rsid w:val="009B0018"/>
    <w:rsid w:val="009B0301"/>
    <w:rsid w:val="009B17A6"/>
    <w:rsid w:val="009B1BF0"/>
    <w:rsid w:val="009B3BCA"/>
    <w:rsid w:val="009B4CE4"/>
    <w:rsid w:val="009B4E06"/>
    <w:rsid w:val="009B7054"/>
    <w:rsid w:val="009C027A"/>
    <w:rsid w:val="009C2DE9"/>
    <w:rsid w:val="009C2ED8"/>
    <w:rsid w:val="009C4E1C"/>
    <w:rsid w:val="009C5380"/>
    <w:rsid w:val="009C6347"/>
    <w:rsid w:val="009C7FD4"/>
    <w:rsid w:val="009D1DD6"/>
    <w:rsid w:val="009D47DD"/>
    <w:rsid w:val="009E01ED"/>
    <w:rsid w:val="009E037D"/>
    <w:rsid w:val="009E2DF3"/>
    <w:rsid w:val="009E32B7"/>
    <w:rsid w:val="009E4083"/>
    <w:rsid w:val="009E439A"/>
    <w:rsid w:val="009E6DC4"/>
    <w:rsid w:val="009E6FC7"/>
    <w:rsid w:val="009F1ECB"/>
    <w:rsid w:val="009F2764"/>
    <w:rsid w:val="009F2CC5"/>
    <w:rsid w:val="009F40AE"/>
    <w:rsid w:val="009F5122"/>
    <w:rsid w:val="009F68DB"/>
    <w:rsid w:val="00A00C98"/>
    <w:rsid w:val="00A03829"/>
    <w:rsid w:val="00A0574B"/>
    <w:rsid w:val="00A0600A"/>
    <w:rsid w:val="00A11166"/>
    <w:rsid w:val="00A12E4A"/>
    <w:rsid w:val="00A13C5E"/>
    <w:rsid w:val="00A1504C"/>
    <w:rsid w:val="00A153CA"/>
    <w:rsid w:val="00A16B05"/>
    <w:rsid w:val="00A3034E"/>
    <w:rsid w:val="00A33AB2"/>
    <w:rsid w:val="00A35BBC"/>
    <w:rsid w:val="00A379EF"/>
    <w:rsid w:val="00A408A7"/>
    <w:rsid w:val="00A43A8A"/>
    <w:rsid w:val="00A43F49"/>
    <w:rsid w:val="00A46D4F"/>
    <w:rsid w:val="00A4717D"/>
    <w:rsid w:val="00A50CAE"/>
    <w:rsid w:val="00A53366"/>
    <w:rsid w:val="00A53994"/>
    <w:rsid w:val="00A53D28"/>
    <w:rsid w:val="00A56244"/>
    <w:rsid w:val="00A61962"/>
    <w:rsid w:val="00A66251"/>
    <w:rsid w:val="00A66654"/>
    <w:rsid w:val="00A671B3"/>
    <w:rsid w:val="00A70D23"/>
    <w:rsid w:val="00A75902"/>
    <w:rsid w:val="00A75B50"/>
    <w:rsid w:val="00A75BC6"/>
    <w:rsid w:val="00A77170"/>
    <w:rsid w:val="00A8708C"/>
    <w:rsid w:val="00A8763D"/>
    <w:rsid w:val="00A90C88"/>
    <w:rsid w:val="00A9162A"/>
    <w:rsid w:val="00A91964"/>
    <w:rsid w:val="00A9290B"/>
    <w:rsid w:val="00A92EBF"/>
    <w:rsid w:val="00A949C9"/>
    <w:rsid w:val="00A9511D"/>
    <w:rsid w:val="00A95B56"/>
    <w:rsid w:val="00A97DCB"/>
    <w:rsid w:val="00AA271E"/>
    <w:rsid w:val="00AA28B8"/>
    <w:rsid w:val="00AA3EA8"/>
    <w:rsid w:val="00AA451C"/>
    <w:rsid w:val="00AA48AC"/>
    <w:rsid w:val="00AA5173"/>
    <w:rsid w:val="00AA780F"/>
    <w:rsid w:val="00AB0049"/>
    <w:rsid w:val="00AB0152"/>
    <w:rsid w:val="00AB0F31"/>
    <w:rsid w:val="00AB10B9"/>
    <w:rsid w:val="00AB12A4"/>
    <w:rsid w:val="00AB171F"/>
    <w:rsid w:val="00AB57E7"/>
    <w:rsid w:val="00AB5B2C"/>
    <w:rsid w:val="00AC010E"/>
    <w:rsid w:val="00AC03B2"/>
    <w:rsid w:val="00AC1EC6"/>
    <w:rsid w:val="00AC238B"/>
    <w:rsid w:val="00AD3287"/>
    <w:rsid w:val="00AD3C68"/>
    <w:rsid w:val="00AD4007"/>
    <w:rsid w:val="00AD464A"/>
    <w:rsid w:val="00AD530B"/>
    <w:rsid w:val="00AD751F"/>
    <w:rsid w:val="00AD7A6D"/>
    <w:rsid w:val="00AD7D52"/>
    <w:rsid w:val="00AD7D98"/>
    <w:rsid w:val="00AE1655"/>
    <w:rsid w:val="00AE3498"/>
    <w:rsid w:val="00AE63EB"/>
    <w:rsid w:val="00AE694F"/>
    <w:rsid w:val="00AE765A"/>
    <w:rsid w:val="00AF0326"/>
    <w:rsid w:val="00AF09D1"/>
    <w:rsid w:val="00AF0A3F"/>
    <w:rsid w:val="00AF0FB2"/>
    <w:rsid w:val="00AF5292"/>
    <w:rsid w:val="00AF5483"/>
    <w:rsid w:val="00AF7527"/>
    <w:rsid w:val="00AF7598"/>
    <w:rsid w:val="00B00328"/>
    <w:rsid w:val="00B011CF"/>
    <w:rsid w:val="00B01509"/>
    <w:rsid w:val="00B0526A"/>
    <w:rsid w:val="00B053CF"/>
    <w:rsid w:val="00B05DBB"/>
    <w:rsid w:val="00B100FE"/>
    <w:rsid w:val="00B124D2"/>
    <w:rsid w:val="00B131CE"/>
    <w:rsid w:val="00B152ED"/>
    <w:rsid w:val="00B179DD"/>
    <w:rsid w:val="00B20407"/>
    <w:rsid w:val="00B21A55"/>
    <w:rsid w:val="00B22ACD"/>
    <w:rsid w:val="00B232E9"/>
    <w:rsid w:val="00B2743F"/>
    <w:rsid w:val="00B324CB"/>
    <w:rsid w:val="00B32B25"/>
    <w:rsid w:val="00B348E1"/>
    <w:rsid w:val="00B408E7"/>
    <w:rsid w:val="00B414F4"/>
    <w:rsid w:val="00B42823"/>
    <w:rsid w:val="00B47D4E"/>
    <w:rsid w:val="00B507FB"/>
    <w:rsid w:val="00B51AFF"/>
    <w:rsid w:val="00B52FF1"/>
    <w:rsid w:val="00B558EC"/>
    <w:rsid w:val="00B55C39"/>
    <w:rsid w:val="00B6273C"/>
    <w:rsid w:val="00B63D92"/>
    <w:rsid w:val="00B6602E"/>
    <w:rsid w:val="00B66E4F"/>
    <w:rsid w:val="00B66FF5"/>
    <w:rsid w:val="00B70FB6"/>
    <w:rsid w:val="00B715FF"/>
    <w:rsid w:val="00B71A4A"/>
    <w:rsid w:val="00B72810"/>
    <w:rsid w:val="00B72B47"/>
    <w:rsid w:val="00B74F86"/>
    <w:rsid w:val="00B75471"/>
    <w:rsid w:val="00B75B93"/>
    <w:rsid w:val="00B8178C"/>
    <w:rsid w:val="00B831B7"/>
    <w:rsid w:val="00B83485"/>
    <w:rsid w:val="00B83510"/>
    <w:rsid w:val="00B83C60"/>
    <w:rsid w:val="00B9500F"/>
    <w:rsid w:val="00B955A0"/>
    <w:rsid w:val="00BA253D"/>
    <w:rsid w:val="00BA39D3"/>
    <w:rsid w:val="00BA536D"/>
    <w:rsid w:val="00BA5CAE"/>
    <w:rsid w:val="00BA618F"/>
    <w:rsid w:val="00BA6938"/>
    <w:rsid w:val="00BB0A6A"/>
    <w:rsid w:val="00BB0B68"/>
    <w:rsid w:val="00BB1645"/>
    <w:rsid w:val="00BB2516"/>
    <w:rsid w:val="00BB41C6"/>
    <w:rsid w:val="00BC2FE0"/>
    <w:rsid w:val="00BC3192"/>
    <w:rsid w:val="00BC4F5D"/>
    <w:rsid w:val="00BC507A"/>
    <w:rsid w:val="00BC5D6E"/>
    <w:rsid w:val="00BC6593"/>
    <w:rsid w:val="00BC7A2E"/>
    <w:rsid w:val="00BD00B5"/>
    <w:rsid w:val="00BD1A09"/>
    <w:rsid w:val="00BD2372"/>
    <w:rsid w:val="00BD42C3"/>
    <w:rsid w:val="00BD44C4"/>
    <w:rsid w:val="00BD575B"/>
    <w:rsid w:val="00BD5B29"/>
    <w:rsid w:val="00BD5EE6"/>
    <w:rsid w:val="00BE01F3"/>
    <w:rsid w:val="00BE0704"/>
    <w:rsid w:val="00BE0E99"/>
    <w:rsid w:val="00BE0F6E"/>
    <w:rsid w:val="00BE20CE"/>
    <w:rsid w:val="00BE55BF"/>
    <w:rsid w:val="00BE6079"/>
    <w:rsid w:val="00BE623A"/>
    <w:rsid w:val="00BF12D6"/>
    <w:rsid w:val="00BF17B5"/>
    <w:rsid w:val="00BF2955"/>
    <w:rsid w:val="00BF3F01"/>
    <w:rsid w:val="00BF638E"/>
    <w:rsid w:val="00BF65A5"/>
    <w:rsid w:val="00BF7896"/>
    <w:rsid w:val="00BF79B1"/>
    <w:rsid w:val="00C0181A"/>
    <w:rsid w:val="00C01B6A"/>
    <w:rsid w:val="00C01EBF"/>
    <w:rsid w:val="00C03419"/>
    <w:rsid w:val="00C04BE6"/>
    <w:rsid w:val="00C04CFD"/>
    <w:rsid w:val="00C05A8B"/>
    <w:rsid w:val="00C05E52"/>
    <w:rsid w:val="00C077F4"/>
    <w:rsid w:val="00C07C77"/>
    <w:rsid w:val="00C1113C"/>
    <w:rsid w:val="00C117D4"/>
    <w:rsid w:val="00C117FF"/>
    <w:rsid w:val="00C14846"/>
    <w:rsid w:val="00C1497A"/>
    <w:rsid w:val="00C17281"/>
    <w:rsid w:val="00C174A0"/>
    <w:rsid w:val="00C17CA4"/>
    <w:rsid w:val="00C217B0"/>
    <w:rsid w:val="00C220CD"/>
    <w:rsid w:val="00C22B80"/>
    <w:rsid w:val="00C2678E"/>
    <w:rsid w:val="00C30B32"/>
    <w:rsid w:val="00C41E52"/>
    <w:rsid w:val="00C437D9"/>
    <w:rsid w:val="00C44522"/>
    <w:rsid w:val="00C45DA5"/>
    <w:rsid w:val="00C50C1E"/>
    <w:rsid w:val="00C50CDC"/>
    <w:rsid w:val="00C50DAE"/>
    <w:rsid w:val="00C53A02"/>
    <w:rsid w:val="00C53D81"/>
    <w:rsid w:val="00C540F4"/>
    <w:rsid w:val="00C557F5"/>
    <w:rsid w:val="00C55867"/>
    <w:rsid w:val="00C55AED"/>
    <w:rsid w:val="00C56318"/>
    <w:rsid w:val="00C566BC"/>
    <w:rsid w:val="00C6007E"/>
    <w:rsid w:val="00C62FC0"/>
    <w:rsid w:val="00C6304C"/>
    <w:rsid w:val="00C64084"/>
    <w:rsid w:val="00C6466E"/>
    <w:rsid w:val="00C64B11"/>
    <w:rsid w:val="00C67225"/>
    <w:rsid w:val="00C67EF3"/>
    <w:rsid w:val="00C7054E"/>
    <w:rsid w:val="00C71DF2"/>
    <w:rsid w:val="00C7368E"/>
    <w:rsid w:val="00C76632"/>
    <w:rsid w:val="00C76B3D"/>
    <w:rsid w:val="00C77D99"/>
    <w:rsid w:val="00C821FE"/>
    <w:rsid w:val="00C9313F"/>
    <w:rsid w:val="00C960AF"/>
    <w:rsid w:val="00CB014D"/>
    <w:rsid w:val="00CB3F02"/>
    <w:rsid w:val="00CB474F"/>
    <w:rsid w:val="00CB5AAA"/>
    <w:rsid w:val="00CC1372"/>
    <w:rsid w:val="00CC2E20"/>
    <w:rsid w:val="00CC4991"/>
    <w:rsid w:val="00CC4B5E"/>
    <w:rsid w:val="00CC5203"/>
    <w:rsid w:val="00CC5738"/>
    <w:rsid w:val="00CC669E"/>
    <w:rsid w:val="00CD017B"/>
    <w:rsid w:val="00CD0792"/>
    <w:rsid w:val="00CD1575"/>
    <w:rsid w:val="00CD3622"/>
    <w:rsid w:val="00CE0C5E"/>
    <w:rsid w:val="00CE3756"/>
    <w:rsid w:val="00CE37C1"/>
    <w:rsid w:val="00CE4E75"/>
    <w:rsid w:val="00CE59E2"/>
    <w:rsid w:val="00CE625B"/>
    <w:rsid w:val="00CE76E9"/>
    <w:rsid w:val="00CF0C81"/>
    <w:rsid w:val="00CF3CD9"/>
    <w:rsid w:val="00CF51A3"/>
    <w:rsid w:val="00CF56BF"/>
    <w:rsid w:val="00CF7E7B"/>
    <w:rsid w:val="00D01220"/>
    <w:rsid w:val="00D02511"/>
    <w:rsid w:val="00D03A0D"/>
    <w:rsid w:val="00D04553"/>
    <w:rsid w:val="00D0481B"/>
    <w:rsid w:val="00D05F14"/>
    <w:rsid w:val="00D07948"/>
    <w:rsid w:val="00D11158"/>
    <w:rsid w:val="00D11C79"/>
    <w:rsid w:val="00D13603"/>
    <w:rsid w:val="00D14809"/>
    <w:rsid w:val="00D15687"/>
    <w:rsid w:val="00D2071B"/>
    <w:rsid w:val="00D21F94"/>
    <w:rsid w:val="00D22088"/>
    <w:rsid w:val="00D23221"/>
    <w:rsid w:val="00D27F5A"/>
    <w:rsid w:val="00D31309"/>
    <w:rsid w:val="00D33980"/>
    <w:rsid w:val="00D3431B"/>
    <w:rsid w:val="00D34A0D"/>
    <w:rsid w:val="00D35536"/>
    <w:rsid w:val="00D40755"/>
    <w:rsid w:val="00D41272"/>
    <w:rsid w:val="00D4176A"/>
    <w:rsid w:val="00D445DA"/>
    <w:rsid w:val="00D478D2"/>
    <w:rsid w:val="00D501C5"/>
    <w:rsid w:val="00D50719"/>
    <w:rsid w:val="00D5083B"/>
    <w:rsid w:val="00D511DF"/>
    <w:rsid w:val="00D54B78"/>
    <w:rsid w:val="00D5557F"/>
    <w:rsid w:val="00D56B91"/>
    <w:rsid w:val="00D60FF3"/>
    <w:rsid w:val="00D61403"/>
    <w:rsid w:val="00D64D90"/>
    <w:rsid w:val="00D707EF"/>
    <w:rsid w:val="00D70C6F"/>
    <w:rsid w:val="00D710C6"/>
    <w:rsid w:val="00D732C7"/>
    <w:rsid w:val="00D7402B"/>
    <w:rsid w:val="00D750F1"/>
    <w:rsid w:val="00D76CBD"/>
    <w:rsid w:val="00D80CF0"/>
    <w:rsid w:val="00D817BA"/>
    <w:rsid w:val="00D820EF"/>
    <w:rsid w:val="00D83EB5"/>
    <w:rsid w:val="00D84120"/>
    <w:rsid w:val="00D8699C"/>
    <w:rsid w:val="00D90179"/>
    <w:rsid w:val="00D91E3B"/>
    <w:rsid w:val="00D92113"/>
    <w:rsid w:val="00D92DB6"/>
    <w:rsid w:val="00D946F6"/>
    <w:rsid w:val="00D9489C"/>
    <w:rsid w:val="00D949DB"/>
    <w:rsid w:val="00D94A15"/>
    <w:rsid w:val="00D94B31"/>
    <w:rsid w:val="00D958C6"/>
    <w:rsid w:val="00D96142"/>
    <w:rsid w:val="00D977D3"/>
    <w:rsid w:val="00D97CDD"/>
    <w:rsid w:val="00DA08E0"/>
    <w:rsid w:val="00DA092E"/>
    <w:rsid w:val="00DA2951"/>
    <w:rsid w:val="00DA3CA4"/>
    <w:rsid w:val="00DA3E24"/>
    <w:rsid w:val="00DA5686"/>
    <w:rsid w:val="00DA5E73"/>
    <w:rsid w:val="00DA6004"/>
    <w:rsid w:val="00DA69B4"/>
    <w:rsid w:val="00DA6EA9"/>
    <w:rsid w:val="00DB1195"/>
    <w:rsid w:val="00DB1B0D"/>
    <w:rsid w:val="00DB2193"/>
    <w:rsid w:val="00DB788D"/>
    <w:rsid w:val="00DC0DB9"/>
    <w:rsid w:val="00DC1823"/>
    <w:rsid w:val="00DC246C"/>
    <w:rsid w:val="00DC49DB"/>
    <w:rsid w:val="00DC7884"/>
    <w:rsid w:val="00DD14E1"/>
    <w:rsid w:val="00DD27B0"/>
    <w:rsid w:val="00DD4715"/>
    <w:rsid w:val="00DD4B17"/>
    <w:rsid w:val="00DD75F5"/>
    <w:rsid w:val="00DD77CF"/>
    <w:rsid w:val="00DE2AB4"/>
    <w:rsid w:val="00DE34E0"/>
    <w:rsid w:val="00DE374C"/>
    <w:rsid w:val="00DE4962"/>
    <w:rsid w:val="00DE5146"/>
    <w:rsid w:val="00DE577B"/>
    <w:rsid w:val="00DF05A6"/>
    <w:rsid w:val="00DF0CCB"/>
    <w:rsid w:val="00DF24F1"/>
    <w:rsid w:val="00DF4468"/>
    <w:rsid w:val="00DF5626"/>
    <w:rsid w:val="00DF59B7"/>
    <w:rsid w:val="00DF6746"/>
    <w:rsid w:val="00E00159"/>
    <w:rsid w:val="00E0233C"/>
    <w:rsid w:val="00E0305D"/>
    <w:rsid w:val="00E04CA9"/>
    <w:rsid w:val="00E05A63"/>
    <w:rsid w:val="00E0694A"/>
    <w:rsid w:val="00E077F8"/>
    <w:rsid w:val="00E0791B"/>
    <w:rsid w:val="00E10792"/>
    <w:rsid w:val="00E1155D"/>
    <w:rsid w:val="00E14412"/>
    <w:rsid w:val="00E14D99"/>
    <w:rsid w:val="00E150C2"/>
    <w:rsid w:val="00E152EC"/>
    <w:rsid w:val="00E158F9"/>
    <w:rsid w:val="00E1652F"/>
    <w:rsid w:val="00E21142"/>
    <w:rsid w:val="00E26311"/>
    <w:rsid w:val="00E266D1"/>
    <w:rsid w:val="00E301F2"/>
    <w:rsid w:val="00E32E9C"/>
    <w:rsid w:val="00E3311A"/>
    <w:rsid w:val="00E337AB"/>
    <w:rsid w:val="00E347F8"/>
    <w:rsid w:val="00E34FF6"/>
    <w:rsid w:val="00E35232"/>
    <w:rsid w:val="00E36A3E"/>
    <w:rsid w:val="00E404A8"/>
    <w:rsid w:val="00E4134F"/>
    <w:rsid w:val="00E4153F"/>
    <w:rsid w:val="00E43B36"/>
    <w:rsid w:val="00E44D30"/>
    <w:rsid w:val="00E50236"/>
    <w:rsid w:val="00E51A46"/>
    <w:rsid w:val="00E527AA"/>
    <w:rsid w:val="00E54DE3"/>
    <w:rsid w:val="00E550D9"/>
    <w:rsid w:val="00E555E5"/>
    <w:rsid w:val="00E55D71"/>
    <w:rsid w:val="00E5661C"/>
    <w:rsid w:val="00E57536"/>
    <w:rsid w:val="00E60286"/>
    <w:rsid w:val="00E605A0"/>
    <w:rsid w:val="00E62F69"/>
    <w:rsid w:val="00E665F2"/>
    <w:rsid w:val="00E66D4F"/>
    <w:rsid w:val="00E67C47"/>
    <w:rsid w:val="00E70495"/>
    <w:rsid w:val="00E71969"/>
    <w:rsid w:val="00E72612"/>
    <w:rsid w:val="00E74297"/>
    <w:rsid w:val="00E74603"/>
    <w:rsid w:val="00E7544C"/>
    <w:rsid w:val="00E836AB"/>
    <w:rsid w:val="00E84E2D"/>
    <w:rsid w:val="00E86E56"/>
    <w:rsid w:val="00E871E3"/>
    <w:rsid w:val="00E93559"/>
    <w:rsid w:val="00E938A1"/>
    <w:rsid w:val="00E9748B"/>
    <w:rsid w:val="00EA089F"/>
    <w:rsid w:val="00EA102A"/>
    <w:rsid w:val="00EA318A"/>
    <w:rsid w:val="00EA4CE6"/>
    <w:rsid w:val="00EA5068"/>
    <w:rsid w:val="00EA5968"/>
    <w:rsid w:val="00EA65F4"/>
    <w:rsid w:val="00EA683F"/>
    <w:rsid w:val="00EA6E68"/>
    <w:rsid w:val="00EA72CB"/>
    <w:rsid w:val="00EA7548"/>
    <w:rsid w:val="00EB0E5A"/>
    <w:rsid w:val="00EB1DB5"/>
    <w:rsid w:val="00EB5A88"/>
    <w:rsid w:val="00EB61C1"/>
    <w:rsid w:val="00EB77A3"/>
    <w:rsid w:val="00EC0F18"/>
    <w:rsid w:val="00EC124B"/>
    <w:rsid w:val="00EC15A5"/>
    <w:rsid w:val="00EC5748"/>
    <w:rsid w:val="00EC6035"/>
    <w:rsid w:val="00EC63FD"/>
    <w:rsid w:val="00EC71D1"/>
    <w:rsid w:val="00ED23B6"/>
    <w:rsid w:val="00ED4216"/>
    <w:rsid w:val="00ED54BA"/>
    <w:rsid w:val="00EE0058"/>
    <w:rsid w:val="00EE3E09"/>
    <w:rsid w:val="00EE4E9B"/>
    <w:rsid w:val="00EF34C9"/>
    <w:rsid w:val="00EF46C9"/>
    <w:rsid w:val="00EF5557"/>
    <w:rsid w:val="00EF6869"/>
    <w:rsid w:val="00F01248"/>
    <w:rsid w:val="00F019B5"/>
    <w:rsid w:val="00F02C0A"/>
    <w:rsid w:val="00F02C8B"/>
    <w:rsid w:val="00F06AB1"/>
    <w:rsid w:val="00F110DA"/>
    <w:rsid w:val="00F11D4F"/>
    <w:rsid w:val="00F13068"/>
    <w:rsid w:val="00F14706"/>
    <w:rsid w:val="00F14F15"/>
    <w:rsid w:val="00F16E38"/>
    <w:rsid w:val="00F20035"/>
    <w:rsid w:val="00F21FB0"/>
    <w:rsid w:val="00F22EB8"/>
    <w:rsid w:val="00F23AD6"/>
    <w:rsid w:val="00F265FB"/>
    <w:rsid w:val="00F2674A"/>
    <w:rsid w:val="00F305E1"/>
    <w:rsid w:val="00F30AFF"/>
    <w:rsid w:val="00F31610"/>
    <w:rsid w:val="00F322FF"/>
    <w:rsid w:val="00F33AF0"/>
    <w:rsid w:val="00F36045"/>
    <w:rsid w:val="00F40075"/>
    <w:rsid w:val="00F40BA6"/>
    <w:rsid w:val="00F419CF"/>
    <w:rsid w:val="00F44A62"/>
    <w:rsid w:val="00F51C72"/>
    <w:rsid w:val="00F52183"/>
    <w:rsid w:val="00F554A7"/>
    <w:rsid w:val="00F5799D"/>
    <w:rsid w:val="00F619F5"/>
    <w:rsid w:val="00F6201F"/>
    <w:rsid w:val="00F62946"/>
    <w:rsid w:val="00F63F4F"/>
    <w:rsid w:val="00F64766"/>
    <w:rsid w:val="00F66CC1"/>
    <w:rsid w:val="00F707EF"/>
    <w:rsid w:val="00F7272C"/>
    <w:rsid w:val="00F72744"/>
    <w:rsid w:val="00F72907"/>
    <w:rsid w:val="00F72B6A"/>
    <w:rsid w:val="00F72C07"/>
    <w:rsid w:val="00F73C2E"/>
    <w:rsid w:val="00F755E6"/>
    <w:rsid w:val="00F80680"/>
    <w:rsid w:val="00F80CA6"/>
    <w:rsid w:val="00F87A09"/>
    <w:rsid w:val="00F87D29"/>
    <w:rsid w:val="00F91C9C"/>
    <w:rsid w:val="00F923D4"/>
    <w:rsid w:val="00F92428"/>
    <w:rsid w:val="00F9286C"/>
    <w:rsid w:val="00F92EE1"/>
    <w:rsid w:val="00F93DB6"/>
    <w:rsid w:val="00F95BB0"/>
    <w:rsid w:val="00F96376"/>
    <w:rsid w:val="00FA0352"/>
    <w:rsid w:val="00FA2913"/>
    <w:rsid w:val="00FA2EAE"/>
    <w:rsid w:val="00FA391D"/>
    <w:rsid w:val="00FA476E"/>
    <w:rsid w:val="00FA48E3"/>
    <w:rsid w:val="00FA576B"/>
    <w:rsid w:val="00FB12FC"/>
    <w:rsid w:val="00FB1F18"/>
    <w:rsid w:val="00FB20A6"/>
    <w:rsid w:val="00FB4D8F"/>
    <w:rsid w:val="00FB56A4"/>
    <w:rsid w:val="00FB5E5A"/>
    <w:rsid w:val="00FB703D"/>
    <w:rsid w:val="00FB70AE"/>
    <w:rsid w:val="00FC0BB4"/>
    <w:rsid w:val="00FC25D2"/>
    <w:rsid w:val="00FD0035"/>
    <w:rsid w:val="00FD204C"/>
    <w:rsid w:val="00FD3459"/>
    <w:rsid w:val="00FD3B22"/>
    <w:rsid w:val="00FD5A07"/>
    <w:rsid w:val="00FD7218"/>
    <w:rsid w:val="00FE16AD"/>
    <w:rsid w:val="00FE64C6"/>
    <w:rsid w:val="00FE6755"/>
    <w:rsid w:val="00FE79F3"/>
    <w:rsid w:val="00FF0368"/>
    <w:rsid w:val="00FF2E9B"/>
    <w:rsid w:val="00FF322B"/>
    <w:rsid w:val="00FF4205"/>
    <w:rsid w:val="00FF4669"/>
    <w:rsid w:val="00FF4C07"/>
    <w:rsid w:val="00FF5F8F"/>
    <w:rsid w:val="00FF6372"/>
    <w:rsid w:val="00FF65E5"/>
    <w:rsid w:val="00FF69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bCs/>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A8D"/>
    <w:pPr>
      <w:spacing w:line="240" w:lineRule="auto"/>
      <w:jc w:val="left"/>
    </w:pPr>
    <w:rPr>
      <w:rFonts w:ascii="Times New Roman" w:eastAsia="Times New Roman" w:hAnsi="Times New Roman" w:cs="Times New Roman"/>
      <w:bCs w:val="0"/>
    </w:rPr>
  </w:style>
  <w:style w:type="paragraph" w:styleId="Heading1">
    <w:name w:val="heading 1"/>
    <w:basedOn w:val="Normal"/>
    <w:next w:val="Normal"/>
    <w:link w:val="Heading1Char"/>
    <w:uiPriority w:val="99"/>
    <w:qFormat/>
    <w:rsid w:val="00DA6EA9"/>
    <w:pPr>
      <w:keepNext/>
      <w:numPr>
        <w:numId w:val="19"/>
      </w:numPr>
      <w:spacing w:line="600" w:lineRule="exac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94A8D"/>
    <w:pPr>
      <w:spacing w:line="480" w:lineRule="auto"/>
      <w:jc w:val="both"/>
    </w:pPr>
  </w:style>
  <w:style w:type="character" w:customStyle="1" w:styleId="BodyText2Char">
    <w:name w:val="Body Text 2 Char"/>
    <w:basedOn w:val="DefaultParagraphFont"/>
    <w:link w:val="BodyText2"/>
    <w:rsid w:val="00994A8D"/>
    <w:rPr>
      <w:rFonts w:ascii="Times New Roman" w:eastAsia="Times New Roman" w:hAnsi="Times New Roman" w:cs="Times New Roman"/>
      <w:bCs w:val="0"/>
    </w:rPr>
  </w:style>
  <w:style w:type="character" w:styleId="FootnoteReference">
    <w:name w:val="footnote reference"/>
    <w:basedOn w:val="DefaultParagraphFont"/>
    <w:semiHidden/>
    <w:rsid w:val="00994A8D"/>
    <w:rPr>
      <w:vertAlign w:val="superscript"/>
    </w:rPr>
  </w:style>
  <w:style w:type="paragraph" w:styleId="FootnoteText">
    <w:name w:val="footnote text"/>
    <w:basedOn w:val="Normal"/>
    <w:link w:val="FootnoteTextChar"/>
    <w:rsid w:val="00994A8D"/>
    <w:rPr>
      <w:sz w:val="20"/>
      <w:szCs w:val="20"/>
    </w:rPr>
  </w:style>
  <w:style w:type="character" w:customStyle="1" w:styleId="FootnoteTextChar">
    <w:name w:val="Footnote Text Char"/>
    <w:basedOn w:val="DefaultParagraphFont"/>
    <w:link w:val="FootnoteText"/>
    <w:rsid w:val="00994A8D"/>
    <w:rPr>
      <w:rFonts w:ascii="Times New Roman" w:eastAsia="Times New Roman" w:hAnsi="Times New Roman" w:cs="Times New Roman"/>
      <w:bCs w:val="0"/>
      <w:sz w:val="20"/>
      <w:szCs w:val="20"/>
    </w:rPr>
  </w:style>
  <w:style w:type="paragraph" w:styleId="BodyTextIndent">
    <w:name w:val="Body Text Indent"/>
    <w:basedOn w:val="Normal"/>
    <w:link w:val="BodyTextIndentChar"/>
    <w:rsid w:val="00994A8D"/>
    <w:pPr>
      <w:spacing w:line="480" w:lineRule="auto"/>
      <w:ind w:left="360" w:firstLine="360"/>
      <w:jc w:val="both"/>
    </w:pPr>
  </w:style>
  <w:style w:type="character" w:customStyle="1" w:styleId="BodyTextIndentChar">
    <w:name w:val="Body Text Indent Char"/>
    <w:basedOn w:val="DefaultParagraphFont"/>
    <w:link w:val="BodyTextIndent"/>
    <w:rsid w:val="00994A8D"/>
    <w:rPr>
      <w:rFonts w:ascii="Times New Roman" w:eastAsia="Times New Roman" w:hAnsi="Times New Roman" w:cs="Times New Roman"/>
      <w:bCs w:val="0"/>
    </w:rPr>
  </w:style>
  <w:style w:type="paragraph" w:styleId="BodyText">
    <w:name w:val="Body Text"/>
    <w:basedOn w:val="Normal"/>
    <w:link w:val="BodyTextChar"/>
    <w:rsid w:val="00994A8D"/>
    <w:pPr>
      <w:spacing w:line="480" w:lineRule="auto"/>
      <w:jc w:val="center"/>
    </w:pPr>
    <w:rPr>
      <w:b/>
      <w:bCs/>
    </w:rPr>
  </w:style>
  <w:style w:type="character" w:customStyle="1" w:styleId="BodyTextChar">
    <w:name w:val="Body Text Char"/>
    <w:basedOn w:val="DefaultParagraphFont"/>
    <w:link w:val="BodyText"/>
    <w:rsid w:val="00994A8D"/>
    <w:rPr>
      <w:rFonts w:ascii="Times New Roman" w:eastAsia="Times New Roman" w:hAnsi="Times New Roman" w:cs="Times New Roman"/>
      <w:b/>
    </w:rPr>
  </w:style>
  <w:style w:type="paragraph" w:styleId="ListParagraph">
    <w:name w:val="List Paragraph"/>
    <w:basedOn w:val="Normal"/>
    <w:uiPriority w:val="34"/>
    <w:qFormat/>
    <w:rsid w:val="00994A8D"/>
    <w:pPr>
      <w:ind w:left="720"/>
      <w:contextualSpacing/>
    </w:pPr>
  </w:style>
  <w:style w:type="table" w:styleId="TableGrid">
    <w:name w:val="Table Grid"/>
    <w:basedOn w:val="TableNormal"/>
    <w:uiPriority w:val="59"/>
    <w:rsid w:val="00994A8D"/>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B6EBC"/>
    <w:pPr>
      <w:tabs>
        <w:tab w:val="center" w:pos="4680"/>
        <w:tab w:val="right" w:pos="9360"/>
      </w:tabs>
    </w:pPr>
  </w:style>
  <w:style w:type="character" w:customStyle="1" w:styleId="HeaderChar">
    <w:name w:val="Header Char"/>
    <w:basedOn w:val="DefaultParagraphFont"/>
    <w:link w:val="Header"/>
    <w:uiPriority w:val="99"/>
    <w:rsid w:val="005B6EBC"/>
    <w:rPr>
      <w:rFonts w:ascii="Times New Roman" w:eastAsia="Times New Roman" w:hAnsi="Times New Roman" w:cs="Times New Roman"/>
      <w:bCs w:val="0"/>
    </w:rPr>
  </w:style>
  <w:style w:type="paragraph" w:styleId="Footer">
    <w:name w:val="footer"/>
    <w:basedOn w:val="Normal"/>
    <w:link w:val="FooterChar"/>
    <w:uiPriority w:val="99"/>
    <w:semiHidden/>
    <w:unhideWhenUsed/>
    <w:rsid w:val="005B6EBC"/>
    <w:pPr>
      <w:tabs>
        <w:tab w:val="center" w:pos="4680"/>
        <w:tab w:val="right" w:pos="9360"/>
      </w:tabs>
    </w:pPr>
  </w:style>
  <w:style w:type="character" w:customStyle="1" w:styleId="FooterChar">
    <w:name w:val="Footer Char"/>
    <w:basedOn w:val="DefaultParagraphFont"/>
    <w:link w:val="Footer"/>
    <w:uiPriority w:val="99"/>
    <w:semiHidden/>
    <w:rsid w:val="005B6EBC"/>
    <w:rPr>
      <w:rFonts w:ascii="Times New Roman" w:eastAsia="Times New Roman" w:hAnsi="Times New Roman" w:cs="Times New Roman"/>
      <w:bCs w:val="0"/>
    </w:rPr>
  </w:style>
  <w:style w:type="character" w:customStyle="1" w:styleId="Heading1Char">
    <w:name w:val="Heading 1 Char"/>
    <w:basedOn w:val="DefaultParagraphFont"/>
    <w:link w:val="Heading1"/>
    <w:uiPriority w:val="99"/>
    <w:rsid w:val="00DA6EA9"/>
    <w:rPr>
      <w:rFonts w:ascii="Times New Roman" w:eastAsia="Times New Roman" w:hAnsi="Times New Roman" w:cs="Times New Roman"/>
      <w:b/>
    </w:rPr>
  </w:style>
</w:styles>
</file>

<file path=word/webSettings.xml><?xml version="1.0" encoding="utf-8"?>
<w:webSettings xmlns:r="http://schemas.openxmlformats.org/officeDocument/2006/relationships" xmlns:w="http://schemas.openxmlformats.org/wordprocessingml/2006/main">
  <w:divs>
    <w:div w:id="134513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780F6-EB8B-4881-B719-D5C0C5CC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25</Pages>
  <Words>5176</Words>
  <Characters>29509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Android-User</cp:lastModifiedBy>
  <cp:revision>474</cp:revision>
  <cp:lastPrinted>2014-06-12T02:42:00Z</cp:lastPrinted>
  <dcterms:created xsi:type="dcterms:W3CDTF">2012-01-26T03:08:00Z</dcterms:created>
  <dcterms:modified xsi:type="dcterms:W3CDTF">2014-06-12T02:43:00Z</dcterms:modified>
</cp:coreProperties>
</file>