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C5" w:rsidRPr="00861221" w:rsidRDefault="005518C5" w:rsidP="005518C5">
      <w:pPr>
        <w:jc w:val="center"/>
        <w:rPr>
          <w:rFonts w:asciiTheme="majorBidi" w:hAnsiTheme="majorBidi" w:cstheme="majorBidi"/>
          <w:b/>
          <w:bCs/>
          <w:sz w:val="24"/>
          <w:szCs w:val="24"/>
        </w:rPr>
      </w:pPr>
      <w:r w:rsidRPr="00861221">
        <w:rPr>
          <w:rFonts w:asciiTheme="majorBidi" w:hAnsiTheme="majorBidi" w:cstheme="majorBidi"/>
          <w:b/>
          <w:bCs/>
          <w:sz w:val="24"/>
          <w:szCs w:val="24"/>
        </w:rPr>
        <w:t>BAB II</w:t>
      </w:r>
    </w:p>
    <w:p w:rsidR="005518C5" w:rsidRPr="00861221" w:rsidRDefault="005518C5" w:rsidP="008C4CFB">
      <w:pPr>
        <w:ind w:firstLine="90"/>
        <w:jc w:val="center"/>
        <w:rPr>
          <w:rFonts w:asciiTheme="majorBidi" w:hAnsiTheme="majorBidi" w:cstheme="majorBidi"/>
          <w:b/>
          <w:bCs/>
          <w:sz w:val="24"/>
          <w:szCs w:val="24"/>
        </w:rPr>
      </w:pPr>
      <w:r w:rsidRPr="00861221">
        <w:rPr>
          <w:rFonts w:asciiTheme="majorBidi" w:hAnsiTheme="majorBidi" w:cstheme="majorBidi"/>
          <w:b/>
          <w:bCs/>
          <w:sz w:val="24"/>
          <w:szCs w:val="24"/>
        </w:rPr>
        <w:t xml:space="preserve">M. QURAISH SHIHAB, </w:t>
      </w:r>
      <w:r w:rsidR="006D68FE" w:rsidRPr="006D68FE">
        <w:rPr>
          <w:rFonts w:asciiTheme="majorBidi" w:hAnsiTheme="majorBidi" w:cstheme="majorBidi"/>
          <w:b/>
          <w:bCs/>
          <w:i/>
          <w:iCs/>
          <w:sz w:val="24"/>
          <w:szCs w:val="24"/>
        </w:rPr>
        <w:t>TAFSĪR</w:t>
      </w:r>
      <w:r w:rsidRPr="00861221">
        <w:rPr>
          <w:rFonts w:asciiTheme="majorBidi" w:hAnsiTheme="majorBidi" w:cstheme="majorBidi"/>
          <w:b/>
          <w:bCs/>
          <w:sz w:val="24"/>
          <w:szCs w:val="24"/>
        </w:rPr>
        <w:t xml:space="preserve"> </w:t>
      </w:r>
      <w:r w:rsidRPr="006D68FE">
        <w:rPr>
          <w:rFonts w:asciiTheme="majorBidi" w:hAnsiTheme="majorBidi" w:cstheme="majorBidi"/>
          <w:b/>
          <w:bCs/>
          <w:i/>
          <w:iCs/>
          <w:sz w:val="24"/>
          <w:szCs w:val="24"/>
        </w:rPr>
        <w:t>AL</w:t>
      </w:r>
      <w:r w:rsidRPr="00861221">
        <w:rPr>
          <w:rFonts w:asciiTheme="majorBidi" w:hAnsiTheme="majorBidi" w:cstheme="majorBidi"/>
          <w:b/>
          <w:bCs/>
          <w:sz w:val="24"/>
          <w:szCs w:val="24"/>
        </w:rPr>
        <w:t>-</w:t>
      </w:r>
      <w:r w:rsidR="006D68FE" w:rsidRPr="006D68FE">
        <w:rPr>
          <w:rFonts w:asciiTheme="majorBidi" w:hAnsiTheme="majorBidi" w:cstheme="majorBidi"/>
          <w:b/>
          <w:bCs/>
          <w:i/>
          <w:iCs/>
          <w:sz w:val="24"/>
          <w:szCs w:val="24"/>
        </w:rPr>
        <w:t>MISBĀH</w:t>
      </w:r>
      <w:r w:rsidRPr="00861221">
        <w:rPr>
          <w:rFonts w:asciiTheme="majorBidi" w:hAnsiTheme="majorBidi" w:cstheme="majorBidi"/>
          <w:b/>
          <w:bCs/>
          <w:sz w:val="24"/>
          <w:szCs w:val="24"/>
        </w:rPr>
        <w:t xml:space="preserve"> DAN GAMBARAN UMUM AYAT-AYAT </w:t>
      </w:r>
      <w:r w:rsidR="006D68FE" w:rsidRPr="006D68FE">
        <w:rPr>
          <w:rFonts w:asciiTheme="majorBidi" w:hAnsiTheme="majorBidi" w:cstheme="majorBidi"/>
          <w:b/>
          <w:bCs/>
          <w:sz w:val="24"/>
          <w:szCs w:val="24"/>
        </w:rPr>
        <w:t>ANTROPOMORFISME</w:t>
      </w:r>
    </w:p>
    <w:p w:rsidR="005518C5" w:rsidRPr="00861221" w:rsidRDefault="005518C5" w:rsidP="00CA63BC">
      <w:pPr>
        <w:spacing w:after="0" w:line="480" w:lineRule="auto"/>
        <w:jc w:val="both"/>
        <w:rPr>
          <w:rFonts w:asciiTheme="majorBidi" w:hAnsiTheme="majorBidi" w:cstheme="majorBidi"/>
          <w:b/>
          <w:bCs/>
          <w:sz w:val="24"/>
          <w:szCs w:val="24"/>
          <w:lang w:val="id-ID"/>
        </w:rPr>
      </w:pPr>
      <w:r w:rsidRPr="00861221">
        <w:rPr>
          <w:rFonts w:asciiTheme="majorBidi" w:hAnsiTheme="majorBidi" w:cstheme="majorBidi"/>
          <w:b/>
          <w:bCs/>
          <w:sz w:val="24"/>
          <w:szCs w:val="24"/>
          <w:lang w:val="fr-FR"/>
        </w:rPr>
        <w:t>A. M. Quraish Shihab</w:t>
      </w:r>
    </w:p>
    <w:p w:rsidR="005518C5" w:rsidRPr="00B8394B" w:rsidRDefault="005518C5" w:rsidP="007C6FC0">
      <w:pPr>
        <w:spacing w:after="0" w:line="480" w:lineRule="auto"/>
        <w:ind w:left="270"/>
        <w:jc w:val="both"/>
        <w:rPr>
          <w:rFonts w:asciiTheme="majorBidi" w:hAnsiTheme="majorBidi" w:cstheme="majorBidi"/>
          <w:b/>
          <w:sz w:val="24"/>
          <w:szCs w:val="24"/>
          <w:lang w:val="fr-FR"/>
        </w:rPr>
      </w:pPr>
      <w:r w:rsidRPr="00C312EF">
        <w:rPr>
          <w:rFonts w:asciiTheme="majorBidi" w:hAnsiTheme="majorBidi" w:cstheme="majorBidi"/>
          <w:b/>
          <w:sz w:val="24"/>
          <w:szCs w:val="24"/>
          <w:lang w:val="id-ID"/>
        </w:rPr>
        <w:t xml:space="preserve">1. </w:t>
      </w:r>
      <w:r w:rsidR="007C6FC0" w:rsidRPr="00C312EF">
        <w:rPr>
          <w:rFonts w:asciiTheme="majorBidi" w:hAnsiTheme="majorBidi" w:cstheme="majorBidi"/>
          <w:b/>
          <w:sz w:val="24"/>
          <w:szCs w:val="24"/>
          <w:lang w:val="id-ID"/>
        </w:rPr>
        <w:t xml:space="preserve">Identitas Diri dan </w:t>
      </w:r>
      <w:r w:rsidR="00C312EF" w:rsidRPr="00B8394B">
        <w:rPr>
          <w:rFonts w:asciiTheme="majorBidi" w:hAnsiTheme="majorBidi" w:cstheme="majorBidi"/>
          <w:b/>
          <w:sz w:val="24"/>
          <w:szCs w:val="24"/>
          <w:lang w:val="fr-FR"/>
        </w:rPr>
        <w:t>Riwayat Pendidikan</w:t>
      </w:r>
    </w:p>
    <w:p w:rsidR="00BF7C08" w:rsidRPr="00861221" w:rsidRDefault="00BE72E1" w:rsidP="007C6FC0">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Nama lengkapnya adalah Muhammad Quraish Shihab. </w:t>
      </w:r>
      <w:r w:rsidRPr="00861221">
        <w:rPr>
          <w:rFonts w:asciiTheme="majorBidi" w:hAnsiTheme="majorBidi" w:cstheme="majorBidi"/>
          <w:sz w:val="24"/>
          <w:szCs w:val="24"/>
          <w:lang w:val="fr-FR"/>
        </w:rPr>
        <w:t xml:space="preserve">Ia lahir di Rappang, Sulawesi Selatan, pada </w:t>
      </w:r>
      <w:r w:rsidR="00657CB1" w:rsidRPr="00861221">
        <w:rPr>
          <w:rFonts w:asciiTheme="majorBidi" w:hAnsiTheme="majorBidi" w:cstheme="majorBidi"/>
          <w:sz w:val="24"/>
          <w:szCs w:val="24"/>
          <w:lang w:val="fr-FR"/>
        </w:rPr>
        <w:t>16 Februari 1944</w:t>
      </w:r>
      <w:r w:rsidR="007C6FC0" w:rsidRPr="00861221">
        <w:rPr>
          <w:rFonts w:asciiTheme="majorBidi" w:hAnsiTheme="majorBidi" w:cstheme="majorBidi"/>
          <w:sz w:val="24"/>
          <w:szCs w:val="24"/>
          <w:lang w:val="id-ID"/>
        </w:rPr>
        <w:t xml:space="preserve"> M</w:t>
      </w:r>
      <w:r w:rsidR="00657CB1" w:rsidRPr="00861221">
        <w:rPr>
          <w:rFonts w:asciiTheme="majorBidi" w:hAnsiTheme="majorBidi" w:cstheme="majorBidi"/>
          <w:sz w:val="24"/>
          <w:szCs w:val="24"/>
          <w:lang w:val="fr-FR"/>
        </w:rPr>
        <w:t>.</w:t>
      </w:r>
      <w:r w:rsidR="007C6FC0" w:rsidRPr="00861221">
        <w:rPr>
          <w:rStyle w:val="FootnoteReference"/>
          <w:rFonts w:asciiTheme="majorBidi" w:hAnsiTheme="majorBidi" w:cstheme="majorBidi"/>
          <w:sz w:val="24"/>
          <w:szCs w:val="24"/>
          <w:lang w:val="fr-FR"/>
        </w:rPr>
        <w:footnoteReference w:id="2"/>
      </w:r>
      <w:r w:rsidR="00657CB1" w:rsidRPr="00861221">
        <w:rPr>
          <w:rFonts w:asciiTheme="majorBidi" w:hAnsiTheme="majorBidi" w:cstheme="majorBidi"/>
          <w:sz w:val="24"/>
          <w:szCs w:val="24"/>
          <w:lang w:val="fr-FR"/>
        </w:rPr>
        <w:t xml:space="preserve"> Ayahnya bernama</w:t>
      </w:r>
      <w:r w:rsidRPr="00861221">
        <w:rPr>
          <w:rFonts w:asciiTheme="majorBidi" w:hAnsiTheme="majorBidi" w:cstheme="majorBidi"/>
          <w:sz w:val="24"/>
          <w:szCs w:val="24"/>
          <w:lang w:val="fr-FR"/>
        </w:rPr>
        <w:t xml:space="preserve"> Abdurrahman Shihab</w:t>
      </w:r>
      <w:r w:rsidR="00F05853" w:rsidRPr="00861221">
        <w:rPr>
          <w:rFonts w:asciiTheme="majorBidi" w:hAnsiTheme="majorBidi" w:cstheme="majorBidi"/>
          <w:sz w:val="24"/>
          <w:szCs w:val="24"/>
          <w:lang w:val="fr-FR"/>
        </w:rPr>
        <w:t xml:space="preserve"> (1905-1986)</w:t>
      </w:r>
      <w:r w:rsidRPr="00861221">
        <w:rPr>
          <w:rFonts w:asciiTheme="majorBidi" w:hAnsiTheme="majorBidi" w:cstheme="majorBidi"/>
          <w:sz w:val="24"/>
          <w:szCs w:val="24"/>
          <w:lang w:val="fr-FR"/>
        </w:rPr>
        <w:t xml:space="preserve"> keluarga keturunan Arab yang terpelajar. </w:t>
      </w:r>
      <w:r w:rsidR="0095270C" w:rsidRPr="00861221">
        <w:rPr>
          <w:rFonts w:asciiTheme="majorBidi" w:hAnsiTheme="majorBidi" w:cstheme="majorBidi"/>
          <w:sz w:val="24"/>
          <w:szCs w:val="24"/>
          <w:lang w:val="id-ID"/>
        </w:rPr>
        <w:t xml:space="preserve">Ia merupakan alumnus </w:t>
      </w:r>
      <w:r w:rsidR="0095270C" w:rsidRPr="00861221">
        <w:rPr>
          <w:rFonts w:asciiTheme="majorBidi" w:hAnsiTheme="majorBidi" w:cstheme="majorBidi"/>
          <w:i/>
          <w:iCs/>
          <w:sz w:val="24"/>
          <w:szCs w:val="24"/>
          <w:lang w:val="id-ID"/>
        </w:rPr>
        <w:t xml:space="preserve">Jami’atul Khairi </w:t>
      </w:r>
      <w:r w:rsidR="0095270C" w:rsidRPr="00861221">
        <w:rPr>
          <w:rFonts w:asciiTheme="majorBidi" w:hAnsiTheme="majorBidi" w:cstheme="majorBidi"/>
          <w:sz w:val="24"/>
          <w:szCs w:val="24"/>
          <w:lang w:val="id-ID"/>
        </w:rPr>
        <w:t>Jakarta.</w:t>
      </w:r>
      <w:r w:rsidR="0095270C" w:rsidRPr="00861221">
        <w:rPr>
          <w:rStyle w:val="FootnoteReference"/>
          <w:rFonts w:asciiTheme="majorBidi" w:hAnsiTheme="majorBidi" w:cstheme="majorBidi"/>
          <w:sz w:val="24"/>
          <w:szCs w:val="24"/>
          <w:lang w:val="id-ID"/>
        </w:rPr>
        <w:footnoteReference w:id="3"/>
      </w:r>
      <w:r w:rsidR="0095270C"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Abdurrahman Shihab adalah seorang ulama dan guru besar dalam bidang tafsir</w:t>
      </w:r>
      <w:r w:rsidR="007C6FC0" w:rsidRPr="00861221">
        <w:rPr>
          <w:rFonts w:asciiTheme="majorBidi" w:hAnsiTheme="majorBidi" w:cstheme="majorBidi"/>
          <w:sz w:val="24"/>
          <w:szCs w:val="24"/>
          <w:lang w:val="id-ID"/>
        </w:rPr>
        <w:t xml:space="preserve"> di IAIN Alaudin, Ujung Pandang</w:t>
      </w:r>
      <w:r w:rsidRPr="00861221">
        <w:rPr>
          <w:rFonts w:asciiTheme="majorBidi" w:hAnsiTheme="majorBidi" w:cstheme="majorBidi"/>
          <w:sz w:val="24"/>
          <w:szCs w:val="24"/>
          <w:lang w:val="id-ID"/>
        </w:rPr>
        <w:t xml:space="preserve"> dan dipandang sebagai salah </w:t>
      </w:r>
      <w:r w:rsidR="00C211A1" w:rsidRPr="00861221">
        <w:rPr>
          <w:rFonts w:asciiTheme="majorBidi" w:hAnsiTheme="majorBidi" w:cstheme="majorBidi"/>
          <w:sz w:val="24"/>
          <w:szCs w:val="24"/>
          <w:lang w:val="id-ID"/>
        </w:rPr>
        <w:t>satu</w:t>
      </w:r>
      <w:r w:rsidRPr="00861221">
        <w:rPr>
          <w:rFonts w:asciiTheme="majorBidi" w:hAnsiTheme="majorBidi" w:cstheme="majorBidi"/>
          <w:sz w:val="24"/>
          <w:szCs w:val="24"/>
          <w:lang w:val="id-ID"/>
        </w:rPr>
        <w:t xml:space="preserve"> tokoh pendidik yang memiliki reputasi baik di kalangan masyarakat Sulawesi Selata</w:t>
      </w:r>
      <w:r w:rsidR="00207197" w:rsidRPr="00861221">
        <w:rPr>
          <w:rFonts w:asciiTheme="majorBidi" w:hAnsiTheme="majorBidi" w:cstheme="majorBidi"/>
          <w:sz w:val="24"/>
          <w:szCs w:val="24"/>
          <w:lang w:val="id-ID"/>
        </w:rPr>
        <w:t>n.</w:t>
      </w:r>
      <w:r w:rsidR="00F05853" w:rsidRPr="00861221">
        <w:rPr>
          <w:rFonts w:asciiTheme="majorBidi" w:hAnsiTheme="majorBidi" w:cstheme="majorBidi"/>
          <w:sz w:val="24"/>
          <w:szCs w:val="24"/>
          <w:lang w:val="id-ID"/>
        </w:rPr>
        <w:t xml:space="preserve"> Kontribusinya terbukti dalam usahanya membina perguruan tinggi di Ujung Pandang, yaitu </w:t>
      </w:r>
      <w:r w:rsidR="00C211A1" w:rsidRPr="00861221">
        <w:rPr>
          <w:rFonts w:asciiTheme="majorBidi" w:hAnsiTheme="majorBidi" w:cstheme="majorBidi"/>
          <w:sz w:val="24"/>
          <w:szCs w:val="24"/>
          <w:lang w:val="id-ID"/>
        </w:rPr>
        <w:t xml:space="preserve">pada </w:t>
      </w:r>
      <w:r w:rsidR="00F05853" w:rsidRPr="00861221">
        <w:rPr>
          <w:rFonts w:asciiTheme="majorBidi" w:hAnsiTheme="majorBidi" w:cstheme="majorBidi"/>
          <w:sz w:val="24"/>
          <w:szCs w:val="24"/>
          <w:lang w:val="id-ID"/>
        </w:rPr>
        <w:t xml:space="preserve">Universitas Muslim Indonesia (UMI) </w:t>
      </w:r>
      <w:r w:rsidR="007C6FC0" w:rsidRPr="00861221">
        <w:rPr>
          <w:rFonts w:asciiTheme="majorBidi" w:hAnsiTheme="majorBidi" w:cstheme="majorBidi"/>
          <w:sz w:val="24"/>
          <w:szCs w:val="24"/>
          <w:lang w:val="id-ID"/>
        </w:rPr>
        <w:t xml:space="preserve">sebagai salah satu pendiri universitas swasta yang cukup terkemuka di Ujung Pandang tersebut, </w:t>
      </w:r>
      <w:r w:rsidR="00F05853" w:rsidRPr="00861221">
        <w:rPr>
          <w:rFonts w:asciiTheme="majorBidi" w:hAnsiTheme="majorBidi" w:cstheme="majorBidi"/>
          <w:sz w:val="24"/>
          <w:szCs w:val="24"/>
          <w:lang w:val="id-ID"/>
        </w:rPr>
        <w:t>dan</w:t>
      </w:r>
      <w:r w:rsidR="007C6FC0" w:rsidRPr="00861221">
        <w:rPr>
          <w:rFonts w:asciiTheme="majorBidi" w:hAnsiTheme="majorBidi" w:cstheme="majorBidi"/>
          <w:sz w:val="24"/>
          <w:szCs w:val="24"/>
          <w:lang w:val="id-ID"/>
        </w:rPr>
        <w:t xml:space="preserve"> juga sebag</w:t>
      </w:r>
      <w:r w:rsidR="00BF7C08" w:rsidRPr="00861221">
        <w:rPr>
          <w:rFonts w:asciiTheme="majorBidi" w:hAnsiTheme="majorBidi" w:cstheme="majorBidi"/>
          <w:sz w:val="24"/>
          <w:szCs w:val="24"/>
          <w:lang w:val="id-ID"/>
        </w:rPr>
        <w:t>ai</w:t>
      </w:r>
      <w:r w:rsidR="007C6FC0" w:rsidRPr="00861221">
        <w:rPr>
          <w:rFonts w:asciiTheme="majorBidi" w:hAnsiTheme="majorBidi" w:cstheme="majorBidi"/>
          <w:sz w:val="24"/>
          <w:szCs w:val="24"/>
          <w:lang w:val="id-ID"/>
        </w:rPr>
        <w:t xml:space="preserve"> rektor di</w:t>
      </w:r>
      <w:r w:rsidR="00BF7C08" w:rsidRPr="00861221">
        <w:rPr>
          <w:rFonts w:asciiTheme="majorBidi" w:hAnsiTheme="majorBidi" w:cstheme="majorBidi"/>
          <w:sz w:val="24"/>
          <w:szCs w:val="24"/>
          <w:lang w:val="id-ID"/>
        </w:rPr>
        <w:t xml:space="preserve"> IAIN Alau</w:t>
      </w:r>
      <w:r w:rsidR="00F05853" w:rsidRPr="00861221">
        <w:rPr>
          <w:rFonts w:asciiTheme="majorBidi" w:hAnsiTheme="majorBidi" w:cstheme="majorBidi"/>
          <w:sz w:val="24"/>
          <w:szCs w:val="24"/>
          <w:lang w:val="id-ID"/>
        </w:rPr>
        <w:t xml:space="preserve">din Ujung Pandang. </w:t>
      </w:r>
    </w:p>
    <w:p w:rsidR="00F05853" w:rsidRPr="00861221" w:rsidRDefault="0043406C" w:rsidP="000800F0">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Sebagai seorang akademisi yang sebagian besar waktunya dihabiskan untuk dunia kampus</w:t>
      </w:r>
      <w:r w:rsidR="00BF7C08" w:rsidRPr="00861221">
        <w:rPr>
          <w:rFonts w:asciiTheme="majorBidi" w:hAnsiTheme="majorBidi" w:cstheme="majorBidi"/>
          <w:sz w:val="24"/>
          <w:szCs w:val="24"/>
          <w:lang w:val="id-ID"/>
        </w:rPr>
        <w:t>,</w:t>
      </w:r>
      <w:r w:rsidR="00F05853" w:rsidRPr="00861221">
        <w:rPr>
          <w:rFonts w:asciiTheme="majorBidi" w:hAnsiTheme="majorBidi" w:cstheme="majorBidi"/>
          <w:sz w:val="24"/>
          <w:szCs w:val="24"/>
          <w:lang w:val="id-ID"/>
        </w:rPr>
        <w:t xml:space="preserve"> Abdurrahman Shihab </w:t>
      </w:r>
      <w:r w:rsidR="00BF7C08" w:rsidRPr="00861221">
        <w:rPr>
          <w:rFonts w:asciiTheme="majorBidi" w:hAnsiTheme="majorBidi" w:cstheme="majorBidi"/>
          <w:sz w:val="24"/>
          <w:szCs w:val="24"/>
          <w:lang w:val="id-ID"/>
        </w:rPr>
        <w:t>tetap rutin</w:t>
      </w:r>
      <w:r w:rsidR="00F05853" w:rsidRPr="00861221">
        <w:rPr>
          <w:rFonts w:asciiTheme="majorBidi" w:hAnsiTheme="majorBidi" w:cstheme="majorBidi"/>
          <w:sz w:val="24"/>
          <w:szCs w:val="24"/>
          <w:lang w:val="id-ID"/>
        </w:rPr>
        <w:t xml:space="preserve"> menyis</w:t>
      </w:r>
      <w:r w:rsidR="00BF7C08" w:rsidRPr="00861221">
        <w:rPr>
          <w:rFonts w:asciiTheme="majorBidi" w:hAnsiTheme="majorBidi" w:cstheme="majorBidi"/>
          <w:sz w:val="24"/>
          <w:szCs w:val="24"/>
          <w:lang w:val="id-ID"/>
        </w:rPr>
        <w:t>ihkan waktunya untuk keluarga</w:t>
      </w:r>
      <w:r w:rsidR="00F05853" w:rsidRPr="00861221">
        <w:rPr>
          <w:rFonts w:asciiTheme="majorBidi" w:hAnsiTheme="majorBidi" w:cstheme="majorBidi"/>
          <w:sz w:val="24"/>
          <w:szCs w:val="24"/>
          <w:lang w:val="id-ID"/>
        </w:rPr>
        <w:t xml:space="preserve">, saat-saat seperti itu dimanfaatkan untuk </w:t>
      </w:r>
      <w:r w:rsidR="00F05853" w:rsidRPr="00861221">
        <w:rPr>
          <w:rFonts w:asciiTheme="majorBidi" w:hAnsiTheme="majorBidi" w:cstheme="majorBidi"/>
          <w:sz w:val="24"/>
          <w:szCs w:val="24"/>
          <w:lang w:val="id-ID"/>
        </w:rPr>
        <w:lastRenderedPageBreak/>
        <w:t>memberikan petuah-petuah keagamaan yang keba</w:t>
      </w:r>
      <w:r w:rsidR="000800F0">
        <w:rPr>
          <w:rFonts w:asciiTheme="majorBidi" w:hAnsiTheme="majorBidi" w:cstheme="majorBidi"/>
          <w:sz w:val="24"/>
          <w:szCs w:val="24"/>
          <w:lang w:val="id-ID"/>
        </w:rPr>
        <w:t>nyakan berupa ayat-ayat al-</w:t>
      </w:r>
      <w:r w:rsidR="006B29FC">
        <w:rPr>
          <w:rFonts w:asciiTheme="majorBidi" w:hAnsiTheme="majorBidi" w:cstheme="majorBidi"/>
          <w:sz w:val="24"/>
          <w:szCs w:val="24"/>
          <w:lang w:val="id-ID"/>
        </w:rPr>
        <w:t>Qur’an</w:t>
      </w:r>
      <w:r w:rsidR="00F05853" w:rsidRPr="00861221">
        <w:rPr>
          <w:rFonts w:asciiTheme="majorBidi" w:hAnsiTheme="majorBidi" w:cstheme="majorBidi"/>
          <w:sz w:val="24"/>
          <w:szCs w:val="24"/>
          <w:lang w:val="id-ID"/>
        </w:rPr>
        <w:t xml:space="preserve"> kepada </w:t>
      </w:r>
      <w:r w:rsidR="003756A3" w:rsidRPr="00861221">
        <w:rPr>
          <w:rFonts w:asciiTheme="majorBidi" w:hAnsiTheme="majorBidi" w:cstheme="majorBidi"/>
          <w:sz w:val="24"/>
          <w:szCs w:val="24"/>
          <w:lang w:val="id-ID"/>
        </w:rPr>
        <w:t>putra</w:t>
      </w:r>
      <w:r w:rsidR="00F05853" w:rsidRPr="00861221">
        <w:rPr>
          <w:rFonts w:asciiTheme="majorBidi" w:hAnsiTheme="majorBidi" w:cstheme="majorBidi"/>
          <w:sz w:val="24"/>
          <w:szCs w:val="24"/>
          <w:lang w:val="id-ID"/>
        </w:rPr>
        <w:t>-</w:t>
      </w:r>
      <w:r w:rsidR="003756A3" w:rsidRPr="00861221">
        <w:rPr>
          <w:rFonts w:asciiTheme="majorBidi" w:hAnsiTheme="majorBidi" w:cstheme="majorBidi"/>
          <w:sz w:val="24"/>
          <w:szCs w:val="24"/>
          <w:lang w:val="id-ID"/>
        </w:rPr>
        <w:t>putrinya</w:t>
      </w:r>
      <w:r w:rsidR="00F05853" w:rsidRPr="00861221">
        <w:rPr>
          <w:rFonts w:asciiTheme="majorBidi" w:hAnsiTheme="majorBidi" w:cstheme="majorBidi"/>
          <w:sz w:val="24"/>
          <w:szCs w:val="24"/>
          <w:lang w:val="id-ID"/>
        </w:rPr>
        <w:t>. Dari petuah-petuah keagamaan yang berasal dari ayat-</w:t>
      </w:r>
      <w:r w:rsidR="000800F0">
        <w:rPr>
          <w:rFonts w:asciiTheme="majorBidi" w:hAnsiTheme="majorBidi" w:cstheme="majorBidi"/>
          <w:sz w:val="24"/>
          <w:szCs w:val="24"/>
          <w:lang w:val="id-ID"/>
        </w:rPr>
        <w:t>ayat al-</w:t>
      </w:r>
      <w:r w:rsidR="006B29FC">
        <w:rPr>
          <w:rFonts w:asciiTheme="majorBidi" w:hAnsiTheme="majorBidi" w:cstheme="majorBidi"/>
          <w:sz w:val="24"/>
          <w:szCs w:val="24"/>
          <w:lang w:val="id-ID"/>
        </w:rPr>
        <w:t>Qur’an</w:t>
      </w:r>
      <w:r w:rsidR="00BF7C08" w:rsidRPr="00861221">
        <w:rPr>
          <w:rFonts w:asciiTheme="majorBidi" w:hAnsiTheme="majorBidi" w:cstheme="majorBidi"/>
          <w:sz w:val="24"/>
          <w:szCs w:val="24"/>
          <w:lang w:val="id-ID"/>
        </w:rPr>
        <w:t xml:space="preserve">, </w:t>
      </w:r>
      <w:r w:rsidR="00B10637">
        <w:rPr>
          <w:rFonts w:asciiTheme="majorBidi" w:hAnsiTheme="majorBidi" w:cstheme="majorBidi"/>
          <w:sz w:val="24"/>
          <w:szCs w:val="24"/>
          <w:lang w:val="id-ID"/>
        </w:rPr>
        <w:t>hadīs</w:t>
      </w:r>
      <w:r w:rsidR="00BF7C08" w:rsidRPr="00861221">
        <w:rPr>
          <w:rFonts w:asciiTheme="majorBidi" w:hAnsiTheme="majorBidi" w:cstheme="majorBidi"/>
          <w:sz w:val="24"/>
          <w:szCs w:val="24"/>
          <w:lang w:val="id-ID"/>
        </w:rPr>
        <w:t>-</w:t>
      </w:r>
      <w:r w:rsidR="00B10637">
        <w:rPr>
          <w:rFonts w:asciiTheme="majorBidi" w:hAnsiTheme="majorBidi" w:cstheme="majorBidi"/>
          <w:sz w:val="24"/>
          <w:szCs w:val="24"/>
          <w:lang w:val="id-ID"/>
        </w:rPr>
        <w:t>hadīs</w:t>
      </w:r>
      <w:r w:rsidR="00BF7C08" w:rsidRPr="00861221">
        <w:rPr>
          <w:rFonts w:asciiTheme="majorBidi" w:hAnsiTheme="majorBidi" w:cstheme="majorBidi"/>
          <w:sz w:val="24"/>
          <w:szCs w:val="24"/>
          <w:lang w:val="id-ID"/>
        </w:rPr>
        <w:t xml:space="preserve"> Nabi Muhammad </w:t>
      </w:r>
      <w:r w:rsidR="00761DFA" w:rsidRPr="00861221">
        <w:rPr>
          <w:rFonts w:asciiTheme="majorBidi" w:hAnsiTheme="majorBidi" w:cstheme="majorBidi"/>
          <w:sz w:val="24"/>
          <w:szCs w:val="24"/>
          <w:lang w:val="id-ID"/>
        </w:rPr>
        <w:t>SAW</w:t>
      </w:r>
      <w:r w:rsidR="00BF7C08" w:rsidRPr="00861221">
        <w:rPr>
          <w:rFonts w:asciiTheme="majorBidi" w:hAnsiTheme="majorBidi" w:cstheme="majorBidi"/>
          <w:sz w:val="24"/>
          <w:szCs w:val="24"/>
          <w:lang w:val="id-ID"/>
        </w:rPr>
        <w:t>.</w:t>
      </w:r>
      <w:r w:rsidR="00F05853" w:rsidRPr="00861221">
        <w:rPr>
          <w:rFonts w:asciiTheme="majorBidi" w:hAnsiTheme="majorBidi" w:cstheme="majorBidi"/>
          <w:sz w:val="24"/>
          <w:szCs w:val="24"/>
          <w:lang w:val="id-ID"/>
        </w:rPr>
        <w:t>, serta perkataan sahabat maupun pakar-pakar ilmu al-</w:t>
      </w:r>
      <w:r w:rsidR="006B29FC">
        <w:rPr>
          <w:rFonts w:asciiTheme="majorBidi" w:hAnsiTheme="majorBidi" w:cstheme="majorBidi"/>
          <w:sz w:val="24"/>
          <w:szCs w:val="24"/>
          <w:lang w:val="id-ID"/>
        </w:rPr>
        <w:t>Qur’an</w:t>
      </w:r>
      <w:r w:rsidR="003756A3" w:rsidRPr="00861221">
        <w:rPr>
          <w:rFonts w:asciiTheme="majorBidi" w:hAnsiTheme="majorBidi" w:cstheme="majorBidi"/>
          <w:sz w:val="24"/>
          <w:szCs w:val="24"/>
          <w:lang w:val="id-ID"/>
        </w:rPr>
        <w:t xml:space="preserve"> yang diberikan oleh orang</w:t>
      </w:r>
      <w:r w:rsidR="00F05853" w:rsidRPr="00861221">
        <w:rPr>
          <w:rFonts w:asciiTheme="majorBidi" w:hAnsiTheme="majorBidi" w:cstheme="majorBidi"/>
          <w:sz w:val="24"/>
          <w:szCs w:val="24"/>
          <w:lang w:val="id-ID"/>
        </w:rPr>
        <w:t xml:space="preserve">tuanya inilah M. Quraish Shihab mendapatkan motivasi awal dan benih-benih </w:t>
      </w:r>
      <w:r w:rsidR="00180D24">
        <w:rPr>
          <w:rFonts w:asciiTheme="majorBidi" w:hAnsiTheme="majorBidi" w:cstheme="majorBidi"/>
          <w:sz w:val="24"/>
          <w:szCs w:val="24"/>
          <w:lang w:val="id-ID"/>
        </w:rPr>
        <w:t>kecintaan terhadap bidang studi</w:t>
      </w:r>
      <w:r w:rsidR="000800F0">
        <w:rPr>
          <w:rFonts w:asciiTheme="majorBidi" w:hAnsiTheme="majorBidi" w:cstheme="majorBidi"/>
          <w:sz w:val="24"/>
          <w:szCs w:val="24"/>
          <w:lang w:val="id-ID"/>
        </w:rPr>
        <w:t xml:space="preserve"> al-</w:t>
      </w:r>
      <w:r w:rsidR="006B29FC">
        <w:rPr>
          <w:rFonts w:asciiTheme="majorBidi" w:hAnsiTheme="majorBidi" w:cstheme="majorBidi"/>
          <w:sz w:val="24"/>
          <w:szCs w:val="24"/>
          <w:lang w:val="id-ID"/>
        </w:rPr>
        <w:t>Qur’an</w:t>
      </w:r>
      <w:r w:rsidR="00F05853" w:rsidRPr="00861221">
        <w:rPr>
          <w:rFonts w:asciiTheme="majorBidi" w:hAnsiTheme="majorBidi" w:cstheme="majorBidi"/>
          <w:sz w:val="24"/>
          <w:szCs w:val="24"/>
          <w:lang w:val="id-ID"/>
        </w:rPr>
        <w:t>.</w:t>
      </w:r>
      <w:r w:rsidR="00657CB1" w:rsidRPr="00861221">
        <w:rPr>
          <w:rStyle w:val="FootnoteReference"/>
          <w:rFonts w:asciiTheme="majorBidi" w:hAnsiTheme="majorBidi" w:cstheme="majorBidi"/>
          <w:sz w:val="24"/>
          <w:szCs w:val="24"/>
          <w:lang w:val="id-ID"/>
        </w:rPr>
        <w:t xml:space="preserve"> </w:t>
      </w:r>
      <w:r w:rsidR="00657CB1" w:rsidRPr="00861221">
        <w:rPr>
          <w:rStyle w:val="FootnoteReference"/>
          <w:rFonts w:asciiTheme="majorBidi" w:hAnsiTheme="majorBidi" w:cstheme="majorBidi"/>
          <w:sz w:val="24"/>
          <w:szCs w:val="24"/>
          <w:lang w:val="fr-FR"/>
        </w:rPr>
        <w:footnoteReference w:id="4"/>
      </w:r>
    </w:p>
    <w:p w:rsidR="00E8688A" w:rsidRPr="00861221" w:rsidRDefault="00337DB5" w:rsidP="00B10637">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Menurut M. Quraish Shihab, minat ayahnya terhadap ilmu memang besar, meskipun sibuk berwiraswasta,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selalu berusaha meluangkan waktunya untuk be</w:t>
      </w:r>
      <w:r w:rsidR="00755A1B" w:rsidRPr="00861221">
        <w:rPr>
          <w:rFonts w:asciiTheme="majorBidi" w:hAnsiTheme="majorBidi" w:cstheme="majorBidi"/>
          <w:sz w:val="24"/>
          <w:szCs w:val="24"/>
          <w:lang w:val="id-ID"/>
        </w:rPr>
        <w:t>rdakwah dan mengajar, baik di ma</w:t>
      </w:r>
      <w:r w:rsidRPr="00861221">
        <w:rPr>
          <w:rFonts w:asciiTheme="majorBidi" w:hAnsiTheme="majorBidi" w:cstheme="majorBidi"/>
          <w:sz w:val="24"/>
          <w:szCs w:val="24"/>
          <w:lang w:val="id-ID"/>
        </w:rPr>
        <w:t xml:space="preserve">sjid maupun di perguruan tinggi Islam. Bahkan sebagian besar hartanya benar-benar dipergunakan untuk kepentingan </w:t>
      </w:r>
      <w:r w:rsidR="00755A1B" w:rsidRPr="00861221">
        <w:rPr>
          <w:rFonts w:asciiTheme="majorBidi" w:hAnsiTheme="majorBidi" w:cstheme="majorBidi"/>
          <w:sz w:val="24"/>
          <w:szCs w:val="24"/>
          <w:lang w:val="id-ID"/>
        </w:rPr>
        <w:t>ilmu</w:t>
      </w:r>
      <w:r w:rsidRPr="00861221">
        <w:rPr>
          <w:rFonts w:asciiTheme="majorBidi" w:hAnsiTheme="majorBidi" w:cstheme="majorBidi"/>
          <w:sz w:val="24"/>
          <w:szCs w:val="24"/>
          <w:lang w:val="id-ID"/>
        </w:rPr>
        <w:t>, baik dengan menyumbangkan buku-buku bacaan maupun membiayai lembaga-lembga pendidikan Islam di wilayah Sulawesi.</w:t>
      </w:r>
      <w:r w:rsidR="00755A1B" w:rsidRPr="00861221">
        <w:rPr>
          <w:rFonts w:asciiTheme="majorBidi" w:hAnsiTheme="majorBidi" w:cstheme="majorBidi"/>
          <w:sz w:val="24"/>
          <w:szCs w:val="24"/>
          <w:lang w:val="id-ID"/>
        </w:rPr>
        <w:t xml:space="preserve"> Kecintaa</w:t>
      </w:r>
      <w:r w:rsidR="00180D24">
        <w:rPr>
          <w:rFonts w:asciiTheme="majorBidi" w:hAnsiTheme="majorBidi" w:cstheme="majorBidi"/>
          <w:sz w:val="24"/>
          <w:szCs w:val="24"/>
          <w:lang w:val="id-ID"/>
        </w:rPr>
        <w:t>n ayahnya terhadap ilmu melatar</w:t>
      </w:r>
      <w:r w:rsidR="00755A1B" w:rsidRPr="00861221">
        <w:rPr>
          <w:rFonts w:asciiTheme="majorBidi" w:hAnsiTheme="majorBidi" w:cstheme="majorBidi"/>
          <w:sz w:val="24"/>
          <w:szCs w:val="24"/>
          <w:lang w:val="id-ID"/>
        </w:rPr>
        <w:t>belakangi dan memotivasi M. Qurasih Shihab dalam meniti jenjang pendidikannya. Bahkan</w:t>
      </w:r>
      <w:r w:rsidR="000800F0">
        <w:rPr>
          <w:rFonts w:asciiTheme="majorBidi" w:hAnsiTheme="majorBidi" w:cstheme="majorBidi"/>
          <w:sz w:val="24"/>
          <w:szCs w:val="24"/>
          <w:lang w:val="id-ID"/>
        </w:rPr>
        <w:t xml:space="preserve"> minatnya terhadap studi al-</w:t>
      </w:r>
      <w:r w:rsidR="006B29FC">
        <w:rPr>
          <w:rFonts w:asciiTheme="majorBidi" w:hAnsiTheme="majorBidi" w:cstheme="majorBidi"/>
          <w:sz w:val="24"/>
          <w:szCs w:val="24"/>
          <w:lang w:val="id-ID"/>
        </w:rPr>
        <w:t>Qur’an</w:t>
      </w:r>
      <w:r w:rsidR="00755A1B" w:rsidRPr="00861221">
        <w:rPr>
          <w:rFonts w:asciiTheme="majorBidi" w:hAnsiTheme="majorBidi" w:cstheme="majorBidi"/>
          <w:sz w:val="24"/>
          <w:szCs w:val="24"/>
          <w:lang w:val="id-ID"/>
        </w:rPr>
        <w:t xml:space="preserve"> sangat dipengaruhi ayahnya. Sejak kecil umur 6-7 tahun ia sudah harus mendengar ayahnya mengajar al-</w:t>
      </w:r>
      <w:r w:rsidR="006B29FC">
        <w:rPr>
          <w:rFonts w:asciiTheme="majorBidi" w:hAnsiTheme="majorBidi" w:cstheme="majorBidi"/>
          <w:sz w:val="24"/>
          <w:szCs w:val="24"/>
          <w:lang w:val="id-ID"/>
        </w:rPr>
        <w:t>Qur’an</w:t>
      </w:r>
      <w:r w:rsidR="00755A1B" w:rsidRPr="00861221">
        <w:rPr>
          <w:rFonts w:asciiTheme="majorBidi" w:hAnsiTheme="majorBidi" w:cstheme="majorBidi"/>
          <w:sz w:val="24"/>
          <w:szCs w:val="24"/>
          <w:lang w:val="id-ID"/>
        </w:rPr>
        <w:t>. Pada saat seperti ini, selain disuruh mengaji (membaca al-</w:t>
      </w:r>
      <w:r w:rsidR="006B29FC">
        <w:rPr>
          <w:rFonts w:asciiTheme="majorBidi" w:hAnsiTheme="majorBidi" w:cstheme="majorBidi"/>
          <w:sz w:val="24"/>
          <w:szCs w:val="24"/>
          <w:lang w:val="id-ID"/>
        </w:rPr>
        <w:t>Qur’an</w:t>
      </w:r>
      <w:r w:rsidR="00755A1B" w:rsidRPr="00861221">
        <w:rPr>
          <w:rFonts w:asciiTheme="majorBidi" w:hAnsiTheme="majorBidi" w:cstheme="majorBidi"/>
          <w:sz w:val="24"/>
          <w:szCs w:val="24"/>
          <w:lang w:val="id-ID"/>
        </w:rPr>
        <w:t xml:space="preserve">), ayahnya juga menjelaskan secara sepintas kisah-kisah dalam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755A1B" w:rsidRPr="00861221">
        <w:rPr>
          <w:rFonts w:asciiTheme="majorBidi" w:hAnsiTheme="majorBidi" w:cstheme="majorBidi"/>
          <w:sz w:val="24"/>
          <w:szCs w:val="24"/>
          <w:lang w:val="id-ID"/>
        </w:rPr>
        <w:t xml:space="preserve">. Dan di sinilah menurut pengakuan </w:t>
      </w:r>
      <w:r w:rsidR="00904771" w:rsidRPr="00861221">
        <w:rPr>
          <w:rFonts w:asciiTheme="majorBidi" w:hAnsiTheme="majorBidi" w:cstheme="majorBidi"/>
          <w:sz w:val="24"/>
          <w:szCs w:val="24"/>
          <w:lang w:val="id-ID"/>
        </w:rPr>
        <w:t xml:space="preserve">M. </w:t>
      </w:r>
      <w:r w:rsidR="0043406C" w:rsidRPr="00861221">
        <w:rPr>
          <w:rFonts w:asciiTheme="majorBidi" w:hAnsiTheme="majorBidi" w:cstheme="majorBidi"/>
          <w:sz w:val="24"/>
          <w:szCs w:val="24"/>
          <w:lang w:val="id-ID"/>
        </w:rPr>
        <w:t>Qurasih Shihab,</w:t>
      </w:r>
      <w:r w:rsidR="00755A1B" w:rsidRPr="00861221">
        <w:rPr>
          <w:rFonts w:asciiTheme="majorBidi" w:hAnsiTheme="majorBidi" w:cstheme="majorBidi"/>
          <w:sz w:val="24"/>
          <w:szCs w:val="24"/>
          <w:lang w:val="id-ID"/>
        </w:rPr>
        <w:t xml:space="preserve"> </w:t>
      </w:r>
      <w:r w:rsidR="0043406C" w:rsidRPr="00861221">
        <w:rPr>
          <w:rFonts w:asciiTheme="majorBidi" w:hAnsiTheme="majorBidi" w:cstheme="majorBidi"/>
          <w:sz w:val="24"/>
          <w:szCs w:val="24"/>
          <w:lang w:val="id-ID"/>
        </w:rPr>
        <w:t xml:space="preserve">benih </w:t>
      </w:r>
      <w:r w:rsidR="00755A1B" w:rsidRPr="00861221">
        <w:rPr>
          <w:rFonts w:asciiTheme="majorBidi" w:hAnsiTheme="majorBidi" w:cstheme="majorBidi"/>
          <w:sz w:val="24"/>
          <w:szCs w:val="24"/>
          <w:lang w:val="id-ID"/>
        </w:rPr>
        <w:t xml:space="preserve">kecintaanya kepada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755A1B" w:rsidRPr="00861221">
        <w:rPr>
          <w:rFonts w:asciiTheme="majorBidi" w:hAnsiTheme="majorBidi" w:cstheme="majorBidi"/>
          <w:sz w:val="24"/>
          <w:szCs w:val="24"/>
          <w:lang w:val="id-ID"/>
        </w:rPr>
        <w:t xml:space="preserve"> mulai tumbuh.</w:t>
      </w:r>
      <w:r w:rsidR="00904771" w:rsidRPr="00861221">
        <w:rPr>
          <w:rFonts w:asciiTheme="majorBidi" w:hAnsiTheme="majorBidi" w:cstheme="majorBidi"/>
          <w:sz w:val="24"/>
          <w:szCs w:val="24"/>
          <w:lang w:val="id-ID"/>
        </w:rPr>
        <w:t xml:space="preserve"> Selanjutnya, adalah dukungan dan pengaruh sang Ibu, selain mendorong anak-anaknya untuk belaj</w:t>
      </w:r>
      <w:r w:rsidR="0030231F" w:rsidRPr="00861221">
        <w:rPr>
          <w:rFonts w:asciiTheme="majorBidi" w:hAnsiTheme="majorBidi" w:cstheme="majorBidi"/>
          <w:sz w:val="24"/>
          <w:szCs w:val="24"/>
          <w:lang w:val="id-ID"/>
        </w:rPr>
        <w:t>a</w:t>
      </w:r>
      <w:r w:rsidR="00904771" w:rsidRPr="00861221">
        <w:rPr>
          <w:rFonts w:asciiTheme="majorBidi" w:hAnsiTheme="majorBidi" w:cstheme="majorBidi"/>
          <w:sz w:val="24"/>
          <w:szCs w:val="24"/>
          <w:lang w:val="id-ID"/>
        </w:rPr>
        <w:t>r</w:t>
      </w:r>
      <w:r w:rsidR="0030231F" w:rsidRPr="00861221">
        <w:rPr>
          <w:rFonts w:asciiTheme="majorBidi" w:hAnsiTheme="majorBidi" w:cstheme="majorBidi"/>
          <w:sz w:val="24"/>
          <w:szCs w:val="24"/>
          <w:lang w:val="id-ID"/>
        </w:rPr>
        <w:t>,</w:t>
      </w:r>
      <w:r w:rsidR="00904771" w:rsidRPr="00861221">
        <w:rPr>
          <w:rFonts w:asciiTheme="majorBidi" w:hAnsiTheme="majorBidi" w:cstheme="majorBidi"/>
          <w:sz w:val="24"/>
          <w:szCs w:val="24"/>
          <w:lang w:val="id-ID"/>
        </w:rPr>
        <w:t xml:space="preserve"> ia juga ketat soal agama dari sudut pandang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B10637">
        <w:rPr>
          <w:rFonts w:asciiTheme="majorBidi" w:hAnsiTheme="majorBidi" w:cstheme="majorBidi"/>
          <w:sz w:val="24"/>
          <w:szCs w:val="24"/>
          <w:lang w:val="id-ID"/>
        </w:rPr>
        <w:t xml:space="preserve"> dan hadī</w:t>
      </w:r>
      <w:r w:rsidR="00904771" w:rsidRPr="00861221">
        <w:rPr>
          <w:rFonts w:asciiTheme="majorBidi" w:hAnsiTheme="majorBidi" w:cstheme="majorBidi"/>
          <w:sz w:val="24"/>
          <w:szCs w:val="24"/>
          <w:lang w:val="id-ID"/>
        </w:rPr>
        <w:t xml:space="preserve">s.   “bahkan hingga sekarang </w:t>
      </w:r>
      <w:r w:rsidR="00904771" w:rsidRPr="00861221">
        <w:rPr>
          <w:rFonts w:asciiTheme="majorBidi" w:hAnsiTheme="majorBidi" w:cstheme="majorBidi"/>
          <w:sz w:val="24"/>
          <w:szCs w:val="24"/>
          <w:lang w:val="id-ID"/>
        </w:rPr>
        <w:lastRenderedPageBreak/>
        <w:t>walau</w:t>
      </w:r>
      <w:r w:rsidR="0030231F" w:rsidRPr="00861221">
        <w:rPr>
          <w:rFonts w:asciiTheme="majorBidi" w:hAnsiTheme="majorBidi" w:cstheme="majorBidi"/>
          <w:sz w:val="24"/>
          <w:szCs w:val="24"/>
          <w:lang w:val="id-ID"/>
        </w:rPr>
        <w:t>pun</w:t>
      </w:r>
      <w:r w:rsidR="00904771" w:rsidRPr="00861221">
        <w:rPr>
          <w:rFonts w:asciiTheme="majorBidi" w:hAnsiTheme="majorBidi" w:cstheme="majorBidi"/>
          <w:sz w:val="24"/>
          <w:szCs w:val="24"/>
          <w:lang w:val="id-ID"/>
        </w:rPr>
        <w:t xml:space="preserve"> saya sudah doktor </w:t>
      </w:r>
      <w:r w:rsidR="00AB696D">
        <w:rPr>
          <w:rFonts w:asciiTheme="majorBidi" w:hAnsiTheme="majorBidi" w:cstheme="majorBidi"/>
          <w:sz w:val="24"/>
          <w:szCs w:val="24"/>
          <w:lang w:val="id-ID"/>
        </w:rPr>
        <w:t>dia</w:t>
      </w:r>
      <w:r w:rsidR="00904771" w:rsidRPr="00861221">
        <w:rPr>
          <w:rFonts w:asciiTheme="majorBidi" w:hAnsiTheme="majorBidi" w:cstheme="majorBidi"/>
          <w:sz w:val="24"/>
          <w:szCs w:val="24"/>
          <w:lang w:val="id-ID"/>
        </w:rPr>
        <w:t xml:space="preserve"> tidak segan-segan menegur saya “ kata M. Quraish Shihab. Dalam suasana yang agamis inilah M. Qurasih Shihab tumbuh dan berkembang. Keharmonisan keluarga yang demikian dan bimbingan orangtua yang selalu diberikan telah membekas dan berpengaruh dalam diri M. Quraish Shihab.</w:t>
      </w:r>
      <w:r w:rsidR="00904771" w:rsidRPr="00861221">
        <w:rPr>
          <w:rStyle w:val="FootnoteReference"/>
          <w:rFonts w:asciiTheme="majorBidi" w:hAnsiTheme="majorBidi" w:cstheme="majorBidi"/>
          <w:sz w:val="24"/>
          <w:szCs w:val="24"/>
          <w:lang w:val="id-ID"/>
        </w:rPr>
        <w:footnoteReference w:id="5"/>
      </w:r>
    </w:p>
    <w:p w:rsidR="00E8688A" w:rsidRPr="00861221" w:rsidRDefault="00E8688A" w:rsidP="00E8688A">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Bedasarkan latar belakang </w:t>
      </w:r>
      <w:r w:rsidR="009E12C5" w:rsidRPr="00861221">
        <w:rPr>
          <w:rFonts w:asciiTheme="majorBidi" w:hAnsiTheme="majorBidi" w:cstheme="majorBidi"/>
          <w:sz w:val="24"/>
          <w:szCs w:val="24"/>
          <w:lang w:val="id-ID"/>
        </w:rPr>
        <w:t xml:space="preserve">tersebut di atas, maka dapat dimaklumi jika minat M. Quraish Shihab terhadap studi agama, khususnya studi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9E12C5" w:rsidRPr="00861221">
        <w:rPr>
          <w:rFonts w:asciiTheme="majorBidi" w:hAnsiTheme="majorBidi" w:cstheme="majorBidi"/>
          <w:sz w:val="24"/>
          <w:szCs w:val="24"/>
          <w:lang w:val="id-ID"/>
        </w:rPr>
        <w:t xml:space="preserve"> sangat besar. Hal ini dapat dilihat dari jenjang pend</w:t>
      </w:r>
      <w:r w:rsidR="0043406C" w:rsidRPr="00861221">
        <w:rPr>
          <w:rFonts w:asciiTheme="majorBidi" w:hAnsiTheme="majorBidi" w:cstheme="majorBidi"/>
          <w:sz w:val="24"/>
          <w:szCs w:val="24"/>
          <w:lang w:val="id-ID"/>
        </w:rPr>
        <w:t xml:space="preserve">idikan yang dipilih oleh </w:t>
      </w:r>
      <w:r w:rsidR="00AB696D">
        <w:rPr>
          <w:rFonts w:asciiTheme="majorBidi" w:hAnsiTheme="majorBidi" w:cstheme="majorBidi"/>
          <w:sz w:val="24"/>
          <w:szCs w:val="24"/>
          <w:lang w:val="id-ID"/>
        </w:rPr>
        <w:t>dia</w:t>
      </w:r>
      <w:r w:rsidR="00D17ACB" w:rsidRPr="00861221">
        <w:rPr>
          <w:rFonts w:asciiTheme="majorBidi" w:hAnsiTheme="majorBidi" w:cstheme="majorBidi"/>
          <w:sz w:val="24"/>
          <w:szCs w:val="24"/>
          <w:lang w:val="id-ID"/>
        </w:rPr>
        <w:t>, yang berikut akan diuraikan.</w:t>
      </w:r>
      <w:r w:rsidR="009E12C5" w:rsidRPr="00861221">
        <w:rPr>
          <w:rFonts w:asciiTheme="majorBidi" w:hAnsiTheme="majorBidi" w:cstheme="majorBidi"/>
          <w:sz w:val="24"/>
          <w:szCs w:val="24"/>
          <w:lang w:val="id-ID"/>
        </w:rPr>
        <w:t xml:space="preserve"> </w:t>
      </w:r>
    </w:p>
    <w:p w:rsidR="000042BA" w:rsidRPr="00861221" w:rsidRDefault="00A10994" w:rsidP="00180D24">
      <w:pPr>
        <w:autoSpaceDE w:val="0"/>
        <w:autoSpaceDN w:val="0"/>
        <w:adjustRightInd w:val="0"/>
        <w:spacing w:after="0" w:line="480" w:lineRule="auto"/>
        <w:ind w:left="547" w:firstLine="443"/>
        <w:jc w:val="both"/>
        <w:rPr>
          <w:rFonts w:asciiTheme="majorBidi" w:hAnsiTheme="majorBidi" w:cstheme="majorBidi"/>
          <w:sz w:val="24"/>
          <w:szCs w:val="24"/>
          <w:lang w:val="id-ID"/>
        </w:rPr>
      </w:pPr>
      <w:r w:rsidRPr="00861221">
        <w:rPr>
          <w:rFonts w:asciiTheme="majorBidi" w:hAnsiTheme="majorBidi" w:cstheme="majorBidi"/>
          <w:sz w:val="24"/>
          <w:szCs w:val="24"/>
          <w:lang w:val="id-ID"/>
        </w:rPr>
        <w:t>Pendidikan formal yang ditempuh oleh M. Qurais</w:t>
      </w:r>
      <w:r w:rsidR="00C211A1" w:rsidRPr="00861221">
        <w:rPr>
          <w:rFonts w:asciiTheme="majorBidi" w:hAnsiTheme="majorBidi" w:cstheme="majorBidi"/>
          <w:sz w:val="24"/>
          <w:szCs w:val="24"/>
          <w:lang w:val="id-ID"/>
        </w:rPr>
        <w:t>h</w:t>
      </w:r>
      <w:r w:rsidRPr="00861221">
        <w:rPr>
          <w:rFonts w:asciiTheme="majorBidi" w:hAnsiTheme="majorBidi" w:cstheme="majorBidi"/>
          <w:sz w:val="24"/>
          <w:szCs w:val="24"/>
          <w:lang w:val="id-ID"/>
        </w:rPr>
        <w:t xml:space="preserve"> Shihab, dimulai dari sekolah dasar di Ujung Pandang, kemudian dilanjutkan dengan sekolah </w:t>
      </w:r>
      <w:r w:rsidR="00180D24">
        <w:rPr>
          <w:rFonts w:asciiTheme="majorBidi" w:hAnsiTheme="majorBidi" w:cstheme="majorBidi"/>
          <w:sz w:val="24"/>
          <w:szCs w:val="24"/>
          <w:lang w:val="id-ID"/>
        </w:rPr>
        <w:t>m</w:t>
      </w:r>
      <w:r w:rsidRPr="00861221">
        <w:rPr>
          <w:rFonts w:asciiTheme="majorBidi" w:hAnsiTheme="majorBidi" w:cstheme="majorBidi"/>
          <w:sz w:val="24"/>
          <w:szCs w:val="24"/>
          <w:lang w:val="id-ID"/>
        </w:rPr>
        <w:t xml:space="preserve">enengah, sambil belajar agama di Pondok Pesantren </w:t>
      </w:r>
      <w:r w:rsidR="00180D24">
        <w:rPr>
          <w:rFonts w:asciiTheme="majorBidi" w:hAnsiTheme="majorBidi" w:cstheme="majorBidi"/>
          <w:i/>
          <w:iCs/>
          <w:sz w:val="24"/>
          <w:szCs w:val="24"/>
          <w:lang w:val="id-ID"/>
        </w:rPr>
        <w:t>Dār al-Hadīs</w:t>
      </w:r>
      <w:r w:rsidRPr="00861221">
        <w:rPr>
          <w:rFonts w:asciiTheme="majorBidi" w:hAnsiTheme="majorBidi" w:cstheme="majorBidi"/>
          <w:i/>
          <w:iCs/>
          <w:sz w:val="24"/>
          <w:szCs w:val="24"/>
          <w:lang w:val="id-ID"/>
        </w:rPr>
        <w:t xml:space="preserve"> al-Fiqhiyya</w:t>
      </w:r>
      <w:r w:rsidRPr="00861221">
        <w:rPr>
          <w:rFonts w:asciiTheme="majorBidi" w:hAnsiTheme="majorBidi" w:cstheme="majorBidi"/>
          <w:sz w:val="24"/>
          <w:szCs w:val="24"/>
          <w:lang w:val="id-ID"/>
        </w:rPr>
        <w:t>h di kota Malang, Jawa Timur (1956-1958).</w:t>
      </w:r>
      <w:r w:rsidR="00B515C0" w:rsidRPr="00861221">
        <w:rPr>
          <w:rStyle w:val="FootnoteReference"/>
          <w:rFonts w:asciiTheme="majorBidi" w:hAnsiTheme="majorBidi" w:cstheme="majorBidi"/>
          <w:sz w:val="24"/>
          <w:szCs w:val="24"/>
          <w:lang w:val="id-ID"/>
        </w:rPr>
        <w:footnoteReference w:id="6"/>
      </w:r>
      <w:r w:rsidR="00EF0E5A" w:rsidRPr="00861221">
        <w:rPr>
          <w:rFonts w:asciiTheme="majorBidi" w:hAnsiTheme="majorBidi" w:cstheme="majorBidi"/>
          <w:sz w:val="24"/>
          <w:szCs w:val="24"/>
          <w:lang w:val="id-ID"/>
        </w:rPr>
        <w:t xml:space="preserve"> </w:t>
      </w:r>
      <w:r w:rsidR="000042BA" w:rsidRPr="00861221">
        <w:rPr>
          <w:rFonts w:asciiTheme="majorBidi" w:hAnsiTheme="majorBidi" w:cstheme="majorBidi"/>
          <w:sz w:val="24"/>
          <w:szCs w:val="24"/>
          <w:lang w:val="id-ID"/>
        </w:rPr>
        <w:t xml:space="preserve">Dari awal M. Quraish Shihab sudah berminat mendalami Studi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0042BA" w:rsidRPr="00861221">
        <w:rPr>
          <w:rFonts w:asciiTheme="majorBidi" w:hAnsiTheme="majorBidi" w:cstheme="majorBidi"/>
          <w:sz w:val="24"/>
          <w:szCs w:val="24"/>
          <w:lang w:val="id-ID"/>
        </w:rPr>
        <w:t xml:space="preserve">, akan tetapi karena nilai bahasa Arabnya yang dicapai di tingkat menengah belum maksimal, ia tidak diizinkan untuk melanjutkan studinya di Fakultas Ushuluddin Jurusan Tafsir </w:t>
      </w:r>
      <w:r w:rsidR="00B10637">
        <w:rPr>
          <w:rFonts w:asciiTheme="majorBidi" w:hAnsiTheme="majorBidi" w:cstheme="majorBidi"/>
          <w:sz w:val="24"/>
          <w:szCs w:val="24"/>
          <w:lang w:val="id-ID"/>
        </w:rPr>
        <w:t>Hadīs</w:t>
      </w:r>
      <w:r w:rsidR="000042BA" w:rsidRPr="00861221">
        <w:rPr>
          <w:rFonts w:asciiTheme="majorBidi" w:hAnsiTheme="majorBidi" w:cstheme="majorBidi"/>
          <w:sz w:val="24"/>
          <w:szCs w:val="24"/>
          <w:lang w:val="id-ID"/>
        </w:rPr>
        <w:t xml:space="preserve"> Universitas al-Azhar, </w:t>
      </w:r>
      <w:r w:rsidR="00E15F47" w:rsidRPr="00861221">
        <w:rPr>
          <w:rFonts w:asciiTheme="majorBidi" w:hAnsiTheme="majorBidi" w:cstheme="majorBidi"/>
          <w:sz w:val="24"/>
          <w:szCs w:val="24"/>
          <w:lang w:val="id-ID"/>
        </w:rPr>
        <w:t>Mesir.</w:t>
      </w:r>
      <w:r w:rsidR="00E15F47" w:rsidRPr="00861221">
        <w:rPr>
          <w:rStyle w:val="FootnoteReference"/>
          <w:rFonts w:asciiTheme="majorBidi" w:hAnsiTheme="majorBidi" w:cstheme="majorBidi"/>
          <w:sz w:val="24"/>
          <w:szCs w:val="24"/>
          <w:lang w:val="id-ID"/>
        </w:rPr>
        <w:footnoteReference w:id="7"/>
      </w:r>
      <w:r w:rsidR="00E15F47" w:rsidRPr="00861221">
        <w:rPr>
          <w:rFonts w:asciiTheme="majorBidi" w:hAnsiTheme="majorBidi" w:cstheme="majorBidi"/>
          <w:sz w:val="24"/>
          <w:szCs w:val="24"/>
          <w:lang w:val="id-ID"/>
        </w:rPr>
        <w:t xml:space="preserve"> Namun M. </w:t>
      </w:r>
      <w:r w:rsidR="000042BA" w:rsidRPr="00861221">
        <w:rPr>
          <w:rFonts w:asciiTheme="majorBidi" w:hAnsiTheme="majorBidi" w:cstheme="majorBidi"/>
          <w:sz w:val="24"/>
          <w:szCs w:val="24"/>
          <w:lang w:val="id-ID"/>
        </w:rPr>
        <w:t>Qurasih Shihab</w:t>
      </w:r>
      <w:r w:rsidR="00E15F47" w:rsidRPr="00861221">
        <w:rPr>
          <w:rFonts w:asciiTheme="majorBidi" w:hAnsiTheme="majorBidi" w:cstheme="majorBidi"/>
          <w:sz w:val="24"/>
          <w:szCs w:val="24"/>
          <w:lang w:val="id-ID"/>
        </w:rPr>
        <w:t xml:space="preserve"> memilih</w:t>
      </w:r>
      <w:r w:rsidR="000042BA" w:rsidRPr="00861221">
        <w:rPr>
          <w:rFonts w:asciiTheme="majorBidi" w:hAnsiTheme="majorBidi" w:cstheme="majorBidi"/>
          <w:sz w:val="24"/>
          <w:szCs w:val="24"/>
          <w:lang w:val="id-ID"/>
        </w:rPr>
        <w:t xml:space="preserve"> bersedia mengulang satu tahun</w:t>
      </w:r>
      <w:r w:rsidR="00E15F47" w:rsidRPr="00861221">
        <w:rPr>
          <w:rFonts w:asciiTheme="majorBidi" w:hAnsiTheme="majorBidi" w:cstheme="majorBidi"/>
          <w:sz w:val="24"/>
          <w:szCs w:val="24"/>
          <w:lang w:val="id-ID"/>
        </w:rPr>
        <w:t>.</w:t>
      </w:r>
    </w:p>
    <w:p w:rsidR="00EF0E5A" w:rsidRPr="00861221" w:rsidRDefault="00A10994" w:rsidP="00EF0E5A">
      <w:pPr>
        <w:autoSpaceDE w:val="0"/>
        <w:autoSpaceDN w:val="0"/>
        <w:adjustRightInd w:val="0"/>
        <w:spacing w:after="0" w:line="480" w:lineRule="auto"/>
        <w:ind w:left="547"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Pada tahun 1958, ketika</w:t>
      </w:r>
      <w:r w:rsidR="00CA63BC" w:rsidRPr="00861221">
        <w:rPr>
          <w:rFonts w:asciiTheme="majorBidi" w:hAnsiTheme="majorBidi" w:cstheme="majorBidi"/>
          <w:sz w:val="24"/>
          <w:szCs w:val="24"/>
          <w:lang w:val="id-ID"/>
        </w:rPr>
        <w:t xml:space="preserve">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berusia 14 tahun </w:t>
      </w:r>
      <w:r w:rsidR="00EF0E5A" w:rsidRPr="00861221">
        <w:rPr>
          <w:rFonts w:asciiTheme="majorBidi" w:hAnsiTheme="majorBidi" w:cstheme="majorBidi"/>
          <w:sz w:val="24"/>
          <w:szCs w:val="24"/>
          <w:lang w:val="id-ID"/>
        </w:rPr>
        <w:t xml:space="preserve">M. Quraish Shihab berangkat </w:t>
      </w:r>
      <w:r w:rsidRPr="00861221">
        <w:rPr>
          <w:rFonts w:asciiTheme="majorBidi" w:hAnsiTheme="majorBidi" w:cstheme="majorBidi"/>
          <w:sz w:val="24"/>
          <w:szCs w:val="24"/>
          <w:lang w:val="id-ID"/>
        </w:rPr>
        <w:t>ke Al-Azhar</w:t>
      </w:r>
      <w:r w:rsidR="00EF0E5A" w:rsidRPr="00861221">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Kairo Mesir untuk</w:t>
      </w:r>
      <w:r w:rsidR="00CA63BC"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mendalami studi keislaman, dan diterima </w:t>
      </w:r>
      <w:r w:rsidR="00EF0E5A" w:rsidRPr="00861221">
        <w:rPr>
          <w:rFonts w:asciiTheme="majorBidi" w:hAnsiTheme="majorBidi" w:cstheme="majorBidi"/>
          <w:sz w:val="24"/>
          <w:szCs w:val="24"/>
          <w:lang w:val="id-ID"/>
        </w:rPr>
        <w:t>di kelas II Tsanawiyah al-Azhar, dengan bantuan beasiswa dari pemerintah Sulawesi.</w:t>
      </w:r>
      <w:r w:rsidR="00EF0E5A" w:rsidRPr="00861221">
        <w:rPr>
          <w:rStyle w:val="FootnoteReference"/>
          <w:rFonts w:asciiTheme="majorBidi" w:hAnsiTheme="majorBidi" w:cstheme="majorBidi"/>
          <w:sz w:val="24"/>
          <w:szCs w:val="24"/>
          <w:lang w:val="id-ID"/>
        </w:rPr>
        <w:footnoteReference w:id="8"/>
      </w:r>
      <w:r w:rsidR="00CA63BC" w:rsidRPr="00861221">
        <w:rPr>
          <w:rFonts w:asciiTheme="majorBidi" w:hAnsiTheme="majorBidi" w:cstheme="majorBidi"/>
          <w:sz w:val="24"/>
          <w:szCs w:val="24"/>
          <w:lang w:val="id-ID"/>
        </w:rPr>
        <w:t xml:space="preserve"> </w:t>
      </w:r>
      <w:r w:rsidR="00EF0E5A" w:rsidRPr="00861221">
        <w:rPr>
          <w:rFonts w:asciiTheme="majorBidi" w:hAnsiTheme="majorBidi" w:cstheme="majorBidi"/>
          <w:sz w:val="24"/>
          <w:szCs w:val="24"/>
          <w:lang w:val="id-ID"/>
        </w:rPr>
        <w:t xml:space="preserve">Seperti diketahui, selain sebagai pusat pembaharuan Islam, Mesir juga tempat yang tepat untuk studi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EF0E5A" w:rsidRPr="00861221">
        <w:rPr>
          <w:rFonts w:asciiTheme="majorBidi" w:hAnsiTheme="majorBidi" w:cstheme="majorBidi"/>
          <w:sz w:val="24"/>
          <w:szCs w:val="24"/>
          <w:lang w:val="id-ID"/>
        </w:rPr>
        <w:t>. Sejumlah tokoh seperti Muhammad Abduh dan Rasyd Ridha ad</w:t>
      </w:r>
      <w:r w:rsidR="00950C54" w:rsidRPr="00861221">
        <w:rPr>
          <w:rFonts w:asciiTheme="majorBidi" w:hAnsiTheme="majorBidi" w:cstheme="majorBidi"/>
          <w:sz w:val="24"/>
          <w:szCs w:val="24"/>
          <w:lang w:val="id-ID"/>
        </w:rPr>
        <w:t>a</w:t>
      </w:r>
      <w:r w:rsidR="00EF0E5A" w:rsidRPr="00861221">
        <w:rPr>
          <w:rFonts w:asciiTheme="majorBidi" w:hAnsiTheme="majorBidi" w:cstheme="majorBidi"/>
          <w:sz w:val="24"/>
          <w:szCs w:val="24"/>
          <w:lang w:val="id-ID"/>
        </w:rPr>
        <w:t>lah mufass</w:t>
      </w:r>
      <w:r w:rsidR="00950C54" w:rsidRPr="00861221">
        <w:rPr>
          <w:rFonts w:asciiTheme="majorBidi" w:hAnsiTheme="majorBidi" w:cstheme="majorBidi"/>
          <w:sz w:val="24"/>
          <w:szCs w:val="24"/>
          <w:lang w:val="id-ID"/>
        </w:rPr>
        <w:t>ir kenamaan yang berasal dari negeri Piramid itu</w:t>
      </w:r>
      <w:r w:rsidR="00EF0E5A" w:rsidRPr="00861221">
        <w:rPr>
          <w:rFonts w:asciiTheme="majorBidi" w:hAnsiTheme="majorBidi" w:cstheme="majorBidi"/>
          <w:sz w:val="24"/>
          <w:szCs w:val="24"/>
          <w:lang w:val="id-ID"/>
        </w:rPr>
        <w:t>.</w:t>
      </w:r>
    </w:p>
    <w:p w:rsidR="00B458C8" w:rsidRPr="00861221" w:rsidRDefault="00B458C8" w:rsidP="00FB5533">
      <w:pPr>
        <w:autoSpaceDE w:val="0"/>
        <w:autoSpaceDN w:val="0"/>
        <w:adjustRightInd w:val="0"/>
        <w:spacing w:after="0" w:line="480" w:lineRule="auto"/>
        <w:ind w:left="547"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Di Mesir M. Quraish Shihab tidak banyak melibatkan diri dalam aktivitas kemahasiswaan, meskipun demikian, ia sangat aktif memperluas</w:t>
      </w:r>
      <w:r w:rsidR="00FB5533" w:rsidRPr="00861221">
        <w:rPr>
          <w:rFonts w:asciiTheme="majorBidi" w:hAnsiTheme="majorBidi" w:cstheme="majorBidi"/>
          <w:sz w:val="24"/>
          <w:szCs w:val="24"/>
          <w:lang w:val="id-ID"/>
        </w:rPr>
        <w:t xml:space="preserve"> pergaulannya,  terutama dengan </w:t>
      </w:r>
      <w:r w:rsidRPr="00861221">
        <w:rPr>
          <w:rFonts w:asciiTheme="majorBidi" w:hAnsiTheme="majorBidi" w:cstheme="majorBidi"/>
          <w:sz w:val="24"/>
          <w:szCs w:val="24"/>
          <w:lang w:val="id-ID"/>
        </w:rPr>
        <w:t xml:space="preserve">mahasiswa yang berasal dari </w:t>
      </w:r>
      <w:r w:rsidR="00FB5533" w:rsidRPr="00861221">
        <w:rPr>
          <w:rFonts w:asciiTheme="majorBidi" w:hAnsiTheme="majorBidi" w:cstheme="majorBidi"/>
          <w:sz w:val="24"/>
          <w:szCs w:val="24"/>
          <w:lang w:val="id-ID"/>
        </w:rPr>
        <w:t>negara-negara</w:t>
      </w:r>
      <w:r w:rsidRPr="00861221">
        <w:rPr>
          <w:rFonts w:asciiTheme="majorBidi" w:hAnsiTheme="majorBidi" w:cstheme="majorBidi"/>
          <w:sz w:val="24"/>
          <w:szCs w:val="24"/>
          <w:lang w:val="id-ID"/>
        </w:rPr>
        <w:t xml:space="preserve"> lain. </w:t>
      </w:r>
      <w:r w:rsidR="00FB5533" w:rsidRPr="00861221">
        <w:rPr>
          <w:rFonts w:asciiTheme="majorBidi" w:hAnsiTheme="majorBidi" w:cstheme="majorBidi"/>
          <w:sz w:val="24"/>
          <w:szCs w:val="24"/>
          <w:lang w:val="id-ID"/>
        </w:rPr>
        <w:t xml:space="preserve">Belajar </w:t>
      </w:r>
      <w:r w:rsidRPr="00861221">
        <w:rPr>
          <w:rFonts w:asciiTheme="majorBidi" w:hAnsiTheme="majorBidi" w:cstheme="majorBidi"/>
          <w:sz w:val="24"/>
          <w:szCs w:val="24"/>
          <w:lang w:val="id-ID"/>
        </w:rPr>
        <w:t xml:space="preserve">di Mesir, sangat menekan aspek hafalan. Hal ini juga dialami oleh </w:t>
      </w:r>
      <w:r w:rsidR="00FB5533" w:rsidRPr="00861221">
        <w:rPr>
          <w:rFonts w:asciiTheme="majorBidi" w:hAnsiTheme="majorBidi" w:cstheme="majorBidi"/>
          <w:sz w:val="24"/>
          <w:szCs w:val="24"/>
          <w:lang w:val="id-ID"/>
        </w:rPr>
        <w:t>M. Quraish Shihab</w:t>
      </w:r>
      <w:r w:rsidRPr="00861221">
        <w:rPr>
          <w:rFonts w:asciiTheme="majorBidi" w:hAnsiTheme="majorBidi" w:cstheme="majorBidi"/>
          <w:sz w:val="24"/>
          <w:szCs w:val="24"/>
          <w:lang w:val="id-ID"/>
        </w:rPr>
        <w:t>, ia mengakui  bahwa jika jawaban ujian tidak persis dengan catatan, nilainya akan kurang. Fenomena belajar di Mesir, dalam pengamatan Qurasih cukup unik</w:t>
      </w:r>
      <w:r w:rsidR="00FB5533" w:rsidRPr="00861221">
        <w:rPr>
          <w:rFonts w:asciiTheme="majorBidi" w:hAnsiTheme="majorBidi" w:cstheme="majorBidi"/>
          <w:sz w:val="24"/>
          <w:szCs w:val="24"/>
          <w:lang w:val="id-ID"/>
        </w:rPr>
        <w:t>.</w:t>
      </w:r>
    </w:p>
    <w:p w:rsidR="00FB5533" w:rsidRPr="00861221" w:rsidRDefault="00FB5533" w:rsidP="00FB5533">
      <w:pPr>
        <w:autoSpaceDE w:val="0"/>
        <w:autoSpaceDN w:val="0"/>
        <w:adjustRightInd w:val="0"/>
        <w:spacing w:after="0" w:line="480" w:lineRule="auto"/>
        <w:ind w:left="547" w:firstLine="450"/>
        <w:jc w:val="both"/>
        <w:rPr>
          <w:rFonts w:asciiTheme="majorBidi" w:hAnsiTheme="majorBidi" w:cstheme="majorBidi"/>
          <w:color w:val="FF0000"/>
          <w:sz w:val="24"/>
          <w:szCs w:val="24"/>
          <w:lang w:val="id-ID"/>
        </w:rPr>
      </w:pPr>
      <w:r w:rsidRPr="00861221">
        <w:rPr>
          <w:rFonts w:asciiTheme="majorBidi" w:hAnsiTheme="majorBidi" w:cstheme="majorBidi"/>
          <w:sz w:val="24"/>
          <w:szCs w:val="24"/>
          <w:lang w:val="id-ID"/>
        </w:rPr>
        <w:t>Menurut M. Quraish Shihab pada musim ujian banyak mahasiswa yang belajar sambil berjalan-jalan, suatu fenomena unik yang tidak ditemukan di Indonesia. Selain harus memahami teks yang sedang dipelajari, mereka juga harus menghafalnya. “ hal yang sama juga saya lakukan. Biasanya setelah shalat saya menghafal teks, kemudian berusaha memahaminya sambil berjalan-jalan”, kata M. Qura</w:t>
      </w:r>
      <w:r w:rsidR="00AB696D">
        <w:rPr>
          <w:rFonts w:asciiTheme="majorBidi" w:hAnsiTheme="majorBidi" w:cstheme="majorBidi"/>
          <w:sz w:val="24"/>
          <w:szCs w:val="24"/>
          <w:lang w:val="id-ID"/>
        </w:rPr>
        <w:t>is</w:t>
      </w:r>
      <w:r w:rsidRPr="00861221">
        <w:rPr>
          <w:rFonts w:asciiTheme="majorBidi" w:hAnsiTheme="majorBidi" w:cstheme="majorBidi"/>
          <w:sz w:val="24"/>
          <w:szCs w:val="24"/>
          <w:lang w:val="id-ID"/>
        </w:rPr>
        <w:t xml:space="preserve">h Shihab. Soal hafalan ini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sangat mengagumi kekuatan hafalan orang-orang Mesir, khususnya dosen-dosen al-Azhar. Dalam pandangan M. Quraish Shihab, belajar dengan cara menghafal </w:t>
      </w:r>
      <w:r w:rsidRPr="00861221">
        <w:rPr>
          <w:rFonts w:asciiTheme="majorBidi" w:hAnsiTheme="majorBidi" w:cstheme="majorBidi"/>
          <w:sz w:val="24"/>
          <w:szCs w:val="24"/>
          <w:lang w:val="id-ID"/>
        </w:rPr>
        <w:lastRenderedPageBreak/>
        <w:t xml:space="preserve">itu bukan lagi tak ada positifnya. Bahkan menurut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nilai postif ini akan bertambah jika dibarengi dengan kemampuan analisis. Masala</w:t>
      </w:r>
      <w:r w:rsidR="00611C94" w:rsidRPr="00861221">
        <w:rPr>
          <w:rFonts w:asciiTheme="majorBidi" w:hAnsiTheme="majorBidi" w:cstheme="majorBidi"/>
          <w:sz w:val="24"/>
          <w:szCs w:val="24"/>
          <w:lang w:val="id-ID"/>
        </w:rPr>
        <w:t>h</w:t>
      </w:r>
      <w:r w:rsidRPr="00861221">
        <w:rPr>
          <w:rFonts w:asciiTheme="majorBidi" w:hAnsiTheme="majorBidi" w:cstheme="majorBidi"/>
          <w:sz w:val="24"/>
          <w:szCs w:val="24"/>
          <w:lang w:val="id-ID"/>
        </w:rPr>
        <w:t>nya</w:t>
      </w:r>
      <w:r w:rsidR="00180D24">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adalah bagaimana menggabungkan kedua hal ini.</w:t>
      </w:r>
      <w:r w:rsidRPr="00861221">
        <w:rPr>
          <w:rStyle w:val="FootnoteReference"/>
          <w:rFonts w:asciiTheme="majorBidi" w:hAnsiTheme="majorBidi" w:cstheme="majorBidi"/>
          <w:sz w:val="24"/>
          <w:szCs w:val="24"/>
          <w:lang w:val="id-ID"/>
        </w:rPr>
        <w:footnoteReference w:id="9"/>
      </w:r>
    </w:p>
    <w:p w:rsidR="00EB7B98" w:rsidRPr="00861221" w:rsidRDefault="00EB7B98" w:rsidP="00EB7B98">
      <w:pPr>
        <w:autoSpaceDE w:val="0"/>
        <w:autoSpaceDN w:val="0"/>
        <w:adjustRightInd w:val="0"/>
        <w:spacing w:after="0" w:line="480" w:lineRule="auto"/>
        <w:ind w:left="547" w:firstLine="450"/>
        <w:jc w:val="both"/>
        <w:rPr>
          <w:rFonts w:asciiTheme="majorBidi" w:hAnsiTheme="majorBidi" w:cstheme="majorBidi"/>
          <w:color w:val="FF0000"/>
          <w:sz w:val="24"/>
          <w:szCs w:val="24"/>
          <w:lang w:val="id-ID"/>
        </w:rPr>
      </w:pPr>
      <w:r w:rsidRPr="00861221">
        <w:rPr>
          <w:rFonts w:asciiTheme="majorBidi" w:hAnsiTheme="majorBidi" w:cstheme="majorBidi"/>
          <w:sz w:val="24"/>
          <w:szCs w:val="24"/>
          <w:lang w:val="id-ID"/>
        </w:rPr>
        <w:t xml:space="preserve">Pada tahun 1967, M. Quraish Shihab meraih gelar Lc (S1) dari Fakultas Ushuluddin Jurusan Tafsir </w:t>
      </w:r>
      <w:r w:rsidR="00B10637">
        <w:rPr>
          <w:rFonts w:asciiTheme="majorBidi" w:hAnsiTheme="majorBidi" w:cstheme="majorBidi"/>
          <w:sz w:val="24"/>
          <w:szCs w:val="24"/>
          <w:lang w:val="id-ID"/>
        </w:rPr>
        <w:t>Hadīs</w:t>
      </w:r>
      <w:r w:rsidRPr="00861221">
        <w:rPr>
          <w:rFonts w:asciiTheme="majorBidi" w:hAnsiTheme="majorBidi" w:cstheme="majorBidi"/>
          <w:sz w:val="24"/>
          <w:szCs w:val="24"/>
          <w:lang w:val="id-ID"/>
        </w:rPr>
        <w:t xml:space="preserve"> Universitas al-Azhar. Kemudian ia melanjutkan pendididkanya di fakultas</w:t>
      </w:r>
      <w:r w:rsidR="00811005">
        <w:rPr>
          <w:rFonts w:asciiTheme="majorBidi" w:hAnsiTheme="majorBidi" w:cstheme="majorBidi"/>
          <w:sz w:val="24"/>
          <w:szCs w:val="24"/>
          <w:lang w:val="id-ID"/>
        </w:rPr>
        <w:t xml:space="preserve"> yang sama, dan pada tahun 1969</w:t>
      </w:r>
      <w:r w:rsidRPr="00861221">
        <w:rPr>
          <w:rFonts w:asciiTheme="majorBidi" w:hAnsiTheme="majorBidi" w:cstheme="majorBidi"/>
          <w:sz w:val="24"/>
          <w:szCs w:val="24"/>
          <w:lang w:val="id-ID"/>
        </w:rPr>
        <w:t xml:space="preserve"> ia berhasil meraih gelar MA untuk spesialis bidang Tafir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w:t>
      </w:r>
      <w:r w:rsidRPr="00861221">
        <w:rPr>
          <w:rStyle w:val="FootnoteReference"/>
          <w:rFonts w:asciiTheme="majorBidi" w:hAnsiTheme="majorBidi" w:cstheme="majorBidi"/>
          <w:sz w:val="24"/>
          <w:szCs w:val="24"/>
        </w:rPr>
        <w:footnoteReference w:id="10"/>
      </w:r>
    </w:p>
    <w:p w:rsidR="00A84304" w:rsidRPr="00861221" w:rsidRDefault="00A84304" w:rsidP="00A84304">
      <w:pPr>
        <w:autoSpaceDE w:val="0"/>
        <w:autoSpaceDN w:val="0"/>
        <w:adjustRightInd w:val="0"/>
        <w:spacing w:after="0" w:line="480" w:lineRule="auto"/>
        <w:ind w:left="547"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Sekembalinya M. Quraish Shi</w:t>
      </w:r>
      <w:r w:rsidR="00811005">
        <w:rPr>
          <w:rFonts w:asciiTheme="majorBidi" w:hAnsiTheme="majorBidi" w:cstheme="majorBidi"/>
          <w:sz w:val="24"/>
          <w:szCs w:val="24"/>
          <w:lang w:val="id-ID"/>
        </w:rPr>
        <w:t>hab ke Ujung Pandang tahun 1969</w:t>
      </w:r>
      <w:r w:rsidRPr="00861221">
        <w:rPr>
          <w:rFonts w:asciiTheme="majorBidi" w:hAnsiTheme="majorBidi" w:cstheme="majorBidi"/>
          <w:sz w:val="24"/>
          <w:szCs w:val="24"/>
          <w:lang w:val="id-ID"/>
        </w:rPr>
        <w:t xml:space="preserve">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dipercayakan untuk menjabat sebagai wakil rektor bidang Akademis dan Kemahasiswaan pada IAIN Alaudin, Ujung Pandang. Selain itu juga diberikan jabatan lain, baik di bidang kampus seperti koordinator perguruan tinggi swasta (wilayah VII Indonesia bagian Timur), maupun di luar kampus sperti pembantu pimpinan kepolisaian Indonesia Timur dalam bidang pembinaan mental. Selama di Ujung Pandang M. Quraish Shihab juga sempat melakukan beberapa penelitian antara lain “ penerapan kerukunan hidup keberagamaan di Indonesia Tmur “, “masalah wakaf Sulawesi Selatan”</w:t>
      </w:r>
      <w:r w:rsidR="0073056E" w:rsidRPr="00861221">
        <w:rPr>
          <w:rStyle w:val="FootnoteReference"/>
          <w:rFonts w:asciiTheme="majorBidi" w:hAnsiTheme="majorBidi" w:cstheme="majorBidi"/>
          <w:sz w:val="24"/>
          <w:szCs w:val="24"/>
          <w:lang w:val="id-ID"/>
        </w:rPr>
        <w:footnoteReference w:id="11"/>
      </w:r>
    </w:p>
    <w:p w:rsidR="0073056E" w:rsidRPr="00861221" w:rsidRDefault="0073056E" w:rsidP="006134DC">
      <w:pPr>
        <w:autoSpaceDE w:val="0"/>
        <w:autoSpaceDN w:val="0"/>
        <w:adjustRightInd w:val="0"/>
        <w:spacing w:after="0" w:line="480" w:lineRule="auto"/>
        <w:ind w:left="547" w:firstLine="450"/>
        <w:jc w:val="both"/>
        <w:rPr>
          <w:rFonts w:asciiTheme="majorBidi" w:hAnsiTheme="majorBidi" w:cstheme="majorBidi"/>
          <w:color w:val="FF0000"/>
          <w:sz w:val="24"/>
          <w:szCs w:val="24"/>
          <w:lang w:val="id-ID"/>
        </w:rPr>
      </w:pPr>
      <w:r w:rsidRPr="00861221">
        <w:rPr>
          <w:rFonts w:asciiTheme="majorBidi" w:hAnsiTheme="majorBidi" w:cstheme="majorBidi"/>
          <w:sz w:val="24"/>
          <w:szCs w:val="24"/>
          <w:lang w:val="id-ID"/>
        </w:rPr>
        <w:lastRenderedPageBreak/>
        <w:t>Meskipun telah menduduki berbagai jabatan, semangat M. Qurasih Shihab untuk melanjutkan pendidikan tetap tinggi. Ayahnya selalu berpesan agar ia b</w:t>
      </w:r>
      <w:r w:rsidR="006134DC" w:rsidRPr="00861221">
        <w:rPr>
          <w:rFonts w:asciiTheme="majorBidi" w:hAnsiTheme="majorBidi" w:cstheme="majorBidi"/>
          <w:sz w:val="24"/>
          <w:szCs w:val="24"/>
          <w:lang w:val="id-ID"/>
        </w:rPr>
        <w:t>erhasil mencapai gelar dok</w:t>
      </w:r>
      <w:r w:rsidRPr="00861221">
        <w:rPr>
          <w:rFonts w:asciiTheme="majorBidi" w:hAnsiTheme="majorBidi" w:cstheme="majorBidi"/>
          <w:sz w:val="24"/>
          <w:szCs w:val="24"/>
          <w:lang w:val="id-ID"/>
        </w:rPr>
        <w:t>tor</w:t>
      </w:r>
      <w:r w:rsidR="006134DC"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Oleh karena itu ketika kesempatan untuk melanjutkan</w:t>
      </w:r>
      <w:r w:rsidR="006134DC" w:rsidRPr="00861221">
        <w:rPr>
          <w:rFonts w:asciiTheme="majorBidi" w:hAnsiTheme="majorBidi" w:cstheme="majorBidi"/>
          <w:sz w:val="24"/>
          <w:szCs w:val="24"/>
          <w:lang w:val="id-ID"/>
        </w:rPr>
        <w:t xml:space="preserve"> studi itu data</w:t>
      </w:r>
      <w:r w:rsidRPr="00861221">
        <w:rPr>
          <w:rFonts w:asciiTheme="majorBidi" w:hAnsiTheme="majorBidi" w:cstheme="majorBidi"/>
          <w:sz w:val="24"/>
          <w:szCs w:val="24"/>
          <w:lang w:val="id-ID"/>
        </w:rPr>
        <w:t>ng, pada tahun 1980, M</w:t>
      </w:r>
      <w:r w:rsidR="006134DC"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Q</w:t>
      </w:r>
      <w:r w:rsidR="006134DC" w:rsidRPr="00861221">
        <w:rPr>
          <w:rFonts w:asciiTheme="majorBidi" w:hAnsiTheme="majorBidi" w:cstheme="majorBidi"/>
          <w:sz w:val="24"/>
          <w:szCs w:val="24"/>
          <w:lang w:val="id-ID"/>
        </w:rPr>
        <w:t xml:space="preserve">urasih </w:t>
      </w:r>
      <w:r w:rsidRPr="00861221">
        <w:rPr>
          <w:rFonts w:asciiTheme="majorBidi" w:hAnsiTheme="majorBidi" w:cstheme="majorBidi"/>
          <w:sz w:val="24"/>
          <w:szCs w:val="24"/>
          <w:lang w:val="id-ID"/>
        </w:rPr>
        <w:t>S</w:t>
      </w:r>
      <w:r w:rsidR="006134DC" w:rsidRPr="00861221">
        <w:rPr>
          <w:rFonts w:asciiTheme="majorBidi" w:hAnsiTheme="majorBidi" w:cstheme="majorBidi"/>
          <w:sz w:val="24"/>
          <w:szCs w:val="24"/>
          <w:lang w:val="id-ID"/>
        </w:rPr>
        <w:t>hihab</w:t>
      </w:r>
      <w:r w:rsidRPr="00861221">
        <w:rPr>
          <w:rFonts w:asciiTheme="majorBidi" w:hAnsiTheme="majorBidi" w:cstheme="majorBidi"/>
          <w:sz w:val="24"/>
          <w:szCs w:val="24"/>
          <w:lang w:val="id-ID"/>
        </w:rPr>
        <w:t xml:space="preserve"> kembali ke Kairo dan melanju</w:t>
      </w:r>
      <w:r w:rsidR="006134DC" w:rsidRPr="00861221">
        <w:rPr>
          <w:rFonts w:asciiTheme="majorBidi" w:hAnsiTheme="majorBidi" w:cstheme="majorBidi"/>
          <w:sz w:val="24"/>
          <w:szCs w:val="24"/>
          <w:lang w:val="id-ID"/>
        </w:rPr>
        <w:t>tkan pendidi</w:t>
      </w:r>
      <w:r w:rsidRPr="00861221">
        <w:rPr>
          <w:rFonts w:asciiTheme="majorBidi" w:hAnsiTheme="majorBidi" w:cstheme="majorBidi"/>
          <w:sz w:val="24"/>
          <w:szCs w:val="24"/>
          <w:lang w:val="id-ID"/>
        </w:rPr>
        <w:t>kan</w:t>
      </w:r>
      <w:r w:rsidR="006134DC" w:rsidRPr="00861221">
        <w:rPr>
          <w:rFonts w:asciiTheme="majorBidi" w:hAnsiTheme="majorBidi" w:cstheme="majorBidi"/>
          <w:sz w:val="24"/>
          <w:szCs w:val="24"/>
          <w:lang w:val="id-ID"/>
        </w:rPr>
        <w:t xml:space="preserve"> ke tingkat doktoral.</w:t>
      </w:r>
      <w:r w:rsidR="006134DC" w:rsidRPr="00861221">
        <w:rPr>
          <w:rStyle w:val="FootnoteReference"/>
          <w:rFonts w:asciiTheme="majorBidi" w:hAnsiTheme="majorBidi" w:cstheme="majorBidi"/>
          <w:sz w:val="24"/>
          <w:szCs w:val="24"/>
          <w:lang w:val="id-ID"/>
        </w:rPr>
        <w:footnoteReference w:id="12"/>
      </w:r>
    </w:p>
    <w:p w:rsidR="0073056E" w:rsidRPr="00861221" w:rsidRDefault="006134DC" w:rsidP="00180D24">
      <w:pPr>
        <w:autoSpaceDE w:val="0"/>
        <w:autoSpaceDN w:val="0"/>
        <w:adjustRightInd w:val="0"/>
        <w:spacing w:after="0" w:line="480" w:lineRule="auto"/>
        <w:ind w:left="547" w:firstLine="450"/>
        <w:jc w:val="both"/>
        <w:rPr>
          <w:rFonts w:asciiTheme="majorBidi" w:hAnsiTheme="majorBidi" w:cstheme="majorBidi"/>
          <w:color w:val="FF0000"/>
          <w:sz w:val="24"/>
          <w:szCs w:val="24"/>
          <w:lang w:val="id-ID"/>
        </w:rPr>
      </w:pPr>
      <w:r w:rsidRPr="00861221">
        <w:rPr>
          <w:rFonts w:asciiTheme="majorBidi" w:hAnsiTheme="majorBidi" w:cstheme="majorBidi"/>
          <w:sz w:val="24"/>
          <w:szCs w:val="24"/>
          <w:lang w:val="id-ID"/>
        </w:rPr>
        <w:t xml:space="preserve">Pada tahun 1982 dengan disertasi yang berjudul </w:t>
      </w:r>
      <w:r w:rsidRPr="00861221">
        <w:rPr>
          <w:rFonts w:asciiTheme="majorBidi" w:hAnsiTheme="majorBidi" w:cstheme="majorBidi"/>
          <w:i/>
          <w:iCs/>
          <w:sz w:val="24"/>
          <w:szCs w:val="24"/>
          <w:lang w:val="id-ID"/>
        </w:rPr>
        <w:t>al-durar li al-Biq</w:t>
      </w:r>
      <w:r w:rsidR="00180D24">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’I</w:t>
      </w:r>
      <w:r w:rsidRPr="00861221">
        <w:rPr>
          <w:rFonts w:asciiTheme="majorBidi" w:hAnsiTheme="majorBidi" w:cstheme="majorBidi"/>
          <w:sz w:val="24"/>
          <w:szCs w:val="24"/>
          <w:lang w:val="id-ID"/>
        </w:rPr>
        <w:t xml:space="preserve"> </w:t>
      </w:r>
      <w:r w:rsidRPr="00861221">
        <w:rPr>
          <w:rFonts w:asciiTheme="majorBidi" w:hAnsiTheme="majorBidi" w:cstheme="majorBidi"/>
          <w:i/>
          <w:iCs/>
          <w:sz w:val="24"/>
          <w:szCs w:val="24"/>
          <w:lang w:val="id-ID"/>
        </w:rPr>
        <w:t>tahq</w:t>
      </w:r>
      <w:r w:rsidR="00180D24">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q wa dir</w:t>
      </w:r>
      <w:r w:rsidR="00180D24">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sah.</w:t>
      </w:r>
      <w:r w:rsidRPr="00861221">
        <w:rPr>
          <w:rFonts w:asciiTheme="majorBidi" w:hAnsiTheme="majorBidi" w:cstheme="majorBidi"/>
          <w:sz w:val="24"/>
          <w:szCs w:val="24"/>
          <w:lang w:val="id-ID"/>
        </w:rPr>
        <w:t xml:space="preserve"> M. Quraish Shihab berhasil meraih gelar doktor dalam ilmu-ilmu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dengan yudisium </w:t>
      </w:r>
      <w:r w:rsidRPr="00861221">
        <w:rPr>
          <w:rFonts w:asciiTheme="majorBidi" w:hAnsiTheme="majorBidi" w:cstheme="majorBidi"/>
          <w:i/>
          <w:iCs/>
          <w:sz w:val="24"/>
          <w:szCs w:val="24"/>
          <w:lang w:val="id-ID"/>
        </w:rPr>
        <w:t>Summa Cum Laude</w:t>
      </w:r>
      <w:r w:rsidRPr="00861221">
        <w:rPr>
          <w:rFonts w:asciiTheme="majorBidi" w:hAnsiTheme="majorBidi" w:cstheme="majorBidi"/>
          <w:sz w:val="24"/>
          <w:szCs w:val="24"/>
          <w:lang w:val="id-ID"/>
        </w:rPr>
        <w:t xml:space="preserve"> disertai penghargaan tingkat I (</w:t>
      </w:r>
      <w:r w:rsidRPr="00861221">
        <w:rPr>
          <w:rFonts w:asciiTheme="majorBidi" w:hAnsiTheme="majorBidi" w:cstheme="majorBidi"/>
          <w:i/>
          <w:iCs/>
          <w:sz w:val="24"/>
          <w:szCs w:val="24"/>
          <w:lang w:val="id-ID"/>
        </w:rPr>
        <w:t>mumtaz ma’a martabat al-syaraf al-‘ula</w:t>
      </w:r>
      <w:r w:rsidRPr="00861221">
        <w:rPr>
          <w:rFonts w:asciiTheme="majorBidi" w:hAnsiTheme="majorBidi" w:cstheme="majorBidi"/>
          <w:sz w:val="24"/>
          <w:szCs w:val="24"/>
          <w:lang w:val="id-ID"/>
        </w:rPr>
        <w:t>).</w:t>
      </w:r>
      <w:r w:rsidRPr="00861221">
        <w:rPr>
          <w:rStyle w:val="FootnoteReference"/>
          <w:rFonts w:asciiTheme="majorBidi" w:hAnsiTheme="majorBidi" w:cstheme="majorBidi"/>
          <w:sz w:val="24"/>
          <w:szCs w:val="24"/>
          <w:lang w:val="id-ID"/>
        </w:rPr>
        <w:footnoteReference w:id="13"/>
      </w:r>
      <w:r w:rsidR="0085631A" w:rsidRPr="00861221">
        <w:rPr>
          <w:rFonts w:asciiTheme="majorBidi" w:hAnsiTheme="majorBidi" w:cstheme="majorBidi"/>
          <w:color w:val="FF0000"/>
          <w:sz w:val="24"/>
          <w:szCs w:val="24"/>
          <w:lang w:val="id-ID"/>
        </w:rPr>
        <w:t xml:space="preserve"> </w:t>
      </w:r>
      <w:r w:rsidR="0085631A" w:rsidRPr="00861221">
        <w:rPr>
          <w:rFonts w:asciiTheme="majorBidi" w:hAnsiTheme="majorBidi" w:cstheme="majorBidi"/>
          <w:sz w:val="24"/>
          <w:szCs w:val="24"/>
          <w:lang w:val="id-ID"/>
        </w:rPr>
        <w:t xml:space="preserve">M. Quraish Shihab pada waktu itu adalah orang pertama dari Asia Tenggara yang meraih gelar doktor dalam bidang ilmu-ilmu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85631A" w:rsidRPr="00861221">
        <w:rPr>
          <w:rFonts w:asciiTheme="majorBidi" w:hAnsiTheme="majorBidi" w:cstheme="majorBidi"/>
          <w:sz w:val="24"/>
          <w:szCs w:val="24"/>
          <w:lang w:val="id-ID"/>
        </w:rPr>
        <w:t xml:space="preserve"> dari Universitas al-Azhar, Mesir.</w:t>
      </w:r>
      <w:r w:rsidR="0083344A" w:rsidRPr="00861221">
        <w:rPr>
          <w:rStyle w:val="FootnoteReference"/>
          <w:rFonts w:asciiTheme="majorBidi" w:hAnsiTheme="majorBidi" w:cstheme="majorBidi"/>
          <w:sz w:val="24"/>
          <w:szCs w:val="24"/>
          <w:lang w:val="id-ID"/>
        </w:rPr>
        <w:footnoteReference w:id="14"/>
      </w:r>
    </w:p>
    <w:p w:rsidR="00837BF6" w:rsidRDefault="00F9337A" w:rsidP="00837BF6">
      <w:pPr>
        <w:autoSpaceDE w:val="0"/>
        <w:autoSpaceDN w:val="0"/>
        <w:adjustRightInd w:val="0"/>
        <w:spacing w:after="0" w:line="480" w:lineRule="auto"/>
        <w:ind w:left="547"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Sekembalinya ke Indonesia pada tahun 1984, M. Quraish Shihab ditugaskan di Fakultas Ushuluddin dan Pascasarjana IAIN Syarif Hidayatullah Jakarta, selain itu, ia juga dipercayai menduduki sejumlah lajnah Pentashih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Departemen Agama, dan anggota Badan Pertimbangan Pendidikan Nasional. Dalam Ikatan Cendekiawan Muslim </w:t>
      </w:r>
      <w:r w:rsidRPr="00861221">
        <w:rPr>
          <w:rFonts w:asciiTheme="majorBidi" w:hAnsiTheme="majorBidi" w:cstheme="majorBidi"/>
          <w:sz w:val="24"/>
          <w:szCs w:val="24"/>
          <w:lang w:val="id-ID"/>
        </w:rPr>
        <w:lastRenderedPageBreak/>
        <w:t>Indoensia (ICMI) M. Quraish Shihab dipercayai menduduki sebagai asisten ketua umum.</w:t>
      </w:r>
      <w:r w:rsidR="00DB290E" w:rsidRPr="00861221">
        <w:rPr>
          <w:rStyle w:val="FootnoteReference"/>
          <w:rFonts w:asciiTheme="majorBidi" w:hAnsiTheme="majorBidi" w:cstheme="majorBidi"/>
          <w:sz w:val="24"/>
          <w:szCs w:val="24"/>
          <w:lang w:val="id-ID"/>
        </w:rPr>
        <w:footnoteReference w:id="15"/>
      </w:r>
    </w:p>
    <w:p w:rsidR="004742C5" w:rsidRPr="00B8394B" w:rsidRDefault="00E33A64" w:rsidP="00E33A64">
      <w:pPr>
        <w:autoSpaceDE w:val="0"/>
        <w:autoSpaceDN w:val="0"/>
        <w:adjustRightInd w:val="0"/>
        <w:spacing w:after="0" w:line="360" w:lineRule="auto"/>
        <w:ind w:left="540" w:hanging="270"/>
        <w:jc w:val="both"/>
        <w:rPr>
          <w:rFonts w:asciiTheme="majorBidi" w:hAnsiTheme="majorBidi" w:cstheme="majorBidi"/>
          <w:b/>
          <w:sz w:val="24"/>
          <w:szCs w:val="24"/>
          <w:lang w:val="id-ID"/>
        </w:rPr>
      </w:pPr>
      <w:r w:rsidRPr="00B8394B">
        <w:rPr>
          <w:rFonts w:asciiTheme="majorBidi" w:hAnsiTheme="majorBidi" w:cstheme="majorBidi"/>
          <w:b/>
          <w:sz w:val="24"/>
          <w:szCs w:val="24"/>
          <w:lang w:val="id-ID"/>
        </w:rPr>
        <w:t>2</w:t>
      </w:r>
      <w:r w:rsidR="004742C5" w:rsidRPr="00E33A64">
        <w:rPr>
          <w:rFonts w:asciiTheme="majorBidi" w:hAnsiTheme="majorBidi" w:cstheme="majorBidi"/>
          <w:b/>
          <w:sz w:val="24"/>
          <w:szCs w:val="24"/>
          <w:lang w:val="id-ID"/>
        </w:rPr>
        <w:t xml:space="preserve">. </w:t>
      </w:r>
      <w:r w:rsidR="00C312EF" w:rsidRPr="00E33A64">
        <w:rPr>
          <w:rFonts w:asciiTheme="majorBidi" w:hAnsiTheme="majorBidi" w:cstheme="majorBidi"/>
          <w:b/>
          <w:sz w:val="24"/>
          <w:szCs w:val="24"/>
          <w:lang w:val="id-ID"/>
        </w:rPr>
        <w:t>Pemikiran dan Karya</w:t>
      </w:r>
      <w:r w:rsidR="00C312EF" w:rsidRPr="00B8394B">
        <w:rPr>
          <w:rFonts w:asciiTheme="majorBidi" w:hAnsiTheme="majorBidi" w:cstheme="majorBidi"/>
          <w:b/>
          <w:sz w:val="24"/>
          <w:szCs w:val="24"/>
          <w:lang w:val="id-ID"/>
        </w:rPr>
        <w:t>-Karya M.Quraish Shihab di Bidang Ilmu al-Quran dan Tafsir</w:t>
      </w:r>
    </w:p>
    <w:p w:rsidR="004742C5" w:rsidRDefault="004742C5" w:rsidP="0015120A">
      <w:pPr>
        <w:autoSpaceDE w:val="0"/>
        <w:autoSpaceDN w:val="0"/>
        <w:adjustRightInd w:val="0"/>
        <w:spacing w:after="0" w:line="480" w:lineRule="auto"/>
        <w:ind w:left="-180" w:firstLine="720"/>
        <w:jc w:val="both"/>
        <w:rPr>
          <w:rFonts w:asciiTheme="majorBidi" w:hAnsiTheme="majorBidi" w:cstheme="majorBidi"/>
          <w:sz w:val="24"/>
          <w:szCs w:val="24"/>
          <w:lang w:val="id-ID"/>
        </w:rPr>
      </w:pPr>
      <w:r w:rsidRPr="000800F0">
        <w:rPr>
          <w:rFonts w:asciiTheme="majorBidi" w:hAnsiTheme="majorBidi" w:cstheme="majorBidi"/>
          <w:sz w:val="24"/>
          <w:szCs w:val="24"/>
          <w:lang w:val="id-ID"/>
        </w:rPr>
        <w:t>a. Pemikirannya</w:t>
      </w:r>
    </w:p>
    <w:p w:rsidR="0015120A" w:rsidRDefault="0015120A" w:rsidP="0015120A">
      <w:pPr>
        <w:autoSpaceDE w:val="0"/>
        <w:autoSpaceDN w:val="0"/>
        <w:adjustRightInd w:val="0"/>
        <w:spacing w:after="0" w:line="480" w:lineRule="auto"/>
        <w:ind w:left="540" w:firstLine="630"/>
        <w:jc w:val="both"/>
        <w:rPr>
          <w:rFonts w:asciiTheme="majorBidi" w:hAnsiTheme="majorBidi" w:cstheme="majorBidi"/>
          <w:sz w:val="24"/>
          <w:szCs w:val="24"/>
          <w:lang w:val="id-ID"/>
        </w:rPr>
      </w:pPr>
      <w:r w:rsidRPr="0015120A">
        <w:rPr>
          <w:rFonts w:asciiTheme="majorBidi" w:hAnsiTheme="majorBidi" w:cstheme="majorBidi"/>
          <w:sz w:val="24"/>
          <w:szCs w:val="24"/>
          <w:lang w:val="id-ID"/>
        </w:rPr>
        <w:t>Dari seluruh karya tulis Quraish Shihab di</w:t>
      </w:r>
      <w:r>
        <w:rPr>
          <w:rFonts w:asciiTheme="majorBidi" w:hAnsiTheme="majorBidi" w:cstheme="majorBidi"/>
          <w:sz w:val="24"/>
          <w:szCs w:val="24"/>
          <w:lang w:val="id-ID"/>
        </w:rPr>
        <w:t xml:space="preserve">temukan kesimpulan bahwa secara </w:t>
      </w:r>
      <w:r w:rsidRPr="0015120A">
        <w:rPr>
          <w:rFonts w:asciiTheme="majorBidi" w:hAnsiTheme="majorBidi" w:cstheme="majorBidi"/>
          <w:sz w:val="24"/>
          <w:szCs w:val="24"/>
          <w:lang w:val="id-ID"/>
        </w:rPr>
        <w:t>umum karakteristik pemikiran Quraish Shihab adalah bersifat rasional dan moderat</w:t>
      </w:r>
      <w:r w:rsidR="005717B1">
        <w:rPr>
          <w:rFonts w:asciiTheme="majorBidi" w:hAnsiTheme="majorBidi" w:cstheme="majorBidi"/>
          <w:sz w:val="24"/>
          <w:szCs w:val="24"/>
          <w:lang w:val="id-ID"/>
        </w:rPr>
        <w:t>.</w:t>
      </w:r>
      <w:r w:rsidR="009B2B69">
        <w:rPr>
          <w:rStyle w:val="FootnoteReference"/>
          <w:rFonts w:asciiTheme="majorBidi" w:hAnsiTheme="majorBidi" w:cstheme="majorBidi"/>
          <w:sz w:val="24"/>
          <w:szCs w:val="24"/>
          <w:lang w:val="id-ID"/>
        </w:rPr>
        <w:footnoteReference w:id="16"/>
      </w:r>
      <w:r w:rsidR="00DC4C15" w:rsidRPr="00DC4C15">
        <w:rPr>
          <w:rFonts w:asciiTheme="majorBidi" w:hAnsiTheme="majorBidi" w:cstheme="majorBidi"/>
          <w:sz w:val="24"/>
          <w:szCs w:val="24"/>
          <w:lang w:val="id-ID"/>
        </w:rPr>
        <w:t xml:space="preserve"> Sifat rasional pemikirannya diabdikan tidak untuk, misalnya, memaksakan agama mengikuti kehendak realitas kontemporer, tetapi lebih mencoba memberikan penjelasan atau signifikansi khazanah</w:t>
      </w:r>
      <w:r w:rsidR="00DC4C15">
        <w:rPr>
          <w:rFonts w:asciiTheme="majorBidi" w:hAnsiTheme="majorBidi" w:cstheme="majorBidi"/>
          <w:sz w:val="24"/>
          <w:szCs w:val="24"/>
          <w:lang w:val="id-ID"/>
        </w:rPr>
        <w:t xml:space="preserve"> </w:t>
      </w:r>
      <w:r w:rsidR="00DC4C15" w:rsidRPr="00DC4C15">
        <w:rPr>
          <w:rFonts w:asciiTheme="majorBidi" w:hAnsiTheme="majorBidi" w:cstheme="majorBidi"/>
          <w:sz w:val="24"/>
          <w:szCs w:val="24"/>
          <w:lang w:val="id-ID"/>
        </w:rPr>
        <w:t xml:space="preserve">agama klasik bagi masyarakat kontemporer atau mengapresiasi kemungkinan pemahaman dan penafsiran baru tetapi dengan tetap sangat menjaga kebaikan tradisi lama. Dengan kata lain, dia tetap berpegang pada adagium ulama </w:t>
      </w:r>
      <w:r w:rsidR="00DC4C15" w:rsidRPr="00DC4C15">
        <w:rPr>
          <w:rFonts w:asciiTheme="majorBidi" w:hAnsiTheme="majorBidi" w:cstheme="majorBidi"/>
          <w:i/>
          <w:iCs/>
          <w:sz w:val="24"/>
          <w:szCs w:val="24"/>
          <w:lang w:val="id-ID"/>
        </w:rPr>
        <w:t>al-Muĥāfazah bi al-Qādim al Sāliĥ wa al-akhdh bi al-Jadīd al-Ashlah</w:t>
      </w:r>
      <w:r w:rsidR="00DC4C15" w:rsidRPr="00DC4C15">
        <w:rPr>
          <w:rFonts w:asciiTheme="majorBidi" w:hAnsiTheme="majorBidi" w:cstheme="majorBidi"/>
          <w:sz w:val="24"/>
          <w:szCs w:val="24"/>
          <w:lang w:val="id-ID"/>
        </w:rPr>
        <w:t xml:space="preserve"> (memelihara trad</w:t>
      </w:r>
      <w:r w:rsidR="00F10F48">
        <w:rPr>
          <w:rFonts w:asciiTheme="majorBidi" w:hAnsiTheme="majorBidi" w:cstheme="majorBidi"/>
          <w:sz w:val="24"/>
          <w:szCs w:val="24"/>
          <w:lang w:val="id-ID"/>
        </w:rPr>
        <w:t>isi lama yang masih relevan dan</w:t>
      </w:r>
      <w:r w:rsidR="00DC4C15" w:rsidRPr="00DC4C15">
        <w:rPr>
          <w:rFonts w:asciiTheme="majorBidi" w:hAnsiTheme="majorBidi" w:cstheme="majorBidi"/>
          <w:sz w:val="24"/>
          <w:szCs w:val="24"/>
          <w:lang w:val="id-ID"/>
        </w:rPr>
        <w:t xml:space="preserve"> mengambil tradisi baru yang lebih baik)</w:t>
      </w:r>
      <w:r w:rsidR="00B6357E">
        <w:rPr>
          <w:rFonts w:asciiTheme="majorBidi" w:hAnsiTheme="majorBidi" w:cstheme="majorBidi"/>
          <w:sz w:val="24"/>
          <w:szCs w:val="24"/>
          <w:lang w:val="id-ID"/>
        </w:rPr>
        <w:t>.</w:t>
      </w:r>
      <w:r w:rsidR="00DC4C15">
        <w:rPr>
          <w:rStyle w:val="FootnoteReference"/>
          <w:rFonts w:asciiTheme="majorBidi" w:hAnsiTheme="majorBidi" w:cstheme="majorBidi"/>
          <w:sz w:val="24"/>
          <w:szCs w:val="24"/>
          <w:lang w:val="id-ID"/>
        </w:rPr>
        <w:footnoteReference w:id="17"/>
      </w:r>
    </w:p>
    <w:p w:rsidR="00B6357E" w:rsidRDefault="00B6357E" w:rsidP="00B6357E">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33201B">
        <w:rPr>
          <w:rFonts w:asciiTheme="majorBidi" w:hAnsiTheme="majorBidi" w:cstheme="majorBidi"/>
          <w:sz w:val="24"/>
          <w:szCs w:val="24"/>
          <w:lang w:val="id-ID"/>
        </w:rPr>
        <w:t>Berdasarkan uraian di</w:t>
      </w:r>
      <w:r w:rsidRPr="00B6357E">
        <w:rPr>
          <w:rFonts w:asciiTheme="majorBidi" w:hAnsiTheme="majorBidi" w:cstheme="majorBidi"/>
          <w:sz w:val="24"/>
          <w:szCs w:val="24"/>
          <w:lang w:val="id-ID"/>
        </w:rPr>
        <w:t xml:space="preserve"> </w:t>
      </w:r>
      <w:r w:rsidRPr="0033201B">
        <w:rPr>
          <w:rFonts w:asciiTheme="majorBidi" w:hAnsiTheme="majorBidi" w:cstheme="majorBidi"/>
          <w:sz w:val="24"/>
          <w:szCs w:val="24"/>
          <w:lang w:val="id-ID"/>
        </w:rPr>
        <w:t>atas</w:t>
      </w:r>
      <w:r w:rsidRPr="00B6357E">
        <w:rPr>
          <w:rFonts w:asciiTheme="majorBidi" w:hAnsiTheme="majorBidi" w:cstheme="majorBidi"/>
          <w:sz w:val="24"/>
          <w:szCs w:val="24"/>
          <w:lang w:val="id-ID"/>
        </w:rPr>
        <w:t>,</w:t>
      </w:r>
      <w:r w:rsidRPr="0033201B">
        <w:rPr>
          <w:rFonts w:asciiTheme="majorBidi" w:hAnsiTheme="majorBidi" w:cstheme="majorBidi"/>
          <w:sz w:val="24"/>
          <w:szCs w:val="24"/>
          <w:lang w:val="id-ID"/>
        </w:rPr>
        <w:t xml:space="preserve"> kita dapat mengatakan bahwa M</w:t>
      </w:r>
      <w:r w:rsidRPr="00B6357E">
        <w:rPr>
          <w:rFonts w:asciiTheme="majorBidi" w:hAnsiTheme="majorBidi" w:cstheme="majorBidi"/>
          <w:sz w:val="24"/>
          <w:szCs w:val="24"/>
          <w:lang w:val="id-ID"/>
        </w:rPr>
        <w:t xml:space="preserve">. </w:t>
      </w:r>
      <w:r w:rsidRPr="0033201B">
        <w:rPr>
          <w:rFonts w:asciiTheme="majorBidi" w:hAnsiTheme="majorBidi" w:cstheme="majorBidi"/>
          <w:sz w:val="24"/>
          <w:szCs w:val="24"/>
          <w:lang w:val="id-ID"/>
        </w:rPr>
        <w:t>Quraish Shihab adalah sarjana muslim kontemporer Indonesia yang berhasil tidak hanya dalam bidang keilmuannya, tetapi juga dalam karir so</w:t>
      </w:r>
      <w:r w:rsidRPr="00B6357E">
        <w:rPr>
          <w:rFonts w:asciiTheme="majorBidi" w:hAnsiTheme="majorBidi" w:cstheme="majorBidi"/>
          <w:sz w:val="24"/>
          <w:szCs w:val="24"/>
          <w:lang w:val="id-ID"/>
        </w:rPr>
        <w:t>s</w:t>
      </w:r>
      <w:r w:rsidRPr="0033201B">
        <w:rPr>
          <w:rFonts w:asciiTheme="majorBidi" w:hAnsiTheme="majorBidi" w:cstheme="majorBidi"/>
          <w:sz w:val="24"/>
          <w:szCs w:val="24"/>
          <w:lang w:val="id-ID"/>
        </w:rPr>
        <w:t>ial kemasyarakatan</w:t>
      </w:r>
      <w:r>
        <w:rPr>
          <w:rFonts w:asciiTheme="majorBidi" w:hAnsiTheme="majorBidi" w:cstheme="majorBidi"/>
          <w:sz w:val="24"/>
          <w:szCs w:val="24"/>
          <w:lang w:val="id-ID"/>
        </w:rPr>
        <w:t>.</w:t>
      </w:r>
    </w:p>
    <w:p w:rsidR="00B6357E" w:rsidRDefault="00B6357E" w:rsidP="00B6357E">
      <w:pPr>
        <w:autoSpaceDE w:val="0"/>
        <w:autoSpaceDN w:val="0"/>
        <w:adjustRightInd w:val="0"/>
        <w:spacing w:after="0" w:line="480" w:lineRule="auto"/>
        <w:ind w:left="540" w:firstLine="450"/>
        <w:jc w:val="both"/>
        <w:rPr>
          <w:rFonts w:asciiTheme="majorBidi" w:hAnsiTheme="majorBidi" w:cstheme="majorBidi"/>
          <w:sz w:val="24"/>
          <w:szCs w:val="24"/>
        </w:rPr>
      </w:pPr>
      <w:r w:rsidRPr="0033201B">
        <w:rPr>
          <w:rFonts w:asciiTheme="majorBidi" w:hAnsiTheme="majorBidi" w:cstheme="majorBidi"/>
          <w:sz w:val="24"/>
          <w:szCs w:val="24"/>
        </w:rPr>
        <w:lastRenderedPageBreak/>
        <w:t>Informasi tersebut memperlihatkan bahwa ia adalah seorang ahli tafsir yang pendidik. Dengan kata lain ia adalah seorang ulama yang memanfaatkan keahliannya untuk mendidik umat. Hal ini ia lakukan pula melalui sikap dan kepribadiannya yang penuh dengan sikap dan sifat yang patut diteladani. Ia memiliki sifat-sifat sebagai guru atau pendidik yang patut diteladani</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8"/>
      </w:r>
    </w:p>
    <w:p w:rsidR="00E33A64" w:rsidRPr="00B8394B" w:rsidRDefault="00E33A64" w:rsidP="00E33A64">
      <w:pPr>
        <w:autoSpaceDE w:val="0"/>
        <w:autoSpaceDN w:val="0"/>
        <w:adjustRightInd w:val="0"/>
        <w:spacing w:after="0" w:line="480" w:lineRule="auto"/>
        <w:ind w:left="540" w:firstLine="450"/>
        <w:jc w:val="both"/>
        <w:rPr>
          <w:rFonts w:asciiTheme="majorBidi" w:hAnsiTheme="majorBidi" w:cstheme="majorBidi"/>
          <w:bCs/>
          <w:iCs/>
          <w:sz w:val="24"/>
          <w:szCs w:val="24"/>
        </w:rPr>
      </w:pPr>
      <w:r>
        <w:rPr>
          <w:rFonts w:asciiTheme="majorBidi" w:hAnsiTheme="majorBidi" w:cstheme="majorBidi"/>
          <w:sz w:val="24"/>
          <w:szCs w:val="24"/>
        </w:rPr>
        <w:t xml:space="preserve">selanjutnya untuk melihat pemikiran M. Quraish Shihab dalam kaitannya dengan penelitian ini, maka akan dipaparkan pemikirannya terkait konsep </w:t>
      </w:r>
      <w:r w:rsidRPr="00E33A64">
        <w:rPr>
          <w:rFonts w:asciiTheme="majorBidi" w:hAnsiTheme="majorBidi" w:cstheme="majorBidi"/>
          <w:i/>
          <w:sz w:val="24"/>
          <w:szCs w:val="24"/>
        </w:rPr>
        <w:t>tafsir</w:t>
      </w:r>
      <w:r>
        <w:rPr>
          <w:rFonts w:asciiTheme="majorBidi" w:hAnsiTheme="majorBidi" w:cstheme="majorBidi"/>
          <w:i/>
          <w:sz w:val="24"/>
          <w:szCs w:val="24"/>
        </w:rPr>
        <w:t xml:space="preserve">, </w:t>
      </w:r>
      <w:r w:rsidRPr="00B8394B">
        <w:rPr>
          <w:rFonts w:asciiTheme="majorBidi" w:hAnsiTheme="majorBidi" w:cstheme="majorBidi"/>
          <w:bCs/>
          <w:i/>
          <w:iCs/>
          <w:sz w:val="24"/>
          <w:szCs w:val="24"/>
        </w:rPr>
        <w:t xml:space="preserve">ta’wil, muhkam </w:t>
      </w:r>
      <w:r w:rsidRPr="00B8394B">
        <w:rPr>
          <w:rFonts w:asciiTheme="majorBidi" w:hAnsiTheme="majorBidi" w:cstheme="majorBidi"/>
          <w:bCs/>
          <w:iCs/>
          <w:sz w:val="24"/>
          <w:szCs w:val="24"/>
        </w:rPr>
        <w:t xml:space="preserve">dan </w:t>
      </w:r>
      <w:r w:rsidRPr="00B8394B">
        <w:rPr>
          <w:rFonts w:asciiTheme="majorBidi" w:hAnsiTheme="majorBidi" w:cstheme="majorBidi"/>
          <w:bCs/>
          <w:i/>
          <w:iCs/>
          <w:sz w:val="24"/>
          <w:szCs w:val="24"/>
        </w:rPr>
        <w:t xml:space="preserve">mutasyabih </w:t>
      </w:r>
      <w:r w:rsidRPr="00B8394B">
        <w:rPr>
          <w:rFonts w:asciiTheme="majorBidi" w:hAnsiTheme="majorBidi" w:cstheme="majorBidi"/>
          <w:bCs/>
          <w:iCs/>
          <w:sz w:val="24"/>
          <w:szCs w:val="24"/>
        </w:rPr>
        <w:t>berikut ini.</w:t>
      </w:r>
    </w:p>
    <w:p w:rsidR="00C312EF" w:rsidRPr="00E33A64" w:rsidRDefault="00E33A64" w:rsidP="00E33A64">
      <w:pPr>
        <w:autoSpaceDE w:val="0"/>
        <w:autoSpaceDN w:val="0"/>
        <w:adjustRightInd w:val="0"/>
        <w:spacing w:after="0" w:line="480" w:lineRule="auto"/>
        <w:ind w:left="540" w:hanging="180"/>
        <w:jc w:val="both"/>
        <w:rPr>
          <w:rFonts w:asciiTheme="majorBidi" w:hAnsiTheme="majorBidi" w:cstheme="majorBidi"/>
          <w:sz w:val="24"/>
          <w:szCs w:val="24"/>
        </w:rPr>
      </w:pPr>
      <w:r w:rsidRPr="00B8394B">
        <w:rPr>
          <w:rFonts w:asciiTheme="majorBidi" w:hAnsiTheme="majorBidi" w:cstheme="majorBidi"/>
          <w:bCs/>
          <w:iCs/>
          <w:sz w:val="24"/>
          <w:szCs w:val="24"/>
        </w:rPr>
        <w:t xml:space="preserve">a. </w:t>
      </w:r>
      <w:r w:rsidR="00C312EF" w:rsidRPr="00B8394B">
        <w:rPr>
          <w:rFonts w:asciiTheme="majorBidi" w:hAnsiTheme="majorBidi" w:cstheme="majorBidi"/>
          <w:bCs/>
          <w:sz w:val="24"/>
          <w:szCs w:val="24"/>
        </w:rPr>
        <w:t xml:space="preserve">Konsep </w:t>
      </w:r>
      <w:r w:rsidR="00AB696D" w:rsidRPr="006D68FE">
        <w:rPr>
          <w:rFonts w:asciiTheme="majorBidi" w:hAnsiTheme="majorBidi" w:cstheme="majorBidi"/>
          <w:bCs/>
          <w:i/>
          <w:iCs/>
          <w:sz w:val="24"/>
          <w:szCs w:val="24"/>
        </w:rPr>
        <w:t>Tafsīr</w:t>
      </w:r>
      <w:r w:rsidR="00AB696D" w:rsidRPr="00B8394B">
        <w:rPr>
          <w:rFonts w:asciiTheme="majorBidi" w:hAnsiTheme="majorBidi" w:cstheme="majorBidi"/>
          <w:bCs/>
          <w:sz w:val="24"/>
          <w:szCs w:val="24"/>
        </w:rPr>
        <w:t xml:space="preserve"> </w:t>
      </w:r>
      <w:r w:rsidR="00C312EF" w:rsidRPr="00B8394B">
        <w:rPr>
          <w:rFonts w:asciiTheme="majorBidi" w:hAnsiTheme="majorBidi" w:cstheme="majorBidi"/>
          <w:bCs/>
          <w:sz w:val="24"/>
          <w:szCs w:val="24"/>
        </w:rPr>
        <w:t xml:space="preserve">dan </w:t>
      </w:r>
      <w:r w:rsidR="00C312EF" w:rsidRPr="00B8394B">
        <w:rPr>
          <w:rFonts w:asciiTheme="majorBidi" w:hAnsiTheme="majorBidi" w:cstheme="majorBidi"/>
          <w:bCs/>
          <w:i/>
          <w:iCs/>
          <w:sz w:val="24"/>
          <w:szCs w:val="24"/>
        </w:rPr>
        <w:t>Ta’wīl</w:t>
      </w:r>
      <w:r w:rsidR="00C312EF" w:rsidRPr="00B8394B">
        <w:rPr>
          <w:rFonts w:asciiTheme="majorBidi" w:hAnsiTheme="majorBidi" w:cstheme="majorBidi"/>
          <w:bCs/>
          <w:sz w:val="24"/>
          <w:szCs w:val="24"/>
        </w:rPr>
        <w:t xml:space="preserve"> Menurut M. Quraish Shihab</w:t>
      </w:r>
    </w:p>
    <w:p w:rsidR="00C312EF" w:rsidRPr="00D90D96" w:rsidRDefault="00C312EF" w:rsidP="00E33A64">
      <w:pPr>
        <w:pStyle w:val="ListParagraph"/>
        <w:numPr>
          <w:ilvl w:val="0"/>
          <w:numId w:val="14"/>
        </w:numPr>
        <w:spacing w:after="0" w:line="480" w:lineRule="auto"/>
        <w:ind w:left="720" w:hanging="180"/>
        <w:jc w:val="both"/>
        <w:rPr>
          <w:rFonts w:asciiTheme="majorBidi" w:hAnsiTheme="majorBidi" w:cstheme="majorBidi"/>
          <w:sz w:val="24"/>
          <w:szCs w:val="24"/>
          <w:lang w:val="fr-FR"/>
        </w:rPr>
      </w:pPr>
      <w:r>
        <w:rPr>
          <w:rFonts w:asciiTheme="majorBidi" w:hAnsiTheme="majorBidi" w:cstheme="majorBidi"/>
          <w:i/>
          <w:iCs/>
          <w:sz w:val="24"/>
          <w:szCs w:val="24"/>
          <w:lang w:val="id-ID"/>
        </w:rPr>
        <w:t xml:space="preserve"> </w:t>
      </w:r>
      <w:r w:rsidR="00AB696D" w:rsidRPr="006D68FE">
        <w:rPr>
          <w:rFonts w:asciiTheme="majorBidi" w:hAnsiTheme="majorBidi" w:cstheme="majorBidi"/>
          <w:i/>
          <w:iCs/>
          <w:sz w:val="24"/>
          <w:szCs w:val="24"/>
          <w:lang w:val="id-ID"/>
        </w:rPr>
        <w:t>Tafsīr</w:t>
      </w:r>
    </w:p>
    <w:p w:rsidR="00C312EF" w:rsidRPr="006D44FF" w:rsidRDefault="00C312EF" w:rsidP="00C312EF">
      <w:pPr>
        <w:pStyle w:val="ListParagraph"/>
        <w:spacing w:after="0" w:line="480" w:lineRule="auto"/>
        <w:ind w:left="540" w:firstLine="450"/>
        <w:jc w:val="both"/>
        <w:rPr>
          <w:rFonts w:asciiTheme="majorBidi" w:hAnsiTheme="majorBidi" w:cstheme="majorBidi"/>
          <w:sz w:val="24"/>
          <w:szCs w:val="24"/>
          <w:lang w:val="id-ID" w:bidi="ar-MA"/>
        </w:rPr>
      </w:pPr>
      <w:r>
        <w:rPr>
          <w:rFonts w:asciiTheme="majorBidi" w:hAnsiTheme="majorBidi" w:cstheme="majorBidi"/>
          <w:sz w:val="24"/>
          <w:szCs w:val="24"/>
          <w:lang w:val="id-ID"/>
        </w:rPr>
        <w:t xml:space="preserve">Konsep tentang </w:t>
      </w:r>
      <w:r w:rsidR="00F10F48" w:rsidRPr="00F10F48">
        <w:rPr>
          <w:rFonts w:asciiTheme="majorBidi" w:hAnsiTheme="majorBidi" w:cstheme="majorBidi"/>
          <w:sz w:val="24"/>
          <w:szCs w:val="24"/>
          <w:lang w:val="id-ID"/>
        </w:rPr>
        <w:t>tafsīr</w:t>
      </w:r>
      <w:r w:rsidR="00F10F48">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dan </w:t>
      </w:r>
      <w:r w:rsidRPr="00F10F48">
        <w:rPr>
          <w:rFonts w:asciiTheme="majorBidi" w:hAnsiTheme="majorBidi" w:cstheme="majorBidi"/>
          <w:sz w:val="24"/>
          <w:szCs w:val="24"/>
          <w:lang w:val="id-ID"/>
        </w:rPr>
        <w:t>ta’wīl</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menurut M. Quraish Shihab dapat ditemukan di dalam karya </w:t>
      </w:r>
      <w:r w:rsidR="00AB696D">
        <w:rPr>
          <w:rFonts w:asciiTheme="majorBidi" w:hAnsiTheme="majorBidi" w:cstheme="majorBidi"/>
          <w:sz w:val="24"/>
          <w:szCs w:val="24"/>
          <w:lang w:val="id-ID"/>
        </w:rPr>
        <w:t>dia</w:t>
      </w:r>
      <w:r>
        <w:rPr>
          <w:rFonts w:asciiTheme="majorBidi" w:hAnsiTheme="majorBidi" w:cstheme="majorBidi"/>
          <w:sz w:val="24"/>
          <w:szCs w:val="24"/>
          <w:lang w:val="id-ID"/>
        </w:rPr>
        <w:t xml:space="preserve"> yang berjudul </w:t>
      </w:r>
      <w:r>
        <w:rPr>
          <w:rFonts w:asciiTheme="majorBidi" w:hAnsiTheme="majorBidi" w:cstheme="majorBidi"/>
          <w:i/>
          <w:iCs/>
          <w:sz w:val="24"/>
          <w:szCs w:val="24"/>
          <w:lang w:val="id-ID"/>
        </w:rPr>
        <w:t xml:space="preserve">Kaidah </w:t>
      </w:r>
      <w:r w:rsidR="00AB696D" w:rsidRPr="006D68FE">
        <w:rPr>
          <w:rFonts w:asciiTheme="majorBidi" w:hAnsiTheme="majorBidi" w:cstheme="majorBidi"/>
          <w:i/>
          <w:iCs/>
          <w:sz w:val="24"/>
          <w:szCs w:val="24"/>
          <w:lang w:val="id-ID"/>
        </w:rPr>
        <w:t>Tafsīr</w:t>
      </w:r>
      <w:r>
        <w:rPr>
          <w:rFonts w:asciiTheme="majorBidi" w:hAnsiTheme="majorBidi" w:cstheme="majorBidi"/>
          <w:i/>
          <w:iCs/>
          <w:sz w:val="24"/>
          <w:szCs w:val="24"/>
          <w:lang w:val="id-ID"/>
        </w:rPr>
        <w:t>: Syarat, dan Ketentuan yang Patut Anda Ketahui dalam Memahami Ayat-Ayat Al-</w:t>
      </w:r>
      <w:r w:rsidR="006B29FC">
        <w:rPr>
          <w:rFonts w:asciiTheme="majorBidi" w:hAnsiTheme="majorBidi" w:cstheme="majorBidi"/>
          <w:i/>
          <w:iCs/>
          <w:sz w:val="24"/>
          <w:szCs w:val="24"/>
          <w:lang w:val="id-ID"/>
        </w:rPr>
        <w:t>Qur’an</w:t>
      </w:r>
      <w:r>
        <w:rPr>
          <w:rFonts w:asciiTheme="majorBidi" w:hAnsiTheme="majorBidi" w:cstheme="majorBidi"/>
          <w:i/>
          <w:iCs/>
          <w:sz w:val="24"/>
          <w:szCs w:val="24"/>
          <w:lang w:val="id-ID"/>
        </w:rPr>
        <w:t xml:space="preserve"> . </w:t>
      </w:r>
      <w:r>
        <w:rPr>
          <w:rFonts w:asciiTheme="majorBidi" w:hAnsiTheme="majorBidi" w:cstheme="majorBidi"/>
          <w:sz w:val="24"/>
          <w:szCs w:val="24"/>
          <w:lang w:val="id-ID"/>
        </w:rPr>
        <w:t xml:space="preserve">Kata </w:t>
      </w:r>
      <w:r w:rsidR="00AB696D" w:rsidRPr="006D68FE">
        <w:rPr>
          <w:rFonts w:asciiTheme="majorBidi" w:hAnsiTheme="majorBidi" w:cstheme="majorBidi"/>
          <w:i/>
          <w:iCs/>
          <w:sz w:val="24"/>
          <w:szCs w:val="24"/>
          <w:lang w:val="id-ID"/>
        </w:rPr>
        <w:t>Tafsīr</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pada mulanya berarti penjelasan, atau menampakkan sesuatu.</w:t>
      </w:r>
      <w:r>
        <w:rPr>
          <w:rStyle w:val="FootnoteReference"/>
          <w:rFonts w:asciiTheme="majorBidi" w:hAnsiTheme="majorBidi" w:cstheme="majorBidi"/>
          <w:sz w:val="24"/>
          <w:szCs w:val="24"/>
          <w:lang w:val="id-ID"/>
        </w:rPr>
        <w:footnoteReference w:id="19"/>
      </w:r>
      <w:r>
        <w:rPr>
          <w:rFonts w:asciiTheme="majorBidi" w:hAnsiTheme="majorBidi" w:cstheme="majorBidi"/>
          <w:sz w:val="24"/>
          <w:szCs w:val="24"/>
          <w:lang w:val="id-ID"/>
        </w:rPr>
        <w:t xml:space="preserve"> Lebih lanjut dengan merujuk kepada pendapat Ahmad Ibnu Faris (w. 395 H) dalam  bukunya </w:t>
      </w:r>
      <w:r>
        <w:rPr>
          <w:rFonts w:asciiTheme="majorBidi" w:hAnsiTheme="majorBidi" w:cstheme="majorBidi"/>
          <w:i/>
          <w:iCs/>
          <w:sz w:val="24"/>
          <w:szCs w:val="24"/>
          <w:lang w:val="id-ID"/>
        </w:rPr>
        <w:t>al-Maqayis fi al-Lughah</w:t>
      </w:r>
      <w:r>
        <w:rPr>
          <w:rFonts w:asciiTheme="majorBidi" w:hAnsiTheme="majorBidi" w:cstheme="majorBidi"/>
          <w:sz w:val="24"/>
          <w:szCs w:val="24"/>
          <w:lang w:val="id-ID"/>
        </w:rPr>
        <w:t xml:space="preserve"> M. Quraish Shihab menjelaskan  bahwa kata-kata yang terdiri dari ketiga huruf </w:t>
      </w:r>
      <w:r>
        <w:rPr>
          <w:rFonts w:asciiTheme="majorBidi" w:hAnsiTheme="majorBidi" w:cstheme="majorBidi"/>
          <w:i/>
          <w:iCs/>
          <w:sz w:val="24"/>
          <w:szCs w:val="24"/>
          <w:lang w:val="id-ID"/>
        </w:rPr>
        <w:t xml:space="preserve">fa-sin-ra </w:t>
      </w:r>
      <w:r>
        <w:rPr>
          <w:rFonts w:asciiTheme="majorBidi" w:hAnsiTheme="majorBidi" w:cstheme="majorBidi"/>
          <w:sz w:val="24"/>
          <w:szCs w:val="24"/>
          <w:lang w:val="id-ID"/>
        </w:rPr>
        <w:t>mengandung arti keterbukaan dan kejelasan.</w:t>
      </w:r>
      <w:r>
        <w:rPr>
          <w:rStyle w:val="FootnoteReference"/>
          <w:rFonts w:asciiTheme="majorBidi" w:hAnsiTheme="majorBidi" w:cstheme="majorBidi"/>
          <w:sz w:val="24"/>
          <w:szCs w:val="24"/>
          <w:lang w:val="id-ID"/>
        </w:rPr>
        <w:footnoteReference w:id="20"/>
      </w:r>
      <w:r>
        <w:rPr>
          <w:rFonts w:asciiTheme="majorBidi" w:hAnsiTheme="majorBidi" w:cstheme="majorBidi"/>
          <w:sz w:val="24"/>
          <w:szCs w:val="24"/>
          <w:lang w:val="id-ID"/>
        </w:rPr>
        <w:t xml:space="preserve">  Dari sini kata </w:t>
      </w:r>
      <w:r>
        <w:rPr>
          <w:rFonts w:asciiTheme="majorBidi" w:hAnsiTheme="majorBidi" w:cstheme="majorBidi"/>
          <w:i/>
          <w:iCs/>
          <w:sz w:val="24"/>
          <w:szCs w:val="24"/>
          <w:lang w:val="id-ID"/>
        </w:rPr>
        <w:t xml:space="preserve">fasara </w:t>
      </w:r>
      <w:r>
        <w:rPr>
          <w:rFonts w:asciiTheme="majorBidi" w:hAnsiTheme="majorBidi" w:cstheme="majorBidi"/>
          <w:sz w:val="24"/>
          <w:szCs w:val="24"/>
          <w:lang w:val="id-ID"/>
        </w:rPr>
        <w:t>(</w:t>
      </w:r>
      <w:r>
        <w:rPr>
          <w:rFonts w:asciiTheme="majorBidi" w:hAnsiTheme="majorBidi" w:cstheme="majorBidi" w:hint="cs"/>
          <w:sz w:val="24"/>
          <w:szCs w:val="24"/>
          <w:rtl/>
          <w:lang w:val="id-ID"/>
        </w:rPr>
        <w:t xml:space="preserve"> فسر</w:t>
      </w:r>
      <w:r>
        <w:rPr>
          <w:rFonts w:asciiTheme="majorBidi" w:hAnsiTheme="majorBidi" w:cstheme="majorBidi"/>
          <w:sz w:val="24"/>
          <w:szCs w:val="24"/>
          <w:lang w:val="id-ID"/>
        </w:rPr>
        <w:t xml:space="preserve">) serupa dengan kata </w:t>
      </w:r>
      <w:r>
        <w:rPr>
          <w:rFonts w:asciiTheme="majorBidi" w:hAnsiTheme="majorBidi" w:cstheme="majorBidi"/>
          <w:i/>
          <w:iCs/>
          <w:sz w:val="24"/>
          <w:szCs w:val="24"/>
          <w:lang w:val="id-ID"/>
        </w:rPr>
        <w:t xml:space="preserve">safara </w:t>
      </w:r>
      <w:r>
        <w:rPr>
          <w:rFonts w:asciiTheme="majorBidi" w:hAnsiTheme="majorBidi" w:cstheme="majorBidi"/>
          <w:sz w:val="24"/>
          <w:szCs w:val="24"/>
          <w:lang w:val="id-ID"/>
        </w:rPr>
        <w:t>(</w:t>
      </w:r>
      <w:r>
        <w:rPr>
          <w:rFonts w:asciiTheme="majorBidi" w:hAnsiTheme="majorBidi" w:cstheme="majorBidi" w:hint="cs"/>
          <w:sz w:val="24"/>
          <w:szCs w:val="24"/>
          <w:rtl/>
          <w:lang w:val="id-ID" w:bidi="ar-MA"/>
        </w:rPr>
        <w:t>سفر</w:t>
      </w:r>
      <w:r>
        <w:rPr>
          <w:rFonts w:asciiTheme="majorBidi" w:hAnsiTheme="majorBidi" w:cstheme="majorBidi"/>
          <w:sz w:val="24"/>
          <w:szCs w:val="24"/>
          <w:lang w:val="id-ID" w:bidi="ar-MA"/>
        </w:rPr>
        <w:t xml:space="preserve">), hanya saja yang pertama mengandung arti menampakkan </w:t>
      </w:r>
      <w:r>
        <w:rPr>
          <w:rFonts w:asciiTheme="majorBidi" w:hAnsiTheme="majorBidi" w:cstheme="majorBidi"/>
          <w:sz w:val="24"/>
          <w:szCs w:val="24"/>
          <w:lang w:val="id-ID" w:bidi="ar-MA"/>
        </w:rPr>
        <w:lastRenderedPageBreak/>
        <w:t xml:space="preserve">makna yang dapat terjangkau oleh akal, sedang yang kedua, yakni </w:t>
      </w:r>
      <w:r>
        <w:rPr>
          <w:rFonts w:asciiTheme="majorBidi" w:hAnsiTheme="majorBidi" w:cstheme="majorBidi"/>
          <w:i/>
          <w:iCs/>
          <w:sz w:val="24"/>
          <w:szCs w:val="24"/>
          <w:lang w:val="id-ID" w:bidi="ar-MA"/>
        </w:rPr>
        <w:t xml:space="preserve">safara, </w:t>
      </w:r>
      <w:r>
        <w:rPr>
          <w:rFonts w:asciiTheme="majorBidi" w:hAnsiTheme="majorBidi" w:cstheme="majorBidi"/>
          <w:sz w:val="24"/>
          <w:szCs w:val="24"/>
          <w:lang w:val="id-ID" w:bidi="ar-MA"/>
        </w:rPr>
        <w:t>menampakkan hal-hal yang sifatnya material dan dapat diindrawi.</w:t>
      </w:r>
      <w:r>
        <w:rPr>
          <w:rStyle w:val="FootnoteReference"/>
          <w:rFonts w:asciiTheme="majorBidi" w:hAnsiTheme="majorBidi" w:cstheme="majorBidi"/>
          <w:sz w:val="24"/>
          <w:szCs w:val="24"/>
          <w:lang w:val="id-ID" w:bidi="ar-MA"/>
        </w:rPr>
        <w:footnoteReference w:id="21"/>
      </w:r>
    </w:p>
    <w:p w:rsidR="00C312EF" w:rsidRDefault="00C312EF" w:rsidP="00C312EF">
      <w:pPr>
        <w:pStyle w:val="ListParagraph"/>
        <w:spacing w:after="0" w:line="480" w:lineRule="auto"/>
        <w:ind w:left="540" w:firstLine="45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 xml:space="preserve">Patron kata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تفسير</w:t>
      </w:r>
      <w:r>
        <w:rPr>
          <w:rFonts w:asciiTheme="majorBidi" w:hAnsiTheme="majorBidi" w:cstheme="majorBidi"/>
          <w:sz w:val="24"/>
          <w:szCs w:val="24"/>
          <w:lang w:val="id-ID" w:bidi="ar-MA"/>
        </w:rPr>
        <w:t xml:space="preserve">) yang terambil dari kata </w:t>
      </w:r>
      <w:r>
        <w:rPr>
          <w:rFonts w:asciiTheme="majorBidi" w:hAnsiTheme="majorBidi" w:cstheme="majorBidi"/>
          <w:i/>
          <w:iCs/>
          <w:sz w:val="24"/>
          <w:szCs w:val="24"/>
          <w:lang w:val="id-ID" w:bidi="ar-MA"/>
        </w:rPr>
        <w:t xml:space="preserve">fasara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فسر</w:t>
      </w:r>
      <w:r>
        <w:rPr>
          <w:rFonts w:asciiTheme="majorBidi" w:hAnsiTheme="majorBidi" w:cstheme="majorBidi"/>
          <w:sz w:val="24"/>
          <w:szCs w:val="24"/>
          <w:lang w:val="id-ID" w:bidi="ar-MA"/>
        </w:rPr>
        <w:t xml:space="preserve">) mengandung makna kesungguhan atau berulang-ulang melakukan upaya membuka.  Sehingga demikian itu berarti kesungguhan dan upaya berulang-ulang untuk membuka apa yang tertutup dan menjelaskan apa yang </w:t>
      </w:r>
      <w:r>
        <w:rPr>
          <w:rFonts w:asciiTheme="majorBidi" w:hAnsiTheme="majorBidi" w:cstheme="majorBidi"/>
          <w:i/>
          <w:iCs/>
          <w:sz w:val="24"/>
          <w:szCs w:val="24"/>
          <w:lang w:val="id-ID" w:bidi="ar-MA"/>
        </w:rPr>
        <w:t>musykil.</w:t>
      </w:r>
      <w:r>
        <w:rPr>
          <w:rStyle w:val="FootnoteReference"/>
          <w:rFonts w:asciiTheme="majorBidi" w:hAnsiTheme="majorBidi" w:cstheme="majorBidi"/>
          <w:i/>
          <w:iCs/>
          <w:sz w:val="24"/>
          <w:szCs w:val="24"/>
          <w:lang w:val="id-ID" w:bidi="ar-MA"/>
        </w:rPr>
        <w:footnoteReference w:id="22"/>
      </w:r>
      <w:r>
        <w:rPr>
          <w:rFonts w:asciiTheme="majorBidi" w:hAnsiTheme="majorBidi" w:cstheme="majorBidi"/>
          <w:i/>
          <w:iCs/>
          <w:sz w:val="24"/>
          <w:szCs w:val="24"/>
          <w:lang w:val="id-ID" w:bidi="ar-MA"/>
        </w:rPr>
        <w:t xml:space="preserve"> </w:t>
      </w:r>
    </w:p>
    <w:p w:rsidR="00C312EF" w:rsidRDefault="00C312EF" w:rsidP="0096419A">
      <w:pPr>
        <w:pStyle w:val="ListParagraph"/>
        <w:spacing w:after="0" w:line="480" w:lineRule="auto"/>
        <w:ind w:left="540" w:firstLine="45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Pejelasan M. Quraish Shihab di atas secara hakikat juga senada dengan penjelasan oleh ulama lain, misalnya seperti yang ditulis oleh al-Dzahabi dalam kitabnya </w:t>
      </w:r>
      <w:r>
        <w:rPr>
          <w:rFonts w:asciiTheme="majorBidi" w:hAnsiTheme="majorBidi" w:cstheme="majorBidi"/>
          <w:i/>
          <w:iCs/>
          <w:sz w:val="24"/>
          <w:szCs w:val="24"/>
          <w:lang w:val="id-ID" w:bidi="ar-MA"/>
        </w:rPr>
        <w:t>al-</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i/>
          <w:iCs/>
          <w:sz w:val="24"/>
          <w:szCs w:val="24"/>
          <w:lang w:val="id-ID" w:bidi="ar-MA"/>
        </w:rPr>
        <w:t xml:space="preserve">wa al-Mufassirun, </w:t>
      </w:r>
      <w:r>
        <w:rPr>
          <w:rFonts w:asciiTheme="majorBidi" w:hAnsiTheme="majorBidi" w:cstheme="majorBidi"/>
          <w:sz w:val="24"/>
          <w:szCs w:val="24"/>
          <w:lang w:val="id-ID" w:bidi="ar-MA"/>
        </w:rPr>
        <w:t xml:space="preserve">bahwa yang dimaksud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ialah </w:t>
      </w:r>
      <w:r>
        <w:rPr>
          <w:rFonts w:asciiTheme="majorBidi" w:hAnsiTheme="majorBidi" w:cstheme="majorBidi"/>
          <w:i/>
          <w:iCs/>
          <w:sz w:val="24"/>
          <w:szCs w:val="24"/>
          <w:lang w:val="id-ID" w:bidi="ar-MA"/>
        </w:rPr>
        <w:t xml:space="preserve">al-idhah wa al-tabyin </w:t>
      </w:r>
      <w:r>
        <w:rPr>
          <w:rFonts w:asciiTheme="majorBidi" w:hAnsiTheme="majorBidi" w:cstheme="majorBidi"/>
          <w:sz w:val="24"/>
          <w:szCs w:val="24"/>
          <w:lang w:val="id-ID" w:bidi="ar-MA"/>
        </w:rPr>
        <w:t>(penjelasan dan keterangan).</w:t>
      </w:r>
      <w:r>
        <w:rPr>
          <w:rStyle w:val="FootnoteReference"/>
          <w:rFonts w:asciiTheme="majorBidi" w:hAnsiTheme="majorBidi" w:cstheme="majorBidi"/>
          <w:sz w:val="24"/>
          <w:szCs w:val="24"/>
          <w:lang w:val="id-ID" w:bidi="ar-MA"/>
        </w:rPr>
        <w:footnoteReference w:id="23"/>
      </w:r>
      <w:r>
        <w:rPr>
          <w:rFonts w:asciiTheme="majorBidi" w:hAnsiTheme="majorBidi" w:cstheme="majorBidi"/>
          <w:sz w:val="24"/>
          <w:szCs w:val="24"/>
          <w:lang w:val="id-ID" w:bidi="ar-MA"/>
        </w:rPr>
        <w:t xml:space="preserve"> Begitupun Ibn Manzur menulis dalam </w:t>
      </w:r>
      <w:r>
        <w:rPr>
          <w:rFonts w:asciiTheme="majorBidi" w:hAnsiTheme="majorBidi" w:cstheme="majorBidi"/>
          <w:i/>
          <w:iCs/>
          <w:sz w:val="24"/>
          <w:szCs w:val="24"/>
          <w:lang w:val="id-ID" w:bidi="ar-MA"/>
        </w:rPr>
        <w:t xml:space="preserve">Lisan al-‘Arab, </w:t>
      </w:r>
      <w:r>
        <w:rPr>
          <w:rFonts w:asciiTheme="majorBidi" w:hAnsiTheme="majorBidi" w:cstheme="majorBidi"/>
          <w:sz w:val="24"/>
          <w:szCs w:val="24"/>
          <w:lang w:val="id-ID" w:bidi="ar-MA"/>
        </w:rPr>
        <w:t xml:space="preserve">yaitu </w:t>
      </w:r>
      <w:r>
        <w:rPr>
          <w:rFonts w:asciiTheme="majorBidi" w:hAnsiTheme="majorBidi" w:cstheme="majorBidi"/>
          <w:i/>
          <w:iCs/>
          <w:sz w:val="24"/>
          <w:szCs w:val="24"/>
          <w:lang w:val="id-ID" w:bidi="ar-MA"/>
        </w:rPr>
        <w:t xml:space="preserve">Kasyf al-Mughathata </w:t>
      </w:r>
      <w:r>
        <w:rPr>
          <w:rFonts w:asciiTheme="majorBidi" w:hAnsiTheme="majorBidi" w:cstheme="majorBidi"/>
          <w:sz w:val="24"/>
          <w:szCs w:val="24"/>
          <w:lang w:val="id-ID" w:bidi="ar-MA"/>
        </w:rPr>
        <w:t>(membuka sesuatu yang tertutup), yaitu menjelaskan maksud yang sukar dipahami dari suatu lafadz.</w:t>
      </w:r>
      <w:r>
        <w:rPr>
          <w:rStyle w:val="FootnoteReference"/>
          <w:rFonts w:asciiTheme="majorBidi" w:hAnsiTheme="majorBidi" w:cstheme="majorBidi"/>
          <w:sz w:val="24"/>
          <w:szCs w:val="24"/>
          <w:lang w:val="id-ID" w:bidi="ar-MA"/>
        </w:rPr>
        <w:footnoteReference w:id="24"/>
      </w:r>
      <w:r>
        <w:rPr>
          <w:rFonts w:asciiTheme="majorBidi" w:hAnsiTheme="majorBidi" w:cstheme="majorBidi"/>
          <w:sz w:val="24"/>
          <w:szCs w:val="24"/>
          <w:lang w:val="id-ID" w:bidi="ar-MA"/>
        </w:rPr>
        <w:t xml:space="preserve"> Kemudian kata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juga telah menjadi kosa kata baku dalam bahasa Indonesia. Dalam Kamu</w:t>
      </w:r>
      <w:r w:rsidR="00AB696D">
        <w:rPr>
          <w:rFonts w:asciiTheme="majorBidi" w:hAnsiTheme="majorBidi" w:cstheme="majorBidi"/>
          <w:sz w:val="24"/>
          <w:szCs w:val="24"/>
          <w:lang w:val="id-ID" w:bidi="ar-MA"/>
        </w:rPr>
        <w:t>s Besar Bahasa Indonesia (KBBI)</w:t>
      </w:r>
      <w:r>
        <w:rPr>
          <w:rFonts w:asciiTheme="majorBidi" w:hAnsiTheme="majorBidi" w:cstheme="majorBidi"/>
          <w:sz w:val="24"/>
          <w:szCs w:val="24"/>
          <w:lang w:val="id-ID" w:bidi="ar-MA"/>
        </w:rPr>
        <w:t xml:space="preserve"> </w:t>
      </w:r>
      <w:r w:rsidR="00AB696D" w:rsidRPr="006D68FE">
        <w:rPr>
          <w:rFonts w:asciiTheme="majorBidi" w:hAnsiTheme="majorBidi" w:cstheme="majorBidi"/>
          <w:i/>
          <w:iCs/>
          <w:sz w:val="24"/>
          <w:szCs w:val="24"/>
          <w:lang w:val="id-ID" w:bidi="ar-MA"/>
        </w:rPr>
        <w:t>tafsīr</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berati keterangan atau penjelasan tentang ayat-ayat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atau kitab suci lainya sehingga lebih jelas maksudnya.</w:t>
      </w:r>
      <w:r>
        <w:rPr>
          <w:rStyle w:val="FootnoteReference"/>
          <w:rFonts w:asciiTheme="majorBidi" w:hAnsiTheme="majorBidi" w:cstheme="majorBidi"/>
          <w:sz w:val="24"/>
          <w:szCs w:val="24"/>
          <w:lang w:val="id-ID" w:bidi="ar-MA"/>
        </w:rPr>
        <w:footnoteReference w:id="25"/>
      </w:r>
    </w:p>
    <w:p w:rsidR="00C312EF" w:rsidRDefault="00C312EF" w:rsidP="00F03181">
      <w:pPr>
        <w:pStyle w:val="ListParagraph"/>
        <w:spacing w:after="0" w:line="480" w:lineRule="auto"/>
        <w:ind w:left="540" w:firstLine="54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Dalam bukunya M. Qurash Shihab menulis bahwa secara umum </w:t>
      </w:r>
      <w:r w:rsidR="006D68FE" w:rsidRPr="006D68FE">
        <w:rPr>
          <w:rFonts w:asciiTheme="majorBidi" w:hAnsiTheme="majorBidi" w:cstheme="majorBidi"/>
          <w:i/>
          <w:iCs/>
          <w:sz w:val="24"/>
          <w:szCs w:val="24"/>
          <w:lang w:val="id-ID" w:bidi="ar-MA"/>
        </w:rPr>
        <w:t>TAFSĪR</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ialah penjelasan tentang maksud firman-firman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Swt. sesuai </w:t>
      </w:r>
      <w:r>
        <w:rPr>
          <w:rFonts w:asciiTheme="majorBidi" w:hAnsiTheme="majorBidi" w:cstheme="majorBidi"/>
          <w:sz w:val="24"/>
          <w:szCs w:val="24"/>
          <w:lang w:val="id-ID" w:bidi="ar-MA"/>
        </w:rPr>
        <w:lastRenderedPageBreak/>
        <w:t>dengan kemampuan manusia.</w:t>
      </w:r>
      <w:r>
        <w:rPr>
          <w:rStyle w:val="FootnoteReference"/>
          <w:rFonts w:asciiTheme="majorBidi" w:hAnsiTheme="majorBidi" w:cstheme="majorBidi"/>
          <w:sz w:val="24"/>
          <w:szCs w:val="24"/>
          <w:lang w:val="id-ID" w:bidi="ar-MA"/>
        </w:rPr>
        <w:footnoteReference w:id="26"/>
      </w:r>
      <w:r>
        <w:rPr>
          <w:rFonts w:asciiTheme="majorBidi" w:hAnsiTheme="majorBidi" w:cstheme="majorBidi"/>
          <w:sz w:val="24"/>
          <w:szCs w:val="24"/>
          <w:lang w:val="id-ID" w:bidi="ar-MA"/>
        </w:rPr>
        <w:t xml:space="preserve"> </w:t>
      </w:r>
      <w:r w:rsidR="006D68FE" w:rsidRPr="006D68FE">
        <w:rPr>
          <w:rFonts w:asciiTheme="majorBidi" w:hAnsiTheme="majorBidi" w:cstheme="majorBidi"/>
          <w:i/>
          <w:iCs/>
          <w:sz w:val="24"/>
          <w:szCs w:val="24"/>
          <w:lang w:val="id-ID" w:bidi="ar-MA"/>
        </w:rPr>
        <w:t>TAFSĪR</w:t>
      </w:r>
      <w:r>
        <w:rPr>
          <w:rFonts w:asciiTheme="majorBidi" w:hAnsiTheme="majorBidi" w:cstheme="majorBidi"/>
          <w:sz w:val="24"/>
          <w:szCs w:val="24"/>
          <w:lang w:val="id-ID" w:bidi="ar-MA"/>
        </w:rPr>
        <w:t xml:space="preserve"> itu lahir dari upaya yang sungguh-sungguh dan berulang-ulang sang penafsir untuk ber-</w:t>
      </w:r>
      <w:r>
        <w:rPr>
          <w:rFonts w:asciiTheme="majorBidi" w:hAnsiTheme="majorBidi" w:cstheme="majorBidi"/>
          <w:i/>
          <w:iCs/>
          <w:sz w:val="24"/>
          <w:szCs w:val="24"/>
          <w:lang w:val="id-ID" w:bidi="ar-MA"/>
        </w:rPr>
        <w:t>istinbath</w:t>
      </w:r>
      <w:r>
        <w:rPr>
          <w:rFonts w:asciiTheme="majorBidi" w:hAnsiTheme="majorBidi" w:cstheme="majorBidi"/>
          <w:sz w:val="24"/>
          <w:szCs w:val="24"/>
          <w:lang w:val="id-ID" w:bidi="ar-MA"/>
        </w:rPr>
        <w:t xml:space="preserve"> atau menarik dan menemukan makna-makna pada teks ayat-ayat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serta menjelaskan apa yang </w:t>
      </w:r>
      <w:r>
        <w:rPr>
          <w:rFonts w:asciiTheme="majorBidi" w:hAnsiTheme="majorBidi" w:cstheme="majorBidi"/>
          <w:i/>
          <w:iCs/>
          <w:sz w:val="24"/>
          <w:szCs w:val="24"/>
          <w:lang w:val="id-ID" w:bidi="ar-MA"/>
        </w:rPr>
        <w:t xml:space="preserve">musykil </w:t>
      </w:r>
      <w:r>
        <w:rPr>
          <w:rFonts w:asciiTheme="majorBidi" w:hAnsiTheme="majorBidi" w:cstheme="majorBidi"/>
          <w:sz w:val="24"/>
          <w:szCs w:val="24"/>
          <w:lang w:val="id-ID" w:bidi="ar-MA"/>
        </w:rPr>
        <w:t>(samar) dari ayat-ayat tersebut sesuai dengan kemampuan dan kecenderungan sang penafsir.</w:t>
      </w:r>
    </w:p>
    <w:p w:rsidR="00C312EF" w:rsidRPr="0058573F" w:rsidRDefault="00C312EF" w:rsidP="00093637">
      <w:pPr>
        <w:pStyle w:val="ListParagraph"/>
        <w:spacing w:after="0" w:line="480" w:lineRule="auto"/>
        <w:ind w:left="540" w:firstLine="540"/>
        <w:jc w:val="both"/>
        <w:rPr>
          <w:rFonts w:asciiTheme="majorBidi" w:hAnsiTheme="majorBidi" w:cstheme="majorBidi"/>
          <w:sz w:val="24"/>
          <w:szCs w:val="24"/>
          <w:lang w:val="id-ID" w:bidi="ar-MA"/>
        </w:rPr>
      </w:pPr>
      <w:r>
        <w:rPr>
          <w:rFonts w:asciiTheme="majorBidi" w:hAnsiTheme="majorBidi" w:cstheme="majorBidi"/>
          <w:sz w:val="24"/>
          <w:szCs w:val="24"/>
          <w:lang w:val="id-ID" w:bidi="ar-MA"/>
        </w:rPr>
        <w:t>Dalam penjelasannya, M. Quraish Shihab sangat menekankan beberapa hal yang harus diperhatikan oleh seorang penafsir, sebagai berikut:</w:t>
      </w:r>
      <w:r>
        <w:rPr>
          <w:rStyle w:val="FootnoteReference"/>
          <w:rFonts w:asciiTheme="majorBidi" w:hAnsiTheme="majorBidi" w:cstheme="majorBidi"/>
          <w:sz w:val="24"/>
          <w:szCs w:val="24"/>
          <w:lang w:val="id-ID" w:bidi="ar-MA"/>
        </w:rPr>
        <w:footnoteReference w:id="27"/>
      </w:r>
    </w:p>
    <w:p w:rsidR="00C312EF" w:rsidRDefault="00C312EF" w:rsidP="00C312EF">
      <w:pPr>
        <w:pStyle w:val="ListParagraph"/>
        <w:spacing w:after="0" w:line="480" w:lineRule="auto"/>
        <w:ind w:left="108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1). Sang penafsir harus bersungguh-sungguh dan berulang-ulang berupaya untuk menemukan makna yang benar dan dapat dipertanggung jawabkannya. Penafsiran bukanlah perkerjaan sampingan. Penafsiran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tidak boleh dilakukan atas dasar kira-kira, karena yang di</w:t>
      </w:r>
      <w:r w:rsidR="006D68FE" w:rsidRPr="006D68FE">
        <w:rPr>
          <w:rFonts w:asciiTheme="majorBidi" w:hAnsiTheme="majorBidi" w:cstheme="majorBidi"/>
          <w:i/>
          <w:iCs/>
          <w:sz w:val="24"/>
          <w:szCs w:val="24"/>
          <w:lang w:val="id-ID" w:bidi="ar-MA"/>
        </w:rPr>
        <w:t>TAFSĪR</w:t>
      </w:r>
      <w:r>
        <w:rPr>
          <w:rFonts w:asciiTheme="majorBidi" w:hAnsiTheme="majorBidi" w:cstheme="majorBidi"/>
          <w:sz w:val="24"/>
          <w:szCs w:val="24"/>
          <w:lang w:val="id-ID" w:bidi="ar-MA"/>
        </w:rPr>
        <w:t xml:space="preserve">kan adalah firman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811005">
        <w:rPr>
          <w:rFonts w:asciiTheme="majorBidi" w:hAnsiTheme="majorBidi" w:cstheme="majorBidi"/>
          <w:sz w:val="24"/>
          <w:szCs w:val="24"/>
          <w:lang w:val="id-ID" w:bidi="ar-MA"/>
        </w:rPr>
        <w:t>SWT</w:t>
      </w:r>
      <w:r>
        <w:rPr>
          <w:rFonts w:asciiTheme="majorBidi" w:hAnsiTheme="majorBidi" w:cstheme="majorBidi"/>
          <w:sz w:val="24"/>
          <w:szCs w:val="24"/>
          <w:lang w:val="id-ID" w:bidi="ar-MA"/>
        </w:rPr>
        <w:t>. dan karena ia dapat berdampak besar bagi kehidupan duniawi dan ukhrawi;</w:t>
      </w:r>
    </w:p>
    <w:p w:rsidR="00C312EF" w:rsidRDefault="00C312EF" w:rsidP="00C312EF">
      <w:pPr>
        <w:pStyle w:val="ListParagraph"/>
        <w:spacing w:after="0" w:line="480" w:lineRule="auto"/>
        <w:ind w:left="108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2). Sang penafsir tidak hanya bertugas menjelaskan makna yang dipahaminya, tetapi dia juga hendaknya berusaha menyelesaikan ke-</w:t>
      </w:r>
      <w:r>
        <w:rPr>
          <w:rFonts w:asciiTheme="majorBidi" w:hAnsiTheme="majorBidi" w:cstheme="majorBidi"/>
          <w:i/>
          <w:iCs/>
          <w:sz w:val="24"/>
          <w:szCs w:val="24"/>
          <w:lang w:val="id-ID" w:bidi="ar-MA"/>
        </w:rPr>
        <w:t xml:space="preserve">musykilan </w:t>
      </w:r>
      <w:r>
        <w:rPr>
          <w:rFonts w:asciiTheme="majorBidi" w:hAnsiTheme="majorBidi" w:cstheme="majorBidi"/>
          <w:sz w:val="24"/>
          <w:szCs w:val="24"/>
          <w:lang w:val="id-ID" w:bidi="ar-MA"/>
        </w:rPr>
        <w:t xml:space="preserve">atau kesamaran </w:t>
      </w:r>
      <w:r>
        <w:rPr>
          <w:rFonts w:asciiTheme="majorBidi" w:hAnsiTheme="majorBidi" w:cstheme="majorBidi"/>
          <w:i/>
          <w:iCs/>
          <w:sz w:val="24"/>
          <w:szCs w:val="24"/>
          <w:lang w:val="id-ID" w:bidi="ar-MA"/>
        </w:rPr>
        <w:t xml:space="preserve">lafazh </w:t>
      </w:r>
      <w:r>
        <w:rPr>
          <w:rFonts w:asciiTheme="majorBidi" w:hAnsiTheme="majorBidi" w:cstheme="majorBidi"/>
          <w:sz w:val="24"/>
          <w:szCs w:val="24"/>
          <w:lang w:val="id-ID" w:bidi="ar-MA"/>
        </w:rPr>
        <w:t xml:space="preserve">atau kandungan ayat. Namun penyelesaiannya jangan dipaksakan, biarlah ia dalam kesamarannya untuk yang bersangkutan, bahkan bisa jadi sepanjang generasinya. Suatu ketika </w:t>
      </w:r>
      <w:r>
        <w:rPr>
          <w:rFonts w:asciiTheme="majorBidi" w:hAnsiTheme="majorBidi" w:cstheme="majorBidi"/>
          <w:i/>
          <w:iCs/>
          <w:sz w:val="24"/>
          <w:szCs w:val="24"/>
          <w:lang w:val="id-ID" w:bidi="ar-MA"/>
        </w:rPr>
        <w:t xml:space="preserve">Insya’ </w:t>
      </w:r>
      <w:r w:rsidR="00F1072B">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akan terungkap sebagaimana yang terbukti dewasa ini dari banyak masalah yang belum terungkap di masa lalu;</w:t>
      </w:r>
    </w:p>
    <w:p w:rsidR="00C312EF" w:rsidRDefault="00C312EF" w:rsidP="00C312EF">
      <w:pPr>
        <w:pStyle w:val="ListParagraph"/>
        <w:spacing w:after="0" w:line="480" w:lineRule="auto"/>
        <w:ind w:left="108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 xml:space="preserve">3). Karena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sz w:val="24"/>
          <w:szCs w:val="24"/>
          <w:lang w:val="id-ID" w:bidi="ar-MA"/>
        </w:rPr>
        <w:t xml:space="preserve"> </w:t>
      </w:r>
      <w:r>
        <w:rPr>
          <w:rFonts w:asciiTheme="majorBidi" w:hAnsiTheme="majorBidi" w:cstheme="majorBidi"/>
          <w:sz w:val="24"/>
          <w:szCs w:val="24"/>
          <w:lang w:val="id-ID" w:bidi="ar-MA"/>
        </w:rPr>
        <w:t>adalah upaya manusia sesuai dengan kemampuan dan kecenderungannya, maka tidak dapat dihindari adannya peringkat-peringkat hasil karya penafsiran, baik dari segi kedalaman uraian atau kedangkalannya, keluasan atau kesempitannya, maupun corak penafsiran, seperti corak hukum, filosofi, kebahasaan, atau sains dan sebagainya. Masing-masing menimba dari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dan mempersembahkan apa yang ditimbanya, walau berbeda-beda, tetapi tidak tertutup kemungkinan semuanya benar. </w:t>
      </w:r>
    </w:p>
    <w:p w:rsidR="00C312EF" w:rsidRDefault="00C312EF" w:rsidP="00C312EF">
      <w:pPr>
        <w:pStyle w:val="ListParagraph"/>
        <w:spacing w:after="0" w:line="480" w:lineRule="auto"/>
        <w:ind w:left="1080" w:hanging="36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 xml:space="preserve">2.  </w:t>
      </w:r>
      <w:r>
        <w:rPr>
          <w:rFonts w:asciiTheme="majorBidi" w:hAnsiTheme="majorBidi" w:cstheme="majorBidi"/>
          <w:i/>
          <w:iCs/>
          <w:sz w:val="24"/>
          <w:szCs w:val="24"/>
          <w:lang w:val="id-ID" w:bidi="ar-MA"/>
        </w:rPr>
        <w:t>Ta’wīl</w:t>
      </w:r>
    </w:p>
    <w:p w:rsidR="00C312EF" w:rsidRDefault="00C312EF" w:rsidP="00EA4C34">
      <w:pPr>
        <w:pStyle w:val="ListParagraph"/>
        <w:spacing w:after="0" w:line="480" w:lineRule="auto"/>
        <w:ind w:firstLine="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Term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dan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merupakan dua istilah yang populer sejak permulaan Islam sampai sekarang. Namun istilah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pernah menimbulkan polemik yang tajam di kalangan ulama, khususnya generasi </w:t>
      </w:r>
      <w:r>
        <w:rPr>
          <w:rFonts w:asciiTheme="majorBidi" w:hAnsiTheme="majorBidi" w:cstheme="majorBidi"/>
          <w:i/>
          <w:iCs/>
          <w:sz w:val="24"/>
          <w:szCs w:val="24"/>
          <w:lang w:val="id-ID" w:bidi="ar-MA"/>
        </w:rPr>
        <w:t xml:space="preserve">muta’akhkhirin </w:t>
      </w:r>
      <w:r>
        <w:rPr>
          <w:rFonts w:asciiTheme="majorBidi" w:hAnsiTheme="majorBidi" w:cstheme="majorBidi"/>
          <w:sz w:val="24"/>
          <w:szCs w:val="24"/>
          <w:lang w:val="id-ID" w:bidi="ar-MA"/>
        </w:rPr>
        <w:t>(permulaan abad ke-4 Hijriah).</w:t>
      </w:r>
      <w:r>
        <w:rPr>
          <w:rStyle w:val="FootnoteReference"/>
          <w:rFonts w:asciiTheme="majorBidi" w:hAnsiTheme="majorBidi" w:cstheme="majorBidi"/>
          <w:sz w:val="24"/>
          <w:szCs w:val="24"/>
          <w:lang w:val="id-ID" w:bidi="ar-MA"/>
        </w:rPr>
        <w:footnoteReference w:id="28"/>
      </w:r>
      <w:r>
        <w:rPr>
          <w:rFonts w:asciiTheme="majorBidi" w:hAnsiTheme="majorBidi" w:cstheme="majorBidi"/>
          <w:sz w:val="24"/>
          <w:szCs w:val="24"/>
          <w:lang w:val="id-ID" w:bidi="ar-MA"/>
        </w:rPr>
        <w:t xml:space="preserve"> Salah satu penyebabnya adalah berbedanya pemahaman dan persepsi antara generasi </w:t>
      </w:r>
      <w:r>
        <w:rPr>
          <w:rFonts w:asciiTheme="majorBidi" w:hAnsiTheme="majorBidi" w:cstheme="majorBidi"/>
          <w:i/>
          <w:iCs/>
          <w:sz w:val="24"/>
          <w:szCs w:val="24"/>
          <w:lang w:val="id-ID" w:bidi="ar-MA"/>
        </w:rPr>
        <w:t xml:space="preserve">salaf </w:t>
      </w:r>
      <w:r>
        <w:rPr>
          <w:rFonts w:asciiTheme="majorBidi" w:hAnsiTheme="majorBidi" w:cstheme="majorBidi"/>
          <w:sz w:val="24"/>
          <w:szCs w:val="24"/>
          <w:lang w:val="id-ID" w:bidi="ar-MA"/>
        </w:rPr>
        <w:t xml:space="preserve">(sahabat, </w:t>
      </w:r>
      <w:r>
        <w:rPr>
          <w:rFonts w:asciiTheme="majorBidi" w:hAnsiTheme="majorBidi" w:cstheme="majorBidi"/>
          <w:i/>
          <w:iCs/>
          <w:sz w:val="24"/>
          <w:szCs w:val="24"/>
          <w:lang w:val="id-ID" w:bidi="ar-MA"/>
        </w:rPr>
        <w:t xml:space="preserve">tabi’in, </w:t>
      </w:r>
      <w:r>
        <w:rPr>
          <w:rFonts w:asciiTheme="majorBidi" w:hAnsiTheme="majorBidi" w:cstheme="majorBidi"/>
          <w:sz w:val="24"/>
          <w:szCs w:val="24"/>
          <w:lang w:val="id-ID" w:bidi="ar-MA"/>
        </w:rPr>
        <w:t xml:space="preserve">dan </w:t>
      </w:r>
      <w:r>
        <w:rPr>
          <w:rFonts w:asciiTheme="majorBidi" w:hAnsiTheme="majorBidi" w:cstheme="majorBidi"/>
          <w:i/>
          <w:iCs/>
          <w:sz w:val="24"/>
          <w:szCs w:val="24"/>
          <w:lang w:val="id-ID" w:bidi="ar-MA"/>
        </w:rPr>
        <w:t>tabi’tabi’in</w:t>
      </w:r>
      <w:r>
        <w:rPr>
          <w:rFonts w:asciiTheme="majorBidi" w:hAnsiTheme="majorBidi" w:cstheme="majorBidi"/>
          <w:sz w:val="24"/>
          <w:szCs w:val="24"/>
          <w:lang w:val="id-ID" w:bidi="ar-MA"/>
        </w:rPr>
        <w:t>) dan generasi yang datang kemudian (</w:t>
      </w:r>
      <w:r>
        <w:rPr>
          <w:rFonts w:asciiTheme="majorBidi" w:hAnsiTheme="majorBidi" w:cstheme="majorBidi"/>
          <w:i/>
          <w:iCs/>
          <w:sz w:val="24"/>
          <w:szCs w:val="24"/>
          <w:lang w:val="id-ID" w:bidi="ar-MA"/>
        </w:rPr>
        <w:t>muta’akhkhirin</w:t>
      </w:r>
      <w:r>
        <w:rPr>
          <w:rFonts w:asciiTheme="majorBidi" w:hAnsiTheme="majorBidi" w:cstheme="majorBidi"/>
          <w:sz w:val="24"/>
          <w:szCs w:val="24"/>
          <w:lang w:val="id-ID" w:bidi="ar-MA"/>
        </w:rPr>
        <w:t xml:space="preserve">) tentang kondisi istilah tersebut. Para ulama </w:t>
      </w:r>
      <w:r>
        <w:rPr>
          <w:rFonts w:asciiTheme="majorBidi" w:hAnsiTheme="majorBidi" w:cstheme="majorBidi"/>
          <w:i/>
          <w:iCs/>
          <w:sz w:val="24"/>
          <w:szCs w:val="24"/>
          <w:lang w:val="id-ID" w:bidi="ar-MA"/>
        </w:rPr>
        <w:t xml:space="preserve">salaf </w:t>
      </w:r>
      <w:r>
        <w:rPr>
          <w:rFonts w:asciiTheme="majorBidi" w:hAnsiTheme="majorBidi" w:cstheme="majorBidi"/>
          <w:sz w:val="24"/>
          <w:szCs w:val="24"/>
          <w:lang w:val="id-ID" w:bidi="ar-MA"/>
        </w:rPr>
        <w:t xml:space="preserve">cenderung memahami istilah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sama dengan </w:t>
      </w:r>
      <w:r w:rsidR="00AB696D" w:rsidRPr="006D68FE">
        <w:rPr>
          <w:rFonts w:asciiTheme="majorBidi" w:hAnsiTheme="majorBidi" w:cstheme="majorBidi"/>
          <w:i/>
          <w:iCs/>
          <w:sz w:val="24"/>
          <w:szCs w:val="24"/>
          <w:lang w:val="id-ID" w:bidi="ar-MA"/>
        </w:rPr>
        <w:t>tafsīr</w:t>
      </w:r>
      <w:r>
        <w:rPr>
          <w:rFonts w:asciiTheme="majorBidi" w:hAnsiTheme="majorBidi" w:cstheme="majorBidi"/>
          <w:i/>
          <w:iCs/>
          <w:sz w:val="24"/>
          <w:szCs w:val="24"/>
          <w:lang w:val="id-ID" w:bidi="ar-MA"/>
        </w:rPr>
        <w:t>.</w:t>
      </w:r>
      <w:r>
        <w:rPr>
          <w:rStyle w:val="FootnoteReference"/>
          <w:rFonts w:asciiTheme="majorBidi" w:hAnsiTheme="majorBidi" w:cstheme="majorBidi"/>
          <w:i/>
          <w:iCs/>
          <w:sz w:val="24"/>
          <w:szCs w:val="24"/>
          <w:lang w:val="id-ID" w:bidi="ar-MA"/>
        </w:rPr>
        <w:footnoteReference w:id="29"/>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Persepsi ulama salaf ini didasarkan kepada doa Nabi Muhammad Saw., kepada Ibnu Abbas </w:t>
      </w:r>
      <w:r>
        <w:rPr>
          <w:rFonts w:asciiTheme="majorBidi" w:hAnsiTheme="majorBidi" w:cstheme="majorBidi" w:hint="cs"/>
          <w:sz w:val="24"/>
          <w:szCs w:val="24"/>
          <w:rtl/>
          <w:lang w:val="id-ID" w:bidi="ar-MA"/>
        </w:rPr>
        <w:t xml:space="preserve">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للهم فقهه في الدين و علمه التاويل</w:t>
      </w:r>
      <w:r>
        <w:rPr>
          <w:rFonts w:asciiTheme="majorBidi" w:hAnsiTheme="majorBidi" w:cstheme="majorBidi"/>
          <w:sz w:val="24"/>
          <w:szCs w:val="24"/>
          <w:lang w:val="id-ID" w:bidi="ar-MA"/>
        </w:rPr>
        <w:t xml:space="preserve"> “    (</w:t>
      </w:r>
      <w:r>
        <w:rPr>
          <w:rFonts w:asciiTheme="majorBidi" w:hAnsiTheme="majorBidi" w:cstheme="majorBidi"/>
          <w:i/>
          <w:iCs/>
          <w:sz w:val="24"/>
          <w:szCs w:val="24"/>
          <w:lang w:val="id-ID" w:bidi="ar-MA"/>
        </w:rPr>
        <w:t xml:space="preserve">Ya </w:t>
      </w:r>
      <w:r w:rsidR="00F1072B">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anugerahkanlah </w:t>
      </w:r>
      <w:r>
        <w:rPr>
          <w:rFonts w:asciiTheme="majorBidi" w:hAnsiTheme="majorBidi" w:cstheme="majorBidi"/>
          <w:i/>
          <w:iCs/>
          <w:sz w:val="24"/>
          <w:szCs w:val="24"/>
          <w:lang w:val="id-ID" w:bidi="ar-MA"/>
        </w:rPr>
        <w:lastRenderedPageBreak/>
        <w:t>kepadanya (Ibnu Abbas) pemahaman yang benar terhadap agama dan ajarilah ia tentang ta’wīl</w:t>
      </w:r>
      <w:r>
        <w:rPr>
          <w:rFonts w:asciiTheme="majorBidi" w:hAnsiTheme="majorBidi" w:cstheme="majorBidi"/>
          <w:sz w:val="24"/>
          <w:szCs w:val="24"/>
          <w:lang w:val="id-ID" w:bidi="ar-MA"/>
        </w:rPr>
        <w:t>).</w:t>
      </w:r>
      <w:r>
        <w:rPr>
          <w:rStyle w:val="FootnoteReference"/>
          <w:rFonts w:asciiTheme="majorBidi" w:hAnsiTheme="majorBidi" w:cstheme="majorBidi"/>
          <w:sz w:val="24"/>
          <w:szCs w:val="24"/>
          <w:lang w:val="id-ID" w:bidi="ar-MA"/>
        </w:rPr>
        <w:footnoteReference w:id="30"/>
      </w:r>
    </w:p>
    <w:p w:rsidR="00C312EF" w:rsidRDefault="00C312EF" w:rsidP="00EA4C34">
      <w:pPr>
        <w:pStyle w:val="ListParagraph"/>
        <w:spacing w:after="0" w:line="480" w:lineRule="auto"/>
        <w:ind w:firstLine="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 Quraish Shihab menjelaskan bahwa asal kata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تأويل</w:t>
      </w:r>
      <w:r>
        <w:rPr>
          <w:rFonts w:asciiTheme="majorBidi" w:hAnsiTheme="majorBidi" w:cstheme="majorBidi"/>
          <w:sz w:val="24"/>
          <w:szCs w:val="24"/>
          <w:lang w:val="id-ID" w:bidi="ar-MA"/>
        </w:rPr>
        <w:t xml:space="preserve"> ) terambil dari kata </w:t>
      </w:r>
      <w:r>
        <w:rPr>
          <w:rFonts w:asciiTheme="majorBidi" w:hAnsiTheme="majorBidi" w:cstheme="majorBidi"/>
          <w:i/>
          <w:iCs/>
          <w:sz w:val="24"/>
          <w:szCs w:val="24"/>
          <w:lang w:val="id-ID" w:bidi="ar-MA"/>
        </w:rPr>
        <w:t xml:space="preserve">aul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اول</w:t>
      </w:r>
      <w:r>
        <w:rPr>
          <w:rFonts w:asciiTheme="majorBidi" w:hAnsiTheme="majorBidi" w:cstheme="majorBidi"/>
          <w:sz w:val="24"/>
          <w:szCs w:val="24"/>
          <w:lang w:val="id-ID" w:bidi="ar-MA"/>
        </w:rPr>
        <w:t xml:space="preserve">) yang berarti kembali, dan </w:t>
      </w:r>
      <w:r>
        <w:rPr>
          <w:rFonts w:asciiTheme="majorBidi" w:hAnsiTheme="majorBidi" w:cstheme="majorBidi"/>
          <w:i/>
          <w:iCs/>
          <w:sz w:val="24"/>
          <w:szCs w:val="24"/>
          <w:lang w:val="id-ID" w:bidi="ar-MA"/>
        </w:rPr>
        <w:t xml:space="preserve">ma’al </w:t>
      </w:r>
      <w:r>
        <w:rPr>
          <w:rFonts w:asciiTheme="majorBidi" w:hAnsiTheme="majorBidi" w:cstheme="majorBidi"/>
          <w:sz w:val="24"/>
          <w:szCs w:val="24"/>
          <w:lang w:val="id-ID" w:bidi="ar-MA"/>
        </w:rPr>
        <w:t xml:space="preserve"> yang berarti kesudahan.</w:t>
      </w:r>
      <w:r>
        <w:rPr>
          <w:rStyle w:val="FootnoteReference"/>
          <w:rFonts w:asciiTheme="majorBidi" w:hAnsiTheme="majorBidi" w:cstheme="majorBidi"/>
          <w:sz w:val="24"/>
          <w:szCs w:val="24"/>
          <w:lang w:val="id-ID" w:bidi="ar-MA"/>
        </w:rPr>
        <w:footnoteReference w:id="31"/>
      </w:r>
      <w:r>
        <w:rPr>
          <w:rFonts w:asciiTheme="majorBidi" w:hAnsiTheme="majorBidi" w:cstheme="majorBidi"/>
          <w:sz w:val="24"/>
          <w:szCs w:val="24"/>
          <w:lang w:val="id-ID" w:bidi="ar-MA"/>
        </w:rPr>
        <w:t xml:space="preserve"> Men-</w:t>
      </w:r>
      <w:r>
        <w:rPr>
          <w:rFonts w:asciiTheme="majorBidi" w:hAnsiTheme="majorBidi" w:cstheme="majorBidi"/>
          <w:i/>
          <w:iCs/>
          <w:sz w:val="24"/>
          <w:szCs w:val="24"/>
          <w:lang w:val="id-ID" w:bidi="ar-MA"/>
        </w:rPr>
        <w:t>ta’wīl-</w:t>
      </w:r>
      <w:r>
        <w:rPr>
          <w:rFonts w:asciiTheme="majorBidi" w:hAnsiTheme="majorBidi" w:cstheme="majorBidi"/>
          <w:sz w:val="24"/>
          <w:szCs w:val="24"/>
          <w:lang w:val="id-ID" w:bidi="ar-MA"/>
        </w:rPr>
        <w:t xml:space="preserve">kan sesuatu berarti menjadikannya berbeda dari semula. Dengan kata lain,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adalah</w:t>
      </w:r>
      <w:r>
        <w:rPr>
          <w:rFonts w:asciiTheme="majorBidi" w:hAnsiTheme="majorBidi" w:cstheme="majorBidi"/>
          <w:i/>
          <w:iCs/>
          <w:sz w:val="24"/>
          <w:szCs w:val="24"/>
          <w:lang w:val="id-ID" w:bidi="ar-MA"/>
        </w:rPr>
        <w:t xml:space="preserve"> </w:t>
      </w:r>
      <w:r w:rsidRPr="00A36A0D">
        <w:rPr>
          <w:rFonts w:asciiTheme="majorBidi" w:hAnsiTheme="majorBidi" w:cstheme="majorBidi"/>
          <w:i/>
          <w:iCs/>
          <w:sz w:val="24"/>
          <w:szCs w:val="24"/>
          <w:lang w:val="id-ID" w:bidi="ar-MA"/>
        </w:rPr>
        <w:t>mengembalikan makna kata/kalimat ke arah yang bukan arah makna harfiyahnya yang dikenal secara umum</w:t>
      </w:r>
      <w:r>
        <w:rPr>
          <w:rFonts w:asciiTheme="majorBidi" w:hAnsiTheme="majorBidi" w:cstheme="majorBidi"/>
          <w:sz w:val="24"/>
          <w:szCs w:val="24"/>
          <w:lang w:val="id-ID" w:bidi="ar-MA"/>
        </w:rPr>
        <w:t xml:space="preserve">. M. Quraish Shihab lebih lanjut menjelaskan bahwa proses </w:t>
      </w:r>
      <w:r w:rsidRPr="00E71015">
        <w:rPr>
          <w:rFonts w:asciiTheme="majorBidi" w:hAnsiTheme="majorBidi" w:cstheme="majorBidi"/>
          <w:sz w:val="24"/>
          <w:szCs w:val="24"/>
          <w:lang w:val="id-ID" w:bidi="ar-MA"/>
        </w:rPr>
        <w:t>pen</w:t>
      </w:r>
      <w:r>
        <w:rPr>
          <w:rFonts w:asciiTheme="majorBidi" w:hAnsiTheme="majorBidi" w:cstheme="majorBidi"/>
          <w:i/>
          <w:iCs/>
          <w:sz w:val="24"/>
          <w:szCs w:val="24"/>
          <w:lang w:val="id-ID" w:bidi="ar-MA"/>
        </w:rPr>
        <w:t>-ta’wīl</w:t>
      </w:r>
      <w:r>
        <w:rPr>
          <w:rFonts w:asciiTheme="majorBidi" w:hAnsiTheme="majorBidi" w:cstheme="majorBidi"/>
          <w:sz w:val="24"/>
          <w:szCs w:val="24"/>
          <w:lang w:val="id-ID" w:bidi="ar-MA"/>
        </w:rPr>
        <w:t>-an terjadi dalam dua tahap. Pertama, pengembalian kata/kalimat ke dalam benak untuk mengetahui maknanya yang populer, lalu terjadi pengembalian. Kedua, yaitu makna yang telah tergambar dalam benak itu dikembalikan lagi ke makna lain, sehingga lahir makna kedua yang bersumber dari makna yang pertama.</w:t>
      </w:r>
      <w:r>
        <w:rPr>
          <w:rStyle w:val="FootnoteReference"/>
          <w:rFonts w:asciiTheme="majorBidi" w:hAnsiTheme="majorBidi" w:cstheme="majorBidi"/>
          <w:sz w:val="24"/>
          <w:szCs w:val="24"/>
          <w:lang w:val="id-ID" w:bidi="ar-MA"/>
        </w:rPr>
        <w:footnoteReference w:id="32"/>
      </w:r>
      <w:r>
        <w:rPr>
          <w:rFonts w:asciiTheme="majorBidi" w:hAnsiTheme="majorBidi" w:cstheme="majorBidi"/>
          <w:sz w:val="24"/>
          <w:szCs w:val="24"/>
          <w:lang w:val="id-ID" w:bidi="ar-MA"/>
        </w:rPr>
        <w:t xml:space="preserve"> </w:t>
      </w:r>
      <w:r w:rsidR="00AB696D">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membuat suatu perumpamaan untuk memperjelas apa yang dimaksud dengan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yaitu jika kita mendengar kalimat “ dia duduk di atas kursi yang basah”, maka makna yang dapat diambil pertamakali oleh benak kita adalah keberadaan seseorang dalam posisi tertentu di satu tempat duduk yang terkena air, tetapi karena adanya indikator yang menghalangi pengertian itu, maka seseorang bisa memaknai lagi makna kalimat itu di atas makna lain yang lebih jauh, yaitu dengan memahaminya sebagai seseorang yang sedang berada dalam jabatan yang menyenangkan.</w:t>
      </w:r>
    </w:p>
    <w:p w:rsidR="00C312EF" w:rsidRDefault="00C312EF" w:rsidP="00EA4C34">
      <w:pPr>
        <w:pStyle w:val="ListParagraph"/>
        <w:spacing w:after="0" w:line="480" w:lineRule="auto"/>
        <w:ind w:left="900" w:hanging="18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lastRenderedPageBreak/>
        <w:t xml:space="preserve">3. Persamaan dan Perbedaan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sidRPr="006D5D4A">
        <w:rPr>
          <w:rFonts w:asciiTheme="majorBidi" w:hAnsiTheme="majorBidi" w:cstheme="majorBidi"/>
          <w:sz w:val="24"/>
          <w:szCs w:val="24"/>
          <w:lang w:val="id-ID" w:bidi="ar-MA"/>
        </w:rPr>
        <w:t>dan</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Ta’wīl</w:t>
      </w:r>
    </w:p>
    <w:p w:rsidR="00C312EF" w:rsidRDefault="00C312EF" w:rsidP="00EA4C34">
      <w:pPr>
        <w:pStyle w:val="ListParagraph"/>
        <w:spacing w:after="0" w:line="480" w:lineRule="auto"/>
        <w:ind w:firstLine="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 Qurasih Shihab menjelaskan, bahwa sebagian ulama mepersamakan antara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dan </w:t>
      </w:r>
      <w:r>
        <w:rPr>
          <w:rFonts w:asciiTheme="majorBidi" w:hAnsiTheme="majorBidi" w:cstheme="majorBidi"/>
          <w:i/>
          <w:iCs/>
          <w:sz w:val="24"/>
          <w:szCs w:val="24"/>
          <w:lang w:val="id-ID" w:bidi="ar-MA"/>
        </w:rPr>
        <w:t>ta’wīl.</w:t>
      </w:r>
      <w:r>
        <w:rPr>
          <w:rStyle w:val="FootnoteReference"/>
          <w:rFonts w:asciiTheme="majorBidi" w:hAnsiTheme="majorBidi" w:cstheme="majorBidi"/>
          <w:i/>
          <w:iCs/>
          <w:sz w:val="24"/>
          <w:szCs w:val="24"/>
          <w:lang w:val="id-ID" w:bidi="ar-MA"/>
        </w:rPr>
        <w:footnoteReference w:id="33"/>
      </w:r>
      <w:r>
        <w:rPr>
          <w:rFonts w:asciiTheme="majorBidi" w:hAnsiTheme="majorBidi" w:cstheme="majorBidi"/>
          <w:sz w:val="24"/>
          <w:szCs w:val="24"/>
          <w:lang w:val="id-ID" w:bidi="ar-MA"/>
        </w:rPr>
        <w:t xml:space="preserve"> Hal ini juga telah disinggung pada uraian sebelumnya, bahwa pada umumnya ulama </w:t>
      </w:r>
      <w:r w:rsidRPr="00E64C97">
        <w:rPr>
          <w:rFonts w:asciiTheme="majorBidi" w:hAnsiTheme="majorBidi" w:cstheme="majorBidi"/>
          <w:i/>
          <w:iCs/>
          <w:sz w:val="24"/>
          <w:szCs w:val="24"/>
          <w:lang w:val="id-ID" w:bidi="ar-MA"/>
        </w:rPr>
        <w:t>salaf</w:t>
      </w:r>
      <w:r>
        <w:rPr>
          <w:rFonts w:asciiTheme="majorBidi" w:hAnsiTheme="majorBidi" w:cstheme="majorBidi"/>
          <w:sz w:val="24"/>
          <w:szCs w:val="24"/>
          <w:lang w:val="id-ID" w:bidi="ar-MA"/>
        </w:rPr>
        <w:t xml:space="preserve"> tidak membedakan pengertian antara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dan </w:t>
      </w:r>
      <w:r>
        <w:rPr>
          <w:rFonts w:asciiTheme="majorBidi" w:hAnsiTheme="majorBidi" w:cstheme="majorBidi"/>
          <w:i/>
          <w:iCs/>
          <w:sz w:val="24"/>
          <w:szCs w:val="24"/>
          <w:lang w:val="id-ID" w:bidi="ar-MA"/>
        </w:rPr>
        <w:t>ta’wīl</w:t>
      </w:r>
      <w:r>
        <w:rPr>
          <w:rFonts w:asciiTheme="majorBidi" w:hAnsiTheme="majorBidi" w:cstheme="majorBidi"/>
          <w:sz w:val="24"/>
          <w:szCs w:val="24"/>
          <w:lang w:val="id-ID" w:bidi="ar-MA"/>
        </w:rPr>
        <w:t>.</w:t>
      </w:r>
      <w:r>
        <w:rPr>
          <w:rStyle w:val="FootnoteReference"/>
          <w:rFonts w:asciiTheme="majorBidi" w:hAnsiTheme="majorBidi" w:cstheme="majorBidi"/>
          <w:sz w:val="24"/>
          <w:szCs w:val="24"/>
          <w:lang w:val="id-ID" w:bidi="ar-MA"/>
        </w:rPr>
        <w:footnoteReference w:id="34"/>
      </w:r>
      <w:r>
        <w:rPr>
          <w:rFonts w:asciiTheme="majorBidi" w:hAnsiTheme="majorBidi" w:cstheme="majorBidi"/>
          <w:sz w:val="24"/>
          <w:szCs w:val="24"/>
          <w:lang w:val="id-ID" w:bidi="ar-MA"/>
        </w:rPr>
        <w:t xml:space="preserve"> Namun belakangan ulama </w:t>
      </w:r>
      <w:r>
        <w:rPr>
          <w:rFonts w:asciiTheme="majorBidi" w:hAnsiTheme="majorBidi" w:cstheme="majorBidi"/>
          <w:i/>
          <w:iCs/>
          <w:sz w:val="24"/>
          <w:szCs w:val="24"/>
          <w:lang w:val="id-ID" w:bidi="ar-MA"/>
        </w:rPr>
        <w:t xml:space="preserve">muta’akhkhirīn </w:t>
      </w:r>
      <w:r>
        <w:rPr>
          <w:rFonts w:asciiTheme="majorBidi" w:hAnsiTheme="majorBidi" w:cstheme="majorBidi"/>
          <w:sz w:val="24"/>
          <w:szCs w:val="24"/>
          <w:lang w:val="id-ID" w:bidi="ar-MA"/>
        </w:rPr>
        <w:t xml:space="preserve">membedakan dengan menyatakan, bahwa </w:t>
      </w:r>
      <w:r w:rsidR="00AB696D" w:rsidRPr="006D68FE">
        <w:rPr>
          <w:rFonts w:asciiTheme="majorBidi" w:hAnsiTheme="majorBidi" w:cstheme="majorBidi"/>
          <w:i/>
          <w:iCs/>
          <w:sz w:val="24"/>
          <w:szCs w:val="24"/>
          <w:lang w:val="id-ID" w:bidi="ar-MA"/>
        </w:rPr>
        <w:t>tafsīr</w:t>
      </w:r>
      <w:r w:rsidR="00AB696D">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berkaitan dengan lafazh/kosakata, sedang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berkaitan dengan kalimat/susunan kata. Ada lagi yang menyatakan, bahwa </w:t>
      </w:r>
      <w:r w:rsidR="006D68FE" w:rsidRPr="006D68FE">
        <w:rPr>
          <w:rFonts w:asciiTheme="majorBidi" w:hAnsiTheme="majorBidi" w:cstheme="majorBidi"/>
          <w:i/>
          <w:iCs/>
          <w:sz w:val="24"/>
          <w:szCs w:val="24"/>
          <w:lang w:val="id-ID" w:bidi="ar-MA"/>
        </w:rPr>
        <w:t>TAFSĪR</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berkaitan dengan </w:t>
      </w:r>
      <w:r>
        <w:rPr>
          <w:rFonts w:asciiTheme="majorBidi" w:hAnsiTheme="majorBidi" w:cstheme="majorBidi"/>
          <w:i/>
          <w:iCs/>
          <w:sz w:val="24"/>
          <w:szCs w:val="24"/>
          <w:lang w:val="id-ID" w:bidi="ar-MA"/>
        </w:rPr>
        <w:t xml:space="preserve">riwayat, </w:t>
      </w:r>
      <w:r>
        <w:rPr>
          <w:rFonts w:asciiTheme="majorBidi" w:hAnsiTheme="majorBidi" w:cstheme="majorBidi"/>
          <w:sz w:val="24"/>
          <w:szCs w:val="24"/>
          <w:lang w:val="id-ID" w:bidi="ar-MA"/>
        </w:rPr>
        <w:t xml:space="preserve">sedang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berkaitan dengan </w:t>
      </w:r>
      <w:r>
        <w:rPr>
          <w:rFonts w:asciiTheme="majorBidi" w:hAnsiTheme="majorBidi" w:cstheme="majorBidi"/>
          <w:i/>
          <w:iCs/>
          <w:sz w:val="24"/>
          <w:szCs w:val="24"/>
          <w:lang w:val="id-ID" w:bidi="ar-MA"/>
        </w:rPr>
        <w:t xml:space="preserve">dirayat, </w:t>
      </w:r>
      <w:r>
        <w:rPr>
          <w:rFonts w:asciiTheme="majorBidi" w:hAnsiTheme="majorBidi" w:cstheme="majorBidi"/>
          <w:sz w:val="24"/>
          <w:szCs w:val="24"/>
          <w:lang w:val="id-ID" w:bidi="ar-MA"/>
        </w:rPr>
        <w:t xml:space="preserve">yakni pengetahuan, nalar, dan analisis. </w:t>
      </w:r>
      <w:r w:rsidR="006D68FE" w:rsidRPr="006D68FE">
        <w:rPr>
          <w:rFonts w:asciiTheme="majorBidi" w:hAnsiTheme="majorBidi" w:cstheme="majorBidi"/>
          <w:i/>
          <w:iCs/>
          <w:sz w:val="24"/>
          <w:szCs w:val="24"/>
          <w:lang w:val="id-ID" w:bidi="ar-MA"/>
        </w:rPr>
        <w:t>TAFSĪR</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adalah mendengar dan mengikuti, sedang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adalah ber-</w:t>
      </w:r>
      <w:r>
        <w:rPr>
          <w:rFonts w:asciiTheme="majorBidi" w:hAnsiTheme="majorBidi" w:cstheme="majorBidi"/>
          <w:i/>
          <w:iCs/>
          <w:sz w:val="24"/>
          <w:szCs w:val="24"/>
          <w:lang w:val="id-ID" w:bidi="ar-MA"/>
        </w:rPr>
        <w:t xml:space="preserve">istinbath, </w:t>
      </w:r>
      <w:r>
        <w:rPr>
          <w:rFonts w:asciiTheme="majorBidi" w:hAnsiTheme="majorBidi" w:cstheme="majorBidi"/>
          <w:sz w:val="24"/>
          <w:szCs w:val="24"/>
          <w:lang w:val="id-ID" w:bidi="ar-MA"/>
        </w:rPr>
        <w:t>yaitu mengeluarkan nalar untuk mencapai kesimpulan.</w:t>
      </w:r>
      <w:r>
        <w:rPr>
          <w:rStyle w:val="FootnoteReference"/>
          <w:rFonts w:asciiTheme="majorBidi" w:hAnsiTheme="majorBidi" w:cstheme="majorBidi"/>
          <w:sz w:val="24"/>
          <w:szCs w:val="24"/>
          <w:lang w:val="id-ID" w:bidi="ar-MA"/>
        </w:rPr>
        <w:footnoteReference w:id="35"/>
      </w:r>
    </w:p>
    <w:p w:rsidR="00C312EF" w:rsidRDefault="00C312EF" w:rsidP="00EA4C34">
      <w:pPr>
        <w:pStyle w:val="ListParagraph"/>
        <w:spacing w:after="0" w:line="480" w:lineRule="auto"/>
        <w:ind w:firstLine="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Perbedaan persepsi tentang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seperti di atas, selanjutnya melahirkan sikap yang berbeda pula di kalangan ulama, khususnya ulama </w:t>
      </w:r>
      <w:r>
        <w:rPr>
          <w:rFonts w:asciiTheme="majorBidi" w:hAnsiTheme="majorBidi" w:cstheme="majorBidi"/>
          <w:i/>
          <w:iCs/>
          <w:sz w:val="24"/>
          <w:szCs w:val="24"/>
          <w:lang w:val="id-ID" w:bidi="ar-MA"/>
        </w:rPr>
        <w:t xml:space="preserve">muta’akhikhirīn. </w:t>
      </w:r>
      <w:r>
        <w:rPr>
          <w:rFonts w:asciiTheme="majorBidi" w:hAnsiTheme="majorBidi" w:cstheme="majorBidi"/>
          <w:sz w:val="24"/>
          <w:szCs w:val="24"/>
          <w:lang w:val="id-ID" w:bidi="ar-MA"/>
        </w:rPr>
        <w:t xml:space="preserve">Merujuk kepada makna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seperti di atas, maka penggunaanya terhadap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secara berlebihan menjadikan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tidak berkenan di hati dan pikiran sementara ulama, khususnya mereka yang hidup sebelum abad ke-3 H, atau kelompok yang berusaha melakukan pemurnian agama dari segala yang baru. </w:t>
      </w:r>
    </w:p>
    <w:p w:rsidR="00C312EF" w:rsidRDefault="00C312EF" w:rsidP="00EA4C34">
      <w:pPr>
        <w:pStyle w:val="ListParagraph"/>
        <w:spacing w:after="0" w:line="480" w:lineRule="auto"/>
        <w:ind w:firstLine="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 Quraish Shihab, berpendapat terkait sikap ulama terhadap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terdapat dua pertimbangan:</w:t>
      </w:r>
      <w:r>
        <w:rPr>
          <w:rStyle w:val="FootnoteReference"/>
          <w:rFonts w:asciiTheme="majorBidi" w:hAnsiTheme="majorBidi" w:cstheme="majorBidi"/>
          <w:sz w:val="24"/>
          <w:szCs w:val="24"/>
          <w:lang w:val="id-ID" w:bidi="ar-MA"/>
        </w:rPr>
        <w:footnoteReference w:id="36"/>
      </w:r>
    </w:p>
    <w:p w:rsidR="00C312EF" w:rsidRDefault="00C312EF" w:rsidP="00C312EF">
      <w:pPr>
        <w:pStyle w:val="ListParagraph"/>
        <w:spacing w:after="0" w:line="480" w:lineRule="auto"/>
        <w:ind w:left="144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1). Men-</w:t>
      </w:r>
      <w:r>
        <w:rPr>
          <w:rFonts w:asciiTheme="majorBidi" w:hAnsiTheme="majorBidi" w:cstheme="majorBidi"/>
          <w:i/>
          <w:iCs/>
          <w:sz w:val="24"/>
          <w:szCs w:val="24"/>
          <w:lang w:val="id-ID" w:bidi="ar-MA"/>
        </w:rPr>
        <w:t>ta’wīl-</w:t>
      </w:r>
      <w:r>
        <w:rPr>
          <w:rFonts w:asciiTheme="majorBidi" w:hAnsiTheme="majorBidi" w:cstheme="majorBidi"/>
          <w:sz w:val="24"/>
          <w:szCs w:val="24"/>
          <w:lang w:val="id-ID" w:bidi="ar-MA"/>
        </w:rPr>
        <w:t>kannya, karena jika tidak, si penafsir berpotensi besar melakukan kekeliruan dengan memberi makna lafadz/susunan  kata berlebih atau berkurang, bahkan menyimpang dari makna yang sebenarnya, atau</w:t>
      </w:r>
    </w:p>
    <w:p w:rsidR="00C312EF" w:rsidRDefault="00C312EF" w:rsidP="00C312EF">
      <w:pPr>
        <w:pStyle w:val="ListParagraph"/>
        <w:spacing w:after="0" w:line="480" w:lineRule="auto"/>
        <w:ind w:left="1440" w:hanging="36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 xml:space="preserve">2). Tidak membahasnya sama sekali, sambil menegaskan </w:t>
      </w:r>
      <w:r w:rsidR="00F1072B">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A’lam bi Muradihi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الله اعلم بمرده</w:t>
      </w:r>
      <w:r>
        <w:rPr>
          <w:rFonts w:asciiTheme="majorBidi" w:hAnsiTheme="majorBidi" w:cstheme="majorBidi"/>
          <w:sz w:val="24"/>
          <w:szCs w:val="24"/>
          <w:lang w:val="id-ID" w:bidi="ar-MA"/>
        </w:rPr>
        <w:t>),</w:t>
      </w:r>
      <w:r>
        <w:rPr>
          <w:rStyle w:val="FootnoteReference"/>
          <w:rFonts w:asciiTheme="majorBidi" w:hAnsiTheme="majorBidi" w:cstheme="majorBidi"/>
          <w:sz w:val="24"/>
          <w:szCs w:val="24"/>
          <w:lang w:val="id-ID" w:bidi="ar-MA"/>
        </w:rPr>
        <w:footnoteReference w:id="37"/>
      </w:r>
      <w:r>
        <w:rPr>
          <w:rFonts w:asciiTheme="majorBidi" w:hAnsiTheme="majorBidi" w:cstheme="majorBidi"/>
          <w:sz w:val="24"/>
          <w:szCs w:val="24"/>
          <w:lang w:val="id-ID" w:bidi="ar-MA"/>
        </w:rPr>
        <w:t xml:space="preserve"> sebagai jawaban Imam Malik (93-179H/71-796), ketika ditanyai tentang makna firman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811005">
        <w:rPr>
          <w:rFonts w:asciiTheme="majorBidi" w:hAnsiTheme="majorBidi" w:cstheme="majorBidi"/>
          <w:sz w:val="24"/>
          <w:szCs w:val="24"/>
          <w:lang w:val="id-ID" w:bidi="ar-MA"/>
        </w:rPr>
        <w:t>SWT</w:t>
      </w:r>
      <w:r>
        <w:rPr>
          <w:rFonts w:asciiTheme="majorBidi" w:hAnsiTheme="majorBidi" w:cstheme="majorBidi"/>
          <w:sz w:val="24"/>
          <w:szCs w:val="24"/>
          <w:lang w:val="id-ID" w:bidi="ar-MA"/>
        </w:rPr>
        <w:t>. dalam Q.S Thaha(20): 5 (</w:t>
      </w:r>
      <w:r>
        <w:rPr>
          <w:rFonts w:asciiTheme="majorBidi" w:hAnsiTheme="majorBidi" w:cstheme="majorBidi" w:hint="cs"/>
          <w:sz w:val="24"/>
          <w:szCs w:val="24"/>
          <w:rtl/>
          <w:lang w:val="id-ID" w:bidi="ar-MA"/>
        </w:rPr>
        <w:t>الرحمن على العرش استوى</w:t>
      </w:r>
      <w:r>
        <w:rPr>
          <w:rFonts w:asciiTheme="majorBidi" w:hAnsiTheme="majorBidi" w:cstheme="majorBidi"/>
          <w:sz w:val="24"/>
          <w:szCs w:val="24"/>
          <w:lang w:val="id-ID" w:bidi="ar-MA"/>
        </w:rPr>
        <w:t xml:space="preserve">). </w:t>
      </w:r>
      <w:r w:rsidR="00AB696D">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menjawab bahwa pengertian kebahasaan kata demi kata penggelan ayat tersebut itu cukup jelas, lalu </w:t>
      </w:r>
      <w:r w:rsidR="00AB696D">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terdiam tidak menjelaskan apa maksudnya, bahkan dalam keterangan lain berkata: </w:t>
      </w:r>
      <w:r>
        <w:rPr>
          <w:rFonts w:asciiTheme="majorBidi" w:hAnsiTheme="majorBidi" w:cstheme="majorBidi"/>
          <w:i/>
          <w:iCs/>
          <w:sz w:val="24"/>
          <w:szCs w:val="24"/>
          <w:lang w:val="id-ID" w:bidi="ar-MA"/>
        </w:rPr>
        <w:t>“mempertanyakan hal itu adalah bid’ah.”</w:t>
      </w:r>
    </w:p>
    <w:p w:rsidR="00C312EF" w:rsidRPr="00A41160" w:rsidRDefault="00C312EF" w:rsidP="000C2E03">
      <w:pPr>
        <w:pStyle w:val="ListParagraph"/>
        <w:spacing w:after="0" w:line="480" w:lineRule="auto"/>
        <w:ind w:firstLine="45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Berangkat dari uraian di atas, selanjutnya M. Qurasih Shihab mempertegas bahwa penggunaan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terhadap ayat-ayat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dibenarkan dengan menggarisbawahi syarat-syarat penggunaanya.</w:t>
      </w:r>
      <w:r>
        <w:rPr>
          <w:rStyle w:val="FootnoteReference"/>
          <w:rFonts w:asciiTheme="majorBidi" w:hAnsiTheme="majorBidi" w:cstheme="majorBidi"/>
          <w:sz w:val="24"/>
          <w:szCs w:val="24"/>
          <w:lang w:val="id-ID" w:bidi="ar-MA"/>
        </w:rPr>
        <w:footnoteReference w:id="38"/>
      </w:r>
      <w:r>
        <w:rPr>
          <w:rFonts w:asciiTheme="majorBidi" w:hAnsiTheme="majorBidi" w:cstheme="majorBidi"/>
          <w:sz w:val="24"/>
          <w:szCs w:val="24"/>
          <w:lang w:val="id-ID" w:bidi="ar-MA"/>
        </w:rPr>
        <w:t xml:space="preserve"> Dengan demikian terlihat betapa besar peranan </w:t>
      </w:r>
      <w:r>
        <w:rPr>
          <w:rFonts w:asciiTheme="majorBidi" w:hAnsiTheme="majorBidi" w:cstheme="majorBidi"/>
          <w:i/>
          <w:iCs/>
          <w:sz w:val="24"/>
          <w:szCs w:val="24"/>
          <w:lang w:val="id-ID" w:bidi="ar-MA"/>
        </w:rPr>
        <w:t>ta’wīl</w:t>
      </w:r>
      <w:r>
        <w:rPr>
          <w:rFonts w:asciiTheme="majorBidi" w:hAnsiTheme="majorBidi" w:cstheme="majorBidi"/>
          <w:sz w:val="24"/>
          <w:szCs w:val="24"/>
          <w:lang w:val="id-ID" w:bidi="ar-MA"/>
        </w:rPr>
        <w:t xml:space="preserve">. Ia tidak saja dituntut mengetahui </w:t>
      </w:r>
      <w:r w:rsidR="00AB696D" w:rsidRPr="006D68FE">
        <w:rPr>
          <w:rFonts w:asciiTheme="majorBidi" w:hAnsiTheme="majorBidi" w:cstheme="majorBidi"/>
          <w:i/>
          <w:iCs/>
          <w:sz w:val="24"/>
          <w:szCs w:val="24"/>
          <w:lang w:val="id-ID" w:bidi="ar-MA"/>
        </w:rPr>
        <w:t>tafsīr</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yaitu makna kata dan riwayat-riwayat yang berkaitan dengannya, tetapi juga </w:t>
      </w:r>
      <w:r>
        <w:rPr>
          <w:rFonts w:asciiTheme="majorBidi" w:hAnsiTheme="majorBidi" w:cstheme="majorBidi"/>
          <w:i/>
          <w:iCs/>
          <w:sz w:val="24"/>
          <w:szCs w:val="24"/>
          <w:lang w:val="id-ID" w:bidi="ar-MA"/>
        </w:rPr>
        <w:t xml:space="preserve">istinbath. </w:t>
      </w:r>
      <w:r>
        <w:rPr>
          <w:rFonts w:asciiTheme="majorBidi" w:hAnsiTheme="majorBidi" w:cstheme="majorBidi"/>
          <w:sz w:val="24"/>
          <w:szCs w:val="24"/>
          <w:lang w:val="id-ID" w:bidi="ar-MA"/>
        </w:rPr>
        <w:t xml:space="preserve">Karena itu tidak dibenarkan seseorang melakukan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tanpa mengetahui dan memenuhi syarat-syaratnya, yang antara lain adalah: syarat-syarat yang berkaitan dengan </w:t>
      </w:r>
      <w:r>
        <w:rPr>
          <w:rFonts w:asciiTheme="majorBidi" w:hAnsiTheme="majorBidi" w:cstheme="majorBidi"/>
          <w:sz w:val="24"/>
          <w:szCs w:val="24"/>
          <w:lang w:val="id-ID" w:bidi="ar-MA"/>
        </w:rPr>
        <w:lastRenderedPageBreak/>
        <w:t>bahasa, sebab kalau tidak, ia akan digiring oleh kedangkalan pengetahuannya atau subjektifitasnya untuk mengalihkan ayat sesuai dengan prakonsepsinya.  Karena itu, semua pen-</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adalah penafsir, dan tidak semua penafsir adalah pen-</w:t>
      </w:r>
      <w:r>
        <w:rPr>
          <w:rFonts w:asciiTheme="majorBidi" w:hAnsiTheme="majorBidi" w:cstheme="majorBidi"/>
          <w:i/>
          <w:iCs/>
          <w:sz w:val="24"/>
          <w:szCs w:val="24"/>
          <w:lang w:val="id-ID" w:bidi="ar-MA"/>
        </w:rPr>
        <w:t>na’w</w:t>
      </w:r>
      <w:r w:rsidR="000C2E03">
        <w:rPr>
          <w:rFonts w:asciiTheme="majorBidi" w:hAnsiTheme="majorBidi" w:cstheme="majorBidi"/>
          <w:i/>
          <w:iCs/>
          <w:sz w:val="24"/>
          <w:szCs w:val="24"/>
          <w:lang w:val="id-ID" w:bidi="ar-MA"/>
        </w:rPr>
        <w:t>ī</w:t>
      </w:r>
      <w:r>
        <w:rPr>
          <w:rFonts w:asciiTheme="majorBidi" w:hAnsiTheme="majorBidi" w:cstheme="majorBidi"/>
          <w:i/>
          <w:iCs/>
          <w:sz w:val="24"/>
          <w:szCs w:val="24"/>
          <w:lang w:val="id-ID" w:bidi="ar-MA"/>
        </w:rPr>
        <w:t>l.</w:t>
      </w:r>
      <w:r>
        <w:rPr>
          <w:rStyle w:val="FootnoteReference"/>
          <w:rFonts w:asciiTheme="majorBidi" w:hAnsiTheme="majorBidi" w:cstheme="majorBidi"/>
          <w:i/>
          <w:iCs/>
          <w:sz w:val="24"/>
          <w:szCs w:val="24"/>
          <w:lang w:val="id-ID" w:bidi="ar-MA"/>
        </w:rPr>
        <w:footnoteReference w:id="39"/>
      </w:r>
      <w:r>
        <w:rPr>
          <w:rFonts w:asciiTheme="majorBidi" w:hAnsiTheme="majorBidi" w:cstheme="majorBidi"/>
          <w:i/>
          <w:iCs/>
          <w:sz w:val="24"/>
          <w:szCs w:val="24"/>
          <w:lang w:val="id-ID" w:bidi="ar-MA"/>
        </w:rPr>
        <w:t xml:space="preserve"> </w:t>
      </w:r>
    </w:p>
    <w:p w:rsidR="00C312EF" w:rsidRDefault="00C312EF" w:rsidP="00776C7C">
      <w:pPr>
        <w:pStyle w:val="ListParagraph"/>
        <w:spacing w:after="0" w:line="480" w:lineRule="auto"/>
        <w:ind w:firstLine="450"/>
        <w:jc w:val="both"/>
        <w:rPr>
          <w:rFonts w:asciiTheme="majorBidi" w:hAnsiTheme="majorBidi" w:cstheme="majorBidi"/>
          <w:sz w:val="24"/>
          <w:szCs w:val="24"/>
          <w:lang w:val="id-ID"/>
        </w:rPr>
      </w:pPr>
      <w:r>
        <w:rPr>
          <w:rFonts w:asciiTheme="majorBidi" w:hAnsiTheme="majorBidi" w:cstheme="majorBidi"/>
          <w:sz w:val="24"/>
          <w:szCs w:val="24"/>
          <w:lang w:val="id-ID" w:bidi="ar-MA"/>
        </w:rPr>
        <w:t xml:space="preserve">Selanjutnya dapat ditegaskan, bahwa M. Quraish Shihab termasuk pakar </w:t>
      </w:r>
      <w:r w:rsidR="006D68FE" w:rsidRPr="006D68FE">
        <w:rPr>
          <w:rFonts w:asciiTheme="majorBidi" w:hAnsiTheme="majorBidi" w:cstheme="majorBidi"/>
          <w:i/>
          <w:iCs/>
          <w:sz w:val="24"/>
          <w:szCs w:val="24"/>
          <w:lang w:val="id-ID" w:bidi="ar-MA"/>
        </w:rPr>
        <w:t>TAFSĪR</w:t>
      </w:r>
      <w:r>
        <w:rPr>
          <w:rFonts w:asciiTheme="majorBidi" w:hAnsiTheme="majorBidi" w:cstheme="majorBidi"/>
          <w:sz w:val="24"/>
          <w:szCs w:val="24"/>
          <w:lang w:val="id-ID" w:bidi="ar-MA"/>
        </w:rPr>
        <w:t xml:space="preserve"> yang memberikan tempat terhadap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dalam memahami ayat-ayat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 Oleh sebab itu dalam penelitian ini, akan ditelaah secara mendalam bagaimana penerapan </w:t>
      </w:r>
      <w:r>
        <w:rPr>
          <w:rFonts w:asciiTheme="majorBidi" w:hAnsiTheme="majorBidi" w:cstheme="majorBidi"/>
          <w:i/>
          <w:iCs/>
          <w:sz w:val="24"/>
          <w:szCs w:val="24"/>
          <w:lang w:val="id-ID" w:bidi="ar-MA"/>
        </w:rPr>
        <w:t xml:space="preserve">ta’wīl </w:t>
      </w:r>
      <w:r>
        <w:rPr>
          <w:rFonts w:asciiTheme="majorBidi" w:hAnsiTheme="majorBidi" w:cstheme="majorBidi"/>
          <w:sz w:val="24"/>
          <w:szCs w:val="24"/>
          <w:lang w:val="id-ID" w:bidi="ar-MA"/>
        </w:rPr>
        <w:t xml:space="preserve">oleh M. Quraish Shihab terhadap ayat-ayat yang dipandang sebagai </w:t>
      </w:r>
      <w:r>
        <w:rPr>
          <w:rFonts w:asciiTheme="majorBidi" w:hAnsiTheme="majorBidi" w:cstheme="majorBidi"/>
          <w:i/>
          <w:iCs/>
          <w:sz w:val="24"/>
          <w:szCs w:val="24"/>
          <w:lang w:val="id-ID" w:bidi="ar-MA"/>
        </w:rPr>
        <w:t xml:space="preserve">mutasyabihat </w:t>
      </w:r>
      <w:r>
        <w:rPr>
          <w:rFonts w:asciiTheme="majorBidi" w:hAnsiTheme="majorBidi" w:cstheme="majorBidi"/>
          <w:sz w:val="24"/>
          <w:szCs w:val="24"/>
          <w:lang w:val="id-ID" w:bidi="ar-MA"/>
        </w:rPr>
        <w:t xml:space="preserve">khususnya terkait ayat-ayat </w:t>
      </w:r>
      <w:r w:rsidR="006D68FE" w:rsidRPr="006D68FE">
        <w:rPr>
          <w:rFonts w:asciiTheme="majorBidi" w:hAnsiTheme="majorBidi" w:cstheme="majorBidi"/>
          <w:sz w:val="24"/>
          <w:szCs w:val="24"/>
          <w:lang w:val="id-ID" w:bidi="ar-MA"/>
        </w:rPr>
        <w:t>antropomorfisme</w:t>
      </w:r>
      <w:r w:rsidRPr="00104FA7">
        <w:rPr>
          <w:rFonts w:asciiTheme="majorBidi" w:hAnsiTheme="majorBidi" w:cstheme="majorBidi"/>
          <w:lang w:val="id-ID"/>
        </w:rPr>
        <w:t xml:space="preserve"> </w:t>
      </w:r>
      <w:r w:rsidRPr="00104FA7">
        <w:rPr>
          <w:rFonts w:asciiTheme="majorBidi" w:hAnsiTheme="majorBidi" w:cstheme="majorBidi"/>
          <w:sz w:val="24"/>
          <w:szCs w:val="24"/>
          <w:lang w:val="id-ID"/>
        </w:rPr>
        <w:t>(</w:t>
      </w:r>
      <w:r w:rsidRPr="00104FA7">
        <w:rPr>
          <w:rFonts w:asciiTheme="majorBidi" w:hAnsiTheme="majorBidi" w:cstheme="majorBidi"/>
          <w:i/>
          <w:iCs/>
          <w:sz w:val="24"/>
          <w:szCs w:val="24"/>
          <w:lang w:val="id-ID"/>
        </w:rPr>
        <w:t>tajsim</w:t>
      </w:r>
      <w:r w:rsidRPr="00104FA7">
        <w:rPr>
          <w:rFonts w:asciiTheme="majorBidi" w:hAnsiTheme="majorBidi" w:cstheme="majorBidi"/>
          <w:sz w:val="24"/>
          <w:szCs w:val="24"/>
          <w:lang w:val="id-ID"/>
        </w:rPr>
        <w:t>).</w:t>
      </w:r>
      <w:r>
        <w:rPr>
          <w:rFonts w:asciiTheme="majorBidi" w:hAnsiTheme="majorBidi" w:cstheme="majorBidi"/>
          <w:sz w:val="24"/>
          <w:szCs w:val="24"/>
          <w:lang w:val="id-ID"/>
        </w:rPr>
        <w:t xml:space="preserve"> Maka dari itu, akan diawali dengan konsep </w:t>
      </w:r>
      <w:r>
        <w:rPr>
          <w:rFonts w:asciiTheme="majorBidi" w:hAnsiTheme="majorBidi" w:cstheme="majorBidi"/>
          <w:i/>
          <w:iCs/>
          <w:sz w:val="24"/>
          <w:szCs w:val="24"/>
          <w:lang w:val="id-ID"/>
        </w:rPr>
        <w:t xml:space="preserve">muhkamat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mutasyabihat </w:t>
      </w:r>
      <w:r>
        <w:rPr>
          <w:rFonts w:asciiTheme="majorBidi" w:hAnsiTheme="majorBidi" w:cstheme="majorBidi"/>
          <w:sz w:val="24"/>
          <w:szCs w:val="24"/>
          <w:lang w:val="id-ID"/>
        </w:rPr>
        <w:t xml:space="preserve">menurut M. Quraish Shihab. </w:t>
      </w:r>
    </w:p>
    <w:p w:rsidR="00C312EF" w:rsidRPr="00776C7C" w:rsidRDefault="00776C7C" w:rsidP="00776C7C">
      <w:pPr>
        <w:tabs>
          <w:tab w:val="left" w:pos="450"/>
        </w:tabs>
        <w:spacing w:after="0" w:line="480" w:lineRule="auto"/>
        <w:ind w:left="450"/>
        <w:jc w:val="both"/>
        <w:rPr>
          <w:rFonts w:asciiTheme="majorBidi" w:hAnsiTheme="majorBidi" w:cstheme="majorBidi"/>
          <w:bCs/>
          <w:sz w:val="24"/>
          <w:szCs w:val="24"/>
          <w:lang w:val="id-ID"/>
        </w:rPr>
      </w:pPr>
      <w:r w:rsidRPr="00B8394B">
        <w:rPr>
          <w:rFonts w:asciiTheme="majorBidi" w:hAnsiTheme="majorBidi" w:cstheme="majorBidi"/>
          <w:bCs/>
          <w:sz w:val="24"/>
          <w:szCs w:val="24"/>
          <w:lang w:val="id-ID"/>
        </w:rPr>
        <w:t xml:space="preserve">b. </w:t>
      </w:r>
      <w:r w:rsidR="00C312EF" w:rsidRPr="00776C7C">
        <w:rPr>
          <w:rFonts w:asciiTheme="majorBidi" w:hAnsiTheme="majorBidi" w:cstheme="majorBidi"/>
          <w:bCs/>
          <w:sz w:val="24"/>
          <w:szCs w:val="24"/>
          <w:lang w:val="id-ID"/>
        </w:rPr>
        <w:t xml:space="preserve">Konsep </w:t>
      </w:r>
      <w:r w:rsidR="00C312EF" w:rsidRPr="00776C7C">
        <w:rPr>
          <w:rFonts w:asciiTheme="majorBidi" w:hAnsiTheme="majorBidi" w:cstheme="majorBidi"/>
          <w:bCs/>
          <w:i/>
          <w:iCs/>
          <w:sz w:val="24"/>
          <w:szCs w:val="24"/>
          <w:lang w:val="id-ID"/>
        </w:rPr>
        <w:t xml:space="preserve">Muhkam </w:t>
      </w:r>
      <w:r w:rsidR="00C312EF" w:rsidRPr="00776C7C">
        <w:rPr>
          <w:rFonts w:asciiTheme="majorBidi" w:hAnsiTheme="majorBidi" w:cstheme="majorBidi"/>
          <w:bCs/>
          <w:sz w:val="24"/>
          <w:szCs w:val="24"/>
          <w:lang w:val="id-ID"/>
        </w:rPr>
        <w:t xml:space="preserve">dan </w:t>
      </w:r>
      <w:r w:rsidR="00C312EF" w:rsidRPr="00776C7C">
        <w:rPr>
          <w:rFonts w:asciiTheme="majorBidi" w:hAnsiTheme="majorBidi" w:cstheme="majorBidi"/>
          <w:bCs/>
          <w:i/>
          <w:iCs/>
          <w:sz w:val="24"/>
          <w:szCs w:val="24"/>
          <w:lang w:val="id-ID"/>
        </w:rPr>
        <w:t xml:space="preserve">Mutasyabih </w:t>
      </w:r>
      <w:r w:rsidR="00C312EF" w:rsidRPr="00776C7C">
        <w:rPr>
          <w:rFonts w:asciiTheme="majorBidi" w:hAnsiTheme="majorBidi" w:cstheme="majorBidi"/>
          <w:bCs/>
          <w:sz w:val="24"/>
          <w:szCs w:val="24"/>
          <w:lang w:val="id-ID"/>
        </w:rPr>
        <w:t>Menurut M. Quraish Shihab</w:t>
      </w:r>
    </w:p>
    <w:p w:rsidR="00C312EF" w:rsidRDefault="00C312EF" w:rsidP="00776C7C">
      <w:pPr>
        <w:pStyle w:val="ListParagraph"/>
        <w:spacing w:after="0" w:line="480" w:lineRule="auto"/>
        <w:ind w:firstLine="540"/>
        <w:jc w:val="both"/>
        <w:rPr>
          <w:rFonts w:asciiTheme="majorBidi" w:hAnsiTheme="majorBidi" w:cstheme="majorBidi"/>
          <w:i/>
          <w:iCs/>
          <w:sz w:val="24"/>
          <w:szCs w:val="24"/>
          <w:lang w:val="id-ID" w:bidi="ar-MA"/>
        </w:rPr>
      </w:pPr>
      <w:r>
        <w:rPr>
          <w:rFonts w:asciiTheme="majorBidi" w:hAnsiTheme="majorBidi" w:cstheme="majorBidi"/>
          <w:sz w:val="24"/>
          <w:szCs w:val="24"/>
          <w:lang w:val="id-ID"/>
        </w:rPr>
        <w:t xml:space="preserve">Istilah </w:t>
      </w:r>
      <w:r>
        <w:rPr>
          <w:rFonts w:asciiTheme="majorBidi" w:hAnsiTheme="majorBidi" w:cstheme="majorBidi"/>
          <w:i/>
          <w:iCs/>
          <w:sz w:val="24"/>
          <w:szCs w:val="24"/>
          <w:lang w:val="id-ID"/>
        </w:rPr>
        <w:t xml:space="preserve">muhkam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mutasyabih </w:t>
      </w:r>
      <w:r>
        <w:rPr>
          <w:rFonts w:asciiTheme="majorBidi" w:hAnsiTheme="majorBidi" w:cstheme="majorBidi"/>
          <w:sz w:val="24"/>
          <w:szCs w:val="24"/>
          <w:lang w:val="id-ID"/>
        </w:rPr>
        <w:t xml:space="preserve">berasal dari bahasa Arab: </w:t>
      </w:r>
      <w:r>
        <w:rPr>
          <w:rFonts w:asciiTheme="majorBidi" w:hAnsiTheme="majorBidi" w:cstheme="majorBidi" w:hint="cs"/>
          <w:sz w:val="24"/>
          <w:szCs w:val="24"/>
          <w:rtl/>
          <w:lang w:val="id-ID" w:bidi="ar-MA"/>
        </w:rPr>
        <w:t xml:space="preserve">محكم </w:t>
      </w:r>
      <w:r>
        <w:rPr>
          <w:rFonts w:asciiTheme="majorBidi" w:hAnsiTheme="majorBidi" w:cstheme="majorBidi"/>
          <w:sz w:val="24"/>
          <w:szCs w:val="24"/>
          <w:lang w:val="id-ID" w:bidi="ar-MA"/>
        </w:rPr>
        <w:t xml:space="preserve"> dan </w:t>
      </w:r>
      <w:r>
        <w:rPr>
          <w:rFonts w:asciiTheme="majorBidi" w:hAnsiTheme="majorBidi" w:cstheme="majorBidi" w:hint="cs"/>
          <w:sz w:val="24"/>
          <w:szCs w:val="24"/>
          <w:rtl/>
          <w:lang w:val="id-ID" w:bidi="ar-MA"/>
        </w:rPr>
        <w:t>متشابه</w:t>
      </w:r>
      <w:r>
        <w:rPr>
          <w:rFonts w:asciiTheme="majorBidi" w:hAnsiTheme="majorBidi" w:cstheme="majorBidi"/>
          <w:sz w:val="24"/>
          <w:szCs w:val="24"/>
          <w:lang w:val="id-ID" w:bidi="ar-MA"/>
        </w:rPr>
        <w:t xml:space="preserve">. Secara etimologi kata </w:t>
      </w:r>
      <w:r>
        <w:rPr>
          <w:rFonts w:asciiTheme="majorBidi" w:hAnsiTheme="majorBidi" w:cstheme="majorBidi"/>
          <w:i/>
          <w:iCs/>
          <w:sz w:val="24"/>
          <w:szCs w:val="24"/>
          <w:lang w:val="id-ID" w:bidi="ar-MA"/>
        </w:rPr>
        <w:t xml:space="preserve">muhkam </w:t>
      </w:r>
      <w:r>
        <w:rPr>
          <w:rFonts w:asciiTheme="majorBidi" w:hAnsiTheme="majorBidi" w:cstheme="majorBidi"/>
          <w:sz w:val="24"/>
          <w:szCs w:val="24"/>
          <w:lang w:val="id-ID" w:bidi="ar-MA"/>
        </w:rPr>
        <w:t xml:space="preserve">berasal dari kata </w:t>
      </w:r>
      <w:r>
        <w:rPr>
          <w:rFonts w:asciiTheme="majorBidi" w:hAnsiTheme="majorBidi" w:cstheme="majorBidi"/>
          <w:i/>
          <w:iCs/>
          <w:sz w:val="24"/>
          <w:szCs w:val="24"/>
          <w:lang w:val="id-ID" w:bidi="ar-MA"/>
        </w:rPr>
        <w:t xml:space="preserve">ihkam, </w:t>
      </w:r>
      <w:r>
        <w:rPr>
          <w:rFonts w:asciiTheme="majorBidi" w:hAnsiTheme="majorBidi" w:cstheme="majorBidi"/>
          <w:sz w:val="24"/>
          <w:szCs w:val="24"/>
          <w:lang w:val="id-ID" w:bidi="ar-MA"/>
        </w:rPr>
        <w:t xml:space="preserve">dimana al-Zarqani menjelaskan kata tersebut mempunyai berbagai konotasi, namun demikian tetap mengacu kepada satu pengertian, yaitu </w:t>
      </w:r>
      <w:r>
        <w:rPr>
          <w:rFonts w:asciiTheme="majorBidi" w:hAnsiTheme="majorBidi" w:cstheme="majorBidi"/>
          <w:i/>
          <w:iCs/>
          <w:sz w:val="24"/>
          <w:szCs w:val="24"/>
          <w:lang w:val="id-ID" w:bidi="ar-MA"/>
        </w:rPr>
        <w:t xml:space="preserve">al-man’u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 xml:space="preserve"> المنع</w:t>
      </w:r>
      <w:r>
        <w:rPr>
          <w:rFonts w:asciiTheme="majorBidi" w:hAnsiTheme="majorBidi" w:cstheme="majorBidi"/>
          <w:sz w:val="24"/>
          <w:szCs w:val="24"/>
          <w:lang w:val="id-ID" w:bidi="ar-MA"/>
        </w:rPr>
        <w:t xml:space="preserve">) yang berarti mencegah, </w:t>
      </w:r>
      <w:r>
        <w:rPr>
          <w:rFonts w:asciiTheme="majorBidi" w:hAnsiTheme="majorBidi" w:cstheme="majorBidi" w:hint="cs"/>
          <w:sz w:val="24"/>
          <w:szCs w:val="24"/>
          <w:rtl/>
          <w:lang w:val="id-ID" w:bidi="ar-MA"/>
        </w:rPr>
        <w:t>أحكم الأمر</w:t>
      </w:r>
      <w:r>
        <w:rPr>
          <w:rFonts w:asciiTheme="majorBidi" w:hAnsiTheme="majorBidi" w:cstheme="majorBidi"/>
          <w:sz w:val="24"/>
          <w:szCs w:val="24"/>
          <w:lang w:val="id-ID" w:bidi="ar-MA"/>
        </w:rPr>
        <w:t xml:space="preserve"> artinya </w:t>
      </w:r>
      <w:r>
        <w:rPr>
          <w:rFonts w:asciiTheme="majorBidi" w:hAnsiTheme="majorBidi" w:cstheme="majorBidi"/>
          <w:i/>
          <w:iCs/>
          <w:sz w:val="24"/>
          <w:szCs w:val="24"/>
          <w:lang w:val="id-ID" w:bidi="ar-MA"/>
        </w:rPr>
        <w:t>“ membuat sesuatu itu menjadi kokoh dan tercegah dari kerusakan.”</w:t>
      </w:r>
      <w:r>
        <w:rPr>
          <w:rStyle w:val="FootnoteReference"/>
          <w:rFonts w:asciiTheme="majorBidi" w:hAnsiTheme="majorBidi" w:cstheme="majorBidi"/>
          <w:i/>
          <w:iCs/>
          <w:sz w:val="24"/>
          <w:szCs w:val="24"/>
          <w:lang w:val="id-ID" w:bidi="ar-MA"/>
        </w:rPr>
        <w:footnoteReference w:id="40"/>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 Dalam pengertian etimologi tersebut, M. Quraish Shihab mempunyai penjelasan yang berbeda dengan al-Zarqani, namun demikian secara subtansi maksudnya sama. Menurutnya kata </w:t>
      </w:r>
      <w:r>
        <w:rPr>
          <w:rFonts w:asciiTheme="majorBidi" w:hAnsiTheme="majorBidi" w:cstheme="majorBidi"/>
          <w:i/>
          <w:iCs/>
          <w:sz w:val="24"/>
          <w:szCs w:val="24"/>
          <w:lang w:val="id-ID" w:bidi="ar-MA"/>
        </w:rPr>
        <w:t xml:space="preserve">muhkam </w:t>
      </w:r>
      <w:r w:rsidRPr="00C057B5">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محكم</w:t>
      </w:r>
      <w:r>
        <w:rPr>
          <w:rFonts w:asciiTheme="majorBidi" w:hAnsiTheme="majorBidi" w:cstheme="majorBidi"/>
          <w:sz w:val="24"/>
          <w:szCs w:val="24"/>
          <w:lang w:val="id-ID" w:bidi="ar-MA"/>
        </w:rPr>
        <w:t xml:space="preserve">) berasal dari kata </w:t>
      </w:r>
      <w:r>
        <w:rPr>
          <w:rFonts w:asciiTheme="majorBidi" w:hAnsiTheme="majorBidi" w:cstheme="majorBidi"/>
          <w:i/>
          <w:iCs/>
          <w:sz w:val="24"/>
          <w:szCs w:val="24"/>
          <w:lang w:val="id-ID" w:bidi="ar-MA"/>
        </w:rPr>
        <w:t xml:space="preserve">hakama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حكم</w:t>
      </w:r>
      <w:r>
        <w:rPr>
          <w:rFonts w:asciiTheme="majorBidi" w:hAnsiTheme="majorBidi" w:cstheme="majorBidi"/>
          <w:sz w:val="24"/>
          <w:szCs w:val="24"/>
          <w:lang w:val="id-ID" w:bidi="ar-MA"/>
        </w:rPr>
        <w:t xml:space="preserve">) yang berarti </w:t>
      </w:r>
      <w:r>
        <w:rPr>
          <w:rFonts w:asciiTheme="majorBidi" w:hAnsiTheme="majorBidi" w:cstheme="majorBidi"/>
          <w:i/>
          <w:iCs/>
          <w:sz w:val="24"/>
          <w:szCs w:val="24"/>
          <w:lang w:val="id-ID" w:bidi="ar-MA"/>
        </w:rPr>
        <w:t xml:space="preserve">menghalangi. </w:t>
      </w:r>
      <w:r>
        <w:rPr>
          <w:rFonts w:asciiTheme="majorBidi" w:hAnsiTheme="majorBidi" w:cstheme="majorBidi"/>
          <w:sz w:val="24"/>
          <w:szCs w:val="24"/>
          <w:lang w:val="id-ID" w:bidi="ar-MA"/>
        </w:rPr>
        <w:t xml:space="preserve">Seperti </w:t>
      </w:r>
      <w:r>
        <w:rPr>
          <w:rFonts w:asciiTheme="majorBidi" w:hAnsiTheme="majorBidi" w:cstheme="majorBidi"/>
          <w:i/>
          <w:iCs/>
          <w:sz w:val="24"/>
          <w:szCs w:val="24"/>
          <w:lang w:val="id-ID" w:bidi="ar-MA"/>
        </w:rPr>
        <w:t xml:space="preserve">hukum </w:t>
      </w:r>
      <w:r>
        <w:rPr>
          <w:rFonts w:asciiTheme="majorBidi" w:hAnsiTheme="majorBidi" w:cstheme="majorBidi"/>
          <w:sz w:val="24"/>
          <w:szCs w:val="24"/>
          <w:lang w:val="id-ID" w:bidi="ar-MA"/>
        </w:rPr>
        <w:t xml:space="preserve">yang berfungsi menghalangi </w:t>
      </w:r>
      <w:r>
        <w:rPr>
          <w:rFonts w:asciiTheme="majorBidi" w:hAnsiTheme="majorBidi" w:cstheme="majorBidi"/>
          <w:sz w:val="24"/>
          <w:szCs w:val="24"/>
          <w:lang w:val="id-ID" w:bidi="ar-MA"/>
        </w:rPr>
        <w:lastRenderedPageBreak/>
        <w:t xml:space="preserve">terjadinya penganiayaan, demikian juga </w:t>
      </w:r>
      <w:r>
        <w:rPr>
          <w:rFonts w:asciiTheme="majorBidi" w:hAnsiTheme="majorBidi" w:cstheme="majorBidi"/>
          <w:i/>
          <w:iCs/>
          <w:sz w:val="24"/>
          <w:szCs w:val="24"/>
          <w:lang w:val="id-ID" w:bidi="ar-MA"/>
        </w:rPr>
        <w:t xml:space="preserve">hakim. Kendali </w:t>
      </w:r>
      <w:r>
        <w:rPr>
          <w:rFonts w:asciiTheme="majorBidi" w:hAnsiTheme="majorBidi" w:cstheme="majorBidi"/>
          <w:sz w:val="24"/>
          <w:szCs w:val="24"/>
          <w:lang w:val="id-ID" w:bidi="ar-MA"/>
        </w:rPr>
        <w:t xml:space="preserve">bagi hewan dinamai </w:t>
      </w:r>
      <w:r>
        <w:rPr>
          <w:rFonts w:asciiTheme="majorBidi" w:hAnsiTheme="majorBidi" w:cstheme="majorBidi"/>
          <w:i/>
          <w:iCs/>
          <w:sz w:val="24"/>
          <w:szCs w:val="24"/>
          <w:lang w:val="id-ID" w:bidi="ar-MA"/>
        </w:rPr>
        <w:t xml:space="preserve">hakama, </w:t>
      </w:r>
      <w:r>
        <w:rPr>
          <w:rFonts w:asciiTheme="majorBidi" w:hAnsiTheme="majorBidi" w:cstheme="majorBidi"/>
          <w:sz w:val="24"/>
          <w:szCs w:val="24"/>
          <w:lang w:val="id-ID" w:bidi="ar-MA"/>
        </w:rPr>
        <w:t xml:space="preserve">karena ia menghalangi hewan mengarah ke arah yang tidak diinginkan. </w:t>
      </w:r>
      <w:r>
        <w:rPr>
          <w:rFonts w:asciiTheme="majorBidi" w:hAnsiTheme="majorBidi" w:cstheme="majorBidi"/>
          <w:i/>
          <w:iCs/>
          <w:sz w:val="24"/>
          <w:szCs w:val="24"/>
          <w:lang w:val="id-ID" w:bidi="ar-MA"/>
        </w:rPr>
        <w:t xml:space="preserve">Muhkam </w:t>
      </w:r>
      <w:r>
        <w:rPr>
          <w:rFonts w:asciiTheme="majorBidi" w:hAnsiTheme="majorBidi" w:cstheme="majorBidi"/>
          <w:sz w:val="24"/>
          <w:szCs w:val="24"/>
          <w:lang w:val="id-ID" w:bidi="ar-MA"/>
        </w:rPr>
        <w:t xml:space="preserve">adalah </w:t>
      </w:r>
      <w:r>
        <w:rPr>
          <w:rFonts w:asciiTheme="majorBidi" w:hAnsiTheme="majorBidi" w:cstheme="majorBidi"/>
          <w:i/>
          <w:iCs/>
          <w:sz w:val="24"/>
          <w:szCs w:val="24"/>
          <w:lang w:val="id-ID" w:bidi="ar-MA"/>
        </w:rPr>
        <w:t>sesuatu yang terhalangi/bebas dari keburukan.</w:t>
      </w:r>
      <w:r>
        <w:rPr>
          <w:rStyle w:val="FootnoteReference"/>
          <w:rFonts w:asciiTheme="majorBidi" w:hAnsiTheme="majorBidi" w:cstheme="majorBidi"/>
          <w:i/>
          <w:iCs/>
          <w:sz w:val="24"/>
          <w:szCs w:val="24"/>
          <w:lang w:val="id-ID" w:bidi="ar-MA"/>
        </w:rPr>
        <w:footnoteReference w:id="41"/>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Jika seseorang menyifati suatu bangunan dengan kata ini, maka itu berarti bangunan tersebut kokoh dan indah, tidak memiliki kekurangan. Bila susunan kalimat tampil dengan indah, benar, baik dan jelas maknanya, maka kalimat itupun dilukiskan dengan </w:t>
      </w:r>
      <w:r>
        <w:rPr>
          <w:rFonts w:asciiTheme="majorBidi" w:hAnsiTheme="majorBidi" w:cstheme="majorBidi"/>
          <w:i/>
          <w:iCs/>
          <w:sz w:val="24"/>
          <w:szCs w:val="24"/>
          <w:lang w:val="id-ID" w:bidi="ar-MA"/>
        </w:rPr>
        <w:t>muhkam.</w:t>
      </w:r>
    </w:p>
    <w:p w:rsidR="00C312EF" w:rsidRDefault="00C312EF" w:rsidP="006D69FA">
      <w:pPr>
        <w:pStyle w:val="ListParagraph"/>
        <w:spacing w:after="0" w:line="480" w:lineRule="auto"/>
        <w:ind w:firstLine="54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Kedua pengertian etimologi yang dikemukakan oleh al-Zarqani dan M. Qurasih Shihab tersebut, senada dengan apa yang dimaksudkan dalam kamus bahasa Arab.</w:t>
      </w:r>
      <w:r>
        <w:rPr>
          <w:rStyle w:val="FootnoteReference"/>
          <w:rFonts w:asciiTheme="majorBidi" w:hAnsiTheme="majorBidi" w:cstheme="majorBidi"/>
          <w:sz w:val="24"/>
          <w:szCs w:val="24"/>
          <w:lang w:val="id-ID" w:bidi="ar-MA"/>
        </w:rPr>
        <w:footnoteReference w:id="42"/>
      </w:r>
      <w:r>
        <w:rPr>
          <w:rFonts w:asciiTheme="majorBidi" w:hAnsiTheme="majorBidi" w:cstheme="majorBidi"/>
          <w:sz w:val="24"/>
          <w:szCs w:val="24"/>
          <w:lang w:val="id-ID" w:bidi="ar-MA"/>
        </w:rPr>
        <w:t xml:space="preserve"> Dengan demikian dapat disimpulkan bahwa kata </w:t>
      </w:r>
      <w:r>
        <w:rPr>
          <w:rFonts w:asciiTheme="majorBidi" w:hAnsiTheme="majorBidi" w:cstheme="majorBidi"/>
          <w:i/>
          <w:iCs/>
          <w:sz w:val="24"/>
          <w:szCs w:val="24"/>
          <w:lang w:val="id-ID" w:bidi="ar-MA"/>
        </w:rPr>
        <w:t xml:space="preserve">muhkam  </w:t>
      </w:r>
      <w:r w:rsidRPr="00C057B5">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محكم</w:t>
      </w:r>
      <w:r>
        <w:rPr>
          <w:rFonts w:asciiTheme="majorBidi" w:hAnsiTheme="majorBidi" w:cstheme="majorBidi"/>
          <w:sz w:val="24"/>
          <w:szCs w:val="24"/>
          <w:lang w:val="id-ID" w:bidi="ar-MA"/>
        </w:rPr>
        <w:t xml:space="preserve">), menurut M. Quraish Shihab mengandung arti </w:t>
      </w:r>
      <w:r>
        <w:rPr>
          <w:rFonts w:asciiTheme="majorBidi" w:hAnsiTheme="majorBidi" w:cstheme="majorBidi"/>
          <w:i/>
          <w:iCs/>
          <w:sz w:val="24"/>
          <w:szCs w:val="24"/>
          <w:lang w:val="id-ID" w:bidi="ar-MA"/>
        </w:rPr>
        <w:t xml:space="preserve">sesuatu yang terhindar atau terhalangi dari keburukan. </w:t>
      </w:r>
    </w:p>
    <w:p w:rsidR="00C312EF" w:rsidRDefault="00C312EF" w:rsidP="006D69FA">
      <w:pPr>
        <w:pStyle w:val="ListParagraph"/>
        <w:spacing w:after="0" w:line="480" w:lineRule="auto"/>
        <w:ind w:firstLine="54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Dalam tataran terminologi tentang apa yang dimaksud dengan ayat-ayat </w:t>
      </w:r>
      <w:r>
        <w:rPr>
          <w:rFonts w:asciiTheme="majorBidi" w:hAnsiTheme="majorBidi" w:cstheme="majorBidi"/>
          <w:i/>
          <w:iCs/>
          <w:sz w:val="24"/>
          <w:szCs w:val="24"/>
          <w:lang w:val="id-ID" w:bidi="ar-MA"/>
        </w:rPr>
        <w:t xml:space="preserve">muhkam, </w:t>
      </w:r>
      <w:r>
        <w:rPr>
          <w:rFonts w:asciiTheme="majorBidi" w:hAnsiTheme="majorBidi" w:cstheme="majorBidi"/>
          <w:sz w:val="24"/>
          <w:szCs w:val="24"/>
          <w:lang w:val="id-ID" w:bidi="ar-MA"/>
        </w:rPr>
        <w:t xml:space="preserve">M. Quraish Shihab menyimpulkan </w:t>
      </w:r>
      <w:r w:rsidR="00AB696D">
        <w:rPr>
          <w:rFonts w:asciiTheme="majorBidi" w:hAnsiTheme="majorBidi" w:cstheme="majorBidi"/>
          <w:sz w:val="24"/>
          <w:szCs w:val="24"/>
          <w:lang w:val="id-ID" w:bidi="ar-MA"/>
        </w:rPr>
        <w:t>definisi</w:t>
      </w:r>
      <w:r>
        <w:rPr>
          <w:rFonts w:asciiTheme="majorBidi" w:hAnsiTheme="majorBidi" w:cstheme="majorBidi"/>
          <w:sz w:val="24"/>
          <w:szCs w:val="24"/>
          <w:lang w:val="id-ID" w:bidi="ar-MA"/>
        </w:rPr>
        <w:t>-</w:t>
      </w:r>
      <w:r w:rsidR="00AB696D">
        <w:rPr>
          <w:rFonts w:asciiTheme="majorBidi" w:hAnsiTheme="majorBidi" w:cstheme="majorBidi"/>
          <w:sz w:val="24"/>
          <w:szCs w:val="24"/>
          <w:lang w:val="id-ID" w:bidi="ar-MA"/>
        </w:rPr>
        <w:t>definisi</w:t>
      </w:r>
      <w:r>
        <w:rPr>
          <w:rFonts w:asciiTheme="majorBidi" w:hAnsiTheme="majorBidi" w:cstheme="majorBidi"/>
          <w:sz w:val="24"/>
          <w:szCs w:val="24"/>
          <w:lang w:val="id-ID" w:bidi="ar-MA"/>
        </w:rPr>
        <w:t xml:space="preserve"> yang secara umum telah dikemukakan para pakar, </w:t>
      </w:r>
      <w:r w:rsidR="00AB696D">
        <w:rPr>
          <w:rFonts w:asciiTheme="majorBidi" w:hAnsiTheme="majorBidi" w:cstheme="majorBidi"/>
          <w:sz w:val="24"/>
          <w:szCs w:val="24"/>
          <w:lang w:val="id-ID" w:bidi="ar-MA"/>
        </w:rPr>
        <w:t>definisi</w:t>
      </w:r>
      <w:r>
        <w:rPr>
          <w:rFonts w:asciiTheme="majorBidi" w:hAnsiTheme="majorBidi" w:cstheme="majorBidi"/>
          <w:sz w:val="24"/>
          <w:szCs w:val="24"/>
          <w:lang w:val="id-ID" w:bidi="ar-MA"/>
        </w:rPr>
        <w:t xml:space="preserve"> tersebut diantaranya:</w:t>
      </w:r>
      <w:r>
        <w:rPr>
          <w:rStyle w:val="FootnoteReference"/>
          <w:rFonts w:asciiTheme="majorBidi" w:hAnsiTheme="majorBidi" w:cstheme="majorBidi"/>
          <w:sz w:val="24"/>
          <w:szCs w:val="24"/>
          <w:lang w:val="id-ID" w:bidi="ar-MA"/>
        </w:rPr>
        <w:footnoteReference w:id="43"/>
      </w:r>
    </w:p>
    <w:p w:rsidR="00C312EF" w:rsidRDefault="00C312EF" w:rsidP="00C312EF">
      <w:pPr>
        <w:pStyle w:val="ListParagraph"/>
        <w:spacing w:after="0" w:line="480" w:lineRule="auto"/>
        <w:ind w:left="1800" w:hanging="36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 xml:space="preserve">1). Ayat yang diketahui maksudnya, baik karena jelas redaksinya sendiri, melalui </w:t>
      </w:r>
      <w:r>
        <w:rPr>
          <w:rFonts w:asciiTheme="majorBidi" w:hAnsiTheme="majorBidi" w:cstheme="majorBidi"/>
          <w:i/>
          <w:iCs/>
          <w:sz w:val="24"/>
          <w:szCs w:val="24"/>
          <w:lang w:val="id-ID" w:bidi="ar-MA"/>
        </w:rPr>
        <w:t>ta’wīl/penafsiran;</w:t>
      </w:r>
    </w:p>
    <w:p w:rsidR="00C312EF" w:rsidRDefault="00C312EF" w:rsidP="00C312EF">
      <w:pPr>
        <w:pStyle w:val="ListParagraph"/>
        <w:spacing w:after="0" w:line="480" w:lineRule="auto"/>
        <w:ind w:left="180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2). Ayat yang tidak dapat menerima, kecuali satu penafsiran;</w:t>
      </w:r>
    </w:p>
    <w:p w:rsidR="00C312EF" w:rsidRDefault="00C312EF" w:rsidP="00C312EF">
      <w:pPr>
        <w:pStyle w:val="ListParagraph"/>
        <w:spacing w:after="0" w:line="480" w:lineRule="auto"/>
        <w:ind w:left="180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3). Ayat yang kandunganya tidak mungkin dibatalkan (</w:t>
      </w:r>
      <w:r>
        <w:rPr>
          <w:rFonts w:asciiTheme="majorBidi" w:hAnsiTheme="majorBidi" w:cstheme="majorBidi"/>
          <w:i/>
          <w:iCs/>
          <w:sz w:val="24"/>
          <w:szCs w:val="24"/>
          <w:lang w:val="id-ID" w:bidi="ar-MA"/>
        </w:rPr>
        <w:t>mansukh</w:t>
      </w:r>
      <w:r>
        <w:rPr>
          <w:rFonts w:asciiTheme="majorBidi" w:hAnsiTheme="majorBidi" w:cstheme="majorBidi"/>
          <w:sz w:val="24"/>
          <w:szCs w:val="24"/>
          <w:lang w:val="id-ID" w:bidi="ar-MA"/>
        </w:rPr>
        <w:t>);</w:t>
      </w:r>
    </w:p>
    <w:p w:rsidR="00C312EF" w:rsidRDefault="00C312EF" w:rsidP="00C312EF">
      <w:pPr>
        <w:pStyle w:val="ListParagraph"/>
        <w:spacing w:after="0" w:line="480" w:lineRule="auto"/>
        <w:ind w:left="1710" w:hanging="270"/>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 xml:space="preserve">4). Ayat yang jelas maknanya dan tidak membutuhkan penejelasan dari luar dirinya, atau ayat yang tidak disentuh sedikitpun kemusykilan. </w:t>
      </w:r>
    </w:p>
    <w:p w:rsidR="00C312EF" w:rsidRPr="00A63D83" w:rsidRDefault="00C312EF" w:rsidP="006D69FA">
      <w:pPr>
        <w:pStyle w:val="ListParagraph"/>
        <w:spacing w:after="0" w:line="480" w:lineRule="auto"/>
        <w:ind w:firstLine="54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Merujuk kepada variasi </w:t>
      </w:r>
      <w:r w:rsidR="00AB696D">
        <w:rPr>
          <w:rFonts w:asciiTheme="majorBidi" w:hAnsiTheme="majorBidi" w:cstheme="majorBidi"/>
          <w:sz w:val="24"/>
          <w:szCs w:val="24"/>
          <w:lang w:val="id-ID" w:bidi="ar-MA"/>
        </w:rPr>
        <w:t>definisi</w:t>
      </w:r>
      <w:r>
        <w:rPr>
          <w:rFonts w:asciiTheme="majorBidi" w:hAnsiTheme="majorBidi" w:cstheme="majorBidi"/>
          <w:sz w:val="24"/>
          <w:szCs w:val="24"/>
          <w:lang w:val="id-ID" w:bidi="ar-MA"/>
        </w:rPr>
        <w:t xml:space="preserve"> di atas, M. Qurasih Shihab menyimpulkan, bahwa yang dimaksud dengan </w:t>
      </w:r>
      <w:r>
        <w:rPr>
          <w:rFonts w:asciiTheme="majorBidi" w:hAnsiTheme="majorBidi" w:cstheme="majorBidi"/>
          <w:i/>
          <w:iCs/>
          <w:sz w:val="24"/>
          <w:szCs w:val="24"/>
          <w:lang w:val="id-ID" w:bidi="ar-MA"/>
        </w:rPr>
        <w:t xml:space="preserve">muhkam, </w:t>
      </w:r>
      <w:r>
        <w:rPr>
          <w:rFonts w:asciiTheme="majorBidi" w:hAnsiTheme="majorBidi" w:cstheme="majorBidi"/>
          <w:sz w:val="24"/>
          <w:szCs w:val="24"/>
          <w:lang w:val="id-ID" w:bidi="ar-MA"/>
        </w:rPr>
        <w:t>adalah ayat-ayat yang jelas maknanya.</w:t>
      </w:r>
      <w:r>
        <w:rPr>
          <w:rStyle w:val="FootnoteReference"/>
          <w:rFonts w:asciiTheme="majorBidi" w:hAnsiTheme="majorBidi" w:cstheme="majorBidi"/>
          <w:sz w:val="24"/>
          <w:szCs w:val="24"/>
          <w:lang w:val="id-ID" w:bidi="ar-MA"/>
        </w:rPr>
        <w:footnoteReference w:id="44"/>
      </w:r>
      <w:r>
        <w:rPr>
          <w:rFonts w:asciiTheme="majorBidi" w:hAnsiTheme="majorBidi" w:cstheme="majorBidi"/>
          <w:sz w:val="24"/>
          <w:szCs w:val="24"/>
          <w:lang w:val="id-ID" w:bidi="ar-MA"/>
        </w:rPr>
        <w:t xml:space="preserve"> Dengan demikian, </w:t>
      </w:r>
      <w:r>
        <w:rPr>
          <w:rFonts w:asciiTheme="majorBidi" w:hAnsiTheme="majorBidi" w:cstheme="majorBidi"/>
          <w:i/>
          <w:iCs/>
          <w:sz w:val="24"/>
          <w:szCs w:val="24"/>
          <w:lang w:val="id-ID" w:bidi="ar-MA"/>
        </w:rPr>
        <w:t xml:space="preserve">muhkam </w:t>
      </w:r>
      <w:r>
        <w:rPr>
          <w:rFonts w:asciiTheme="majorBidi" w:hAnsiTheme="majorBidi" w:cstheme="majorBidi"/>
          <w:sz w:val="24"/>
          <w:szCs w:val="24"/>
          <w:lang w:val="id-ID" w:bidi="ar-MA"/>
        </w:rPr>
        <w:t xml:space="preserve">mengandung pengertian ayat-ayat yang tidak memerlukan penjelasan, disebabkan jelasnya makna dan </w:t>
      </w:r>
      <w:r>
        <w:rPr>
          <w:rFonts w:asciiTheme="majorBidi" w:hAnsiTheme="majorBidi" w:cstheme="majorBidi"/>
          <w:i/>
          <w:iCs/>
          <w:sz w:val="24"/>
          <w:szCs w:val="24"/>
          <w:lang w:val="id-ID" w:bidi="ar-MA"/>
        </w:rPr>
        <w:t xml:space="preserve">dilalah </w:t>
      </w:r>
      <w:r>
        <w:rPr>
          <w:rFonts w:asciiTheme="majorBidi" w:hAnsiTheme="majorBidi" w:cstheme="majorBidi"/>
          <w:sz w:val="24"/>
          <w:szCs w:val="24"/>
          <w:lang w:val="id-ID" w:bidi="ar-MA"/>
        </w:rPr>
        <w:t>yang dikandungnya.</w:t>
      </w:r>
    </w:p>
    <w:p w:rsidR="00C312EF" w:rsidRDefault="00C312EF" w:rsidP="006D69FA">
      <w:pPr>
        <w:pStyle w:val="ListParagraph"/>
        <w:spacing w:after="0" w:line="480" w:lineRule="auto"/>
        <w:ind w:firstLine="63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muatasyabih </w:t>
      </w:r>
      <w:r>
        <w:rPr>
          <w:rFonts w:asciiTheme="majorBidi" w:hAnsiTheme="majorBidi" w:cstheme="majorBidi"/>
          <w:sz w:val="24"/>
          <w:szCs w:val="24"/>
          <w:lang w:val="id-ID" w:bidi="ar-MA"/>
        </w:rPr>
        <w:t>dalam bahasa Indonesia diartikan “mirip” atau “samar-samar,” juga mengandung berbagai konotasi yang biasanya membawa ketidakpastian atau ragu.</w:t>
      </w:r>
      <w:r>
        <w:rPr>
          <w:rStyle w:val="FootnoteReference"/>
          <w:rFonts w:asciiTheme="majorBidi" w:hAnsiTheme="majorBidi" w:cstheme="majorBidi"/>
          <w:sz w:val="24"/>
          <w:szCs w:val="24"/>
          <w:lang w:val="id-ID" w:bidi="ar-MA"/>
        </w:rPr>
        <w:footnoteReference w:id="45"/>
      </w:r>
      <w:r>
        <w:rPr>
          <w:rFonts w:asciiTheme="majorBidi" w:hAnsiTheme="majorBidi" w:cstheme="majorBidi"/>
          <w:sz w:val="24"/>
          <w:szCs w:val="24"/>
          <w:lang w:val="id-ID" w:bidi="ar-MA"/>
        </w:rPr>
        <w:t xml:space="preserve">  Sementara itu ‘Ali Muhammad Syarif dalam bukunya </w:t>
      </w:r>
      <w:r>
        <w:rPr>
          <w:rFonts w:asciiTheme="majorBidi" w:hAnsiTheme="majorBidi" w:cstheme="majorBidi"/>
          <w:i/>
          <w:iCs/>
          <w:sz w:val="24"/>
          <w:szCs w:val="24"/>
          <w:lang w:val="id-ID" w:bidi="ar-MA"/>
        </w:rPr>
        <w:t>faid al-rahman fi taujih mutasyabih nidzam al-</w:t>
      </w:r>
      <w:r w:rsidR="006B29FC">
        <w:rPr>
          <w:rFonts w:asciiTheme="majorBidi" w:hAnsiTheme="majorBidi" w:cstheme="majorBidi"/>
          <w:i/>
          <w:iCs/>
          <w:sz w:val="24"/>
          <w:szCs w:val="24"/>
          <w:lang w:val="id-ID" w:bidi="ar-MA"/>
        </w:rPr>
        <w:t>Qur’an</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menjelaskan bahwa </w:t>
      </w:r>
      <w:r>
        <w:rPr>
          <w:rFonts w:asciiTheme="majorBidi" w:hAnsiTheme="majorBidi" w:cstheme="majorBidi"/>
          <w:i/>
          <w:iCs/>
          <w:sz w:val="24"/>
          <w:szCs w:val="24"/>
          <w:lang w:val="id-ID" w:bidi="ar-MA"/>
        </w:rPr>
        <w:t xml:space="preserve">mutasyabih </w:t>
      </w:r>
      <w:r>
        <w:rPr>
          <w:rFonts w:asciiTheme="majorBidi" w:hAnsiTheme="majorBidi" w:cstheme="majorBidi"/>
          <w:sz w:val="24"/>
          <w:szCs w:val="24"/>
          <w:lang w:val="id-ID" w:bidi="ar-MA"/>
        </w:rPr>
        <w:t xml:space="preserve">secara bahasa berarti </w:t>
      </w:r>
      <w:r w:rsidRPr="005A6AA0">
        <w:rPr>
          <w:rFonts w:asciiTheme="majorBidi" w:hAnsiTheme="majorBidi" w:cstheme="majorBidi"/>
          <w:i/>
          <w:iCs/>
          <w:sz w:val="24"/>
          <w:szCs w:val="24"/>
          <w:lang w:val="id-ID" w:bidi="ar-MA"/>
        </w:rPr>
        <w:t>menyerupai</w:t>
      </w:r>
      <w:r>
        <w:rPr>
          <w:rFonts w:asciiTheme="majorBidi" w:hAnsiTheme="majorBidi" w:cstheme="majorBidi"/>
          <w:sz w:val="24"/>
          <w:szCs w:val="24"/>
          <w:lang w:val="id-ID" w:bidi="ar-MA"/>
        </w:rPr>
        <w:t xml:space="preserve"> (</w:t>
      </w:r>
      <w:r>
        <w:rPr>
          <w:rFonts w:asciiTheme="majorBidi" w:hAnsiTheme="majorBidi" w:cstheme="majorBidi" w:hint="cs"/>
          <w:sz w:val="24"/>
          <w:szCs w:val="24"/>
          <w:rtl/>
          <w:lang w:val="id-ID" w:bidi="ar-MA"/>
        </w:rPr>
        <w:t>المماثلة</w:t>
      </w:r>
      <w:r>
        <w:rPr>
          <w:rFonts w:asciiTheme="majorBidi" w:hAnsiTheme="majorBidi" w:cstheme="majorBidi"/>
          <w:sz w:val="24"/>
          <w:szCs w:val="24"/>
          <w:lang w:val="id-ID" w:bidi="ar-MA"/>
        </w:rPr>
        <w:t xml:space="preserve">) atau </w:t>
      </w:r>
      <w:r w:rsidRPr="000B5F2C">
        <w:rPr>
          <w:rFonts w:asciiTheme="majorBidi" w:hAnsiTheme="majorBidi" w:cstheme="majorBidi"/>
          <w:i/>
          <w:iCs/>
          <w:sz w:val="24"/>
          <w:szCs w:val="24"/>
          <w:lang w:val="id-ID" w:bidi="ar-MA"/>
        </w:rPr>
        <w:t>penyerupaan pada sesuatu yang dipandang samar, atau penyerupaan terhadap sesuatu dari segala sudut pandang atau sebagiannya.</w:t>
      </w:r>
      <w:r>
        <w:rPr>
          <w:rStyle w:val="FootnoteReference"/>
          <w:rFonts w:asciiTheme="majorBidi" w:hAnsiTheme="majorBidi" w:cstheme="majorBidi"/>
          <w:i/>
          <w:iCs/>
          <w:sz w:val="24"/>
          <w:szCs w:val="24"/>
          <w:lang w:val="id-ID" w:bidi="ar-MA"/>
        </w:rPr>
        <w:footnoteReference w:id="46"/>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Menurut Ibnu Manzur dalam </w:t>
      </w:r>
      <w:r w:rsidR="00AB696D">
        <w:rPr>
          <w:rFonts w:asciiTheme="majorBidi" w:hAnsiTheme="majorBidi" w:cstheme="majorBidi"/>
          <w:i/>
          <w:iCs/>
          <w:sz w:val="24"/>
          <w:szCs w:val="24"/>
          <w:lang w:val="id-ID" w:bidi="ar-MA"/>
        </w:rPr>
        <w:t>lisā</w:t>
      </w:r>
      <w:r>
        <w:rPr>
          <w:rFonts w:asciiTheme="majorBidi" w:hAnsiTheme="majorBidi" w:cstheme="majorBidi"/>
          <w:i/>
          <w:iCs/>
          <w:sz w:val="24"/>
          <w:szCs w:val="24"/>
          <w:lang w:val="id-ID" w:bidi="ar-MA"/>
        </w:rPr>
        <w:t xml:space="preserve">n al-Arab </w:t>
      </w:r>
      <w:r>
        <w:rPr>
          <w:rFonts w:asciiTheme="majorBidi" w:hAnsiTheme="majorBidi" w:cstheme="majorBidi"/>
          <w:sz w:val="24"/>
          <w:szCs w:val="24"/>
          <w:lang w:val="id-ID" w:bidi="ar-MA"/>
        </w:rPr>
        <w:t xml:space="preserve">kata </w:t>
      </w:r>
      <w:r w:rsidRPr="001B1E06">
        <w:rPr>
          <w:rFonts w:asciiTheme="majorBidi" w:hAnsiTheme="majorBidi" w:cstheme="majorBidi"/>
          <w:i/>
          <w:iCs/>
          <w:sz w:val="24"/>
          <w:szCs w:val="24"/>
          <w:lang w:val="id-ID" w:bidi="ar-MA"/>
        </w:rPr>
        <w:t xml:space="preserve">mutasyabih </w:t>
      </w:r>
      <w:r w:rsidRPr="001B1E06">
        <w:rPr>
          <w:rFonts w:asciiTheme="majorBidi" w:hAnsiTheme="majorBidi" w:cstheme="majorBidi"/>
          <w:sz w:val="24"/>
          <w:szCs w:val="24"/>
          <w:lang w:val="id-ID" w:bidi="ar-MA"/>
        </w:rPr>
        <w:t>(</w:t>
      </w:r>
      <w:r w:rsidRPr="001B1E06">
        <w:rPr>
          <w:rFonts w:asciiTheme="majorBidi" w:hAnsiTheme="majorBidi" w:cstheme="majorBidi" w:hint="cs"/>
          <w:sz w:val="24"/>
          <w:szCs w:val="24"/>
          <w:rtl/>
          <w:lang w:val="id-ID" w:bidi="ar-MA"/>
        </w:rPr>
        <w:t>متشابه</w:t>
      </w:r>
      <w:r w:rsidRPr="001B1E06">
        <w:rPr>
          <w:rFonts w:asciiTheme="majorBidi" w:hAnsiTheme="majorBidi" w:cstheme="majorBidi"/>
          <w:sz w:val="24"/>
          <w:szCs w:val="24"/>
          <w:lang w:val="id-ID" w:bidi="ar-MA"/>
        </w:rPr>
        <w:t xml:space="preserve">) berasal dari kata </w:t>
      </w:r>
      <w:r w:rsidRPr="001B1E06">
        <w:rPr>
          <w:rFonts w:asciiTheme="majorBidi" w:hAnsiTheme="majorBidi" w:cstheme="majorBidi"/>
          <w:i/>
          <w:iCs/>
          <w:sz w:val="24"/>
          <w:szCs w:val="24"/>
          <w:lang w:val="id-ID" w:bidi="ar-MA"/>
        </w:rPr>
        <w:t xml:space="preserve">al-Syabah </w:t>
      </w:r>
      <w:r w:rsidRPr="001B1E06">
        <w:rPr>
          <w:rFonts w:asciiTheme="majorBidi" w:hAnsiTheme="majorBidi" w:cstheme="majorBidi"/>
          <w:sz w:val="24"/>
          <w:szCs w:val="24"/>
          <w:lang w:val="id-ID" w:bidi="ar-MA"/>
        </w:rPr>
        <w:t>(</w:t>
      </w:r>
      <w:r w:rsidRPr="001B1E06">
        <w:rPr>
          <w:rFonts w:asciiTheme="majorBidi" w:hAnsiTheme="majorBidi" w:cstheme="majorBidi" w:hint="cs"/>
          <w:sz w:val="24"/>
          <w:szCs w:val="24"/>
          <w:rtl/>
          <w:lang w:val="id-ID" w:bidi="ar-MA"/>
        </w:rPr>
        <w:t>الشبه</w:t>
      </w:r>
      <w:r w:rsidRPr="001B1E06">
        <w:rPr>
          <w:rFonts w:asciiTheme="majorBidi" w:hAnsiTheme="majorBidi" w:cstheme="majorBidi"/>
          <w:sz w:val="24"/>
          <w:szCs w:val="24"/>
          <w:lang w:val="id-ID" w:bidi="ar-MA"/>
        </w:rPr>
        <w:t xml:space="preserve">) yang berarti </w:t>
      </w:r>
      <w:r w:rsidRPr="001B1E06">
        <w:rPr>
          <w:rFonts w:asciiTheme="majorBidi" w:hAnsiTheme="majorBidi" w:cstheme="majorBidi"/>
          <w:i/>
          <w:iCs/>
          <w:sz w:val="24"/>
          <w:szCs w:val="24"/>
          <w:lang w:val="id-ID" w:bidi="ar-MA"/>
        </w:rPr>
        <w:t>serupa.</w:t>
      </w:r>
      <w:r w:rsidRPr="001B1E06">
        <w:rPr>
          <w:rStyle w:val="FootnoteReference"/>
          <w:rFonts w:asciiTheme="majorBidi" w:hAnsiTheme="majorBidi" w:cstheme="majorBidi"/>
          <w:i/>
          <w:iCs/>
          <w:sz w:val="24"/>
          <w:szCs w:val="24"/>
          <w:lang w:val="id-ID" w:bidi="ar-MA"/>
        </w:rPr>
        <w:footnoteReference w:id="47"/>
      </w:r>
      <w:r w:rsidRPr="001B1E06">
        <w:rPr>
          <w:rFonts w:asciiTheme="majorBidi" w:hAnsiTheme="majorBidi" w:cstheme="majorBidi"/>
          <w:i/>
          <w:iCs/>
          <w:sz w:val="24"/>
          <w:szCs w:val="24"/>
          <w:lang w:val="id-ID" w:bidi="ar-MA"/>
        </w:rPr>
        <w:t xml:space="preserve"> </w:t>
      </w:r>
    </w:p>
    <w:p w:rsidR="00DE3661" w:rsidRDefault="00DE3661" w:rsidP="00C312EF">
      <w:pPr>
        <w:pStyle w:val="ListParagraph"/>
        <w:spacing w:after="0" w:line="480" w:lineRule="auto"/>
        <w:ind w:firstLine="720"/>
        <w:jc w:val="both"/>
        <w:rPr>
          <w:rFonts w:asciiTheme="majorBidi" w:hAnsiTheme="majorBidi" w:cstheme="majorBidi"/>
          <w:i/>
          <w:iCs/>
          <w:sz w:val="24"/>
          <w:szCs w:val="24"/>
          <w:lang w:val="id-ID" w:bidi="ar-MA"/>
        </w:rPr>
      </w:pPr>
    </w:p>
    <w:p w:rsidR="00DE3661" w:rsidRDefault="00DE3661" w:rsidP="00C312EF">
      <w:pPr>
        <w:pStyle w:val="ListParagraph"/>
        <w:spacing w:after="0" w:line="480" w:lineRule="auto"/>
        <w:ind w:firstLine="720"/>
        <w:jc w:val="both"/>
        <w:rPr>
          <w:rFonts w:asciiTheme="majorBidi" w:hAnsiTheme="majorBidi" w:cstheme="majorBidi"/>
          <w:i/>
          <w:iCs/>
          <w:sz w:val="24"/>
          <w:szCs w:val="24"/>
          <w:lang w:val="id-ID" w:bidi="ar-MA"/>
        </w:rPr>
      </w:pPr>
    </w:p>
    <w:p w:rsidR="00DE3661" w:rsidRPr="001B1E06" w:rsidRDefault="00DE3661" w:rsidP="00C312EF">
      <w:pPr>
        <w:pStyle w:val="ListParagraph"/>
        <w:spacing w:after="0" w:line="480" w:lineRule="auto"/>
        <w:ind w:firstLine="720"/>
        <w:jc w:val="both"/>
        <w:rPr>
          <w:rFonts w:asciiTheme="majorBidi" w:hAnsiTheme="majorBidi" w:cstheme="majorBidi"/>
          <w:i/>
          <w:iCs/>
          <w:sz w:val="24"/>
          <w:szCs w:val="24"/>
          <w:lang w:val="id-ID" w:bidi="ar-MA"/>
        </w:rPr>
      </w:pPr>
    </w:p>
    <w:p w:rsidR="00C312EF" w:rsidRDefault="00C312EF" w:rsidP="006D69FA">
      <w:pPr>
        <w:pStyle w:val="ListParagraph"/>
        <w:spacing w:after="0" w:line="240" w:lineRule="auto"/>
        <w:ind w:firstLine="630"/>
        <w:jc w:val="both"/>
        <w:rPr>
          <w:rFonts w:asciiTheme="majorBidi" w:hAnsiTheme="majorBidi" w:cstheme="majorBidi"/>
          <w:sz w:val="24"/>
          <w:szCs w:val="24"/>
          <w:lang w:val="id-ID" w:bidi="ar-MA"/>
        </w:rPr>
      </w:pPr>
      <w:r w:rsidRPr="006A3451">
        <w:rPr>
          <w:rFonts w:asciiTheme="majorBidi" w:hAnsiTheme="majorBidi" w:cstheme="majorBidi"/>
          <w:sz w:val="24"/>
          <w:szCs w:val="24"/>
          <w:lang w:val="id-ID" w:bidi="ar-MA"/>
        </w:rPr>
        <w:lastRenderedPageBreak/>
        <w:t>Menurut</w:t>
      </w:r>
      <w:r>
        <w:rPr>
          <w:rFonts w:asciiTheme="majorBidi" w:hAnsiTheme="majorBidi" w:cstheme="majorBidi"/>
          <w:color w:val="FF0000"/>
          <w:sz w:val="24"/>
          <w:szCs w:val="24"/>
          <w:lang w:val="id-ID" w:bidi="ar-MA"/>
        </w:rPr>
        <w:t xml:space="preserve"> </w:t>
      </w:r>
      <w:r>
        <w:rPr>
          <w:rFonts w:asciiTheme="majorBidi" w:hAnsiTheme="majorBidi" w:cstheme="majorBidi"/>
          <w:sz w:val="24"/>
          <w:szCs w:val="24"/>
          <w:lang w:val="id-ID" w:bidi="ar-MA"/>
        </w:rPr>
        <w:t xml:space="preserve">istilah, </w:t>
      </w:r>
      <w:r>
        <w:rPr>
          <w:rFonts w:asciiTheme="majorBidi" w:hAnsiTheme="majorBidi" w:cstheme="majorBidi"/>
          <w:i/>
          <w:iCs/>
          <w:sz w:val="24"/>
          <w:szCs w:val="24"/>
          <w:lang w:val="id-ID" w:bidi="ar-MA"/>
        </w:rPr>
        <w:t xml:space="preserve">mutasyabih </w:t>
      </w:r>
      <w:r>
        <w:rPr>
          <w:rFonts w:asciiTheme="majorBidi" w:hAnsiTheme="majorBidi" w:cstheme="majorBidi"/>
          <w:sz w:val="24"/>
          <w:szCs w:val="24"/>
          <w:lang w:val="id-ID" w:bidi="ar-MA"/>
        </w:rPr>
        <w:t>adalah:</w:t>
      </w:r>
    </w:p>
    <w:p w:rsidR="00C312EF" w:rsidRDefault="00C312EF" w:rsidP="006D69FA">
      <w:pPr>
        <w:pStyle w:val="ListParagraph"/>
        <w:bidi/>
        <w:spacing w:after="0" w:line="240" w:lineRule="auto"/>
        <w:ind w:left="13" w:right="1350"/>
        <w:jc w:val="both"/>
        <w:rPr>
          <w:rFonts w:ascii="Traditional Arabic" w:hAnsi="Traditional Arabic" w:cs="Traditional Arabic"/>
          <w:sz w:val="36"/>
          <w:szCs w:val="36"/>
          <w:lang w:val="id-ID" w:bidi="ar-MA"/>
        </w:rPr>
      </w:pPr>
      <w:r w:rsidRPr="006A3451">
        <w:rPr>
          <w:rFonts w:ascii="Traditional Arabic" w:hAnsi="Traditional Arabic" w:cs="Traditional Arabic"/>
          <w:sz w:val="36"/>
          <w:szCs w:val="36"/>
          <w:rtl/>
          <w:lang w:val="id-ID" w:bidi="ar-MA"/>
        </w:rPr>
        <w:t>ما يتكرر من القران الكريم في مواضع منه متعددة, و على وجوه وصور متعددة</w:t>
      </w:r>
      <w:r>
        <w:rPr>
          <w:rStyle w:val="FootnoteReference"/>
          <w:rFonts w:ascii="Traditional Arabic" w:hAnsi="Traditional Arabic" w:cs="Traditional Arabic"/>
          <w:sz w:val="36"/>
          <w:szCs w:val="36"/>
          <w:rtl/>
          <w:lang w:val="id-ID" w:bidi="ar-MA"/>
        </w:rPr>
        <w:footnoteReference w:id="48"/>
      </w:r>
    </w:p>
    <w:p w:rsidR="00C312EF" w:rsidRPr="00B63854" w:rsidRDefault="00C312EF" w:rsidP="006D69FA">
      <w:pPr>
        <w:pStyle w:val="ListParagraph"/>
        <w:spacing w:after="0" w:line="240" w:lineRule="auto"/>
        <w:ind w:left="1350"/>
        <w:jc w:val="both"/>
        <w:rPr>
          <w:rFonts w:asciiTheme="majorBidi" w:hAnsiTheme="majorBidi" w:cstheme="majorBidi"/>
          <w:i/>
          <w:iCs/>
          <w:sz w:val="24"/>
          <w:szCs w:val="24"/>
          <w:lang w:val="id-ID" w:bidi="ar-MA"/>
        </w:rPr>
      </w:pPr>
      <w:r w:rsidRPr="00B63854">
        <w:rPr>
          <w:rFonts w:asciiTheme="majorBidi" w:hAnsiTheme="majorBidi" w:cstheme="majorBidi"/>
          <w:sz w:val="24"/>
          <w:szCs w:val="24"/>
          <w:lang w:val="id-ID" w:bidi="ar-MA"/>
        </w:rPr>
        <w:t>“</w:t>
      </w:r>
      <w:r w:rsidRPr="00B63854">
        <w:rPr>
          <w:rFonts w:asciiTheme="majorBidi" w:hAnsiTheme="majorBidi" w:cstheme="majorBidi"/>
          <w:i/>
          <w:iCs/>
          <w:sz w:val="24"/>
          <w:szCs w:val="24"/>
          <w:lang w:val="id-ID" w:bidi="ar-MA"/>
        </w:rPr>
        <w:t>apa-apa yang diulang dalam al-</w:t>
      </w:r>
      <w:r w:rsidR="006B29FC">
        <w:rPr>
          <w:rFonts w:asciiTheme="majorBidi" w:hAnsiTheme="majorBidi" w:cstheme="majorBidi"/>
          <w:i/>
          <w:iCs/>
          <w:sz w:val="24"/>
          <w:szCs w:val="24"/>
          <w:lang w:val="id-ID" w:bidi="ar-MA"/>
        </w:rPr>
        <w:t>Qur’an</w:t>
      </w:r>
      <w:r w:rsidRPr="00B63854">
        <w:rPr>
          <w:rFonts w:asciiTheme="majorBidi" w:hAnsiTheme="majorBidi" w:cstheme="majorBidi"/>
          <w:i/>
          <w:iCs/>
          <w:sz w:val="24"/>
          <w:szCs w:val="24"/>
          <w:lang w:val="id-ID" w:bidi="ar-MA"/>
        </w:rPr>
        <w:t xml:space="preserve"> , baik dari segi objek yang berkaitan dengannya dalam jumlah tertentu, dan dari segi penggambarannya”</w:t>
      </w:r>
    </w:p>
    <w:p w:rsidR="00C312EF" w:rsidRPr="0098658B" w:rsidRDefault="00C312EF" w:rsidP="00C312EF">
      <w:pPr>
        <w:pStyle w:val="ListParagraph"/>
        <w:spacing w:after="0" w:line="240" w:lineRule="auto"/>
        <w:jc w:val="both"/>
        <w:rPr>
          <w:rFonts w:asciiTheme="majorBidi" w:hAnsiTheme="majorBidi" w:cstheme="majorBidi"/>
          <w:i/>
          <w:iCs/>
          <w:color w:val="FF0000"/>
          <w:sz w:val="24"/>
          <w:szCs w:val="24"/>
          <w:lang w:val="id-ID" w:bidi="ar-MA"/>
        </w:rPr>
      </w:pPr>
    </w:p>
    <w:p w:rsidR="00C312EF" w:rsidRPr="00714D7E" w:rsidRDefault="00C312EF" w:rsidP="006D69FA">
      <w:pPr>
        <w:pStyle w:val="ListParagraph"/>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i/>
          <w:iCs/>
          <w:sz w:val="24"/>
          <w:szCs w:val="24"/>
          <w:lang w:val="id-ID" w:bidi="ar-MA"/>
        </w:rPr>
        <w:t xml:space="preserve">Mutasyabih </w:t>
      </w:r>
      <w:r>
        <w:rPr>
          <w:rFonts w:asciiTheme="majorBidi" w:hAnsiTheme="majorBidi" w:cstheme="majorBidi"/>
          <w:sz w:val="24"/>
          <w:szCs w:val="24"/>
          <w:lang w:val="id-ID" w:bidi="ar-MA"/>
        </w:rPr>
        <w:t>dalam pengertian di atas adalah dimaksudkan ayat-ayat yang mengalami kesamaran makna dikarenakan pengulangan (</w:t>
      </w:r>
      <w:r>
        <w:rPr>
          <w:rFonts w:asciiTheme="majorBidi" w:hAnsiTheme="majorBidi" w:cstheme="majorBidi"/>
          <w:i/>
          <w:iCs/>
          <w:sz w:val="24"/>
          <w:szCs w:val="24"/>
          <w:lang w:val="id-ID" w:bidi="ar-MA"/>
        </w:rPr>
        <w:t>tikrar</w:t>
      </w:r>
      <w:r>
        <w:rPr>
          <w:rFonts w:asciiTheme="majorBidi" w:hAnsiTheme="majorBidi" w:cstheme="majorBidi"/>
          <w:sz w:val="24"/>
          <w:szCs w:val="24"/>
          <w:lang w:val="id-ID" w:bidi="ar-MA"/>
        </w:rPr>
        <w:t xml:space="preserve">) baik dari segi lafadz, kalimat, atau ayat. Sedangkan yang dimaksud dengan </w:t>
      </w:r>
      <w:r w:rsidRPr="00D06594">
        <w:rPr>
          <w:rFonts w:asciiTheme="majorBidi" w:hAnsiTheme="majorBidi" w:cstheme="majorBidi"/>
          <w:sz w:val="24"/>
          <w:szCs w:val="24"/>
          <w:lang w:val="id-ID" w:bidi="ar-MA"/>
        </w:rPr>
        <w:t>(</w:t>
      </w:r>
      <w:r w:rsidRPr="00D06594">
        <w:rPr>
          <w:rFonts w:ascii="Traditional Arabic" w:hAnsi="Traditional Arabic" w:cs="Traditional Arabic"/>
          <w:sz w:val="24"/>
          <w:szCs w:val="24"/>
          <w:rtl/>
          <w:lang w:val="id-ID" w:bidi="ar-MA"/>
        </w:rPr>
        <w:t>في مواضع من</w:t>
      </w:r>
      <w:r w:rsidRPr="00D06594">
        <w:rPr>
          <w:rFonts w:ascii="Traditional Arabic" w:hAnsi="Traditional Arabic" w:cs="Traditional Arabic"/>
          <w:sz w:val="24"/>
          <w:szCs w:val="24"/>
          <w:lang w:val="id-ID" w:bidi="ar-MA"/>
        </w:rPr>
        <w:t>)</w:t>
      </w:r>
      <w:r>
        <w:rPr>
          <w:rFonts w:ascii="Traditional Arabic" w:hAnsi="Traditional Arabic" w:cs="Traditional Arabic"/>
          <w:sz w:val="36"/>
          <w:szCs w:val="36"/>
          <w:lang w:val="id-ID" w:bidi="ar-MA"/>
        </w:rPr>
        <w:t xml:space="preserve"> </w:t>
      </w:r>
      <w:r w:rsidRPr="00714D7E">
        <w:rPr>
          <w:rFonts w:asciiTheme="majorBidi" w:hAnsiTheme="majorBidi" w:cstheme="majorBidi"/>
          <w:sz w:val="24"/>
          <w:szCs w:val="24"/>
          <w:lang w:val="id-ID" w:bidi="ar-MA"/>
        </w:rPr>
        <w:t xml:space="preserve">adalah pengulangan yang terdapat lafadz-lafadz pada suatu kalimat, atau pengulangan ayat-ayat pada suatu surat. Semisal ayat </w:t>
      </w:r>
      <w:r w:rsidRPr="00714D7E">
        <w:rPr>
          <w:rFonts w:asciiTheme="majorBidi" w:hAnsiTheme="majorBidi" w:cstheme="majorBidi"/>
          <w:i/>
          <w:iCs/>
          <w:sz w:val="24"/>
          <w:szCs w:val="24"/>
          <w:lang w:val="id-ID" w:bidi="ar-MA"/>
        </w:rPr>
        <w:t>f</w:t>
      </w:r>
      <w:r>
        <w:rPr>
          <w:rFonts w:asciiTheme="majorBidi" w:hAnsiTheme="majorBidi" w:cstheme="majorBidi"/>
          <w:i/>
          <w:iCs/>
          <w:sz w:val="24"/>
          <w:szCs w:val="24"/>
          <w:lang w:val="id-ID" w:bidi="ar-MA"/>
        </w:rPr>
        <w:t>abi aiyi alā irabbikumā tukazzibā</w:t>
      </w:r>
      <w:r w:rsidRPr="00714D7E">
        <w:rPr>
          <w:rFonts w:asciiTheme="majorBidi" w:hAnsiTheme="majorBidi" w:cstheme="majorBidi"/>
          <w:i/>
          <w:iCs/>
          <w:sz w:val="24"/>
          <w:szCs w:val="24"/>
          <w:lang w:val="id-ID" w:bidi="ar-MA"/>
        </w:rPr>
        <w:t xml:space="preserve">n </w:t>
      </w:r>
      <w:r>
        <w:rPr>
          <w:rFonts w:asciiTheme="majorBidi" w:hAnsiTheme="majorBidi" w:cstheme="majorBidi"/>
          <w:sz w:val="24"/>
          <w:szCs w:val="24"/>
          <w:lang w:val="id-ID" w:bidi="ar-MA"/>
        </w:rPr>
        <w:t>pada surat al-Rahmā</w:t>
      </w:r>
      <w:r w:rsidRPr="00714D7E">
        <w:rPr>
          <w:rFonts w:asciiTheme="majorBidi" w:hAnsiTheme="majorBidi" w:cstheme="majorBidi"/>
          <w:sz w:val="24"/>
          <w:szCs w:val="24"/>
          <w:lang w:val="id-ID" w:bidi="ar-MA"/>
        </w:rPr>
        <w:t xml:space="preserve">n. </w:t>
      </w:r>
    </w:p>
    <w:p w:rsidR="00C312EF" w:rsidRDefault="00C312EF" w:rsidP="006D69FA">
      <w:pPr>
        <w:pStyle w:val="ListParagraph"/>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sz w:val="24"/>
          <w:szCs w:val="24"/>
          <w:lang w:val="id-ID" w:bidi="ar-MA"/>
        </w:rPr>
        <w:t>Dalam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Swt., memperkenalkan istilah </w:t>
      </w:r>
      <w:r>
        <w:rPr>
          <w:rFonts w:asciiTheme="majorBidi" w:hAnsiTheme="majorBidi" w:cstheme="majorBidi"/>
          <w:i/>
          <w:iCs/>
          <w:sz w:val="24"/>
          <w:szCs w:val="24"/>
          <w:lang w:val="id-ID" w:bidi="ar-MA"/>
        </w:rPr>
        <w:t xml:space="preserve">mutasyabih </w:t>
      </w:r>
      <w:r w:rsidRPr="0056419D">
        <w:rPr>
          <w:rFonts w:asciiTheme="majorBidi" w:hAnsiTheme="majorBidi" w:cstheme="majorBidi"/>
          <w:sz w:val="24"/>
          <w:szCs w:val="24"/>
          <w:lang w:val="id-ID" w:bidi="ar-MA"/>
        </w:rPr>
        <w:t>(</w:t>
      </w:r>
      <w:r w:rsidRPr="0056419D">
        <w:rPr>
          <w:rFonts w:asciiTheme="majorBidi" w:hAnsiTheme="majorBidi" w:cstheme="majorBidi" w:hint="cs"/>
          <w:sz w:val="24"/>
          <w:szCs w:val="24"/>
          <w:rtl/>
          <w:lang w:val="id-ID" w:bidi="ar-MA"/>
        </w:rPr>
        <w:t>متشابه</w:t>
      </w:r>
      <w:r w:rsidRPr="0056419D">
        <w:rPr>
          <w:rFonts w:asciiTheme="majorBidi" w:hAnsiTheme="majorBidi" w:cstheme="majorBidi"/>
          <w:sz w:val="24"/>
          <w:szCs w:val="24"/>
          <w:lang w:val="id-ID" w:bidi="ar-MA"/>
        </w:rPr>
        <w:t>)</w:t>
      </w:r>
      <w:r>
        <w:rPr>
          <w:rFonts w:asciiTheme="majorBidi" w:hAnsiTheme="majorBidi" w:cstheme="majorBidi"/>
          <w:sz w:val="24"/>
          <w:szCs w:val="24"/>
          <w:lang w:val="id-ID" w:bidi="ar-MA"/>
        </w:rPr>
        <w:t xml:space="preserve"> dalam Q.S al-Zumar (39): 23</w:t>
      </w:r>
      <w:r>
        <w:rPr>
          <w:rFonts w:asciiTheme="majorBidi" w:hAnsiTheme="majorBidi" w:cstheme="majorBidi" w:hint="cs"/>
          <w:sz w:val="24"/>
          <w:szCs w:val="24"/>
          <w:rtl/>
          <w:lang w:val="id-ID" w:bidi="ar-MA"/>
        </w:rPr>
        <w:t xml:space="preserve">" </w:t>
      </w:r>
      <w:r w:rsidRPr="00DD0D71">
        <w:rPr>
          <w:rFonts w:asciiTheme="majorBidi" w:hAnsiTheme="majorBidi" w:cstheme="majorBidi" w:hint="cs"/>
          <w:sz w:val="28"/>
          <w:szCs w:val="28"/>
          <w:rtl/>
          <w:lang w:val="id-ID" w:bidi="ar-MA"/>
        </w:rPr>
        <w:t>كتبا متشبها"</w:t>
      </w:r>
      <w:r>
        <w:rPr>
          <w:rFonts w:asciiTheme="majorBidi" w:hAnsiTheme="majorBidi" w:cstheme="majorBidi" w:hint="cs"/>
          <w:sz w:val="24"/>
          <w:szCs w:val="24"/>
          <w:rtl/>
          <w:lang w:val="id-ID" w:bidi="ar-MA"/>
        </w:rPr>
        <w:t xml:space="preserve">  </w:t>
      </w:r>
      <w:r>
        <w:rPr>
          <w:rFonts w:asciiTheme="majorBidi" w:hAnsiTheme="majorBidi" w:cstheme="majorBidi"/>
          <w:sz w:val="24"/>
          <w:szCs w:val="24"/>
          <w:lang w:val="id-ID" w:bidi="ar-MA"/>
        </w:rPr>
        <w:t xml:space="preserve"> M. Quraish Shihab menjelaskan kata </w:t>
      </w:r>
      <w:r>
        <w:rPr>
          <w:rFonts w:asciiTheme="majorBidi" w:hAnsiTheme="majorBidi" w:cstheme="majorBidi"/>
          <w:i/>
          <w:iCs/>
          <w:sz w:val="24"/>
          <w:szCs w:val="24"/>
          <w:lang w:val="id-ID" w:bidi="ar-MA"/>
        </w:rPr>
        <w:t xml:space="preserve">mutasyabih </w:t>
      </w:r>
      <w:r>
        <w:rPr>
          <w:rFonts w:asciiTheme="majorBidi" w:hAnsiTheme="majorBidi" w:cstheme="majorBidi"/>
          <w:sz w:val="24"/>
          <w:szCs w:val="24"/>
          <w:lang w:val="id-ID" w:bidi="ar-MA"/>
        </w:rPr>
        <w:t>dalam ayat tersebut, adalah ayat-ayat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serupa dalam keindahan dan ketepatan susunan redaksinya serta kebenaran informasinya.</w:t>
      </w:r>
      <w:r>
        <w:rPr>
          <w:rStyle w:val="FootnoteReference"/>
          <w:rFonts w:asciiTheme="majorBidi" w:hAnsiTheme="majorBidi" w:cstheme="majorBidi"/>
          <w:sz w:val="24"/>
          <w:szCs w:val="24"/>
          <w:lang w:val="id-ID" w:bidi="ar-MA"/>
        </w:rPr>
        <w:footnoteReference w:id="49"/>
      </w:r>
      <w:r>
        <w:rPr>
          <w:rFonts w:asciiTheme="majorBidi" w:hAnsiTheme="majorBidi" w:cstheme="majorBidi"/>
          <w:sz w:val="24"/>
          <w:szCs w:val="24"/>
          <w:lang w:val="id-ID" w:bidi="ar-MA"/>
        </w:rPr>
        <w:t xml:space="preserve">  Dalam ayat lain,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Swt juga menyebutkan istilah tersebut (Q.S al-Imran(3): 7)</w:t>
      </w:r>
    </w:p>
    <w:p w:rsidR="00C312EF" w:rsidRDefault="00C312EF" w:rsidP="006D69FA">
      <w:pPr>
        <w:pStyle w:val="ListParagraph"/>
        <w:bidi/>
        <w:spacing w:after="0" w:line="240" w:lineRule="auto"/>
        <w:ind w:left="14" w:right="1350" w:firstLine="720"/>
        <w:jc w:val="both"/>
        <w:rPr>
          <w:rFonts w:ascii="(normal text)" w:hAnsi="(normal text)" w:cstheme="majorBidi"/>
          <w:sz w:val="28"/>
          <w:szCs w:val="24"/>
          <w:rtl/>
          <w:lang w:val="id-ID" w:bidi="ar-MA"/>
        </w:rPr>
      </w:pP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C"/>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93"/>
      </w:r>
      <w:r>
        <w:rPr>
          <w:rFonts w:ascii="HQPB2" w:hAnsi="HQPB2" w:cstheme="majorBidi"/>
          <w:sz w:val="28"/>
          <w:szCs w:val="24"/>
          <w:lang w:val="id-ID" w:bidi="ar-MA"/>
        </w:rPr>
        <w:sym w:font="HQPB2" w:char="F052"/>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8B"/>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C"/>
      </w:r>
      <w:r>
        <w:rPr>
          <w:rFonts w:ascii="HQPB1" w:hAnsi="HQPB1" w:cstheme="majorBidi"/>
          <w:sz w:val="28"/>
          <w:szCs w:val="24"/>
          <w:lang w:val="id-ID" w:bidi="ar-MA"/>
        </w:rPr>
        <w:sym w:font="HQPB1" w:char="F03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7"/>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7"/>
      </w:r>
      <w:r>
        <w:rPr>
          <w:rFonts w:ascii="HQPB1" w:hAnsi="HQPB1" w:cstheme="majorBidi"/>
          <w:sz w:val="28"/>
          <w:szCs w:val="24"/>
          <w:lang w:val="id-ID" w:bidi="ar-MA"/>
        </w:rPr>
        <w:sym w:font="HQPB1" w:char="F04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E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C"/>
      </w:r>
      <w:r>
        <w:rPr>
          <w:rFonts w:ascii="HQPB1" w:hAnsi="HQPB1" w:cstheme="majorBidi"/>
          <w:sz w:val="28"/>
          <w:szCs w:val="24"/>
          <w:lang w:val="id-ID" w:bidi="ar-MA"/>
        </w:rPr>
        <w:sym w:font="HQPB1" w:char="F04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74"/>
      </w:r>
      <w:r>
        <w:rPr>
          <w:rFonts w:ascii="HQPB4" w:hAnsi="HQPB4" w:cstheme="majorBidi"/>
          <w:sz w:val="28"/>
          <w:szCs w:val="24"/>
          <w:lang w:val="id-ID" w:bidi="ar-MA"/>
        </w:rPr>
        <w:sym w:font="HQPB4" w:char="F092"/>
      </w:r>
      <w:r>
        <w:rPr>
          <w:rFonts w:ascii="HQPB2" w:hAnsi="HQPB2" w:cstheme="majorBidi"/>
          <w:sz w:val="28"/>
          <w:szCs w:val="24"/>
          <w:lang w:val="id-ID" w:bidi="ar-MA"/>
        </w:rPr>
        <w:sym w:font="HQPB2" w:char="F04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3"/>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91"/>
      </w:r>
      <w:r>
        <w:rPr>
          <w:rFonts w:ascii="HQPB2" w:hAnsi="HQPB2" w:cstheme="majorBidi"/>
          <w:sz w:val="28"/>
          <w:szCs w:val="24"/>
          <w:lang w:val="id-ID" w:bidi="ar-MA"/>
        </w:rPr>
        <w:sym w:font="HQPB2" w:char="F050"/>
      </w:r>
      <w:r>
        <w:rPr>
          <w:rFonts w:ascii="HQPB4" w:hAnsi="HQPB4" w:cstheme="majorBidi"/>
          <w:sz w:val="28"/>
          <w:szCs w:val="24"/>
          <w:lang w:val="id-ID" w:bidi="ar-MA"/>
        </w:rPr>
        <w:sym w:font="HQPB4" w:char="F0E9"/>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9"/>
      </w:r>
      <w:r>
        <w:rPr>
          <w:rFonts w:ascii="HQPB1" w:hAnsi="HQPB1" w:cstheme="majorBidi"/>
          <w:sz w:val="28"/>
          <w:szCs w:val="24"/>
          <w:lang w:val="id-ID" w:bidi="ar-MA"/>
        </w:rPr>
        <w:sym w:font="HQPB1" w:char="F03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A"/>
      </w:r>
      <w:r>
        <w:rPr>
          <w:rFonts w:ascii="HQPB4" w:hAnsi="HQPB4" w:cstheme="majorBidi"/>
          <w:sz w:val="28"/>
          <w:szCs w:val="24"/>
          <w:lang w:val="id-ID" w:bidi="ar-MA"/>
        </w:rPr>
        <w:sym w:font="HQPB4" w:char="F0E9"/>
      </w:r>
      <w:r>
        <w:rPr>
          <w:rFonts w:ascii="HQPB1" w:hAnsi="HQPB1" w:cstheme="majorBidi"/>
          <w:sz w:val="28"/>
          <w:szCs w:val="24"/>
          <w:lang w:val="id-ID" w:bidi="ar-MA"/>
        </w:rPr>
        <w:sym w:font="HQPB1" w:char="F026"/>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7"/>
      </w:r>
      <w:r>
        <w:rPr>
          <w:rFonts w:ascii="HQPB1" w:hAnsi="HQPB1" w:cstheme="majorBidi"/>
          <w:sz w:val="28"/>
          <w:szCs w:val="24"/>
          <w:lang w:val="id-ID" w:bidi="ar-MA"/>
        </w:rPr>
        <w:sym w:font="HQPB1" w:char="F04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6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37"/>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B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6"/>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p>
    <w:p w:rsidR="00C312EF" w:rsidRDefault="00C312EF" w:rsidP="006D69FA">
      <w:pPr>
        <w:pStyle w:val="ListParagraph"/>
        <w:spacing w:after="0" w:line="240" w:lineRule="auto"/>
        <w:ind w:left="1440" w:hanging="90"/>
        <w:jc w:val="both"/>
        <w:rPr>
          <w:rFonts w:asciiTheme="majorBidi" w:hAnsiTheme="majorBidi" w:cstheme="majorBidi"/>
          <w:i/>
          <w:iCs/>
          <w:sz w:val="24"/>
          <w:szCs w:val="24"/>
          <w:lang w:val="id-ID" w:bidi="ar-MA"/>
        </w:rPr>
      </w:pPr>
      <w:r>
        <w:rPr>
          <w:rFonts w:asciiTheme="majorBidi" w:hAnsiTheme="majorBidi" w:cstheme="majorBidi"/>
          <w:i/>
          <w:iCs/>
          <w:sz w:val="24"/>
          <w:szCs w:val="24"/>
          <w:lang w:val="id-ID" w:bidi="ar-MA"/>
        </w:rPr>
        <w:t>“</w:t>
      </w:r>
      <w:r w:rsidRPr="00261B5C">
        <w:rPr>
          <w:rFonts w:asciiTheme="majorBidi" w:hAnsiTheme="majorBidi" w:cstheme="majorBidi"/>
          <w:i/>
          <w:iCs/>
          <w:sz w:val="24"/>
          <w:szCs w:val="24"/>
          <w:lang w:val="id-ID" w:bidi="ar-MA"/>
        </w:rPr>
        <w:t>Dia-lah yang menurunkan Al Kitab (Al Quran) kepada kamu. di antara (isi) nya ada ayat-ayat yang muhkamaat, itulah pokok-pokok isi Al qur'an dan yang lain (ayat-ayat) mutasyaabihaat”</w:t>
      </w:r>
    </w:p>
    <w:p w:rsidR="00C312EF" w:rsidRDefault="00C312EF" w:rsidP="00C312EF">
      <w:pPr>
        <w:pStyle w:val="ListParagraph"/>
        <w:spacing w:after="0" w:line="240" w:lineRule="auto"/>
        <w:ind w:firstLine="720"/>
        <w:jc w:val="both"/>
        <w:rPr>
          <w:rFonts w:asciiTheme="majorBidi" w:hAnsiTheme="majorBidi" w:cstheme="majorBidi"/>
          <w:sz w:val="24"/>
          <w:szCs w:val="24"/>
          <w:lang w:val="id-ID" w:bidi="ar-MA"/>
        </w:rPr>
      </w:pPr>
    </w:p>
    <w:p w:rsidR="00C312EF" w:rsidRDefault="00C312EF" w:rsidP="006D69FA">
      <w:pPr>
        <w:pStyle w:val="ListParagraph"/>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 xml:space="preserve">Menurut M. Quraish Shihab, kata </w:t>
      </w:r>
      <w:r>
        <w:rPr>
          <w:rFonts w:asciiTheme="majorBidi" w:hAnsiTheme="majorBidi" w:cstheme="majorBidi"/>
          <w:i/>
          <w:iCs/>
          <w:sz w:val="24"/>
          <w:szCs w:val="24"/>
          <w:lang w:val="id-ID" w:bidi="ar-MA"/>
        </w:rPr>
        <w:t xml:space="preserve">mutasyabihat </w:t>
      </w:r>
      <w:r>
        <w:rPr>
          <w:rFonts w:asciiTheme="majorBidi" w:hAnsiTheme="majorBidi" w:cstheme="majorBidi"/>
          <w:sz w:val="24"/>
          <w:szCs w:val="24"/>
          <w:lang w:val="id-ID" w:bidi="ar-MA"/>
        </w:rPr>
        <w:t xml:space="preserve">dalam ayat 7 surat </w:t>
      </w:r>
      <w:r w:rsidRPr="00D06594">
        <w:rPr>
          <w:rFonts w:asciiTheme="majorBidi" w:hAnsiTheme="majorBidi" w:cstheme="majorBidi"/>
          <w:i/>
          <w:iCs/>
          <w:sz w:val="24"/>
          <w:szCs w:val="24"/>
          <w:lang w:val="id-ID" w:bidi="ar-MA"/>
        </w:rPr>
        <w:t>al-Imrān</w:t>
      </w:r>
      <w:r>
        <w:rPr>
          <w:rFonts w:asciiTheme="majorBidi" w:hAnsiTheme="majorBidi" w:cstheme="majorBidi"/>
          <w:sz w:val="24"/>
          <w:szCs w:val="24"/>
          <w:lang w:val="id-ID" w:bidi="ar-MA"/>
        </w:rPr>
        <w:t xml:space="preserve"> di atas, bermakna “</w:t>
      </w:r>
      <w:r>
        <w:rPr>
          <w:rFonts w:asciiTheme="majorBidi" w:hAnsiTheme="majorBidi" w:cstheme="majorBidi"/>
          <w:i/>
          <w:iCs/>
          <w:sz w:val="24"/>
          <w:szCs w:val="24"/>
          <w:lang w:val="id-ID" w:bidi="ar-MA"/>
        </w:rPr>
        <w:t>samar”.</w:t>
      </w:r>
      <w:r>
        <w:rPr>
          <w:rStyle w:val="FootnoteReference"/>
          <w:rFonts w:asciiTheme="majorBidi" w:hAnsiTheme="majorBidi" w:cstheme="majorBidi"/>
          <w:i/>
          <w:iCs/>
          <w:sz w:val="24"/>
          <w:szCs w:val="24"/>
          <w:lang w:val="id-ID" w:bidi="ar-MA"/>
        </w:rPr>
        <w:footnoteReference w:id="50"/>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Ini adalah pengembangan dari makna </w:t>
      </w:r>
      <w:r>
        <w:rPr>
          <w:rFonts w:asciiTheme="majorBidi" w:hAnsiTheme="majorBidi" w:cstheme="majorBidi"/>
          <w:i/>
          <w:iCs/>
          <w:sz w:val="24"/>
          <w:szCs w:val="24"/>
          <w:lang w:val="id-ID" w:bidi="ar-MA"/>
        </w:rPr>
        <w:t xml:space="preserve">keserupaan </w:t>
      </w:r>
      <w:r>
        <w:rPr>
          <w:rFonts w:asciiTheme="majorBidi" w:hAnsiTheme="majorBidi" w:cstheme="majorBidi"/>
          <w:sz w:val="24"/>
          <w:szCs w:val="24"/>
          <w:lang w:val="id-ID" w:bidi="ar-MA"/>
        </w:rPr>
        <w:t>di atas. Memang keserupaan dua hal atau lebih dapat menimbulkan kesamaran dalam membedakannya masing-masing.</w:t>
      </w:r>
    </w:p>
    <w:p w:rsidR="00C312EF" w:rsidRDefault="00C312EF" w:rsidP="006D69FA">
      <w:pPr>
        <w:pStyle w:val="ListParagraph"/>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Secara umum, para pakar juga memperselisihkan </w:t>
      </w:r>
      <w:r w:rsidR="00AB696D">
        <w:rPr>
          <w:rFonts w:asciiTheme="majorBidi" w:hAnsiTheme="majorBidi" w:cstheme="majorBidi"/>
          <w:sz w:val="24"/>
          <w:szCs w:val="24"/>
          <w:lang w:val="id-ID" w:bidi="ar-MA"/>
        </w:rPr>
        <w:t>definisi</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 xml:space="preserve">mutasyabih, </w:t>
      </w:r>
      <w:r>
        <w:rPr>
          <w:rFonts w:asciiTheme="majorBidi" w:hAnsiTheme="majorBidi" w:cstheme="majorBidi"/>
          <w:sz w:val="24"/>
          <w:szCs w:val="24"/>
          <w:lang w:val="id-ID" w:bidi="ar-MA"/>
        </w:rPr>
        <w:t>antara lain:</w:t>
      </w:r>
    </w:p>
    <w:p w:rsidR="00C312EF" w:rsidRDefault="00C312EF" w:rsidP="00C312EF">
      <w:pPr>
        <w:pStyle w:val="ListParagraph"/>
        <w:spacing w:after="0" w:line="480" w:lineRule="auto"/>
        <w:ind w:left="1800" w:hanging="45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1). Ayat-ayat yang hanya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811005">
        <w:rPr>
          <w:rFonts w:asciiTheme="majorBidi" w:hAnsiTheme="majorBidi" w:cstheme="majorBidi"/>
          <w:sz w:val="24"/>
          <w:szCs w:val="24"/>
          <w:lang w:val="id-ID" w:bidi="ar-MA"/>
        </w:rPr>
        <w:t>SWT</w:t>
      </w:r>
      <w:r>
        <w:rPr>
          <w:rFonts w:asciiTheme="majorBidi" w:hAnsiTheme="majorBidi" w:cstheme="majorBidi"/>
          <w:sz w:val="24"/>
          <w:szCs w:val="24"/>
          <w:lang w:val="id-ID" w:bidi="ar-MA"/>
        </w:rPr>
        <w:t>. yang tahu kapan terjadi apa yang diinformasikan, seperti datangnya hari kiamat dan lain sebagainya;</w:t>
      </w:r>
    </w:p>
    <w:p w:rsidR="00C312EF" w:rsidRDefault="00C312EF" w:rsidP="00811005">
      <w:pPr>
        <w:pStyle w:val="ListParagraph"/>
        <w:spacing w:after="0" w:line="480" w:lineRule="auto"/>
        <w:ind w:left="171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2). Ayat yang tidak dipahami kecuali dengan mengaitkan penjelasan;</w:t>
      </w:r>
    </w:p>
    <w:p w:rsidR="00C312EF" w:rsidRDefault="00C312EF" w:rsidP="00C312EF">
      <w:pPr>
        <w:pStyle w:val="ListParagraph"/>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sz w:val="24"/>
          <w:szCs w:val="24"/>
          <w:lang w:val="id-ID" w:bidi="ar-MA"/>
        </w:rPr>
        <w:t>3). Ayat yang mengandung kemungkinan banyak makna;</w:t>
      </w:r>
    </w:p>
    <w:p w:rsidR="00C312EF" w:rsidRDefault="00C312EF" w:rsidP="00C312EF">
      <w:pPr>
        <w:pStyle w:val="ListParagraph"/>
        <w:spacing w:after="0" w:line="480" w:lineRule="auto"/>
        <w:ind w:left="1800" w:hanging="45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4). Ayat yang </w:t>
      </w:r>
      <w:r>
        <w:rPr>
          <w:rFonts w:asciiTheme="majorBidi" w:hAnsiTheme="majorBidi" w:cstheme="majorBidi"/>
          <w:i/>
          <w:iCs/>
          <w:sz w:val="24"/>
          <w:szCs w:val="24"/>
          <w:lang w:val="id-ID" w:bidi="ar-MA"/>
        </w:rPr>
        <w:t xml:space="preserve">mansukh </w:t>
      </w:r>
      <w:r>
        <w:rPr>
          <w:rFonts w:asciiTheme="majorBidi" w:hAnsiTheme="majorBidi" w:cstheme="majorBidi"/>
          <w:sz w:val="24"/>
          <w:szCs w:val="24"/>
          <w:lang w:val="id-ID" w:bidi="ar-MA"/>
        </w:rPr>
        <w:t>yang tidak diamalkan karena batal hukumnya;</w:t>
      </w:r>
    </w:p>
    <w:p w:rsidR="00C312EF" w:rsidRDefault="00C312EF" w:rsidP="00C312EF">
      <w:pPr>
        <w:pStyle w:val="ListParagraph"/>
        <w:spacing w:after="0" w:line="480" w:lineRule="auto"/>
        <w:ind w:left="1710" w:hanging="36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5). Apa yang diperintahkan untuk diimani, lalu menyerahkan maknanya kepada </w:t>
      </w:r>
      <w:r w:rsidR="00F1072B">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811005">
        <w:rPr>
          <w:rFonts w:asciiTheme="majorBidi" w:hAnsiTheme="majorBidi" w:cstheme="majorBidi"/>
          <w:sz w:val="24"/>
          <w:szCs w:val="24"/>
          <w:lang w:val="id-ID" w:bidi="ar-MA"/>
        </w:rPr>
        <w:t>SWT</w:t>
      </w:r>
      <w:r>
        <w:rPr>
          <w:rFonts w:asciiTheme="majorBidi" w:hAnsiTheme="majorBidi" w:cstheme="majorBidi"/>
          <w:sz w:val="24"/>
          <w:szCs w:val="24"/>
          <w:lang w:val="id-ID" w:bidi="ar-MA"/>
        </w:rPr>
        <w:t>.;</w:t>
      </w:r>
    </w:p>
    <w:p w:rsidR="00C312EF" w:rsidRDefault="00C312EF" w:rsidP="00C312EF">
      <w:pPr>
        <w:pStyle w:val="ListParagraph"/>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sz w:val="24"/>
          <w:szCs w:val="24"/>
          <w:lang w:val="id-ID" w:bidi="ar-MA"/>
        </w:rPr>
        <w:t>6). Kisah-kisah dalam al-</w:t>
      </w:r>
      <w:r w:rsidR="006B29FC">
        <w:rPr>
          <w:rFonts w:asciiTheme="majorBidi" w:hAnsiTheme="majorBidi" w:cstheme="majorBidi"/>
          <w:sz w:val="24"/>
          <w:szCs w:val="24"/>
          <w:lang w:val="id-ID" w:bidi="ar-MA"/>
        </w:rPr>
        <w:t>Qur’an</w:t>
      </w:r>
      <w:r>
        <w:rPr>
          <w:rFonts w:asciiTheme="majorBidi" w:hAnsiTheme="majorBidi" w:cstheme="majorBidi"/>
          <w:sz w:val="24"/>
          <w:szCs w:val="24"/>
          <w:lang w:val="id-ID" w:bidi="ar-MA"/>
        </w:rPr>
        <w:t xml:space="preserve"> ;</w:t>
      </w:r>
    </w:p>
    <w:p w:rsidR="00C312EF" w:rsidRPr="007C3CA9" w:rsidRDefault="00C312EF" w:rsidP="00C312EF">
      <w:pPr>
        <w:pStyle w:val="ListParagraph"/>
        <w:spacing w:after="0" w:line="480" w:lineRule="auto"/>
        <w:ind w:firstLine="630"/>
        <w:jc w:val="both"/>
        <w:rPr>
          <w:rFonts w:asciiTheme="majorBidi" w:hAnsiTheme="majorBidi" w:cstheme="majorBidi"/>
          <w:b/>
          <w:bCs/>
          <w:i/>
          <w:iCs/>
          <w:sz w:val="24"/>
          <w:szCs w:val="24"/>
          <w:lang w:val="id-ID"/>
        </w:rPr>
      </w:pPr>
      <w:r>
        <w:rPr>
          <w:rFonts w:asciiTheme="majorBidi" w:hAnsiTheme="majorBidi" w:cstheme="majorBidi"/>
          <w:sz w:val="24"/>
          <w:szCs w:val="24"/>
          <w:lang w:val="id-ID" w:bidi="ar-MA"/>
        </w:rPr>
        <w:t xml:space="preserve">7). Huruf-huruf </w:t>
      </w:r>
      <w:r>
        <w:rPr>
          <w:rFonts w:asciiTheme="majorBidi" w:hAnsiTheme="majorBidi" w:cstheme="majorBidi"/>
          <w:i/>
          <w:iCs/>
          <w:sz w:val="24"/>
          <w:szCs w:val="24"/>
          <w:lang w:val="id-ID" w:bidi="ar-MA"/>
        </w:rPr>
        <w:t>muqatha’ah.</w:t>
      </w:r>
    </w:p>
    <w:p w:rsidR="00C312EF" w:rsidRPr="00441EA6" w:rsidRDefault="00C312EF" w:rsidP="00C312EF">
      <w:pPr>
        <w:pStyle w:val="ListParagraph"/>
        <w:spacing w:after="0" w:line="480" w:lineRule="auto"/>
        <w:ind w:firstLine="63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akhir kesimpulannya M. Quraish Shihab menegaskan bahwa </w:t>
      </w:r>
      <w:r w:rsidR="00AB696D">
        <w:rPr>
          <w:rFonts w:asciiTheme="majorBidi" w:hAnsiTheme="majorBidi" w:cstheme="majorBidi"/>
          <w:sz w:val="24"/>
          <w:szCs w:val="24"/>
          <w:lang w:val="id-ID"/>
        </w:rPr>
        <w:t>definisi</w:t>
      </w:r>
      <w:r>
        <w:rPr>
          <w:rFonts w:asciiTheme="majorBidi" w:hAnsiTheme="majorBidi" w:cstheme="majorBidi"/>
          <w:sz w:val="24"/>
          <w:szCs w:val="24"/>
          <w:lang w:val="id-ID"/>
        </w:rPr>
        <w:t>-</w:t>
      </w:r>
      <w:r w:rsidR="00AB696D">
        <w:rPr>
          <w:rFonts w:asciiTheme="majorBidi" w:hAnsiTheme="majorBidi" w:cstheme="majorBidi"/>
          <w:sz w:val="24"/>
          <w:szCs w:val="24"/>
          <w:lang w:val="id-ID"/>
        </w:rPr>
        <w:t>definisi</w:t>
      </w:r>
      <w:r>
        <w:rPr>
          <w:rFonts w:asciiTheme="majorBidi" w:hAnsiTheme="majorBidi" w:cstheme="majorBidi"/>
          <w:sz w:val="24"/>
          <w:szCs w:val="24"/>
          <w:lang w:val="id-ID"/>
        </w:rPr>
        <w:t xml:space="preserve"> yang telah dijelaskan di atas (</w:t>
      </w:r>
      <w:r>
        <w:rPr>
          <w:rFonts w:asciiTheme="majorBidi" w:hAnsiTheme="majorBidi" w:cstheme="majorBidi"/>
          <w:i/>
          <w:iCs/>
          <w:sz w:val="24"/>
          <w:szCs w:val="24"/>
          <w:lang w:val="id-ID"/>
        </w:rPr>
        <w:t xml:space="preserve">muhkam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mutasyabih</w:t>
      </w:r>
      <w:r>
        <w:rPr>
          <w:rFonts w:asciiTheme="majorBidi" w:hAnsiTheme="majorBidi" w:cstheme="majorBidi"/>
          <w:sz w:val="24"/>
          <w:szCs w:val="24"/>
          <w:lang w:val="id-ID"/>
        </w:rPr>
        <w:t xml:space="preserve">) oleh para ulama dan pakar, mengandung kelemahan-kelemahan dari masing-masing perbedaan. Sehingga dapat disimpulkan, bahwa </w:t>
      </w:r>
      <w:r>
        <w:rPr>
          <w:rFonts w:asciiTheme="majorBidi" w:hAnsiTheme="majorBidi" w:cstheme="majorBidi"/>
          <w:i/>
          <w:iCs/>
          <w:sz w:val="24"/>
          <w:szCs w:val="24"/>
          <w:lang w:val="id-ID"/>
        </w:rPr>
        <w:t xml:space="preserve">muhkam </w:t>
      </w:r>
      <w:r>
        <w:rPr>
          <w:rFonts w:asciiTheme="majorBidi" w:hAnsiTheme="majorBidi" w:cstheme="majorBidi"/>
          <w:sz w:val="24"/>
          <w:szCs w:val="24"/>
          <w:lang w:val="id-ID"/>
        </w:rPr>
        <w:lastRenderedPageBreak/>
        <w:t xml:space="preserve">adalah ayat yang jelas maknanya, sedangkan </w:t>
      </w:r>
      <w:r>
        <w:rPr>
          <w:rFonts w:asciiTheme="majorBidi" w:hAnsiTheme="majorBidi" w:cstheme="majorBidi"/>
          <w:i/>
          <w:iCs/>
          <w:sz w:val="24"/>
          <w:szCs w:val="24"/>
          <w:lang w:val="id-ID"/>
        </w:rPr>
        <w:t xml:space="preserve">mutasyabih </w:t>
      </w:r>
      <w:r>
        <w:rPr>
          <w:rFonts w:asciiTheme="majorBidi" w:hAnsiTheme="majorBidi" w:cstheme="majorBidi"/>
          <w:sz w:val="24"/>
          <w:szCs w:val="24"/>
          <w:lang w:val="id-ID"/>
        </w:rPr>
        <w:t xml:space="preserve">adalah ayat yang samar. </w:t>
      </w:r>
      <w:r>
        <w:rPr>
          <w:rStyle w:val="FootnoteReference"/>
          <w:rFonts w:asciiTheme="majorBidi" w:hAnsiTheme="majorBidi" w:cstheme="majorBidi"/>
          <w:sz w:val="24"/>
          <w:szCs w:val="24"/>
          <w:lang w:val="id-ID"/>
        </w:rPr>
        <w:footnoteReference w:id="51"/>
      </w:r>
    </w:p>
    <w:p w:rsidR="00C312EF" w:rsidRPr="00C312EF" w:rsidRDefault="00ED2E6A" w:rsidP="00ED2E6A">
      <w:pPr>
        <w:autoSpaceDE w:val="0"/>
        <w:autoSpaceDN w:val="0"/>
        <w:adjustRightInd w:val="0"/>
        <w:spacing w:after="0" w:line="480" w:lineRule="auto"/>
        <w:ind w:left="270"/>
        <w:jc w:val="both"/>
        <w:rPr>
          <w:rFonts w:asciiTheme="majorBidi" w:hAnsiTheme="majorBidi" w:cstheme="majorBidi"/>
          <w:sz w:val="24"/>
          <w:szCs w:val="24"/>
        </w:rPr>
      </w:pPr>
      <w:r>
        <w:rPr>
          <w:rFonts w:asciiTheme="majorBidi" w:hAnsiTheme="majorBidi" w:cstheme="majorBidi"/>
          <w:sz w:val="24"/>
          <w:szCs w:val="24"/>
        </w:rPr>
        <w:t>c. Karya-Karya M. Quraish Shihab</w:t>
      </w:r>
    </w:p>
    <w:p w:rsidR="00B6357E" w:rsidRDefault="00B6357E" w:rsidP="00AD0156">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B6357E">
        <w:rPr>
          <w:rFonts w:asciiTheme="majorBidi" w:hAnsiTheme="majorBidi" w:cstheme="majorBidi"/>
          <w:sz w:val="24"/>
          <w:szCs w:val="24"/>
          <w:lang w:val="id-ID"/>
        </w:rPr>
        <w:t>Para mahaisiwa Indonesia tingka</w:t>
      </w:r>
      <w:r w:rsidR="006D69FA">
        <w:rPr>
          <w:rFonts w:asciiTheme="majorBidi" w:hAnsiTheme="majorBidi" w:cstheme="majorBidi"/>
          <w:sz w:val="24"/>
          <w:szCs w:val="24"/>
          <w:lang w:val="id-ID"/>
        </w:rPr>
        <w:t>t sarjana pada tingkat institut</w:t>
      </w:r>
      <w:r w:rsidRPr="00B6357E">
        <w:rPr>
          <w:rFonts w:asciiTheme="majorBidi" w:hAnsiTheme="majorBidi" w:cstheme="majorBidi"/>
          <w:sz w:val="24"/>
          <w:szCs w:val="24"/>
          <w:lang w:val="id-ID"/>
        </w:rPr>
        <w:t xml:space="preserve"> studi-studi Islam Universitas Mc Gill menyatakan bahwa karya-karya M. Quraish Shihab melafalkan standa</w:t>
      </w:r>
      <w:r w:rsidR="00885A67">
        <w:rPr>
          <w:rFonts w:asciiTheme="majorBidi" w:hAnsiTheme="majorBidi" w:cstheme="majorBidi"/>
          <w:sz w:val="24"/>
          <w:szCs w:val="24"/>
          <w:lang w:val="id-ID"/>
        </w:rPr>
        <w:t>r baru bagi studi-studi al-</w:t>
      </w:r>
      <w:r w:rsidR="006B29FC">
        <w:rPr>
          <w:rFonts w:asciiTheme="majorBidi" w:hAnsiTheme="majorBidi" w:cstheme="majorBidi"/>
          <w:sz w:val="24"/>
          <w:szCs w:val="24"/>
          <w:lang w:val="id-ID"/>
        </w:rPr>
        <w:t>Qur’an</w:t>
      </w:r>
      <w:r w:rsidRPr="00B6357E">
        <w:rPr>
          <w:rFonts w:asciiTheme="majorBidi" w:hAnsiTheme="majorBidi" w:cstheme="majorBidi"/>
          <w:sz w:val="24"/>
          <w:szCs w:val="24"/>
          <w:lang w:val="id-ID"/>
        </w:rPr>
        <w:t xml:space="preserve"> yang digunakan oleh penduduk muslim awam</w:t>
      </w:r>
      <w:r w:rsidR="005B5A52">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52"/>
      </w:r>
    </w:p>
    <w:p w:rsidR="005B5A52" w:rsidRDefault="005B5A52" w:rsidP="005B5A52">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33201B">
        <w:rPr>
          <w:rFonts w:asciiTheme="majorBidi" w:hAnsiTheme="majorBidi" w:cstheme="majorBidi"/>
          <w:sz w:val="24"/>
          <w:szCs w:val="24"/>
        </w:rPr>
        <w:t xml:space="preserve">Beberapa karya tulis berupa buku yeng telah </w:t>
      </w:r>
      <w:r w:rsidR="00AB696D">
        <w:rPr>
          <w:rFonts w:asciiTheme="majorBidi" w:hAnsiTheme="majorBidi" w:cstheme="majorBidi"/>
          <w:sz w:val="24"/>
          <w:szCs w:val="24"/>
        </w:rPr>
        <w:t>dia</w:t>
      </w:r>
      <w:r w:rsidRPr="0033201B">
        <w:rPr>
          <w:rFonts w:asciiTheme="majorBidi" w:hAnsiTheme="majorBidi" w:cstheme="majorBidi"/>
          <w:sz w:val="24"/>
          <w:szCs w:val="24"/>
        </w:rPr>
        <w:t xml:space="preserve"> hasilkan antara lain sebagai berikut:</w:t>
      </w:r>
    </w:p>
    <w:p w:rsidR="005B5A52" w:rsidRPr="0033201B" w:rsidRDefault="006D68FE" w:rsidP="00BD78D0">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6D68FE">
        <w:rPr>
          <w:rFonts w:asciiTheme="majorBidi" w:hAnsiTheme="majorBidi" w:cstheme="majorBidi"/>
          <w:i/>
          <w:iCs/>
          <w:sz w:val="24"/>
          <w:szCs w:val="24"/>
        </w:rPr>
        <w:t>TAFSĪR</w:t>
      </w:r>
      <w:r w:rsidR="005B5A52" w:rsidRPr="0033201B">
        <w:rPr>
          <w:rFonts w:asciiTheme="majorBidi" w:hAnsiTheme="majorBidi" w:cstheme="majorBidi"/>
          <w:sz w:val="24"/>
          <w:szCs w:val="24"/>
        </w:rPr>
        <w:t xml:space="preserve"> al-Manar, Keistimewaan dan Kelemahannya (Ujung Pandang, IAIN Alauddin, 1984);</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Untaian Permata Buat Anakku (Bandung: Mizan 1998);</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lang w:val="fr-FR"/>
        </w:rPr>
        <w:t>Pengantin al-Qur'an (Jakarta: Lentera Hati, 1999);</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Haji Bersama Quraish Shihab (Bandung: Mizan, 1999);</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Sahur Bersama Quraish Shihab (Bandung: Mizan 1999);</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Shalat Bersama Quraish Shihab (Jakarta: Abdi Bangsa);</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Puasa Bersama Quraish Shihab (Jakarta: Abdi Bangsa);</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Fatwa-fatwa (4 Jilid, Bandung: Mizan, 1999);</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Satu Islam, Sebuah Dilema (Bandung: Mizan, 1987);</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Filsafat Hukum Islam (Jakarta: Departemen Agama, 1987);</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lastRenderedPageBreak/>
        <w:t>Pandangan Islam Tentang Perkawinan Usia Muda (MUI &amp; Unesco, 1990);</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Kedudukan Wanita Dalam Islam (Departeman Agama);</w:t>
      </w:r>
    </w:p>
    <w:p w:rsidR="005B5A52" w:rsidRPr="0033201B" w:rsidRDefault="00885A67"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Membumikan al-</w:t>
      </w:r>
      <w:r w:rsidR="006B29FC">
        <w:rPr>
          <w:rFonts w:asciiTheme="majorBidi" w:hAnsiTheme="majorBidi" w:cstheme="majorBidi"/>
          <w:sz w:val="24"/>
          <w:szCs w:val="24"/>
        </w:rPr>
        <w:t>Qur’an</w:t>
      </w:r>
      <w:r w:rsidR="005B5A52" w:rsidRPr="0033201B">
        <w:rPr>
          <w:rFonts w:asciiTheme="majorBidi" w:hAnsiTheme="majorBidi" w:cstheme="majorBidi"/>
          <w:sz w:val="24"/>
          <w:szCs w:val="24"/>
        </w:rPr>
        <w:t xml:space="preserve"> (Bandung: Mizan, 1994);</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Lentera Hati (Bandung: Mizan, 1994);</w:t>
      </w:r>
    </w:p>
    <w:p w:rsidR="005B5A52" w:rsidRPr="0033201B" w:rsidRDefault="005B5A52" w:rsidP="00BD78D0">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 xml:space="preserve">Studi Kritis </w:t>
      </w:r>
      <w:r w:rsidR="00AB696D" w:rsidRPr="00AB696D">
        <w:rPr>
          <w:rFonts w:asciiTheme="majorBidi" w:hAnsiTheme="majorBidi" w:cstheme="majorBidi"/>
          <w:sz w:val="24"/>
          <w:szCs w:val="24"/>
        </w:rPr>
        <w:t>Tafsīr</w:t>
      </w:r>
      <w:r w:rsidR="00AB696D" w:rsidRPr="0033201B">
        <w:rPr>
          <w:rFonts w:asciiTheme="majorBidi" w:hAnsiTheme="majorBidi" w:cstheme="majorBidi"/>
          <w:sz w:val="24"/>
          <w:szCs w:val="24"/>
        </w:rPr>
        <w:t xml:space="preserve"> </w:t>
      </w:r>
      <w:r w:rsidRPr="0033201B">
        <w:rPr>
          <w:rFonts w:asciiTheme="majorBidi" w:hAnsiTheme="majorBidi" w:cstheme="majorBidi"/>
          <w:sz w:val="24"/>
          <w:szCs w:val="24"/>
        </w:rPr>
        <w:t>al-Manar (Bandung: Pustaka Hidayah, 1996);</w:t>
      </w:r>
    </w:p>
    <w:p w:rsidR="005B5A52" w:rsidRPr="0033201B" w:rsidRDefault="005B5A52" w:rsidP="00885A67">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 xml:space="preserve">Wawasan </w:t>
      </w:r>
      <w:r w:rsidR="00885A67">
        <w:rPr>
          <w:rFonts w:asciiTheme="majorBidi" w:hAnsiTheme="majorBidi" w:cstheme="majorBidi"/>
          <w:sz w:val="24"/>
          <w:szCs w:val="24"/>
        </w:rPr>
        <w:t>al-</w:t>
      </w:r>
      <w:r w:rsidR="006B29FC">
        <w:rPr>
          <w:rFonts w:asciiTheme="majorBidi" w:hAnsiTheme="majorBidi" w:cstheme="majorBidi"/>
          <w:sz w:val="24"/>
          <w:szCs w:val="24"/>
        </w:rPr>
        <w:t>Qur’an</w:t>
      </w:r>
      <w:r w:rsidRPr="0033201B">
        <w:rPr>
          <w:rFonts w:asciiTheme="majorBidi" w:hAnsiTheme="majorBidi" w:cstheme="majorBidi"/>
          <w:sz w:val="24"/>
          <w:szCs w:val="24"/>
        </w:rPr>
        <w:t xml:space="preserve"> (Bandung: Mizan, 1996);</w:t>
      </w:r>
    </w:p>
    <w:p w:rsidR="005B5A52" w:rsidRPr="0033201B" w:rsidRDefault="00AB696D" w:rsidP="00BD78D0">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AB696D">
        <w:rPr>
          <w:rFonts w:asciiTheme="majorBidi" w:hAnsiTheme="majorBidi" w:cstheme="majorBidi"/>
          <w:sz w:val="24"/>
          <w:szCs w:val="24"/>
        </w:rPr>
        <w:t>Tafsīr</w:t>
      </w:r>
      <w:r>
        <w:rPr>
          <w:rFonts w:asciiTheme="majorBidi" w:hAnsiTheme="majorBidi" w:cstheme="majorBidi"/>
          <w:sz w:val="24"/>
          <w:szCs w:val="24"/>
        </w:rPr>
        <w:t xml:space="preserve"> </w:t>
      </w:r>
      <w:r w:rsidR="00885A67">
        <w:rPr>
          <w:rFonts w:asciiTheme="majorBidi" w:hAnsiTheme="majorBidi" w:cstheme="majorBidi"/>
          <w:sz w:val="24"/>
          <w:szCs w:val="24"/>
        </w:rPr>
        <w:t>al-</w:t>
      </w:r>
      <w:r w:rsidR="006B29FC">
        <w:rPr>
          <w:rFonts w:asciiTheme="majorBidi" w:hAnsiTheme="majorBidi" w:cstheme="majorBidi"/>
          <w:sz w:val="24"/>
          <w:szCs w:val="24"/>
        </w:rPr>
        <w:t>Qur’an</w:t>
      </w:r>
      <w:r w:rsidR="005B5A52" w:rsidRPr="0033201B">
        <w:rPr>
          <w:rFonts w:asciiTheme="majorBidi" w:hAnsiTheme="majorBidi" w:cstheme="majorBidi"/>
          <w:sz w:val="24"/>
          <w:szCs w:val="24"/>
        </w:rPr>
        <w:t xml:space="preserve"> (Bandung: Pustaka Hidayah, 1997);</w:t>
      </w:r>
    </w:p>
    <w:p w:rsidR="005B5A52" w:rsidRPr="00BD78D0" w:rsidRDefault="005B5A52" w:rsidP="00BD78D0">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BD78D0">
        <w:rPr>
          <w:rFonts w:asciiTheme="majorBidi" w:hAnsiTheme="majorBidi" w:cstheme="majorBidi"/>
          <w:sz w:val="24"/>
          <w:szCs w:val="24"/>
        </w:rPr>
        <w:t xml:space="preserve">Hidangan Ilahi, </w:t>
      </w:r>
      <w:r w:rsidR="00AB696D" w:rsidRPr="006D68FE">
        <w:rPr>
          <w:rFonts w:asciiTheme="majorBidi" w:hAnsiTheme="majorBidi" w:cstheme="majorBidi"/>
          <w:i/>
          <w:iCs/>
          <w:sz w:val="24"/>
          <w:szCs w:val="24"/>
        </w:rPr>
        <w:t>Tafsīr</w:t>
      </w:r>
      <w:r w:rsidR="00AB696D" w:rsidRPr="00BD78D0">
        <w:rPr>
          <w:rFonts w:asciiTheme="majorBidi" w:hAnsiTheme="majorBidi" w:cstheme="majorBidi"/>
          <w:sz w:val="24"/>
          <w:szCs w:val="24"/>
        </w:rPr>
        <w:t xml:space="preserve"> </w:t>
      </w:r>
      <w:r w:rsidRPr="00BD78D0">
        <w:rPr>
          <w:rFonts w:asciiTheme="majorBidi" w:hAnsiTheme="majorBidi" w:cstheme="majorBidi"/>
          <w:sz w:val="24"/>
          <w:szCs w:val="24"/>
        </w:rPr>
        <w:t>Ayat-</w:t>
      </w:r>
      <w:r w:rsidR="00BD78D0" w:rsidRPr="00BD78D0">
        <w:rPr>
          <w:rFonts w:asciiTheme="majorBidi" w:hAnsiTheme="majorBidi" w:cstheme="majorBidi"/>
          <w:sz w:val="24"/>
          <w:szCs w:val="24"/>
        </w:rPr>
        <w:t xml:space="preserve">Ayat </w:t>
      </w:r>
      <w:r w:rsidRPr="00BD78D0">
        <w:rPr>
          <w:rFonts w:asciiTheme="majorBidi" w:hAnsiTheme="majorBidi" w:cstheme="majorBidi"/>
          <w:sz w:val="24"/>
          <w:szCs w:val="24"/>
        </w:rPr>
        <w:t>Tahlili (Jakarta: Lentara Hati, 1999);</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Jalan Menuju Keabadian (Jakarta: Lentera Hati, 2000);</w:t>
      </w:r>
    </w:p>
    <w:p w:rsidR="005B5A52" w:rsidRPr="0033201B" w:rsidRDefault="00AB696D" w:rsidP="00BD78D0">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AB696D">
        <w:rPr>
          <w:rFonts w:asciiTheme="majorBidi" w:hAnsiTheme="majorBidi" w:cstheme="majorBidi"/>
          <w:sz w:val="24"/>
          <w:szCs w:val="24"/>
        </w:rPr>
        <w:t>Tafsīr</w:t>
      </w:r>
      <w:r w:rsidRPr="0033201B">
        <w:rPr>
          <w:rFonts w:asciiTheme="majorBidi" w:hAnsiTheme="majorBidi" w:cstheme="majorBidi"/>
          <w:sz w:val="24"/>
          <w:szCs w:val="24"/>
        </w:rPr>
        <w:t xml:space="preserve"> </w:t>
      </w:r>
      <w:r w:rsidR="005B5A52" w:rsidRPr="0033201B">
        <w:rPr>
          <w:rFonts w:asciiTheme="majorBidi" w:hAnsiTheme="majorBidi" w:cstheme="majorBidi"/>
          <w:sz w:val="24"/>
          <w:szCs w:val="24"/>
        </w:rPr>
        <w:t>Al-</w:t>
      </w:r>
      <w:r w:rsidR="005B5A52" w:rsidRPr="00AB696D">
        <w:rPr>
          <w:rFonts w:asciiTheme="majorBidi" w:hAnsiTheme="majorBidi" w:cstheme="majorBidi"/>
          <w:sz w:val="24"/>
          <w:szCs w:val="24"/>
        </w:rPr>
        <w:t>Mishb</w:t>
      </w:r>
      <w:r w:rsidR="00BD78D0" w:rsidRPr="00AB696D">
        <w:rPr>
          <w:rFonts w:asciiTheme="majorBidi" w:hAnsiTheme="majorBidi" w:cstheme="majorBidi"/>
          <w:sz w:val="24"/>
          <w:szCs w:val="24"/>
        </w:rPr>
        <w:t>ā</w:t>
      </w:r>
      <w:r w:rsidR="005B5A52" w:rsidRPr="00AB696D">
        <w:rPr>
          <w:rFonts w:asciiTheme="majorBidi" w:hAnsiTheme="majorBidi" w:cstheme="majorBidi"/>
          <w:sz w:val="24"/>
          <w:szCs w:val="24"/>
        </w:rPr>
        <w:t>h</w:t>
      </w:r>
      <w:r w:rsidR="005B5A52" w:rsidRPr="0033201B">
        <w:rPr>
          <w:rFonts w:asciiTheme="majorBidi" w:hAnsiTheme="majorBidi" w:cstheme="majorBidi"/>
          <w:sz w:val="24"/>
          <w:szCs w:val="24"/>
        </w:rPr>
        <w:t xml:space="preserve"> (15 Jilid, Jakarta: Lentera Hati, 2003);</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 xml:space="preserve">Jilbab Pakaian Wanita Muslimah; dalam Pandangan Ulama dan </w:t>
      </w:r>
      <w:r w:rsidRPr="0033201B">
        <w:rPr>
          <w:rFonts w:asciiTheme="majorBidi" w:hAnsiTheme="majorBidi" w:cstheme="majorBidi"/>
          <w:sz w:val="24"/>
          <w:szCs w:val="24"/>
          <w:lang w:val="fr-FR"/>
        </w:rPr>
        <w:t>Cendekiawan Kontemporer (Jakarta: Lentera Hati, 2004);</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Dia di Mana-mana; Tangan Tuhan Di balik Setiap Fenomena (Jakarta: Lentera Hati, 2004);</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Perempuan (Jakarta: Lentera Hati, 2005);</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Logika Agama; Kedudukan Wahyu &amp; Batas-Batas Akal Dalam Islam (Jakarta: Lentera Hati, 2005).</w:t>
      </w:r>
    </w:p>
    <w:p w:rsidR="005B5A52" w:rsidRPr="0033201B" w:rsidRDefault="00885A67" w:rsidP="00BD78D0">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Pr>
          <w:rFonts w:asciiTheme="majorBidi" w:hAnsiTheme="majorBidi" w:cstheme="majorBidi"/>
          <w:sz w:val="24"/>
          <w:szCs w:val="24"/>
          <w:lang w:val="fr-FR"/>
        </w:rPr>
        <w:t>Rasionalitas al-</w:t>
      </w:r>
      <w:r w:rsidR="006B29FC">
        <w:rPr>
          <w:rFonts w:asciiTheme="majorBidi" w:hAnsiTheme="majorBidi" w:cstheme="majorBidi"/>
          <w:sz w:val="24"/>
          <w:szCs w:val="24"/>
          <w:lang w:val="fr-FR"/>
        </w:rPr>
        <w:t>Qur’an</w:t>
      </w:r>
      <w:r w:rsidR="005B5A52" w:rsidRPr="0033201B">
        <w:rPr>
          <w:rFonts w:asciiTheme="majorBidi" w:hAnsiTheme="majorBidi" w:cstheme="majorBidi"/>
          <w:sz w:val="24"/>
          <w:szCs w:val="24"/>
          <w:lang w:val="fr-FR"/>
        </w:rPr>
        <w:t xml:space="preserve">; Studi Kritis atas </w:t>
      </w:r>
      <w:r w:rsidR="00AB696D" w:rsidRPr="00AB696D">
        <w:rPr>
          <w:rFonts w:asciiTheme="majorBidi" w:hAnsiTheme="majorBidi" w:cstheme="majorBidi"/>
          <w:sz w:val="24"/>
          <w:szCs w:val="24"/>
          <w:lang w:val="fr-FR"/>
        </w:rPr>
        <w:t>Tafsīr</w:t>
      </w:r>
      <w:r w:rsidR="00AB696D" w:rsidRPr="0033201B">
        <w:rPr>
          <w:rFonts w:asciiTheme="majorBidi" w:hAnsiTheme="majorBidi" w:cstheme="majorBidi"/>
          <w:sz w:val="24"/>
          <w:szCs w:val="24"/>
          <w:lang w:val="fr-FR"/>
        </w:rPr>
        <w:t xml:space="preserve"> </w:t>
      </w:r>
      <w:r w:rsidR="005B5A52" w:rsidRPr="0033201B">
        <w:rPr>
          <w:rFonts w:asciiTheme="majorBidi" w:hAnsiTheme="majorBidi" w:cstheme="majorBidi"/>
          <w:sz w:val="24"/>
          <w:szCs w:val="24"/>
          <w:lang w:val="fr-FR"/>
        </w:rPr>
        <w:t>al-Manar (Jakarta: Lentera Hati, 2006) ;</w:t>
      </w:r>
    </w:p>
    <w:p w:rsidR="005B5A52" w:rsidRPr="0033201B" w:rsidRDefault="00885A67"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885A67">
        <w:rPr>
          <w:rFonts w:asciiTheme="majorBidi" w:hAnsiTheme="majorBidi" w:cstheme="majorBidi"/>
          <w:sz w:val="24"/>
          <w:szCs w:val="24"/>
          <w:lang w:val="fr-FR"/>
        </w:rPr>
        <w:t>Menabur Pesan Ilahi; al-</w:t>
      </w:r>
      <w:r w:rsidR="006B29FC">
        <w:rPr>
          <w:rFonts w:asciiTheme="majorBidi" w:hAnsiTheme="majorBidi" w:cstheme="majorBidi"/>
          <w:sz w:val="24"/>
          <w:szCs w:val="24"/>
          <w:lang w:val="fr-FR"/>
        </w:rPr>
        <w:t>Qur’an</w:t>
      </w:r>
      <w:r w:rsidR="005B5A52" w:rsidRPr="00885A67">
        <w:rPr>
          <w:rFonts w:asciiTheme="majorBidi" w:hAnsiTheme="majorBidi" w:cstheme="majorBidi"/>
          <w:sz w:val="24"/>
          <w:szCs w:val="24"/>
          <w:lang w:val="fr-FR"/>
        </w:rPr>
        <w:t xml:space="preserve"> dan Dinamika Kehidupan Masyarakat (Jakarta: Lentera Hati, 2006);</w:t>
      </w:r>
    </w:p>
    <w:p w:rsidR="005B5A52" w:rsidRPr="0033201B" w:rsidRDefault="00885A67"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885A67">
        <w:rPr>
          <w:rFonts w:asciiTheme="majorBidi" w:hAnsiTheme="majorBidi" w:cstheme="majorBidi"/>
          <w:sz w:val="24"/>
          <w:szCs w:val="24"/>
          <w:lang w:val="fr-FR"/>
        </w:rPr>
        <w:lastRenderedPageBreak/>
        <w:t>Wawasana al-</w:t>
      </w:r>
      <w:r w:rsidR="006B29FC">
        <w:rPr>
          <w:rFonts w:asciiTheme="majorBidi" w:hAnsiTheme="majorBidi" w:cstheme="majorBidi"/>
          <w:sz w:val="24"/>
          <w:szCs w:val="24"/>
          <w:lang w:val="fr-FR"/>
        </w:rPr>
        <w:t>Qur’an</w:t>
      </w:r>
      <w:r w:rsidR="005B5A52" w:rsidRPr="00885A67">
        <w:rPr>
          <w:rFonts w:asciiTheme="majorBidi" w:hAnsiTheme="majorBidi" w:cstheme="majorBidi"/>
          <w:sz w:val="24"/>
          <w:szCs w:val="24"/>
          <w:lang w:val="fr-FR"/>
        </w:rPr>
        <w:t>; Tentang Dzikir dan Doa (Jakarta: Lentera Hati, 2006);</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Asma' al-</w:t>
      </w:r>
      <w:r w:rsidR="00885A67">
        <w:rPr>
          <w:rFonts w:asciiTheme="majorBidi" w:hAnsiTheme="majorBidi" w:cstheme="majorBidi"/>
          <w:sz w:val="24"/>
          <w:szCs w:val="24"/>
        </w:rPr>
        <w:t>Husna; Dalam Perspektif al-</w:t>
      </w:r>
      <w:r w:rsidR="006B29FC">
        <w:rPr>
          <w:rFonts w:asciiTheme="majorBidi" w:hAnsiTheme="majorBidi" w:cstheme="majorBidi"/>
          <w:sz w:val="24"/>
          <w:szCs w:val="24"/>
        </w:rPr>
        <w:t>Qur’an</w:t>
      </w:r>
      <w:r w:rsidRPr="0033201B">
        <w:rPr>
          <w:rFonts w:asciiTheme="majorBidi" w:hAnsiTheme="majorBidi" w:cstheme="majorBidi"/>
          <w:sz w:val="24"/>
          <w:szCs w:val="24"/>
        </w:rPr>
        <w:t xml:space="preserve"> (Jakarta: Lentera Hati);</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lang w:val="fr-FR"/>
        </w:rPr>
        <w:t xml:space="preserve"> Al-Lubab; Makna, Tujuan dan Pelajaran dari al-Fatihah dan Juz 'Amma (Jakarta: Lentera Hati) ;</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lang w:val="fr-FR"/>
        </w:rPr>
        <w:t>40 Hadits Qudsi Pilihan (Jakarta: Lentera Hati) ;</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lang w:val="fr-FR"/>
        </w:rPr>
        <w:t xml:space="preserve">Berbisnis dengan </w:t>
      </w:r>
      <w:r w:rsidR="00F1072B">
        <w:rPr>
          <w:rFonts w:asciiTheme="majorBidi" w:hAnsiTheme="majorBidi" w:cstheme="majorBidi"/>
          <w:sz w:val="24"/>
          <w:szCs w:val="24"/>
          <w:lang w:val="fr-FR"/>
        </w:rPr>
        <w:t>Allāh</w:t>
      </w:r>
      <w:r w:rsidR="008A7F6A">
        <w:rPr>
          <w:rFonts w:asciiTheme="majorBidi" w:hAnsiTheme="majorBidi" w:cstheme="majorBidi"/>
          <w:sz w:val="24"/>
          <w:szCs w:val="24"/>
          <w:lang w:val="fr-FR"/>
        </w:rPr>
        <w:t xml:space="preserve"> </w:t>
      </w:r>
      <w:r w:rsidR="00885A67">
        <w:rPr>
          <w:rFonts w:asciiTheme="majorBidi" w:hAnsiTheme="majorBidi" w:cstheme="majorBidi"/>
          <w:sz w:val="24"/>
          <w:szCs w:val="24"/>
          <w:lang w:val="fr-FR"/>
        </w:rPr>
        <w:t>Swt</w:t>
      </w:r>
      <w:r w:rsidR="008A7F6A">
        <w:rPr>
          <w:rFonts w:asciiTheme="majorBidi" w:hAnsiTheme="majorBidi" w:cstheme="majorBidi"/>
          <w:sz w:val="24"/>
          <w:szCs w:val="24"/>
          <w:lang w:val="fr-FR"/>
        </w:rPr>
        <w:t>.</w:t>
      </w:r>
      <w:r w:rsidRPr="0033201B">
        <w:rPr>
          <w:rFonts w:asciiTheme="majorBidi" w:hAnsiTheme="majorBidi" w:cstheme="majorBidi"/>
          <w:sz w:val="24"/>
          <w:szCs w:val="24"/>
          <w:lang w:val="fr-FR"/>
        </w:rPr>
        <w:t>; Tips Jitu Jadi Pebisnis Sukses Dunia Akhirat (Jakarta: Lentera Hati) ;</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F1072B">
        <w:rPr>
          <w:rFonts w:asciiTheme="majorBidi" w:hAnsiTheme="majorBidi" w:cstheme="majorBidi"/>
          <w:sz w:val="24"/>
          <w:szCs w:val="24"/>
          <w:lang w:val="fr-FR"/>
        </w:rPr>
        <w:t xml:space="preserve">Menjemput Maut; Bekal Perjalanan Menuju </w:t>
      </w:r>
      <w:r w:rsidR="00F1072B" w:rsidRPr="00F1072B">
        <w:rPr>
          <w:rFonts w:asciiTheme="majorBidi" w:hAnsiTheme="majorBidi" w:cstheme="majorBidi"/>
          <w:sz w:val="24"/>
          <w:szCs w:val="24"/>
          <w:lang w:val="fr-FR"/>
        </w:rPr>
        <w:t>Allāh</w:t>
      </w:r>
      <w:r w:rsidRPr="00F1072B">
        <w:rPr>
          <w:rFonts w:asciiTheme="majorBidi" w:hAnsiTheme="majorBidi" w:cstheme="majorBidi"/>
          <w:sz w:val="24"/>
          <w:szCs w:val="24"/>
          <w:lang w:val="fr-FR"/>
        </w:rPr>
        <w:t xml:space="preserve"> Swt. (Jakarta: Lentera Hati);</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lang w:val="fr-FR"/>
        </w:rPr>
        <w:t>M. Quraish Shihab Menjawab; 101 Soal Perempuan yang Patut Anda Ketahui (Jakarta: Lentera Hati) ;</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lang w:val="fr-FR"/>
        </w:rPr>
        <w:t>M. Quraish Shihab Menjawab; 1001 Soal Keislaman yang Patut Anda Ketahui (Jakarta: Lentera Hati) ;</w:t>
      </w:r>
    </w:p>
    <w:p w:rsidR="005B5A52" w:rsidRPr="00885A67"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t xml:space="preserve">Seri yang Halus dan </w:t>
      </w:r>
      <w:r w:rsidR="00885A67">
        <w:rPr>
          <w:rFonts w:asciiTheme="majorBidi" w:hAnsiTheme="majorBidi" w:cstheme="majorBidi"/>
          <w:sz w:val="24"/>
          <w:szCs w:val="24"/>
        </w:rPr>
        <w:t>Tak Terlihat; Jin dalam al-</w:t>
      </w:r>
      <w:r w:rsidR="006B29FC">
        <w:rPr>
          <w:rFonts w:asciiTheme="majorBidi" w:hAnsiTheme="majorBidi" w:cstheme="majorBidi"/>
          <w:sz w:val="24"/>
          <w:szCs w:val="24"/>
        </w:rPr>
        <w:t>Qur’an</w:t>
      </w:r>
      <w:r w:rsidRPr="0033201B">
        <w:rPr>
          <w:rFonts w:asciiTheme="majorBidi" w:hAnsiTheme="majorBidi" w:cstheme="majorBidi"/>
          <w:sz w:val="24"/>
          <w:szCs w:val="24"/>
        </w:rPr>
        <w:t xml:space="preserve"> (Jakarta: Lentera Hati);</w:t>
      </w:r>
    </w:p>
    <w:p w:rsidR="005B5A52" w:rsidRPr="0033201B" w:rsidRDefault="005B5A52" w:rsidP="00885A67">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 xml:space="preserve">Seri yang Halus dan Tak </w:t>
      </w:r>
      <w:r w:rsidR="00885A67">
        <w:rPr>
          <w:rFonts w:asciiTheme="majorBidi" w:hAnsiTheme="majorBidi" w:cstheme="majorBidi"/>
          <w:sz w:val="24"/>
          <w:szCs w:val="24"/>
        </w:rPr>
        <w:t>Terlihat; Malaikat dalam al-</w:t>
      </w:r>
      <w:r w:rsidR="006B29FC">
        <w:rPr>
          <w:rFonts w:asciiTheme="majorBidi" w:hAnsiTheme="majorBidi" w:cstheme="majorBidi"/>
          <w:sz w:val="24"/>
          <w:szCs w:val="24"/>
        </w:rPr>
        <w:t>Qur’an</w:t>
      </w:r>
      <w:r w:rsidRPr="0033201B">
        <w:rPr>
          <w:rFonts w:asciiTheme="majorBidi" w:hAnsiTheme="majorBidi" w:cstheme="majorBidi"/>
          <w:sz w:val="24"/>
          <w:szCs w:val="24"/>
        </w:rPr>
        <w:t xml:space="preserve"> (Jakarta: Lentera Hati);</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sidRPr="0033201B">
        <w:rPr>
          <w:rFonts w:asciiTheme="majorBidi" w:hAnsiTheme="majorBidi" w:cstheme="majorBidi"/>
          <w:sz w:val="24"/>
          <w:szCs w:val="24"/>
        </w:rPr>
        <w:t>Seri yang Halus dan Ta</w:t>
      </w:r>
      <w:r w:rsidR="00885A67">
        <w:rPr>
          <w:rFonts w:asciiTheme="majorBidi" w:hAnsiTheme="majorBidi" w:cstheme="majorBidi"/>
          <w:sz w:val="24"/>
          <w:szCs w:val="24"/>
        </w:rPr>
        <w:t>k Terlihat; Setan dalam al-</w:t>
      </w:r>
      <w:r w:rsidR="006B29FC">
        <w:rPr>
          <w:rFonts w:asciiTheme="majorBidi" w:hAnsiTheme="majorBidi" w:cstheme="majorBidi"/>
          <w:sz w:val="24"/>
          <w:szCs w:val="24"/>
        </w:rPr>
        <w:t>Qur’an</w:t>
      </w:r>
      <w:r w:rsidRPr="0033201B">
        <w:rPr>
          <w:rFonts w:asciiTheme="majorBidi" w:hAnsiTheme="majorBidi" w:cstheme="majorBidi"/>
          <w:sz w:val="24"/>
          <w:szCs w:val="24"/>
        </w:rPr>
        <w:t xml:space="preserve"> (Jakarta: Lentera Hati);</w:t>
      </w:r>
    </w:p>
    <w:p w:rsidR="005B5A52" w:rsidRPr="0033201B" w:rsidRDefault="00885A67"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Pr>
          <w:rFonts w:asciiTheme="majorBidi" w:hAnsiTheme="majorBidi" w:cstheme="majorBidi"/>
          <w:sz w:val="24"/>
          <w:szCs w:val="24"/>
          <w:lang w:val="fr-FR"/>
        </w:rPr>
        <w:t>Al-</w:t>
      </w:r>
      <w:r w:rsidR="006B29FC">
        <w:rPr>
          <w:rFonts w:asciiTheme="majorBidi" w:hAnsiTheme="majorBidi" w:cstheme="majorBidi"/>
          <w:sz w:val="24"/>
          <w:szCs w:val="24"/>
          <w:lang w:val="fr-FR"/>
        </w:rPr>
        <w:t>Qur’an</w:t>
      </w:r>
      <w:r w:rsidR="005B5A52" w:rsidRPr="0033201B">
        <w:rPr>
          <w:rFonts w:asciiTheme="majorBidi" w:hAnsiTheme="majorBidi" w:cstheme="majorBidi"/>
          <w:sz w:val="24"/>
          <w:szCs w:val="24"/>
          <w:lang w:val="fr-FR"/>
        </w:rPr>
        <w:t xml:space="preserve"> dan Maknanya (Jakarta: Lentera Hati) ;</w:t>
      </w:r>
    </w:p>
    <w:p w:rsidR="005B5A52" w:rsidRPr="0033201B" w:rsidRDefault="00885A67"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lang w:val="fr-FR"/>
        </w:rPr>
      </w:pPr>
      <w:r>
        <w:rPr>
          <w:rFonts w:asciiTheme="majorBidi" w:hAnsiTheme="majorBidi" w:cstheme="majorBidi"/>
          <w:sz w:val="24"/>
          <w:szCs w:val="24"/>
          <w:lang w:val="fr-FR"/>
        </w:rPr>
        <w:t>Membumikan al-</w:t>
      </w:r>
      <w:r w:rsidR="006B29FC">
        <w:rPr>
          <w:rFonts w:asciiTheme="majorBidi" w:hAnsiTheme="majorBidi" w:cstheme="majorBidi"/>
          <w:sz w:val="24"/>
          <w:szCs w:val="24"/>
          <w:lang w:val="fr-FR"/>
        </w:rPr>
        <w:t>Qur’an</w:t>
      </w:r>
      <w:r w:rsidR="005B5A52" w:rsidRPr="0033201B">
        <w:rPr>
          <w:rFonts w:asciiTheme="majorBidi" w:hAnsiTheme="majorBidi" w:cstheme="majorBidi"/>
          <w:sz w:val="24"/>
          <w:szCs w:val="24"/>
          <w:lang w:val="fr-FR"/>
        </w:rPr>
        <w:t xml:space="preserve"> Jilid 2; Memfungsikan Wahyu dalam Kehidupan (Jakarta: Lentera Hati) ;</w:t>
      </w:r>
    </w:p>
    <w:p w:rsidR="005B5A52" w:rsidRPr="0033201B" w:rsidRDefault="005B5A52" w:rsidP="005B5A52">
      <w:pPr>
        <w:pStyle w:val="ListParagraph"/>
        <w:numPr>
          <w:ilvl w:val="0"/>
          <w:numId w:val="2"/>
        </w:numPr>
        <w:autoSpaceDE w:val="0"/>
        <w:autoSpaceDN w:val="0"/>
        <w:adjustRightInd w:val="0"/>
        <w:spacing w:after="0" w:line="480" w:lineRule="auto"/>
        <w:ind w:left="900"/>
        <w:jc w:val="both"/>
        <w:rPr>
          <w:rFonts w:asciiTheme="majorBidi" w:hAnsiTheme="majorBidi" w:cstheme="majorBidi"/>
          <w:sz w:val="24"/>
          <w:szCs w:val="24"/>
        </w:rPr>
      </w:pPr>
      <w:r w:rsidRPr="0033201B">
        <w:rPr>
          <w:rFonts w:asciiTheme="majorBidi" w:hAnsiTheme="majorBidi" w:cstheme="majorBidi"/>
          <w:sz w:val="24"/>
          <w:szCs w:val="24"/>
        </w:rPr>
        <w:lastRenderedPageBreak/>
        <w:t>Secercah Cahaya Ilahi (Bandung : Mizan, 2007)</w:t>
      </w:r>
    </w:p>
    <w:p w:rsidR="00837BF6" w:rsidRPr="00861221" w:rsidRDefault="00837BF6" w:rsidP="00104CFE">
      <w:pPr>
        <w:autoSpaceDE w:val="0"/>
        <w:autoSpaceDN w:val="0"/>
        <w:adjustRightInd w:val="0"/>
        <w:spacing w:after="0" w:line="480" w:lineRule="auto"/>
        <w:jc w:val="both"/>
        <w:rPr>
          <w:rFonts w:asciiTheme="majorBidi" w:hAnsiTheme="majorBidi" w:cstheme="majorBidi"/>
          <w:b/>
          <w:bCs/>
          <w:sz w:val="24"/>
          <w:szCs w:val="24"/>
          <w:lang w:val="id-ID"/>
        </w:rPr>
      </w:pPr>
      <w:r w:rsidRPr="00861221">
        <w:rPr>
          <w:rFonts w:asciiTheme="majorBidi" w:hAnsiTheme="majorBidi" w:cstheme="majorBidi"/>
          <w:b/>
          <w:bCs/>
          <w:sz w:val="24"/>
          <w:szCs w:val="24"/>
          <w:lang w:val="id-ID"/>
        </w:rPr>
        <w:t>B. Menge</w:t>
      </w:r>
      <w:r w:rsidR="00A410B2" w:rsidRPr="00861221">
        <w:rPr>
          <w:rFonts w:asciiTheme="majorBidi" w:hAnsiTheme="majorBidi" w:cstheme="majorBidi"/>
          <w:b/>
          <w:bCs/>
          <w:sz w:val="24"/>
          <w:szCs w:val="24"/>
          <w:lang w:val="id-ID"/>
        </w:rPr>
        <w:t>nal</w:t>
      </w:r>
      <w:r w:rsidR="00104CFE">
        <w:rPr>
          <w:rFonts w:asciiTheme="majorBidi" w:hAnsiTheme="majorBidi" w:cstheme="majorBidi"/>
          <w:b/>
          <w:bCs/>
          <w:sz w:val="24"/>
          <w:szCs w:val="24"/>
          <w:lang w:val="id-ID"/>
        </w:rPr>
        <w:t xml:space="preserve"> </w:t>
      </w:r>
      <w:r w:rsidR="008150EB" w:rsidRPr="006D68FE">
        <w:rPr>
          <w:rFonts w:asciiTheme="majorBidi" w:hAnsiTheme="majorBidi" w:cstheme="majorBidi"/>
          <w:b/>
          <w:bCs/>
          <w:i/>
          <w:iCs/>
          <w:sz w:val="24"/>
          <w:szCs w:val="24"/>
          <w:lang w:val="id-ID"/>
        </w:rPr>
        <w:t>Tafsīr</w:t>
      </w:r>
      <w:r w:rsidR="008150EB">
        <w:rPr>
          <w:rFonts w:asciiTheme="majorBidi" w:hAnsiTheme="majorBidi" w:cstheme="majorBidi"/>
          <w:b/>
          <w:bCs/>
          <w:sz w:val="24"/>
          <w:szCs w:val="24"/>
          <w:lang w:val="id-ID"/>
        </w:rPr>
        <w:t xml:space="preserve"> </w:t>
      </w:r>
      <w:r w:rsidR="00104CFE" w:rsidRPr="008150EB">
        <w:rPr>
          <w:rFonts w:asciiTheme="majorBidi" w:hAnsiTheme="majorBidi" w:cstheme="majorBidi"/>
          <w:b/>
          <w:bCs/>
          <w:i/>
          <w:iCs/>
          <w:sz w:val="24"/>
          <w:szCs w:val="24"/>
          <w:lang w:val="id-ID"/>
        </w:rPr>
        <w:t>al</w:t>
      </w:r>
      <w:r w:rsidR="00104CFE">
        <w:rPr>
          <w:rFonts w:asciiTheme="majorBidi" w:hAnsiTheme="majorBidi" w:cstheme="majorBidi"/>
          <w:b/>
          <w:bCs/>
          <w:sz w:val="24"/>
          <w:szCs w:val="24"/>
          <w:lang w:val="id-ID"/>
        </w:rPr>
        <w:t>-</w:t>
      </w:r>
      <w:r w:rsidR="008150EB" w:rsidRPr="006D68FE">
        <w:rPr>
          <w:rFonts w:asciiTheme="majorBidi" w:hAnsiTheme="majorBidi" w:cstheme="majorBidi"/>
          <w:b/>
          <w:bCs/>
          <w:i/>
          <w:iCs/>
          <w:sz w:val="24"/>
          <w:szCs w:val="24"/>
          <w:lang w:val="id-ID"/>
        </w:rPr>
        <w:t>Misbāh</w:t>
      </w:r>
    </w:p>
    <w:p w:rsidR="00837BF6" w:rsidRPr="00861221" w:rsidRDefault="00837BF6" w:rsidP="001A6861">
      <w:pPr>
        <w:autoSpaceDE w:val="0"/>
        <w:autoSpaceDN w:val="0"/>
        <w:adjustRightInd w:val="0"/>
        <w:spacing w:after="0" w:line="480" w:lineRule="auto"/>
        <w:ind w:left="270"/>
        <w:jc w:val="both"/>
        <w:rPr>
          <w:rFonts w:asciiTheme="majorBidi" w:hAnsiTheme="majorBidi" w:cstheme="majorBidi"/>
          <w:b/>
          <w:bCs/>
          <w:sz w:val="24"/>
          <w:szCs w:val="24"/>
          <w:lang w:val="id-ID"/>
        </w:rPr>
      </w:pPr>
      <w:r w:rsidRPr="00861221">
        <w:rPr>
          <w:rFonts w:asciiTheme="majorBidi" w:hAnsiTheme="majorBidi" w:cstheme="majorBidi"/>
          <w:b/>
          <w:bCs/>
          <w:sz w:val="24"/>
          <w:szCs w:val="24"/>
          <w:lang w:val="id-ID"/>
        </w:rPr>
        <w:t xml:space="preserve">1. Latar Belakang Penulisan </w:t>
      </w:r>
    </w:p>
    <w:p w:rsidR="00A410B2" w:rsidRPr="00861221" w:rsidRDefault="008150EB" w:rsidP="00BD78D0">
      <w:pPr>
        <w:autoSpaceDE w:val="0"/>
        <w:autoSpaceDN w:val="0"/>
        <w:adjustRightInd w:val="0"/>
        <w:spacing w:after="0" w:line="480" w:lineRule="auto"/>
        <w:ind w:left="540" w:firstLine="450"/>
        <w:jc w:val="both"/>
        <w:rPr>
          <w:rFonts w:asciiTheme="majorBidi" w:hAnsiTheme="majorBidi" w:cstheme="majorBidi"/>
          <w:sz w:val="24"/>
          <w:szCs w:val="24"/>
          <w:lang w:val="id-ID"/>
        </w:rPr>
      </w:pPr>
      <w:r w:rsidRPr="006D68FE">
        <w:rPr>
          <w:rFonts w:asciiTheme="majorBidi" w:hAnsiTheme="majorBidi" w:cstheme="majorBidi"/>
          <w:i/>
          <w:iCs/>
          <w:sz w:val="24"/>
          <w:szCs w:val="24"/>
          <w:lang w:val="id-ID"/>
        </w:rPr>
        <w:t>Tafsīr</w:t>
      </w:r>
      <w:r w:rsidRPr="00861221">
        <w:rPr>
          <w:rFonts w:asciiTheme="majorBidi" w:hAnsiTheme="majorBidi" w:cstheme="majorBidi"/>
          <w:sz w:val="24"/>
          <w:szCs w:val="24"/>
          <w:lang w:val="id-ID"/>
        </w:rPr>
        <w:t xml:space="preserve"> </w:t>
      </w:r>
      <w:r w:rsidR="00837BF6" w:rsidRPr="008150EB">
        <w:rPr>
          <w:rFonts w:asciiTheme="majorBidi" w:hAnsiTheme="majorBidi" w:cstheme="majorBidi"/>
          <w:i/>
          <w:iCs/>
          <w:sz w:val="24"/>
          <w:szCs w:val="24"/>
          <w:lang w:val="id-ID"/>
        </w:rPr>
        <w:t>al</w:t>
      </w:r>
      <w:r w:rsidR="00837BF6" w:rsidRPr="00861221">
        <w:rPr>
          <w:rFonts w:asciiTheme="majorBidi" w:hAnsiTheme="majorBidi" w:cstheme="majorBidi"/>
          <w:sz w:val="24"/>
          <w:szCs w:val="24"/>
          <w:lang w:val="id-ID"/>
        </w:rPr>
        <w:t>-</w:t>
      </w:r>
      <w:r w:rsidRPr="006D68FE">
        <w:rPr>
          <w:rFonts w:asciiTheme="majorBidi" w:hAnsiTheme="majorBidi" w:cstheme="majorBidi"/>
          <w:i/>
          <w:iCs/>
          <w:sz w:val="24"/>
          <w:szCs w:val="24"/>
          <w:lang w:val="id-ID"/>
        </w:rPr>
        <w:t>Misbāh</w:t>
      </w:r>
      <w:r w:rsidRPr="00861221">
        <w:rPr>
          <w:rFonts w:asciiTheme="majorBidi" w:hAnsiTheme="majorBidi" w:cstheme="majorBidi"/>
          <w:sz w:val="24"/>
          <w:szCs w:val="24"/>
          <w:lang w:val="id-ID"/>
        </w:rPr>
        <w:t xml:space="preserve"> </w:t>
      </w:r>
      <w:r w:rsidR="00837BF6" w:rsidRPr="00861221">
        <w:rPr>
          <w:rFonts w:asciiTheme="majorBidi" w:hAnsiTheme="majorBidi" w:cstheme="majorBidi"/>
          <w:sz w:val="24"/>
          <w:szCs w:val="24"/>
          <w:lang w:val="id-ID"/>
        </w:rPr>
        <w:t xml:space="preserve">merupakan karya besar M. Quraish Shihab dalam kajian </w:t>
      </w:r>
      <w:r w:rsidRPr="006D68FE">
        <w:rPr>
          <w:rFonts w:asciiTheme="majorBidi" w:hAnsiTheme="majorBidi" w:cstheme="majorBidi"/>
          <w:i/>
          <w:iCs/>
          <w:sz w:val="24"/>
          <w:szCs w:val="24"/>
          <w:lang w:val="id-ID"/>
        </w:rPr>
        <w:t>tafsīr</w:t>
      </w:r>
      <w:r w:rsidR="00837BF6" w:rsidRPr="00861221">
        <w:rPr>
          <w:rFonts w:asciiTheme="majorBidi" w:hAnsiTheme="majorBidi" w:cstheme="majorBidi"/>
          <w:sz w:val="24"/>
          <w:szCs w:val="24"/>
          <w:lang w:val="id-ID"/>
        </w:rPr>
        <w:t xml:space="preserve">, karena buku karyanya ini dibedah dan dianalisis sesuai dengan norma pembahasan tentang karya </w:t>
      </w:r>
      <w:r w:rsidRPr="008150EB">
        <w:rPr>
          <w:rFonts w:asciiTheme="majorBidi" w:hAnsiTheme="majorBidi" w:cstheme="majorBidi"/>
          <w:sz w:val="24"/>
          <w:szCs w:val="24"/>
          <w:lang w:val="id-ID"/>
        </w:rPr>
        <w:t>tafsīr</w:t>
      </w:r>
      <w:r w:rsidR="00837BF6" w:rsidRPr="00861221">
        <w:rPr>
          <w:rFonts w:asciiTheme="majorBidi" w:hAnsiTheme="majorBidi" w:cstheme="majorBidi"/>
          <w:sz w:val="24"/>
          <w:szCs w:val="24"/>
          <w:lang w:val="id-ID"/>
        </w:rPr>
        <w:t>. M. Quraish Shihab mulai menulisnya pada hari jumat 4 Rabiul Awwal 1420H/ 18 Juni 1999 di Kairo, dan selesai pada hari jumat 8 Rajab 1423H/ 5 September 2003 di Jakarta.</w:t>
      </w:r>
      <w:r w:rsidR="00A410B2" w:rsidRPr="00861221">
        <w:rPr>
          <w:rStyle w:val="FootnoteReference"/>
          <w:rFonts w:asciiTheme="majorBidi" w:hAnsiTheme="majorBidi" w:cstheme="majorBidi"/>
          <w:sz w:val="24"/>
          <w:szCs w:val="24"/>
          <w:lang w:val="id-ID"/>
        </w:rPr>
        <w:footnoteReference w:id="53"/>
      </w:r>
      <w:r w:rsidR="00A410B2" w:rsidRPr="00861221">
        <w:rPr>
          <w:rFonts w:asciiTheme="majorBidi" w:hAnsiTheme="majorBidi" w:cstheme="majorBidi"/>
          <w:sz w:val="24"/>
          <w:szCs w:val="24"/>
          <w:lang w:val="id-ID"/>
        </w:rPr>
        <w:t xml:space="preserve"> Pada pembahasan ini akan diuraikan latar belakang pemilihan nama </w:t>
      </w:r>
      <w:r w:rsidR="00A410B2" w:rsidRPr="00861221">
        <w:rPr>
          <w:rFonts w:asciiTheme="majorBidi" w:hAnsiTheme="majorBidi" w:cstheme="majorBidi"/>
          <w:i/>
          <w:iCs/>
          <w:sz w:val="24"/>
          <w:szCs w:val="24"/>
          <w:lang w:val="id-ID"/>
        </w:rPr>
        <w:t>al-</w:t>
      </w:r>
      <w:r w:rsidRPr="006D68FE">
        <w:rPr>
          <w:rFonts w:asciiTheme="majorBidi" w:hAnsiTheme="majorBidi" w:cstheme="majorBidi"/>
          <w:i/>
          <w:iCs/>
          <w:sz w:val="24"/>
          <w:szCs w:val="24"/>
          <w:lang w:val="id-ID"/>
        </w:rPr>
        <w:t>Misbāh</w:t>
      </w:r>
      <w:r w:rsidR="00A410B2" w:rsidRPr="00861221">
        <w:rPr>
          <w:rFonts w:asciiTheme="majorBidi" w:hAnsiTheme="majorBidi" w:cstheme="majorBidi"/>
          <w:i/>
          <w:iCs/>
          <w:sz w:val="24"/>
          <w:szCs w:val="24"/>
          <w:lang w:val="id-ID"/>
        </w:rPr>
        <w:t xml:space="preserve">, </w:t>
      </w:r>
      <w:r w:rsidR="00A410B2" w:rsidRPr="00861221">
        <w:rPr>
          <w:rFonts w:asciiTheme="majorBidi" w:hAnsiTheme="majorBidi" w:cstheme="majorBidi"/>
          <w:sz w:val="24"/>
          <w:szCs w:val="24"/>
          <w:lang w:val="id-ID"/>
        </w:rPr>
        <w:t xml:space="preserve">motivasi penulisan </w:t>
      </w:r>
      <w:r w:rsidRPr="006D68FE">
        <w:rPr>
          <w:rFonts w:asciiTheme="majorBidi" w:hAnsiTheme="majorBidi" w:cstheme="majorBidi"/>
          <w:i/>
          <w:iCs/>
          <w:sz w:val="24"/>
          <w:szCs w:val="24"/>
          <w:lang w:val="id-ID"/>
        </w:rPr>
        <w:t>Tafsīr</w:t>
      </w:r>
      <w:r w:rsidRPr="00861221">
        <w:rPr>
          <w:rFonts w:asciiTheme="majorBidi" w:hAnsiTheme="majorBidi" w:cstheme="majorBidi"/>
          <w:sz w:val="24"/>
          <w:szCs w:val="24"/>
          <w:lang w:val="id-ID"/>
        </w:rPr>
        <w:t xml:space="preserve"> </w:t>
      </w:r>
      <w:r w:rsidR="00A410B2" w:rsidRPr="008150EB">
        <w:rPr>
          <w:rFonts w:asciiTheme="majorBidi" w:hAnsiTheme="majorBidi" w:cstheme="majorBidi"/>
          <w:i/>
          <w:iCs/>
          <w:sz w:val="24"/>
          <w:szCs w:val="24"/>
          <w:lang w:val="id-ID"/>
        </w:rPr>
        <w:t>al</w:t>
      </w:r>
      <w:r w:rsidR="00A410B2" w:rsidRPr="00861221">
        <w:rPr>
          <w:rFonts w:asciiTheme="majorBidi" w:hAnsiTheme="majorBidi" w:cstheme="majorBidi"/>
          <w:sz w:val="24"/>
          <w:szCs w:val="24"/>
          <w:lang w:val="id-ID"/>
        </w:rPr>
        <w:t>-</w:t>
      </w:r>
      <w:r w:rsidRPr="006D68FE">
        <w:rPr>
          <w:rFonts w:asciiTheme="majorBidi" w:hAnsiTheme="majorBidi" w:cstheme="majorBidi"/>
          <w:i/>
          <w:iCs/>
          <w:sz w:val="24"/>
          <w:szCs w:val="24"/>
          <w:lang w:val="id-ID"/>
        </w:rPr>
        <w:t>Misbāh</w:t>
      </w:r>
      <w:r w:rsidR="00A410B2" w:rsidRPr="00861221">
        <w:rPr>
          <w:rFonts w:asciiTheme="majorBidi" w:hAnsiTheme="majorBidi" w:cstheme="majorBidi"/>
          <w:sz w:val="24"/>
          <w:szCs w:val="24"/>
          <w:lang w:val="id-ID"/>
        </w:rPr>
        <w:t>, dan sumber-sum</w:t>
      </w:r>
      <w:r w:rsidR="00011548" w:rsidRPr="00861221">
        <w:rPr>
          <w:rFonts w:asciiTheme="majorBidi" w:hAnsiTheme="majorBidi" w:cstheme="majorBidi"/>
          <w:sz w:val="24"/>
          <w:szCs w:val="24"/>
          <w:lang w:val="id-ID"/>
        </w:rPr>
        <w:t>b</w:t>
      </w:r>
      <w:r w:rsidR="00CA624F" w:rsidRPr="00861221">
        <w:rPr>
          <w:rFonts w:asciiTheme="majorBidi" w:hAnsiTheme="majorBidi" w:cstheme="majorBidi"/>
          <w:sz w:val="24"/>
          <w:szCs w:val="24"/>
          <w:lang w:val="id-ID"/>
        </w:rPr>
        <w:t>er yang di</w:t>
      </w:r>
      <w:r w:rsidR="00A410B2" w:rsidRPr="00861221">
        <w:rPr>
          <w:rFonts w:asciiTheme="majorBidi" w:hAnsiTheme="majorBidi" w:cstheme="majorBidi"/>
          <w:sz w:val="24"/>
          <w:szCs w:val="24"/>
          <w:lang w:val="id-ID"/>
        </w:rPr>
        <w:t>jadikan rujukan dalam menyusun kitab ini.</w:t>
      </w:r>
    </w:p>
    <w:p w:rsidR="00011548" w:rsidRPr="00861221" w:rsidRDefault="004100FD" w:rsidP="00BD78D0">
      <w:pPr>
        <w:pStyle w:val="ListParagraph"/>
        <w:numPr>
          <w:ilvl w:val="0"/>
          <w:numId w:val="4"/>
        </w:numPr>
        <w:spacing w:after="120" w:line="480" w:lineRule="auto"/>
        <w:ind w:left="630" w:hanging="270"/>
        <w:jc w:val="both"/>
        <w:rPr>
          <w:rFonts w:asciiTheme="majorBidi" w:hAnsiTheme="majorBidi" w:cstheme="majorBidi"/>
          <w:sz w:val="24"/>
          <w:szCs w:val="24"/>
        </w:rPr>
      </w:pPr>
      <w:r w:rsidRPr="00861221">
        <w:rPr>
          <w:rFonts w:asciiTheme="majorBidi" w:hAnsiTheme="majorBidi" w:cstheme="majorBidi"/>
          <w:sz w:val="24"/>
          <w:szCs w:val="24"/>
        </w:rPr>
        <w:t>Pemilihan Nama</w:t>
      </w:r>
      <w:r w:rsidR="00011548" w:rsidRPr="00861221">
        <w:rPr>
          <w:rFonts w:asciiTheme="majorBidi" w:hAnsiTheme="majorBidi" w:cstheme="majorBidi"/>
          <w:sz w:val="24"/>
          <w:szCs w:val="24"/>
        </w:rPr>
        <w:t xml:space="preserve"> </w:t>
      </w:r>
      <w:r w:rsidR="008150EB" w:rsidRPr="006D68FE">
        <w:rPr>
          <w:rFonts w:asciiTheme="majorBidi" w:hAnsiTheme="majorBidi" w:cstheme="majorBidi"/>
          <w:i/>
          <w:iCs/>
          <w:sz w:val="24"/>
          <w:szCs w:val="24"/>
        </w:rPr>
        <w:t>Tafsīr</w:t>
      </w:r>
      <w:r w:rsidR="008150EB" w:rsidRPr="00861221">
        <w:rPr>
          <w:rFonts w:asciiTheme="majorBidi" w:hAnsiTheme="majorBidi" w:cstheme="majorBidi"/>
          <w:sz w:val="24"/>
          <w:szCs w:val="24"/>
        </w:rPr>
        <w:t xml:space="preserve"> </w:t>
      </w:r>
      <w:r w:rsidR="00011548" w:rsidRPr="008150EB">
        <w:rPr>
          <w:rFonts w:asciiTheme="majorBidi" w:hAnsiTheme="majorBidi" w:cstheme="majorBidi"/>
          <w:i/>
          <w:iCs/>
          <w:sz w:val="24"/>
          <w:szCs w:val="24"/>
        </w:rPr>
        <w:t>al</w:t>
      </w:r>
      <w:r w:rsidR="00011548" w:rsidRPr="00861221">
        <w:rPr>
          <w:rFonts w:asciiTheme="majorBidi" w:hAnsiTheme="majorBidi" w:cstheme="majorBidi"/>
          <w:sz w:val="24"/>
          <w:szCs w:val="24"/>
        </w:rPr>
        <w:t>-</w:t>
      </w:r>
      <w:r w:rsidR="008150EB" w:rsidRPr="006D68FE">
        <w:rPr>
          <w:rFonts w:asciiTheme="majorBidi" w:hAnsiTheme="majorBidi" w:cstheme="majorBidi"/>
          <w:i/>
          <w:iCs/>
          <w:sz w:val="24"/>
          <w:szCs w:val="24"/>
        </w:rPr>
        <w:t>Misbāh</w:t>
      </w:r>
    </w:p>
    <w:p w:rsidR="00011548" w:rsidRPr="00861221" w:rsidRDefault="00011548" w:rsidP="00BD78D0">
      <w:pPr>
        <w:pStyle w:val="ListParagraph"/>
        <w:spacing w:after="120" w:line="480" w:lineRule="auto"/>
        <w:ind w:left="630" w:firstLine="450"/>
        <w:jc w:val="both"/>
        <w:rPr>
          <w:rFonts w:asciiTheme="majorBidi" w:hAnsiTheme="majorBidi" w:cstheme="majorBidi"/>
          <w:sz w:val="24"/>
          <w:szCs w:val="24"/>
          <w:lang w:val="fr-FR"/>
        </w:rPr>
      </w:pPr>
      <w:r w:rsidRPr="00861221">
        <w:rPr>
          <w:rFonts w:asciiTheme="majorBidi" w:hAnsiTheme="majorBidi" w:cstheme="majorBidi"/>
          <w:sz w:val="24"/>
          <w:szCs w:val="24"/>
        </w:rPr>
        <w:t xml:space="preserve">Kitab tafsir ini  diberi nama </w:t>
      </w:r>
      <w:r w:rsidR="008150EB" w:rsidRPr="006D68FE">
        <w:rPr>
          <w:rFonts w:asciiTheme="majorBidi" w:hAnsiTheme="majorBidi" w:cstheme="majorBidi"/>
          <w:i/>
          <w:iCs/>
          <w:sz w:val="24"/>
          <w:szCs w:val="24"/>
        </w:rPr>
        <w:t>Tafsīr</w:t>
      </w:r>
      <w:r w:rsidR="008150EB" w:rsidRPr="00861221">
        <w:rPr>
          <w:rFonts w:asciiTheme="majorBidi" w:hAnsiTheme="majorBidi" w:cstheme="majorBidi"/>
          <w:i/>
          <w:iCs/>
          <w:sz w:val="24"/>
          <w:szCs w:val="24"/>
        </w:rPr>
        <w:t xml:space="preserve"> </w:t>
      </w:r>
      <w:r w:rsidRPr="00861221">
        <w:rPr>
          <w:rFonts w:asciiTheme="majorBidi" w:hAnsiTheme="majorBidi" w:cstheme="majorBidi"/>
          <w:i/>
          <w:iCs/>
          <w:sz w:val="24"/>
          <w:szCs w:val="24"/>
        </w:rPr>
        <w:t>al-</w:t>
      </w:r>
      <w:r w:rsidR="008150EB" w:rsidRPr="006D68FE">
        <w:rPr>
          <w:rFonts w:asciiTheme="majorBidi" w:hAnsiTheme="majorBidi" w:cstheme="majorBidi"/>
          <w:i/>
          <w:iCs/>
          <w:sz w:val="24"/>
          <w:szCs w:val="24"/>
        </w:rPr>
        <w:t>Misbāh</w:t>
      </w:r>
      <w:r w:rsidRPr="00861221">
        <w:rPr>
          <w:rFonts w:asciiTheme="majorBidi" w:hAnsiTheme="majorBidi" w:cstheme="majorBidi"/>
          <w:i/>
          <w:iCs/>
          <w:sz w:val="24"/>
          <w:szCs w:val="24"/>
        </w:rPr>
        <w:t xml:space="preserve">: Pesan, Kesan dan Keserasian </w:t>
      </w:r>
      <w:r w:rsidR="00B10637">
        <w:rPr>
          <w:rFonts w:asciiTheme="majorBidi" w:hAnsiTheme="majorBidi" w:cstheme="majorBidi"/>
          <w:i/>
          <w:iCs/>
          <w:sz w:val="24"/>
          <w:szCs w:val="24"/>
        </w:rPr>
        <w:t>al-</w:t>
      </w:r>
      <w:r w:rsidR="006B29FC">
        <w:rPr>
          <w:rFonts w:asciiTheme="majorBidi" w:hAnsiTheme="majorBidi" w:cstheme="majorBidi"/>
          <w:i/>
          <w:iCs/>
          <w:sz w:val="24"/>
          <w:szCs w:val="24"/>
        </w:rPr>
        <w:t>Qur’an</w:t>
      </w:r>
      <w:r w:rsidRPr="00861221">
        <w:rPr>
          <w:rFonts w:asciiTheme="majorBidi" w:hAnsiTheme="majorBidi" w:cstheme="majorBidi"/>
          <w:i/>
          <w:iCs/>
          <w:sz w:val="24"/>
          <w:szCs w:val="24"/>
        </w:rPr>
        <w:t xml:space="preserve">, </w:t>
      </w:r>
      <w:r w:rsidRPr="00861221">
        <w:rPr>
          <w:rFonts w:asciiTheme="majorBidi" w:hAnsiTheme="majorBidi" w:cstheme="majorBidi"/>
          <w:sz w:val="24"/>
          <w:szCs w:val="24"/>
        </w:rPr>
        <w:t>yang kemudian di</w:t>
      </w:r>
      <w:r w:rsidR="00CA624F" w:rsidRPr="00861221">
        <w:rPr>
          <w:rFonts w:asciiTheme="majorBidi" w:hAnsiTheme="majorBidi" w:cstheme="majorBidi"/>
          <w:sz w:val="24"/>
          <w:szCs w:val="24"/>
        </w:rPr>
        <w:t xml:space="preserve">singkat dengan </w:t>
      </w:r>
      <w:r w:rsidR="008150EB" w:rsidRPr="006D68FE">
        <w:rPr>
          <w:rFonts w:asciiTheme="majorBidi" w:hAnsiTheme="majorBidi" w:cstheme="majorBidi"/>
          <w:i/>
          <w:iCs/>
          <w:sz w:val="24"/>
          <w:szCs w:val="24"/>
        </w:rPr>
        <w:t>Tafsīr</w:t>
      </w:r>
      <w:r w:rsidR="008150EB" w:rsidRPr="00861221">
        <w:rPr>
          <w:rFonts w:asciiTheme="majorBidi" w:hAnsiTheme="majorBidi" w:cstheme="majorBidi"/>
          <w:sz w:val="24"/>
          <w:szCs w:val="24"/>
        </w:rPr>
        <w:t xml:space="preserve"> </w:t>
      </w:r>
      <w:r w:rsidR="00CA624F" w:rsidRPr="008150EB">
        <w:rPr>
          <w:rFonts w:asciiTheme="majorBidi" w:hAnsiTheme="majorBidi" w:cstheme="majorBidi"/>
          <w:i/>
          <w:iCs/>
          <w:sz w:val="24"/>
          <w:szCs w:val="24"/>
        </w:rPr>
        <w:t>al</w:t>
      </w:r>
      <w:r w:rsidR="00CA624F" w:rsidRPr="00861221">
        <w:rPr>
          <w:rFonts w:asciiTheme="majorBidi" w:hAnsiTheme="majorBidi" w:cstheme="majorBidi"/>
          <w:sz w:val="24"/>
          <w:szCs w:val="24"/>
        </w:rPr>
        <w:t>-</w:t>
      </w:r>
      <w:r w:rsidR="008150EB" w:rsidRPr="006D68FE">
        <w:rPr>
          <w:rFonts w:asciiTheme="majorBidi" w:hAnsiTheme="majorBidi" w:cstheme="majorBidi"/>
          <w:i/>
          <w:iCs/>
          <w:sz w:val="24"/>
          <w:szCs w:val="24"/>
        </w:rPr>
        <w:t>Misbāh</w:t>
      </w:r>
      <w:r w:rsidR="00CA624F" w:rsidRPr="00861221">
        <w:rPr>
          <w:rFonts w:asciiTheme="majorBidi" w:hAnsiTheme="majorBidi" w:cstheme="majorBidi"/>
          <w:sz w:val="24"/>
          <w:szCs w:val="24"/>
          <w:lang w:val="id-ID"/>
        </w:rPr>
        <w:t>.</w:t>
      </w:r>
      <w:r w:rsidRPr="00861221">
        <w:rPr>
          <w:rFonts w:asciiTheme="majorBidi" w:hAnsiTheme="majorBidi" w:cstheme="majorBidi"/>
          <w:sz w:val="24"/>
          <w:szCs w:val="24"/>
        </w:rPr>
        <w:t xml:space="preserve"> </w:t>
      </w:r>
      <w:r w:rsidR="00CA624F" w:rsidRPr="00861221">
        <w:rPr>
          <w:rFonts w:asciiTheme="majorBidi" w:hAnsiTheme="majorBidi" w:cstheme="majorBidi"/>
          <w:sz w:val="24"/>
          <w:szCs w:val="24"/>
        </w:rPr>
        <w:t xml:space="preserve">Pemilihan </w:t>
      </w:r>
      <w:r w:rsidRPr="00861221">
        <w:rPr>
          <w:rFonts w:asciiTheme="majorBidi" w:hAnsiTheme="majorBidi" w:cstheme="majorBidi"/>
          <w:sz w:val="24"/>
          <w:szCs w:val="24"/>
        </w:rPr>
        <w:t>nama ini tentulah melalui berbagai pertimbangan. Hal i</w:t>
      </w:r>
      <w:r w:rsidR="00CA624F" w:rsidRPr="00861221">
        <w:rPr>
          <w:rFonts w:asciiTheme="majorBidi" w:hAnsiTheme="majorBidi" w:cstheme="majorBidi"/>
          <w:sz w:val="24"/>
          <w:szCs w:val="24"/>
        </w:rPr>
        <w:t>ni dapat dianalisis dari uraian</w:t>
      </w:r>
      <w:r w:rsidR="00CA624F" w:rsidRPr="00861221">
        <w:rPr>
          <w:rFonts w:asciiTheme="majorBidi" w:hAnsiTheme="majorBidi" w:cstheme="majorBidi"/>
          <w:sz w:val="24"/>
          <w:szCs w:val="24"/>
          <w:lang w:val="id-ID"/>
        </w:rPr>
        <w:t>-</w:t>
      </w:r>
      <w:r w:rsidRPr="00861221">
        <w:rPr>
          <w:rFonts w:asciiTheme="majorBidi" w:hAnsiTheme="majorBidi" w:cstheme="majorBidi"/>
          <w:sz w:val="24"/>
          <w:szCs w:val="24"/>
        </w:rPr>
        <w:t>uraian yang diungkapan dalam kata sambutanya, yang berjudul “sekapur sirih” kemudian pada pengant</w:t>
      </w:r>
      <w:r w:rsidR="00CA624F" w:rsidRPr="00861221">
        <w:rPr>
          <w:rFonts w:asciiTheme="majorBidi" w:hAnsiTheme="majorBidi" w:cstheme="majorBidi"/>
          <w:sz w:val="24"/>
          <w:szCs w:val="24"/>
          <w:lang w:val="id-ID"/>
        </w:rPr>
        <w:t>a</w:t>
      </w:r>
      <w:r w:rsidRPr="00861221">
        <w:rPr>
          <w:rFonts w:asciiTheme="majorBidi" w:hAnsiTheme="majorBidi" w:cstheme="majorBidi"/>
          <w:sz w:val="24"/>
          <w:szCs w:val="24"/>
        </w:rPr>
        <w:t xml:space="preserve">r dari karya ini. </w:t>
      </w:r>
      <w:r w:rsidRPr="00861221">
        <w:rPr>
          <w:rFonts w:asciiTheme="majorBidi" w:hAnsiTheme="majorBidi" w:cstheme="majorBidi"/>
          <w:sz w:val="24"/>
          <w:szCs w:val="24"/>
          <w:lang w:val="fr-FR"/>
        </w:rPr>
        <w:t>Bila diteliti dengan cermat maka akan tersirat argument yang me</w:t>
      </w:r>
      <w:r w:rsidR="00CA624F" w:rsidRPr="00861221">
        <w:rPr>
          <w:rFonts w:asciiTheme="majorBidi" w:hAnsiTheme="majorBidi" w:cstheme="majorBidi"/>
          <w:sz w:val="24"/>
          <w:szCs w:val="24"/>
          <w:lang w:val="id-ID"/>
        </w:rPr>
        <w:t>la</w:t>
      </w:r>
      <w:r w:rsidR="00CA624F" w:rsidRPr="00861221">
        <w:rPr>
          <w:rFonts w:asciiTheme="majorBidi" w:hAnsiTheme="majorBidi" w:cstheme="majorBidi"/>
          <w:sz w:val="24"/>
          <w:szCs w:val="24"/>
          <w:lang w:val="fr-FR"/>
        </w:rPr>
        <w:t>ndas</w:t>
      </w:r>
      <w:r w:rsidRPr="00861221">
        <w:rPr>
          <w:rFonts w:asciiTheme="majorBidi" w:hAnsiTheme="majorBidi" w:cstheme="majorBidi"/>
          <w:sz w:val="24"/>
          <w:szCs w:val="24"/>
          <w:lang w:val="fr-FR"/>
        </w:rPr>
        <w:t>i pemilihan nama ini, seperti ungkapnya:</w:t>
      </w:r>
    </w:p>
    <w:p w:rsidR="00011548" w:rsidRPr="00861221" w:rsidRDefault="00011548" w:rsidP="00B106F3">
      <w:pPr>
        <w:autoSpaceDE w:val="0"/>
        <w:autoSpaceDN w:val="0"/>
        <w:adjustRightInd w:val="0"/>
        <w:spacing w:after="120" w:line="240" w:lineRule="auto"/>
        <w:ind w:left="1080" w:firstLine="720"/>
        <w:jc w:val="both"/>
        <w:rPr>
          <w:rFonts w:asciiTheme="majorBidi" w:hAnsiTheme="majorBidi" w:cstheme="majorBidi"/>
          <w:sz w:val="24"/>
          <w:szCs w:val="24"/>
          <w:lang w:val="id-ID"/>
        </w:rPr>
      </w:pPr>
      <w:r w:rsidRPr="00861221">
        <w:rPr>
          <w:rFonts w:asciiTheme="majorBidi" w:hAnsiTheme="majorBidi" w:cstheme="majorBidi"/>
          <w:sz w:val="24"/>
          <w:szCs w:val="24"/>
          <w:lang w:val="fr-FR"/>
        </w:rPr>
        <w:t xml:space="preserve">Hidangan ini membantu manusia untuk memperdalam pemahaman dan penghayatan tentang Islam yang merupakan </w:t>
      </w:r>
      <w:r w:rsidRPr="00861221">
        <w:rPr>
          <w:rFonts w:asciiTheme="majorBidi" w:hAnsiTheme="majorBidi" w:cstheme="majorBidi"/>
          <w:i/>
          <w:iCs/>
          <w:sz w:val="24"/>
          <w:szCs w:val="24"/>
          <w:lang w:val="fr-FR"/>
        </w:rPr>
        <w:t xml:space="preserve">pelita </w:t>
      </w:r>
      <w:r w:rsidRPr="00861221">
        <w:rPr>
          <w:rFonts w:asciiTheme="majorBidi" w:hAnsiTheme="majorBidi" w:cstheme="majorBidi"/>
          <w:sz w:val="24"/>
          <w:szCs w:val="24"/>
          <w:lang w:val="fr-FR"/>
        </w:rPr>
        <w:t xml:space="preserve">bagi umat Islam dalam menghadapi berbagai persoalan hidup. Bahasanya yang demikian mempesona, redaksinya yang demikian teliti, dan mutuara pesan-pesanya yang demikian agung, telah </w:t>
      </w:r>
      <w:r w:rsidRPr="00861221">
        <w:rPr>
          <w:rFonts w:asciiTheme="majorBidi" w:hAnsiTheme="majorBidi" w:cstheme="majorBidi"/>
          <w:sz w:val="24"/>
          <w:szCs w:val="24"/>
          <w:lang w:val="fr-FR"/>
        </w:rPr>
        <w:lastRenderedPageBreak/>
        <w:t xml:space="preserve">mengantra qalbu masyarakat yang ditemuinya berdecak kagum, walaupun nalar sebagian mereka menolaknya. Maka terhadap ayang menolak itu </w:t>
      </w:r>
      <w:r w:rsidR="00B10637">
        <w:rPr>
          <w:rFonts w:asciiTheme="majorBidi" w:hAnsiTheme="majorBidi" w:cstheme="majorBidi"/>
          <w:sz w:val="24"/>
          <w:szCs w:val="24"/>
          <w:lang w:val="fr-FR"/>
        </w:rPr>
        <w:t>al-</w:t>
      </w:r>
      <w:r w:rsidR="006B29FC">
        <w:rPr>
          <w:rFonts w:asciiTheme="majorBidi" w:hAnsiTheme="majorBidi" w:cstheme="majorBidi"/>
          <w:sz w:val="24"/>
          <w:szCs w:val="24"/>
          <w:lang w:val="fr-FR"/>
        </w:rPr>
        <w:t>Qur’an</w:t>
      </w:r>
      <w:r w:rsidRPr="00861221">
        <w:rPr>
          <w:rFonts w:asciiTheme="majorBidi" w:hAnsiTheme="majorBidi" w:cstheme="majorBidi"/>
          <w:sz w:val="24"/>
          <w:szCs w:val="24"/>
          <w:lang w:val="fr-FR"/>
        </w:rPr>
        <w:t xml:space="preserve"> tampil sebagai mukjizat, sedang fungsinya sebagi </w:t>
      </w:r>
      <w:r w:rsidRPr="00861221">
        <w:rPr>
          <w:rFonts w:asciiTheme="majorBidi" w:hAnsiTheme="majorBidi" w:cstheme="majorBidi"/>
          <w:i/>
          <w:iCs/>
          <w:sz w:val="24"/>
          <w:szCs w:val="24"/>
          <w:lang w:val="fr-FR"/>
        </w:rPr>
        <w:t xml:space="preserve">hudan </w:t>
      </w:r>
      <w:r w:rsidRPr="00861221">
        <w:rPr>
          <w:rFonts w:asciiTheme="majorBidi" w:hAnsiTheme="majorBidi" w:cstheme="majorBidi"/>
          <w:sz w:val="24"/>
          <w:szCs w:val="24"/>
          <w:lang w:val="fr-FR"/>
        </w:rPr>
        <w:t>ditunjukkan kepada semua umat manusia, namun yang mengfungsikanya dengan  baik hanyalah orang-orang yang bertaqwa</w:t>
      </w:r>
      <w:r w:rsidR="00CA624F" w:rsidRPr="00861221">
        <w:rPr>
          <w:rFonts w:asciiTheme="majorBidi" w:hAnsiTheme="majorBidi" w:cstheme="majorBidi"/>
          <w:sz w:val="24"/>
          <w:szCs w:val="24"/>
          <w:lang w:val="id-ID"/>
        </w:rPr>
        <w:t>.</w:t>
      </w:r>
      <w:r w:rsidR="00CA624F" w:rsidRPr="00861221">
        <w:rPr>
          <w:rStyle w:val="FootnoteReference"/>
          <w:rFonts w:asciiTheme="majorBidi" w:hAnsiTheme="majorBidi" w:cstheme="majorBidi"/>
          <w:sz w:val="24"/>
          <w:szCs w:val="24"/>
          <w:lang w:val="id-ID"/>
        </w:rPr>
        <w:footnoteReference w:id="54"/>
      </w:r>
    </w:p>
    <w:p w:rsidR="00703A0F" w:rsidRPr="00861221" w:rsidRDefault="00703A0F" w:rsidP="00CA624F">
      <w:pPr>
        <w:autoSpaceDE w:val="0"/>
        <w:autoSpaceDN w:val="0"/>
        <w:adjustRightInd w:val="0"/>
        <w:spacing w:after="120" w:line="240" w:lineRule="auto"/>
        <w:ind w:left="1260" w:firstLine="720"/>
        <w:jc w:val="both"/>
        <w:rPr>
          <w:rFonts w:asciiTheme="majorBidi" w:hAnsiTheme="majorBidi" w:cstheme="majorBidi"/>
          <w:sz w:val="24"/>
          <w:szCs w:val="24"/>
          <w:lang w:val="id-ID"/>
        </w:rPr>
      </w:pPr>
    </w:p>
    <w:p w:rsidR="00952E4E" w:rsidRPr="00861221" w:rsidRDefault="00CA624F" w:rsidP="00BD78D0">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Jelaslah bahwa pemilihan nama </w:t>
      </w:r>
      <w:r w:rsidRPr="00861221">
        <w:rPr>
          <w:rFonts w:asciiTheme="majorBidi" w:hAnsiTheme="majorBidi" w:cstheme="majorBidi"/>
          <w:i/>
          <w:iCs/>
          <w:sz w:val="24"/>
          <w:szCs w:val="24"/>
          <w:lang w:val="id-ID"/>
        </w:rPr>
        <w:t>al-</w:t>
      </w:r>
      <w:r w:rsidR="006D68FE" w:rsidRPr="006D68FE">
        <w:rPr>
          <w:rFonts w:asciiTheme="majorBidi" w:hAnsiTheme="majorBidi" w:cstheme="majorBidi"/>
          <w:i/>
          <w:iCs/>
          <w:sz w:val="24"/>
          <w:szCs w:val="24"/>
          <w:lang w:val="id-ID"/>
        </w:rPr>
        <w:t>MISBĀH</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bukanlah tanpa dasar sama sekali, nama ini berasal dari bahasa Arab yang artinya lampu/pelita.</w:t>
      </w:r>
      <w:r w:rsidRPr="00861221">
        <w:rPr>
          <w:rStyle w:val="FootnoteReference"/>
          <w:rFonts w:asciiTheme="majorBidi" w:hAnsiTheme="majorBidi" w:cstheme="majorBidi"/>
          <w:sz w:val="24"/>
          <w:szCs w:val="24"/>
          <w:lang w:val="id-ID"/>
        </w:rPr>
        <w:footnoteReference w:id="55"/>
      </w:r>
      <w:r w:rsidR="00952E4E" w:rsidRPr="00861221">
        <w:rPr>
          <w:rFonts w:asciiTheme="majorBidi" w:hAnsiTheme="majorBidi" w:cstheme="majorBidi"/>
          <w:sz w:val="24"/>
          <w:szCs w:val="24"/>
          <w:lang w:val="id-ID"/>
        </w:rPr>
        <w:t xml:space="preserve"> Lentera atau benda lain berfungsi sama dan serupa yang berguna untuk menerangi kegelapan. Jika dilihat dari sisi makna, padanan kata, dan fungsinya, paling tidak ada dua hal yang dapat dijadikan alasan.</w:t>
      </w:r>
    </w:p>
    <w:p w:rsidR="009739BC" w:rsidRPr="00861221" w:rsidRDefault="009739BC" w:rsidP="00BD78D0">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Pertama, bahwa pemilihan nama itu, berdasarkan pada fungsinya, </w:t>
      </w:r>
      <w:r w:rsidRPr="00861221">
        <w:rPr>
          <w:rFonts w:asciiTheme="majorBidi" w:hAnsiTheme="majorBidi" w:cstheme="majorBidi"/>
          <w:i/>
          <w:iCs/>
          <w:sz w:val="24"/>
          <w:szCs w:val="24"/>
          <w:lang w:val="id-ID"/>
        </w:rPr>
        <w:t>al-</w:t>
      </w:r>
      <w:r w:rsidR="008150EB" w:rsidRPr="006D68FE">
        <w:rPr>
          <w:rFonts w:asciiTheme="majorBidi" w:hAnsiTheme="majorBidi" w:cstheme="majorBidi"/>
          <w:i/>
          <w:iCs/>
          <w:sz w:val="24"/>
          <w:szCs w:val="24"/>
          <w:lang w:val="id-ID"/>
        </w:rPr>
        <w:t>Misbāh</w:t>
      </w:r>
      <w:r w:rsidR="008150EB"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berarti lampu yang gunanya untuk menerangi kegelapan. Dengan memilih nama ini penulisnya berharap karyanya ini dapat dijadikan penerang bagi mereka yang berada dalam suasana kegelapan yang mencari petunjuk dan dapat dijadikan pedoman hidup. Bukankah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diturunkan sebgai petunjuk bagi manusia menuju </w:t>
      </w:r>
      <w:r w:rsidRPr="00861221">
        <w:rPr>
          <w:rFonts w:asciiTheme="majorBidi" w:hAnsiTheme="majorBidi" w:cstheme="majorBidi"/>
          <w:i/>
          <w:iCs/>
          <w:sz w:val="24"/>
          <w:szCs w:val="24"/>
          <w:lang w:val="id-ID"/>
        </w:rPr>
        <w:t>al-Shir</w:t>
      </w:r>
      <w:r w:rsidR="00BD78D0">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t al-Mustaq</w:t>
      </w:r>
      <w:r w:rsidR="00BD78D0">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m </w:t>
      </w:r>
      <w:r w:rsidRPr="00861221">
        <w:rPr>
          <w:rFonts w:asciiTheme="majorBidi" w:hAnsiTheme="majorBidi" w:cstheme="majorBidi"/>
          <w:sz w:val="24"/>
          <w:szCs w:val="24"/>
          <w:lang w:val="id-ID"/>
        </w:rPr>
        <w:t>atau untuk mendapatkan hid</w:t>
      </w:r>
      <w:r w:rsidR="001A6861" w:rsidRPr="00861221">
        <w:rPr>
          <w:rFonts w:asciiTheme="majorBidi" w:hAnsiTheme="majorBidi" w:cstheme="majorBidi"/>
          <w:sz w:val="24"/>
          <w:szCs w:val="24"/>
          <w:lang w:val="id-ID"/>
        </w:rPr>
        <w:t>a</w:t>
      </w:r>
      <w:r w:rsidRPr="00861221">
        <w:rPr>
          <w:rFonts w:asciiTheme="majorBidi" w:hAnsiTheme="majorBidi" w:cstheme="majorBidi"/>
          <w:sz w:val="24"/>
          <w:szCs w:val="24"/>
          <w:lang w:val="id-ID"/>
        </w:rPr>
        <w:t xml:space="preserve">yah dari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SWT.</w:t>
      </w:r>
      <w:r w:rsidRPr="00861221">
        <w:rPr>
          <w:rFonts w:asciiTheme="majorBidi" w:hAnsiTheme="majorBidi" w:cstheme="majorBidi"/>
          <w:sz w:val="24"/>
          <w:szCs w:val="24"/>
          <w:lang w:val="id-ID"/>
        </w:rPr>
        <w:t xml:space="preserve"> SWT. karena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diturunkan dengan bahasa </w:t>
      </w:r>
      <w:r w:rsidR="005069A8" w:rsidRPr="00861221">
        <w:rPr>
          <w:rFonts w:asciiTheme="majorBidi" w:hAnsiTheme="majorBidi" w:cstheme="majorBidi"/>
          <w:sz w:val="24"/>
          <w:szCs w:val="24"/>
          <w:lang w:val="id-ID"/>
        </w:rPr>
        <w:t>Arab</w:t>
      </w:r>
      <w:r w:rsidRPr="00861221">
        <w:rPr>
          <w:rFonts w:asciiTheme="majorBidi" w:hAnsiTheme="majorBidi" w:cstheme="majorBidi"/>
          <w:sz w:val="24"/>
          <w:szCs w:val="24"/>
          <w:lang w:val="id-ID"/>
        </w:rPr>
        <w:t xml:space="preserve">, jadi tidak semua orang dapat memahaminya. Maka di sinilah manfaat kitab tafsir ini, yaitu membantu mereka yang dalam menemukan petunjuk Illahi, sehingga kegelapan tersebut dihilangkan dengan bantuan </w:t>
      </w:r>
      <w:r w:rsidR="006B29FC" w:rsidRPr="006D68FE">
        <w:rPr>
          <w:rFonts w:asciiTheme="majorBidi" w:hAnsiTheme="majorBidi" w:cstheme="majorBidi"/>
          <w:i/>
          <w:iCs/>
          <w:sz w:val="24"/>
          <w:szCs w:val="24"/>
          <w:lang w:val="id-ID"/>
        </w:rPr>
        <w:t>Tafsīr</w:t>
      </w:r>
      <w:r w:rsidR="006B29FC" w:rsidRPr="00861221">
        <w:rPr>
          <w:rFonts w:asciiTheme="majorBidi" w:hAnsiTheme="majorBidi" w:cstheme="majorBidi"/>
          <w:sz w:val="24"/>
          <w:szCs w:val="24"/>
          <w:lang w:val="id-ID"/>
        </w:rPr>
        <w:t xml:space="preserve"> </w:t>
      </w:r>
      <w:r w:rsidRPr="00861221">
        <w:rPr>
          <w:rFonts w:asciiTheme="majorBidi" w:hAnsiTheme="majorBidi" w:cstheme="majorBidi"/>
          <w:i/>
          <w:iCs/>
          <w:sz w:val="24"/>
          <w:szCs w:val="24"/>
          <w:lang w:val="id-ID"/>
        </w:rPr>
        <w:t>al-</w:t>
      </w:r>
      <w:r w:rsidR="006B29FC" w:rsidRPr="006D68FE">
        <w:rPr>
          <w:rFonts w:asciiTheme="majorBidi" w:hAnsiTheme="majorBidi" w:cstheme="majorBidi"/>
          <w:i/>
          <w:iCs/>
          <w:sz w:val="24"/>
          <w:szCs w:val="24"/>
          <w:lang w:val="id-ID"/>
        </w:rPr>
        <w:t>Misbāh</w:t>
      </w:r>
      <w:r w:rsidR="00B02FFE" w:rsidRPr="00861221">
        <w:rPr>
          <w:rFonts w:asciiTheme="majorBidi" w:hAnsiTheme="majorBidi" w:cstheme="majorBidi"/>
          <w:i/>
          <w:iCs/>
          <w:sz w:val="24"/>
          <w:szCs w:val="24"/>
          <w:lang w:val="id-ID"/>
        </w:rPr>
        <w:t>.</w:t>
      </w:r>
      <w:r w:rsidR="00B02FFE" w:rsidRPr="00861221">
        <w:rPr>
          <w:rStyle w:val="FootnoteReference"/>
          <w:rFonts w:asciiTheme="majorBidi" w:hAnsiTheme="majorBidi" w:cstheme="majorBidi"/>
          <w:i/>
          <w:iCs/>
          <w:sz w:val="24"/>
          <w:szCs w:val="24"/>
          <w:lang w:val="id-ID"/>
        </w:rPr>
        <w:footnoteReference w:id="56"/>
      </w:r>
    </w:p>
    <w:p w:rsidR="0073056E" w:rsidRPr="00861221" w:rsidRDefault="00B02FFE" w:rsidP="00C501BB">
      <w:pPr>
        <w:autoSpaceDE w:val="0"/>
        <w:autoSpaceDN w:val="0"/>
        <w:adjustRightInd w:val="0"/>
        <w:spacing w:after="0" w:line="480" w:lineRule="auto"/>
        <w:ind w:left="630" w:firstLine="450"/>
        <w:jc w:val="both"/>
        <w:rPr>
          <w:rFonts w:asciiTheme="majorBidi" w:hAnsiTheme="majorBidi" w:cstheme="majorBidi"/>
          <w:color w:val="000000" w:themeColor="text1"/>
          <w:sz w:val="24"/>
          <w:szCs w:val="24"/>
          <w:lang w:val="id-ID"/>
        </w:rPr>
      </w:pPr>
      <w:r w:rsidRPr="00861221">
        <w:rPr>
          <w:rFonts w:asciiTheme="majorBidi" w:hAnsiTheme="majorBidi" w:cstheme="majorBidi"/>
          <w:i/>
          <w:iCs/>
          <w:color w:val="000000" w:themeColor="text1"/>
          <w:sz w:val="24"/>
          <w:szCs w:val="24"/>
        </w:rPr>
        <w:t xml:space="preserve">Kedua, </w:t>
      </w:r>
      <w:r w:rsidRPr="00861221">
        <w:rPr>
          <w:rFonts w:asciiTheme="majorBidi" w:hAnsiTheme="majorBidi" w:cstheme="majorBidi"/>
          <w:color w:val="000000" w:themeColor="text1"/>
          <w:sz w:val="24"/>
          <w:szCs w:val="24"/>
        </w:rPr>
        <w:t xml:space="preserve">didasarkan pada awal kegiatan </w:t>
      </w:r>
      <w:r w:rsidR="00BD78D0">
        <w:rPr>
          <w:rFonts w:asciiTheme="majorBidi" w:hAnsiTheme="majorBidi" w:cstheme="majorBidi"/>
          <w:color w:val="000000" w:themeColor="text1"/>
          <w:sz w:val="24"/>
          <w:szCs w:val="24"/>
          <w:lang w:val="id-ID"/>
        </w:rPr>
        <w:t xml:space="preserve">M. </w:t>
      </w:r>
      <w:r w:rsidRPr="00861221">
        <w:rPr>
          <w:rFonts w:asciiTheme="majorBidi" w:hAnsiTheme="majorBidi" w:cstheme="majorBidi"/>
          <w:color w:val="000000" w:themeColor="text1"/>
          <w:sz w:val="24"/>
          <w:szCs w:val="24"/>
        </w:rPr>
        <w:t xml:space="preserve">Quraish Shihab dalam hal tulis menulis. Pada tahun 1980-an ia diminta sebagi pengasuh di rubik </w:t>
      </w:r>
      <w:r w:rsidRPr="00861221">
        <w:rPr>
          <w:rFonts w:asciiTheme="majorBidi" w:hAnsiTheme="majorBidi" w:cstheme="majorBidi"/>
          <w:color w:val="000000" w:themeColor="text1"/>
          <w:sz w:val="24"/>
          <w:szCs w:val="24"/>
        </w:rPr>
        <w:lastRenderedPageBreak/>
        <w:t xml:space="preserve">“pelita hati” pada harian Pelita. Uraian-uraian yang disajikannya menarik banyak pihak, karena memberikan nuansa yang sejuk, tidak bersifat menggurui dan menghakimi. Pada tahun 1994, kumpulan dari </w:t>
      </w:r>
      <w:r w:rsidRPr="00861221">
        <w:rPr>
          <w:rFonts w:asciiTheme="majorBidi" w:hAnsiTheme="majorBidi" w:cstheme="majorBidi"/>
          <w:color w:val="000000" w:themeColor="text1"/>
          <w:sz w:val="24"/>
          <w:szCs w:val="24"/>
          <w:lang w:val="id-ID"/>
        </w:rPr>
        <w:t xml:space="preserve">tulisannya tersbut diterbitkan oleh Mizan dengan judul Lentera Hati, yang kemudian menjadi </w:t>
      </w:r>
      <w:r w:rsidRPr="00861221">
        <w:rPr>
          <w:rFonts w:asciiTheme="majorBidi" w:hAnsiTheme="majorBidi" w:cstheme="majorBidi"/>
          <w:i/>
          <w:iCs/>
          <w:color w:val="000000" w:themeColor="text1"/>
          <w:sz w:val="24"/>
          <w:szCs w:val="24"/>
          <w:lang w:val="id-ID"/>
        </w:rPr>
        <w:t xml:space="preserve">best seller </w:t>
      </w:r>
      <w:r w:rsidRPr="00861221">
        <w:rPr>
          <w:rFonts w:asciiTheme="majorBidi" w:hAnsiTheme="majorBidi" w:cstheme="majorBidi"/>
          <w:color w:val="000000" w:themeColor="text1"/>
          <w:sz w:val="24"/>
          <w:szCs w:val="24"/>
          <w:lang w:val="id-ID"/>
        </w:rPr>
        <w:t xml:space="preserve">dan mengalami cetak ulang beberapa kali. </w:t>
      </w:r>
      <w:r w:rsidR="00422FA7" w:rsidRPr="00861221">
        <w:rPr>
          <w:rStyle w:val="FootnoteReference"/>
          <w:rFonts w:asciiTheme="majorBidi" w:hAnsiTheme="majorBidi" w:cstheme="majorBidi"/>
          <w:color w:val="000000" w:themeColor="text1"/>
          <w:sz w:val="24"/>
          <w:szCs w:val="24"/>
          <w:lang w:val="id-ID"/>
        </w:rPr>
        <w:footnoteReference w:id="57"/>
      </w:r>
      <w:r w:rsidR="00FC6508" w:rsidRPr="00861221">
        <w:rPr>
          <w:rFonts w:asciiTheme="majorBidi" w:hAnsiTheme="majorBidi" w:cstheme="majorBidi"/>
          <w:color w:val="000000" w:themeColor="text1"/>
          <w:sz w:val="24"/>
          <w:szCs w:val="24"/>
          <w:lang w:val="id-ID"/>
        </w:rPr>
        <w:t xml:space="preserve"> Dari sinilah pengambilan nama </w:t>
      </w:r>
      <w:r w:rsidR="00FC6508" w:rsidRPr="00861221">
        <w:rPr>
          <w:rFonts w:asciiTheme="majorBidi" w:hAnsiTheme="majorBidi" w:cstheme="majorBidi"/>
          <w:i/>
          <w:iCs/>
          <w:color w:val="000000" w:themeColor="text1"/>
          <w:sz w:val="24"/>
          <w:szCs w:val="24"/>
          <w:lang w:val="id-ID"/>
        </w:rPr>
        <w:t>al-</w:t>
      </w:r>
      <w:r w:rsidR="006B29FC" w:rsidRPr="006D68FE">
        <w:rPr>
          <w:rFonts w:asciiTheme="majorBidi" w:hAnsiTheme="majorBidi" w:cstheme="majorBidi"/>
          <w:i/>
          <w:iCs/>
          <w:color w:val="000000" w:themeColor="text1"/>
          <w:sz w:val="24"/>
          <w:szCs w:val="24"/>
          <w:lang w:val="id-ID"/>
        </w:rPr>
        <w:t>Misbāh</w:t>
      </w:r>
      <w:r w:rsidR="006B29FC" w:rsidRPr="00861221">
        <w:rPr>
          <w:rFonts w:asciiTheme="majorBidi" w:hAnsiTheme="majorBidi" w:cstheme="majorBidi"/>
          <w:i/>
          <w:iCs/>
          <w:color w:val="000000" w:themeColor="text1"/>
          <w:sz w:val="24"/>
          <w:szCs w:val="24"/>
          <w:lang w:val="id-ID"/>
        </w:rPr>
        <w:t xml:space="preserve"> </w:t>
      </w:r>
      <w:r w:rsidR="00FC6508" w:rsidRPr="00861221">
        <w:rPr>
          <w:rFonts w:asciiTheme="majorBidi" w:hAnsiTheme="majorBidi" w:cstheme="majorBidi"/>
          <w:color w:val="000000" w:themeColor="text1"/>
          <w:sz w:val="24"/>
          <w:szCs w:val="24"/>
          <w:lang w:val="id-ID"/>
        </w:rPr>
        <w:t>itu berasal</w:t>
      </w:r>
      <w:r w:rsidR="00224C6C" w:rsidRPr="00861221">
        <w:rPr>
          <w:rFonts w:asciiTheme="majorBidi" w:hAnsiTheme="majorBidi" w:cstheme="majorBidi"/>
          <w:color w:val="000000" w:themeColor="text1"/>
          <w:sz w:val="24"/>
          <w:szCs w:val="24"/>
          <w:lang w:val="id-ID"/>
        </w:rPr>
        <w:t xml:space="preserve">, yaitu bila diambil dari artian makna. </w:t>
      </w:r>
    </w:p>
    <w:p w:rsidR="0073056E" w:rsidRPr="00861221" w:rsidRDefault="00476EF3" w:rsidP="00C501BB">
      <w:pPr>
        <w:autoSpaceDE w:val="0"/>
        <w:autoSpaceDN w:val="0"/>
        <w:adjustRightInd w:val="0"/>
        <w:spacing w:after="0" w:line="480" w:lineRule="auto"/>
        <w:ind w:left="630" w:firstLine="450"/>
        <w:jc w:val="both"/>
        <w:rPr>
          <w:rFonts w:asciiTheme="majorBidi" w:hAnsiTheme="majorBidi" w:cstheme="majorBidi"/>
          <w:i/>
          <w:iCs/>
          <w:sz w:val="24"/>
          <w:szCs w:val="24"/>
          <w:lang w:val="id-ID"/>
        </w:rPr>
      </w:pPr>
      <w:r w:rsidRPr="00861221">
        <w:rPr>
          <w:rFonts w:asciiTheme="majorBidi" w:hAnsiTheme="majorBidi" w:cstheme="majorBidi"/>
          <w:sz w:val="24"/>
          <w:szCs w:val="24"/>
          <w:lang w:val="id-ID"/>
        </w:rPr>
        <w:t xml:space="preserve">Dengan demikian, yang dapat dikemukakan, bahwa kumpulan tulisan pada rubik “Pelita Hati” ditebitkan dengan judul “Lentera Hati”, merupakan padanan kata pelita yang fungsinya sama karena dalam bahasa Arab lentera, pelita, dan lampu disebut </w:t>
      </w:r>
      <w:r w:rsidRPr="00861221">
        <w:rPr>
          <w:rFonts w:asciiTheme="majorBidi" w:hAnsiTheme="majorBidi" w:cstheme="majorBidi"/>
          <w:i/>
          <w:iCs/>
          <w:sz w:val="24"/>
          <w:szCs w:val="24"/>
          <w:lang w:val="id-ID"/>
        </w:rPr>
        <w:t>al-</w:t>
      </w:r>
      <w:r w:rsidR="006B29FC" w:rsidRPr="006D68FE">
        <w:rPr>
          <w:rFonts w:asciiTheme="majorBidi" w:hAnsiTheme="majorBidi" w:cstheme="majorBidi"/>
          <w:i/>
          <w:iCs/>
          <w:sz w:val="24"/>
          <w:szCs w:val="24"/>
          <w:lang w:val="id-ID"/>
        </w:rPr>
        <w:t>Misbāh</w:t>
      </w:r>
      <w:r w:rsidRPr="00861221">
        <w:rPr>
          <w:rFonts w:asciiTheme="majorBidi" w:hAnsiTheme="majorBidi" w:cstheme="majorBidi"/>
          <w:i/>
          <w:iCs/>
          <w:sz w:val="24"/>
          <w:szCs w:val="24"/>
          <w:lang w:val="id-ID"/>
        </w:rPr>
        <w:t>.</w:t>
      </w:r>
    </w:p>
    <w:p w:rsidR="0053049B" w:rsidRDefault="0053049B" w:rsidP="00C501BB">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Merujuk kepada uraian di atas, dapat dipahami bahwa pengambilan nama </w:t>
      </w:r>
      <w:r w:rsidRPr="00861221">
        <w:rPr>
          <w:rFonts w:asciiTheme="majorBidi" w:hAnsiTheme="majorBidi" w:cstheme="majorBidi"/>
          <w:i/>
          <w:iCs/>
          <w:sz w:val="24"/>
          <w:szCs w:val="24"/>
          <w:lang w:val="id-ID"/>
        </w:rPr>
        <w:t>al-</w:t>
      </w:r>
      <w:r w:rsidR="006B29FC" w:rsidRPr="006D68FE">
        <w:rPr>
          <w:rFonts w:asciiTheme="majorBidi" w:hAnsiTheme="majorBidi" w:cstheme="majorBidi"/>
          <w:i/>
          <w:iCs/>
          <w:sz w:val="24"/>
          <w:szCs w:val="24"/>
          <w:lang w:val="id-ID"/>
        </w:rPr>
        <w:t>Misbāh</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nama tersebut diambil sesuai dengan tujuan M. Quraish Shihab menulis </w:t>
      </w:r>
      <w:r w:rsidR="006B29FC" w:rsidRPr="006D68FE">
        <w:rPr>
          <w:rFonts w:asciiTheme="majorBidi" w:hAnsiTheme="majorBidi" w:cstheme="majorBidi"/>
          <w:i/>
          <w:iCs/>
          <w:sz w:val="24"/>
          <w:szCs w:val="24"/>
          <w:lang w:val="id-ID"/>
        </w:rPr>
        <w:t>Tafsīr</w:t>
      </w:r>
      <w:r w:rsidR="006B29FC" w:rsidRPr="00861221">
        <w:rPr>
          <w:rFonts w:asciiTheme="majorBidi" w:hAnsiTheme="majorBidi" w:cstheme="majorBidi"/>
          <w:i/>
          <w:iCs/>
          <w:sz w:val="24"/>
          <w:szCs w:val="24"/>
          <w:lang w:val="id-ID"/>
        </w:rPr>
        <w:t xml:space="preserve"> </w:t>
      </w:r>
      <w:r w:rsidRPr="00861221">
        <w:rPr>
          <w:rFonts w:asciiTheme="majorBidi" w:hAnsiTheme="majorBidi" w:cstheme="majorBidi"/>
          <w:i/>
          <w:iCs/>
          <w:sz w:val="24"/>
          <w:szCs w:val="24"/>
          <w:lang w:val="id-ID"/>
        </w:rPr>
        <w:t>al-</w:t>
      </w:r>
      <w:r w:rsidR="006B29FC" w:rsidRPr="006D68FE">
        <w:rPr>
          <w:rFonts w:asciiTheme="majorBidi" w:hAnsiTheme="majorBidi" w:cstheme="majorBidi"/>
          <w:i/>
          <w:iCs/>
          <w:sz w:val="24"/>
          <w:szCs w:val="24"/>
          <w:lang w:val="id-ID"/>
        </w:rPr>
        <w:t>Misbāh</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yaitu untuk membantu umat untuk memahami dan mengambil petunjuk dari dalam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sebagai petunjuk dan penerang kehidupan dunia dan akhirat. </w:t>
      </w:r>
    </w:p>
    <w:p w:rsidR="00FA7874" w:rsidRPr="00861221" w:rsidRDefault="00FA7874" w:rsidP="00FA7874">
      <w:pPr>
        <w:pStyle w:val="ListParagraph"/>
        <w:numPr>
          <w:ilvl w:val="0"/>
          <w:numId w:val="4"/>
        </w:numPr>
        <w:autoSpaceDE w:val="0"/>
        <w:autoSpaceDN w:val="0"/>
        <w:adjustRightInd w:val="0"/>
        <w:spacing w:after="0" w:line="480" w:lineRule="auto"/>
        <w:ind w:left="630"/>
        <w:jc w:val="both"/>
        <w:rPr>
          <w:rFonts w:asciiTheme="majorBidi" w:hAnsiTheme="majorBidi" w:cstheme="majorBidi"/>
          <w:sz w:val="24"/>
          <w:szCs w:val="24"/>
          <w:lang w:val="id-ID"/>
        </w:rPr>
      </w:pPr>
      <w:r w:rsidRPr="00861221">
        <w:rPr>
          <w:rFonts w:asciiTheme="majorBidi" w:hAnsiTheme="majorBidi" w:cstheme="majorBidi"/>
          <w:sz w:val="24"/>
          <w:szCs w:val="24"/>
          <w:lang w:val="id-ID"/>
        </w:rPr>
        <w:t>Motivasi Penulisan Tafsir al-Misbah</w:t>
      </w:r>
    </w:p>
    <w:p w:rsidR="00FA7874" w:rsidRPr="00861221" w:rsidRDefault="002F48D5" w:rsidP="00B106F3">
      <w:pPr>
        <w:pStyle w:val="ListParagraph"/>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Dalam menulis sebuah karya tulis tafsir terdapat dorongan dan motivasi penulis dalam mewujudkan karyanya, begitupun dengan M. Quraish Shihab, sejauh yang penulis </w:t>
      </w:r>
      <w:r w:rsidR="00DA7586" w:rsidRPr="00861221">
        <w:rPr>
          <w:rFonts w:asciiTheme="majorBidi" w:hAnsiTheme="majorBidi" w:cstheme="majorBidi"/>
          <w:sz w:val="24"/>
          <w:szCs w:val="24"/>
          <w:lang w:val="id-ID"/>
        </w:rPr>
        <w:t>telusuri</w:t>
      </w:r>
      <w:r w:rsidRPr="00861221">
        <w:rPr>
          <w:rFonts w:asciiTheme="majorBidi" w:hAnsiTheme="majorBidi" w:cstheme="majorBidi"/>
          <w:sz w:val="24"/>
          <w:szCs w:val="24"/>
          <w:lang w:val="id-ID"/>
        </w:rPr>
        <w:t>, bahwa terdapat beberapa dorongan dan motivas</w:t>
      </w:r>
      <w:r w:rsidR="00DA7586" w:rsidRPr="00861221">
        <w:rPr>
          <w:rFonts w:asciiTheme="majorBidi" w:hAnsiTheme="majorBidi" w:cstheme="majorBidi"/>
          <w:sz w:val="24"/>
          <w:szCs w:val="24"/>
          <w:lang w:val="id-ID"/>
        </w:rPr>
        <w:t xml:space="preserve"> M. Quraish Shihab</w:t>
      </w:r>
      <w:r w:rsidR="00AA737B" w:rsidRPr="00861221">
        <w:rPr>
          <w:rFonts w:asciiTheme="majorBidi" w:hAnsiTheme="majorBidi" w:cstheme="majorBidi"/>
          <w:sz w:val="24"/>
          <w:szCs w:val="24"/>
          <w:lang w:val="id-ID"/>
        </w:rPr>
        <w:t xml:space="preserve"> dalam menulis kitab tafsirnya. Motivasi tersebut didasarkan pada tanggung jawab penulisnya sebagai </w:t>
      </w:r>
      <w:r w:rsidR="00AA737B" w:rsidRPr="00861221">
        <w:rPr>
          <w:rFonts w:asciiTheme="majorBidi" w:hAnsiTheme="majorBidi" w:cstheme="majorBidi"/>
          <w:sz w:val="24"/>
          <w:szCs w:val="24"/>
          <w:lang w:val="id-ID"/>
        </w:rPr>
        <w:lastRenderedPageBreak/>
        <w:t>ulama yang wajib memberikan penerangan kepada umat sesuai dengan bidangnya. Hal ini tergambar dalam ung</w:t>
      </w:r>
      <w:r w:rsidR="001A4E0E" w:rsidRPr="00861221">
        <w:rPr>
          <w:rFonts w:asciiTheme="majorBidi" w:hAnsiTheme="majorBidi" w:cstheme="majorBidi"/>
          <w:sz w:val="24"/>
          <w:szCs w:val="24"/>
          <w:lang w:val="id-ID"/>
        </w:rPr>
        <w:t>kapannya: “ Adalah kewajiban par</w:t>
      </w:r>
      <w:r w:rsidR="00AA737B" w:rsidRPr="00861221">
        <w:rPr>
          <w:rFonts w:asciiTheme="majorBidi" w:hAnsiTheme="majorBidi" w:cstheme="majorBidi"/>
          <w:sz w:val="24"/>
          <w:szCs w:val="24"/>
          <w:lang w:val="id-ID"/>
        </w:rPr>
        <w:t xml:space="preserve">a ulama untuk memperkenalkan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AA737B" w:rsidRPr="00861221">
        <w:rPr>
          <w:rFonts w:asciiTheme="majorBidi" w:hAnsiTheme="majorBidi" w:cstheme="majorBidi"/>
          <w:sz w:val="24"/>
          <w:szCs w:val="24"/>
          <w:lang w:val="id-ID"/>
        </w:rPr>
        <w:t xml:space="preserve"> dan menyuguhkan pesan-pesannya yang terkandung di dalam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AA737B" w:rsidRPr="00861221">
        <w:rPr>
          <w:rFonts w:asciiTheme="majorBidi" w:hAnsiTheme="majorBidi" w:cstheme="majorBidi"/>
          <w:sz w:val="24"/>
          <w:szCs w:val="24"/>
          <w:lang w:val="id-ID"/>
        </w:rPr>
        <w:t xml:space="preserve"> sesuai dengan harapan dan kebutuhan itu.”</w:t>
      </w:r>
      <w:r w:rsidR="00AA737B" w:rsidRPr="00861221">
        <w:rPr>
          <w:rStyle w:val="FootnoteReference"/>
          <w:rFonts w:asciiTheme="majorBidi" w:hAnsiTheme="majorBidi" w:cstheme="majorBidi"/>
          <w:sz w:val="24"/>
          <w:szCs w:val="24"/>
          <w:lang w:val="id-ID"/>
        </w:rPr>
        <w:footnoteReference w:id="58"/>
      </w:r>
    </w:p>
    <w:p w:rsidR="0073056E" w:rsidRPr="00861221" w:rsidRDefault="00AA737B" w:rsidP="00C501BB">
      <w:pPr>
        <w:autoSpaceDE w:val="0"/>
        <w:autoSpaceDN w:val="0"/>
        <w:adjustRightInd w:val="0"/>
        <w:spacing w:after="0" w:line="480" w:lineRule="auto"/>
        <w:ind w:left="630" w:firstLine="450"/>
        <w:jc w:val="both"/>
        <w:rPr>
          <w:rFonts w:asciiTheme="majorBidi" w:hAnsiTheme="majorBidi" w:cstheme="majorBidi"/>
          <w:i/>
          <w:iCs/>
          <w:sz w:val="24"/>
          <w:szCs w:val="24"/>
          <w:lang w:val="id-ID"/>
        </w:rPr>
      </w:pPr>
      <w:r w:rsidRPr="00861221">
        <w:rPr>
          <w:rFonts w:asciiTheme="majorBidi" w:hAnsiTheme="majorBidi" w:cstheme="majorBidi"/>
          <w:sz w:val="24"/>
          <w:szCs w:val="24"/>
          <w:lang w:val="id-ID"/>
        </w:rPr>
        <w:t xml:space="preserve">M. Quraish Shihab menyadari bahwa kitab suci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yang merupakan petunjuk bagi manusia yang harus dipahami dan dimengerti maknanya. Sementara itu</w:t>
      </w:r>
      <w:r w:rsidR="00FB247C" w:rsidRPr="00861221">
        <w:rPr>
          <w:rFonts w:asciiTheme="majorBidi" w:hAnsiTheme="majorBidi" w:cstheme="majorBidi"/>
          <w:sz w:val="24"/>
          <w:szCs w:val="24"/>
          <w:lang w:val="id-ID"/>
        </w:rPr>
        <w:t>, terdapat banyak umat Islam yang hanya puas dengan membacanya saja tanpa diikuti pemahaman dan penghayatan akan makna dan petunjuk yang terkandung di dalamnya. Bahkan ada pula di a</w:t>
      </w:r>
      <w:r w:rsidR="00C501BB">
        <w:rPr>
          <w:rFonts w:asciiTheme="majorBidi" w:hAnsiTheme="majorBidi" w:cstheme="majorBidi"/>
          <w:sz w:val="24"/>
          <w:szCs w:val="24"/>
          <w:lang w:val="id-ID"/>
        </w:rPr>
        <w:t>n</w:t>
      </w:r>
      <w:r w:rsidR="00FB247C" w:rsidRPr="00861221">
        <w:rPr>
          <w:rFonts w:asciiTheme="majorBidi" w:hAnsiTheme="majorBidi" w:cstheme="majorBidi"/>
          <w:sz w:val="24"/>
          <w:szCs w:val="24"/>
          <w:lang w:val="id-ID"/>
        </w:rPr>
        <w:t xml:space="preserve">tara mereka yang memang tidak memahami isi dan maknanya dengan benar, sementara itu sebagian yang lain telah berupaya untuk mengerti dan memahaminya, namun mereka terkendala dalam memahami bahasa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FB247C" w:rsidRPr="00861221">
        <w:rPr>
          <w:rFonts w:asciiTheme="majorBidi" w:hAnsiTheme="majorBidi" w:cstheme="majorBidi"/>
          <w:sz w:val="24"/>
          <w:szCs w:val="24"/>
          <w:lang w:val="id-ID"/>
        </w:rPr>
        <w:t xml:space="preserve">, dan ada pula yang terkendala dengan berbagai hal yang sulit diatasi, seperti keterbatasan waktu untuk menelaah, kekurangan ilmu dasar untuk menganalisis, kelangkaan buku rujukan dan lain sebaginya. Semua itu </w:t>
      </w:r>
      <w:r w:rsidR="00101BB5" w:rsidRPr="00861221">
        <w:rPr>
          <w:rFonts w:asciiTheme="majorBidi" w:hAnsiTheme="majorBidi" w:cstheme="majorBidi"/>
          <w:sz w:val="24"/>
          <w:szCs w:val="24"/>
          <w:lang w:val="id-ID"/>
        </w:rPr>
        <w:t xml:space="preserve">merupakan fenomena yang terjadi, bahkan telah membuat umat jauh dari pemahaman dan pelaksanaan petunjuk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101BB5" w:rsidRPr="00861221">
        <w:rPr>
          <w:rFonts w:asciiTheme="majorBidi" w:hAnsiTheme="majorBidi" w:cstheme="majorBidi"/>
          <w:sz w:val="24"/>
          <w:szCs w:val="24"/>
          <w:lang w:val="id-ID"/>
        </w:rPr>
        <w:t xml:space="preserve"> yang dapat membawa mereka kepada </w:t>
      </w:r>
      <w:r w:rsidR="00101BB5" w:rsidRPr="00861221">
        <w:rPr>
          <w:rFonts w:asciiTheme="majorBidi" w:hAnsiTheme="majorBidi" w:cstheme="majorBidi"/>
          <w:i/>
          <w:iCs/>
          <w:sz w:val="24"/>
          <w:szCs w:val="24"/>
          <w:lang w:val="id-ID"/>
        </w:rPr>
        <w:t>al-shir</w:t>
      </w:r>
      <w:r w:rsidR="00C501BB">
        <w:rPr>
          <w:rFonts w:asciiTheme="majorBidi" w:hAnsiTheme="majorBidi" w:cstheme="majorBidi"/>
          <w:i/>
          <w:iCs/>
          <w:sz w:val="24"/>
          <w:szCs w:val="24"/>
          <w:lang w:val="id-ID"/>
        </w:rPr>
        <w:t>ā</w:t>
      </w:r>
      <w:r w:rsidR="00101BB5" w:rsidRPr="00861221">
        <w:rPr>
          <w:rFonts w:asciiTheme="majorBidi" w:hAnsiTheme="majorBidi" w:cstheme="majorBidi"/>
          <w:i/>
          <w:iCs/>
          <w:sz w:val="24"/>
          <w:szCs w:val="24"/>
          <w:lang w:val="id-ID"/>
        </w:rPr>
        <w:t>th al</w:t>
      </w:r>
      <w:r w:rsidR="00C501BB">
        <w:rPr>
          <w:rFonts w:asciiTheme="majorBidi" w:hAnsiTheme="majorBidi" w:cstheme="majorBidi"/>
          <w:i/>
          <w:iCs/>
          <w:sz w:val="24"/>
          <w:szCs w:val="24"/>
          <w:lang w:val="id-ID"/>
        </w:rPr>
        <w:t>-</w:t>
      </w:r>
      <w:r w:rsidR="00101BB5" w:rsidRPr="00861221">
        <w:rPr>
          <w:rFonts w:asciiTheme="majorBidi" w:hAnsiTheme="majorBidi" w:cstheme="majorBidi"/>
          <w:i/>
          <w:iCs/>
          <w:sz w:val="24"/>
          <w:szCs w:val="24"/>
          <w:lang w:val="id-ID"/>
        </w:rPr>
        <w:t>mustaq</w:t>
      </w:r>
      <w:r w:rsidR="00C501BB">
        <w:rPr>
          <w:rFonts w:asciiTheme="majorBidi" w:hAnsiTheme="majorBidi" w:cstheme="majorBidi"/>
          <w:i/>
          <w:iCs/>
          <w:sz w:val="24"/>
          <w:szCs w:val="24"/>
          <w:lang w:val="id-ID"/>
        </w:rPr>
        <w:t>ī</w:t>
      </w:r>
      <w:r w:rsidR="00101BB5" w:rsidRPr="00861221">
        <w:rPr>
          <w:rFonts w:asciiTheme="majorBidi" w:hAnsiTheme="majorBidi" w:cstheme="majorBidi"/>
          <w:i/>
          <w:iCs/>
          <w:sz w:val="24"/>
          <w:szCs w:val="24"/>
          <w:lang w:val="id-ID"/>
        </w:rPr>
        <w:t xml:space="preserve">m. </w:t>
      </w:r>
      <w:r w:rsidR="00101BB5" w:rsidRPr="00861221">
        <w:rPr>
          <w:rStyle w:val="FootnoteReference"/>
          <w:rFonts w:asciiTheme="majorBidi" w:hAnsiTheme="majorBidi" w:cstheme="majorBidi"/>
          <w:i/>
          <w:iCs/>
          <w:sz w:val="24"/>
          <w:szCs w:val="24"/>
          <w:lang w:val="id-ID"/>
        </w:rPr>
        <w:footnoteReference w:id="59"/>
      </w:r>
    </w:p>
    <w:p w:rsidR="00DD2A33" w:rsidRPr="00861221" w:rsidRDefault="00DD2A33" w:rsidP="00922BD0">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Menyadari hal demikian sudah sewajarnya umat memperhatikan para ulama untuk membantunya dalam memahami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dengan rasa tanggung jawab.</w:t>
      </w:r>
      <w:r w:rsidR="00401998" w:rsidRPr="00861221">
        <w:rPr>
          <w:rFonts w:asciiTheme="majorBidi" w:hAnsiTheme="majorBidi" w:cstheme="majorBidi"/>
          <w:sz w:val="24"/>
          <w:szCs w:val="24"/>
          <w:lang w:val="id-ID"/>
        </w:rPr>
        <w:t xml:space="preserve">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merupakan wahyu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811005">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yang </w:t>
      </w:r>
      <w:r w:rsidRPr="00861221">
        <w:rPr>
          <w:rFonts w:asciiTheme="majorBidi" w:hAnsiTheme="majorBidi" w:cstheme="majorBidi"/>
          <w:sz w:val="24"/>
          <w:szCs w:val="24"/>
          <w:lang w:val="id-ID"/>
        </w:rPr>
        <w:lastRenderedPageBreak/>
        <w:t>hendaknya didengarkan oleh siapa aja dengan seksama khususnya tentang halal dan haramnya</w:t>
      </w:r>
      <w:r w:rsidR="00C92E73" w:rsidRPr="00861221">
        <w:rPr>
          <w:rFonts w:asciiTheme="majorBidi" w:hAnsiTheme="majorBidi" w:cstheme="majorBidi"/>
          <w:sz w:val="24"/>
          <w:szCs w:val="24"/>
          <w:lang w:val="id-ID"/>
        </w:rPr>
        <w:t xml:space="preserve">, dijadikan rujukan dari setiap kegiatan yang dilakukan dan diteliti serta dipahami maknanya, dan dijadikan sebagai obat bagi semua penyakit kejiwaan. Namun adakalanya sebagian umat Islam tidak memperhatikan salah satu atau atau dari semua hal di atas. Hal inilah yang juga menjadi kekhawatiran M. Quraish Shihab. </w:t>
      </w:r>
    </w:p>
    <w:p w:rsidR="00922BD0" w:rsidRPr="00861221" w:rsidRDefault="00922BD0" w:rsidP="007B1C79">
      <w:pPr>
        <w:pStyle w:val="ListParagraph"/>
        <w:numPr>
          <w:ilvl w:val="0"/>
          <w:numId w:val="4"/>
        </w:numPr>
        <w:autoSpaceDE w:val="0"/>
        <w:autoSpaceDN w:val="0"/>
        <w:adjustRightInd w:val="0"/>
        <w:spacing w:after="0" w:line="480" w:lineRule="auto"/>
        <w:ind w:left="540" w:hanging="270"/>
        <w:jc w:val="both"/>
        <w:rPr>
          <w:rFonts w:asciiTheme="majorBidi" w:hAnsiTheme="majorBidi" w:cstheme="majorBidi"/>
          <w:sz w:val="24"/>
          <w:szCs w:val="24"/>
          <w:lang w:val="id-ID"/>
        </w:rPr>
      </w:pPr>
      <w:r w:rsidRPr="00861221">
        <w:rPr>
          <w:rFonts w:asciiTheme="majorBidi" w:hAnsiTheme="majorBidi" w:cstheme="majorBidi"/>
          <w:sz w:val="24"/>
          <w:szCs w:val="24"/>
          <w:lang w:val="id-ID"/>
        </w:rPr>
        <w:t>Sumber-Sumber Penafsira</w:t>
      </w:r>
      <w:r w:rsidR="007B1C79" w:rsidRPr="00861221">
        <w:rPr>
          <w:rFonts w:asciiTheme="majorBidi" w:hAnsiTheme="majorBidi" w:cstheme="majorBidi"/>
          <w:sz w:val="24"/>
          <w:szCs w:val="24"/>
          <w:lang w:val="id-ID"/>
        </w:rPr>
        <w:t>n</w:t>
      </w:r>
    </w:p>
    <w:p w:rsidR="007B1C79" w:rsidRPr="00861221" w:rsidRDefault="007B1C79" w:rsidP="00C501BB">
      <w:pPr>
        <w:pStyle w:val="ListParagraph"/>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Sumber penafsiran yang dimaksud, adalah materi yang dijadikan rujukan untuk mejelaskan makna dan kandungan ayat.</w:t>
      </w:r>
      <w:r w:rsidR="00564B41" w:rsidRPr="00861221">
        <w:rPr>
          <w:rFonts w:asciiTheme="majorBidi" w:hAnsiTheme="majorBidi" w:cstheme="majorBidi"/>
          <w:sz w:val="24"/>
          <w:szCs w:val="24"/>
          <w:lang w:val="id-ID"/>
        </w:rPr>
        <w:t xml:space="preserve"> Sumber penafsiran M. Quraish Shihab dalam menulis tafsir </w:t>
      </w:r>
      <w:r w:rsidR="00564B41" w:rsidRPr="00861221">
        <w:rPr>
          <w:rFonts w:asciiTheme="majorBidi" w:hAnsiTheme="majorBidi" w:cstheme="majorBidi"/>
          <w:i/>
          <w:iCs/>
          <w:sz w:val="24"/>
          <w:szCs w:val="24"/>
          <w:lang w:val="id-ID"/>
        </w:rPr>
        <w:t>al-</w:t>
      </w:r>
      <w:r w:rsidR="006B29FC" w:rsidRPr="006D68FE">
        <w:rPr>
          <w:rFonts w:asciiTheme="majorBidi" w:hAnsiTheme="majorBidi" w:cstheme="majorBidi"/>
          <w:i/>
          <w:iCs/>
          <w:sz w:val="24"/>
          <w:szCs w:val="24"/>
          <w:lang w:val="id-ID"/>
        </w:rPr>
        <w:t>Misbāh</w:t>
      </w:r>
      <w:r w:rsidR="006B29FC" w:rsidRPr="00861221">
        <w:rPr>
          <w:rFonts w:asciiTheme="majorBidi" w:hAnsiTheme="majorBidi" w:cstheme="majorBidi"/>
          <w:i/>
          <w:iCs/>
          <w:sz w:val="24"/>
          <w:szCs w:val="24"/>
          <w:lang w:val="id-ID"/>
        </w:rPr>
        <w:t xml:space="preserve"> </w:t>
      </w:r>
      <w:r w:rsidR="00564B41" w:rsidRPr="00861221">
        <w:rPr>
          <w:rFonts w:asciiTheme="majorBidi" w:hAnsiTheme="majorBidi" w:cstheme="majorBidi"/>
          <w:sz w:val="24"/>
          <w:szCs w:val="24"/>
          <w:lang w:val="id-ID"/>
        </w:rPr>
        <w:t>dapat</w:t>
      </w:r>
      <w:r w:rsidR="00AF6778" w:rsidRPr="00861221">
        <w:rPr>
          <w:rFonts w:asciiTheme="majorBidi" w:hAnsiTheme="majorBidi" w:cstheme="majorBidi"/>
          <w:sz w:val="24"/>
          <w:szCs w:val="24"/>
          <w:lang w:val="id-ID"/>
        </w:rPr>
        <w:t xml:space="preserve"> dilihat</w:t>
      </w:r>
      <w:r w:rsidR="00564B41" w:rsidRPr="00861221">
        <w:rPr>
          <w:rFonts w:asciiTheme="majorBidi" w:hAnsiTheme="majorBidi" w:cstheme="majorBidi"/>
          <w:sz w:val="24"/>
          <w:szCs w:val="24"/>
          <w:lang w:val="id-ID"/>
        </w:rPr>
        <w:t xml:space="preserve"> dari ungkapannya yang terdapat pada akhir “sekapur sirih” yang merupakan sambutan inti dari karya ini, sebagaimana dikutip berikut ini.</w:t>
      </w:r>
      <w:r w:rsidRPr="00861221">
        <w:rPr>
          <w:rFonts w:asciiTheme="majorBidi" w:hAnsiTheme="majorBidi" w:cstheme="majorBidi"/>
          <w:sz w:val="24"/>
          <w:szCs w:val="24"/>
          <w:lang w:val="id-ID"/>
        </w:rPr>
        <w:t xml:space="preserve"> </w:t>
      </w:r>
    </w:p>
    <w:p w:rsidR="00AF6778" w:rsidRPr="00861221" w:rsidRDefault="00134525" w:rsidP="00B106F3">
      <w:pPr>
        <w:pStyle w:val="ListParagraph"/>
        <w:autoSpaceDE w:val="0"/>
        <w:autoSpaceDN w:val="0"/>
        <w:adjustRightInd w:val="0"/>
        <w:spacing w:after="0" w:line="240" w:lineRule="auto"/>
        <w:ind w:left="1080" w:firstLine="446"/>
        <w:jc w:val="both"/>
        <w:rPr>
          <w:rFonts w:asciiTheme="majorBidi" w:hAnsiTheme="majorBidi" w:cstheme="majorBidi"/>
          <w:sz w:val="24"/>
          <w:szCs w:val="24"/>
          <w:lang w:val="id-ID"/>
        </w:rPr>
      </w:pPr>
      <w:r w:rsidRPr="00861221">
        <w:rPr>
          <w:rFonts w:asciiTheme="majorBidi" w:hAnsiTheme="majorBidi" w:cstheme="majorBidi"/>
          <w:sz w:val="24"/>
          <w:szCs w:val="24"/>
          <w:lang w:val="id-ID"/>
        </w:rPr>
        <w:t>“akhirnya penulis merasa sangat perlu menyampaikan kepada pembaca bahwa apa yang dihidangkan di sini bukanlah sepenuhnya ijtihad penulis. Hasil ulama-ulama terdahulu dan kontemporer, serta pandangan-pandangan mereka sungguh banyak penulis nukil, khususnya pandangan pakar tafsir Ibrahim Umar bin Biqa’i (w. 885 H/1480 M) yang karya tafsirnya ketika masih berbentuk manuskrip menjadi bahan disertasi penulis di Universitas al-Azhar, Kairo, dua puluh tahun yang lalu. Demikian juga karya tafsir pemimpin tertinggi al-Azhar desawa ini, Sayyid Muhammad Thanthawi, juga Syekh Mutawalli al-Syarawi dan tidak ketinggalan dan tidak ketinggalan pula Sayyid Quthub, Muhammad Thahir ibn Asyur, Sayyid Muhammad Husein Thabathaba’i, serta beberapa pakar tafsir lainya.”</w:t>
      </w:r>
      <w:r w:rsidRPr="00861221">
        <w:rPr>
          <w:rStyle w:val="FootnoteReference"/>
          <w:rFonts w:asciiTheme="majorBidi" w:hAnsiTheme="majorBidi" w:cstheme="majorBidi"/>
          <w:sz w:val="24"/>
          <w:szCs w:val="24"/>
          <w:lang w:val="id-ID"/>
        </w:rPr>
        <w:footnoteReference w:id="60"/>
      </w:r>
    </w:p>
    <w:p w:rsidR="00AF6778" w:rsidRPr="00861221" w:rsidRDefault="00AF6778" w:rsidP="00564B41">
      <w:pPr>
        <w:pStyle w:val="ListParagraph"/>
        <w:autoSpaceDE w:val="0"/>
        <w:autoSpaceDN w:val="0"/>
        <w:adjustRightInd w:val="0"/>
        <w:spacing w:after="0" w:line="480" w:lineRule="auto"/>
        <w:ind w:left="630" w:firstLine="450"/>
        <w:jc w:val="both"/>
        <w:rPr>
          <w:rFonts w:asciiTheme="majorBidi" w:hAnsiTheme="majorBidi" w:cstheme="majorBidi"/>
          <w:sz w:val="24"/>
          <w:szCs w:val="24"/>
          <w:lang w:val="id-ID"/>
        </w:rPr>
      </w:pPr>
    </w:p>
    <w:p w:rsidR="00E36473" w:rsidRPr="00861221" w:rsidRDefault="00531B07" w:rsidP="00C501BB">
      <w:pPr>
        <w:pStyle w:val="ListParagraph"/>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Ungkapan M. Quraish Shihab di atas, paling tidak mengisyaratkan dua hal penting. Pertama, bahwa sumber penafsiran yang digunakan dalam tafsir </w:t>
      </w:r>
      <w:r w:rsidRPr="00861221">
        <w:rPr>
          <w:rFonts w:asciiTheme="majorBidi" w:hAnsiTheme="majorBidi" w:cstheme="majorBidi"/>
          <w:i/>
          <w:iCs/>
          <w:sz w:val="24"/>
          <w:szCs w:val="24"/>
          <w:lang w:val="id-ID"/>
        </w:rPr>
        <w:t>al-</w:t>
      </w:r>
      <w:r w:rsidR="006B29FC" w:rsidRPr="006D68FE">
        <w:rPr>
          <w:rFonts w:asciiTheme="majorBidi" w:hAnsiTheme="majorBidi" w:cstheme="majorBidi"/>
          <w:i/>
          <w:iCs/>
          <w:sz w:val="24"/>
          <w:szCs w:val="24"/>
          <w:lang w:val="id-ID"/>
        </w:rPr>
        <w:t>Misbāh</w:t>
      </w:r>
      <w:r w:rsidR="006B29FC"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adalah dengan melakukan ijtihad sungguh-sungguh, </w:t>
      </w:r>
      <w:r w:rsidRPr="00861221">
        <w:rPr>
          <w:rFonts w:asciiTheme="majorBidi" w:hAnsiTheme="majorBidi" w:cstheme="majorBidi"/>
          <w:sz w:val="24"/>
          <w:szCs w:val="24"/>
          <w:lang w:val="id-ID"/>
        </w:rPr>
        <w:lastRenderedPageBreak/>
        <w:t>kemudian ia juga mempergunakan sumber rujukan fatwa-fatwa ulama terdahulu maupun kontemporer, diantaranya adalah: Ibraim bin Umar Biqa’i, Sayyid Muhammad Thanthawi, Syekh Mataw</w:t>
      </w:r>
      <w:r w:rsidR="00E36473" w:rsidRPr="00861221">
        <w:rPr>
          <w:rFonts w:asciiTheme="majorBidi" w:hAnsiTheme="majorBidi" w:cstheme="majorBidi"/>
          <w:sz w:val="24"/>
          <w:szCs w:val="24"/>
          <w:lang w:val="id-ID"/>
        </w:rPr>
        <w:t>alli al-Sya’rawi, Sayyid Quthub, Muhammad Thahir ibn Asyur, Sayyid Muhammad Husein Thabathaba’i, Muhammad Abduh dan Rasyid Ridha, serta beberapa pakar tafsir lainya.</w:t>
      </w:r>
    </w:p>
    <w:p w:rsidR="00AC41C6" w:rsidRPr="00861221" w:rsidRDefault="00E36473" w:rsidP="00564B41">
      <w:pPr>
        <w:pStyle w:val="ListParagraph"/>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Selanjutnya kitab-kitab yang dijadikan sumber rujukan dalam penulisan tafsir </w:t>
      </w:r>
      <w:r w:rsidRPr="00861221">
        <w:rPr>
          <w:rFonts w:asciiTheme="majorBidi" w:hAnsiTheme="majorBidi" w:cstheme="majorBidi"/>
          <w:i/>
          <w:iCs/>
          <w:sz w:val="24"/>
          <w:szCs w:val="24"/>
          <w:lang w:val="id-ID"/>
        </w:rPr>
        <w:t xml:space="preserve">al-Misbah </w:t>
      </w:r>
      <w:r w:rsidRPr="00861221">
        <w:rPr>
          <w:rFonts w:asciiTheme="majorBidi" w:hAnsiTheme="majorBidi" w:cstheme="majorBidi"/>
          <w:sz w:val="24"/>
          <w:szCs w:val="24"/>
          <w:lang w:val="id-ID"/>
        </w:rPr>
        <w:t xml:space="preserve">adalah: Mafatih al-Ghaib karya Fakhruddin al-Razi (606 H/ 1210 M), kitab Nazhm al-Durar fi Tanasub al-Ayat wa al-Suwar karya Ibrahim bin Umar al-Biqa’i (809-885 H/1406-1480 M), al-Mu’alim bi al-Burhan fi Tartib Suwar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karya Abu Ja’far Ahmad bin Ibrahim bin Zubair (w. 708 H)</w:t>
      </w:r>
      <w:r w:rsidR="00061699" w:rsidRPr="00861221">
        <w:rPr>
          <w:rFonts w:asciiTheme="majorBidi" w:hAnsiTheme="majorBidi" w:cstheme="majorBidi"/>
          <w:sz w:val="24"/>
          <w:szCs w:val="24"/>
          <w:lang w:val="id-ID"/>
        </w:rPr>
        <w:t xml:space="preserve">, al-Burhan fi Ulum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061699" w:rsidRPr="00861221">
        <w:rPr>
          <w:rFonts w:asciiTheme="majorBidi" w:hAnsiTheme="majorBidi" w:cstheme="majorBidi"/>
          <w:sz w:val="24"/>
          <w:szCs w:val="24"/>
          <w:lang w:val="id-ID"/>
        </w:rPr>
        <w:t xml:space="preserve"> karya al-Suyuthi (w.911 H), al-Naba’ al-Azhim dam al-Madkhal ila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061699" w:rsidRPr="00861221">
        <w:rPr>
          <w:rFonts w:asciiTheme="majorBidi" w:hAnsiTheme="majorBidi" w:cstheme="majorBidi"/>
          <w:sz w:val="24"/>
          <w:szCs w:val="24"/>
          <w:lang w:val="id-ID"/>
        </w:rPr>
        <w:t xml:space="preserve"> al-Karim karya Abdullah Darraz, al-Mizan</w:t>
      </w:r>
      <w:r w:rsidR="00CA510A" w:rsidRPr="00861221">
        <w:rPr>
          <w:rFonts w:asciiTheme="majorBidi" w:hAnsiTheme="majorBidi" w:cstheme="majorBidi"/>
          <w:sz w:val="24"/>
          <w:szCs w:val="24"/>
          <w:lang w:val="id-ID"/>
        </w:rPr>
        <w:t xml:space="preserve"> karya Sayyid Muhammad Husein Thabathaba’i, al-Kasyaf karya al-Zamakhazyari (w.838H), al-Manar karya Muhammad Abduh (w.19</w:t>
      </w:r>
      <w:r w:rsidR="007A1E9C" w:rsidRPr="00861221">
        <w:rPr>
          <w:rFonts w:asciiTheme="majorBidi" w:hAnsiTheme="majorBidi" w:cstheme="majorBidi"/>
          <w:sz w:val="24"/>
          <w:szCs w:val="24"/>
          <w:lang w:val="id-ID"/>
        </w:rPr>
        <w:t>05 H)</w:t>
      </w:r>
      <w:r w:rsidR="00A07D6A" w:rsidRPr="00861221">
        <w:rPr>
          <w:rFonts w:asciiTheme="majorBidi" w:hAnsiTheme="majorBidi" w:cstheme="majorBidi"/>
          <w:sz w:val="24"/>
          <w:szCs w:val="24"/>
          <w:lang w:val="id-ID"/>
        </w:rPr>
        <w:t xml:space="preserve">, dan al-Mufradat fi Gharib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A07D6A" w:rsidRPr="00861221">
        <w:rPr>
          <w:rFonts w:asciiTheme="majorBidi" w:hAnsiTheme="majorBidi" w:cstheme="majorBidi"/>
          <w:sz w:val="24"/>
          <w:szCs w:val="24"/>
          <w:lang w:val="id-ID"/>
        </w:rPr>
        <w:t xml:space="preserve"> karya al-Raghib al-Ishfahani (w. 502 H)</w:t>
      </w:r>
      <w:r w:rsidR="00DF4E00" w:rsidRPr="00861221">
        <w:rPr>
          <w:rFonts w:asciiTheme="majorBidi" w:hAnsiTheme="majorBidi" w:cstheme="majorBidi"/>
          <w:sz w:val="24"/>
          <w:szCs w:val="24"/>
          <w:lang w:val="id-ID"/>
        </w:rPr>
        <w:t>.</w:t>
      </w:r>
      <w:r w:rsidR="00DF4E00" w:rsidRPr="00861221">
        <w:rPr>
          <w:rStyle w:val="FootnoteReference"/>
          <w:rFonts w:asciiTheme="majorBidi" w:hAnsiTheme="majorBidi" w:cstheme="majorBidi"/>
          <w:sz w:val="24"/>
          <w:szCs w:val="24"/>
          <w:lang w:val="id-ID"/>
        </w:rPr>
        <w:footnoteReference w:id="61"/>
      </w:r>
    </w:p>
    <w:p w:rsidR="00804412" w:rsidRPr="00861221" w:rsidRDefault="00AE333A" w:rsidP="0049457F">
      <w:pPr>
        <w:pStyle w:val="ListParagraph"/>
        <w:autoSpaceDE w:val="0"/>
        <w:autoSpaceDN w:val="0"/>
        <w:adjustRightInd w:val="0"/>
        <w:spacing w:after="0" w:line="36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Berikutnya akan dikemukakan contoh penggunaan ijtihad oleh M. Quraish Shihab dalam menafsirkan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dalam karyanya tafsir </w:t>
      </w:r>
      <w:r w:rsidRPr="00861221">
        <w:rPr>
          <w:rFonts w:asciiTheme="majorBidi" w:hAnsiTheme="majorBidi" w:cstheme="majorBidi"/>
          <w:i/>
          <w:iCs/>
          <w:sz w:val="24"/>
          <w:szCs w:val="24"/>
          <w:lang w:val="id-ID"/>
        </w:rPr>
        <w:t xml:space="preserve">al-Misbah. </w:t>
      </w:r>
      <w:r w:rsidRPr="00861221">
        <w:rPr>
          <w:rFonts w:asciiTheme="majorBidi" w:hAnsiTheme="majorBidi" w:cstheme="majorBidi"/>
          <w:sz w:val="24"/>
          <w:szCs w:val="24"/>
          <w:lang w:val="id-ID"/>
        </w:rPr>
        <w:t xml:space="preserve">Seperti tatkala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menafsirkan ayat 3 dari surat al-fatihah, sebagai berikut: </w:t>
      </w:r>
    </w:p>
    <w:p w:rsidR="00A16B37" w:rsidRPr="00861221" w:rsidRDefault="00A16B37" w:rsidP="0049457F">
      <w:pPr>
        <w:autoSpaceDE w:val="0"/>
        <w:autoSpaceDN w:val="0"/>
        <w:bidi/>
        <w:adjustRightInd w:val="0"/>
        <w:spacing w:after="0" w:line="360" w:lineRule="auto"/>
        <w:ind w:left="547" w:firstLine="446"/>
        <w:jc w:val="center"/>
        <w:rPr>
          <w:rFonts w:asciiTheme="majorBidi" w:hAnsiTheme="majorBidi" w:cstheme="majorBidi"/>
          <w:sz w:val="24"/>
          <w:szCs w:val="24"/>
          <w:lang w:val="id-ID"/>
        </w:rPr>
      </w:pPr>
      <w:r w:rsidRPr="00861221">
        <w:rPr>
          <w:rFonts w:asciiTheme="majorBidi" w:hAnsiTheme="majorBidi" w:cstheme="majorBidi"/>
          <w:sz w:val="24"/>
          <w:szCs w:val="24"/>
          <w:lang w:val="id-ID"/>
        </w:rPr>
        <w:sym w:font="HQPB4" w:char="F0C7"/>
      </w:r>
      <w:r w:rsidRPr="00861221">
        <w:rPr>
          <w:rFonts w:asciiTheme="majorBidi" w:hAnsiTheme="majorBidi" w:cstheme="majorBidi"/>
          <w:sz w:val="24"/>
          <w:szCs w:val="24"/>
          <w:lang w:val="id-ID"/>
        </w:rPr>
        <w:sym w:font="HQPB2" w:char="F060"/>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48"/>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1" w:char="F071"/>
      </w:r>
      <w:r w:rsidRPr="00861221">
        <w:rPr>
          <w:rFonts w:asciiTheme="majorBidi" w:hAnsiTheme="majorBidi" w:cstheme="majorBidi"/>
          <w:sz w:val="24"/>
          <w:szCs w:val="24"/>
          <w:lang w:val="id-ID"/>
        </w:rPr>
        <w:sym w:font="HQPB4" w:char="F0A7"/>
      </w:r>
      <w:r w:rsidRPr="00861221">
        <w:rPr>
          <w:rFonts w:asciiTheme="majorBidi" w:hAnsiTheme="majorBidi" w:cstheme="majorBidi"/>
          <w:sz w:val="24"/>
          <w:szCs w:val="24"/>
          <w:lang w:val="id-ID"/>
        </w:rPr>
        <w:sym w:font="HQPB1" w:char="F08D"/>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9"/>
      </w:r>
      <w:r w:rsidRPr="00861221">
        <w:rPr>
          <w:rFonts w:asciiTheme="majorBidi" w:hAnsiTheme="majorBidi" w:cstheme="majorBidi"/>
          <w:sz w:val="24"/>
          <w:szCs w:val="24"/>
          <w:lang w:val="id-ID"/>
        </w:rPr>
        <w:sym w:font="HQPB2" w:char="F04F"/>
      </w:r>
      <w:r w:rsidRPr="00861221">
        <w:rPr>
          <w:rFonts w:asciiTheme="majorBidi" w:hAnsiTheme="majorBidi" w:cstheme="majorBidi"/>
          <w:sz w:val="24"/>
          <w:szCs w:val="24"/>
          <w:lang w:val="id-ID"/>
        </w:rPr>
        <w:sym w:font="HQPB2" w:char="F08A"/>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6D"/>
      </w:r>
      <w:r w:rsidRPr="00861221">
        <w:rPr>
          <w:rFonts w:asciiTheme="majorBidi" w:hAnsiTheme="majorBidi" w:cstheme="majorBidi"/>
          <w:sz w:val="24"/>
          <w:szCs w:val="24"/>
          <w:lang w:val="id-ID"/>
        </w:rPr>
        <w:sym w:font="HQPB4" w:char="F0A7"/>
      </w:r>
      <w:r w:rsidRPr="00861221">
        <w:rPr>
          <w:rFonts w:asciiTheme="majorBidi" w:hAnsiTheme="majorBidi" w:cstheme="majorBidi"/>
          <w:sz w:val="24"/>
          <w:szCs w:val="24"/>
          <w:lang w:val="id-ID"/>
        </w:rPr>
        <w:sym w:font="HQPB1" w:char="F08D"/>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t xml:space="preserve">      </w:t>
      </w:r>
    </w:p>
    <w:p w:rsidR="00A16B37" w:rsidRPr="00861221" w:rsidRDefault="00A16B37" w:rsidP="00A16B37">
      <w:pPr>
        <w:autoSpaceDE w:val="0"/>
        <w:autoSpaceDN w:val="0"/>
        <w:adjustRightInd w:val="0"/>
        <w:spacing w:after="0" w:line="480" w:lineRule="auto"/>
        <w:ind w:left="547" w:firstLine="446"/>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Setelah ia berpanjang lebar mengemukakan pendapat para ulama, ia mengakhirinya tafsirnya dengan penjelasan sebagai berikut:</w:t>
      </w:r>
    </w:p>
    <w:p w:rsidR="00A16B37" w:rsidRPr="00861221" w:rsidRDefault="00602DE0" w:rsidP="000B4951">
      <w:pPr>
        <w:autoSpaceDE w:val="0"/>
        <w:autoSpaceDN w:val="0"/>
        <w:adjustRightInd w:val="0"/>
        <w:spacing w:after="0" w:line="240" w:lineRule="auto"/>
        <w:ind w:left="994" w:firstLine="446"/>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 kita juga dapat berkata bahwa seorang yang menghayati bahwa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SWT.</w:t>
      </w:r>
      <w:r w:rsidRPr="00861221">
        <w:rPr>
          <w:rFonts w:asciiTheme="majorBidi" w:hAnsiTheme="majorBidi" w:cstheme="majorBidi"/>
          <w:sz w:val="24"/>
          <w:szCs w:val="24"/>
          <w:lang w:val="id-ID"/>
        </w:rPr>
        <w:t xml:space="preserve"> adalah </w:t>
      </w:r>
      <w:r w:rsidRPr="00861221">
        <w:rPr>
          <w:rFonts w:asciiTheme="majorBidi" w:hAnsiTheme="majorBidi" w:cstheme="majorBidi"/>
          <w:i/>
          <w:iCs/>
          <w:sz w:val="24"/>
          <w:szCs w:val="24"/>
          <w:lang w:val="id-ID"/>
        </w:rPr>
        <w:t xml:space="preserve">rahman </w:t>
      </w:r>
      <w:r w:rsidRPr="00861221">
        <w:rPr>
          <w:rFonts w:asciiTheme="majorBidi" w:hAnsiTheme="majorBidi" w:cstheme="majorBidi"/>
          <w:sz w:val="24"/>
          <w:szCs w:val="24"/>
          <w:lang w:val="id-ID"/>
        </w:rPr>
        <w:t xml:space="preserve">(pemberi rahmat kepada makhluk-makhluk-Nya dalam kehidupan dunia ini) karena Dia </w:t>
      </w:r>
      <w:r w:rsidRPr="00861221">
        <w:rPr>
          <w:rFonts w:asciiTheme="majorBidi" w:hAnsiTheme="majorBidi" w:cstheme="majorBidi"/>
          <w:i/>
          <w:iCs/>
          <w:sz w:val="24"/>
          <w:szCs w:val="24"/>
          <w:lang w:val="id-ID"/>
        </w:rPr>
        <w:t xml:space="preserve">rahim </w:t>
      </w:r>
      <w:r w:rsidRPr="00861221">
        <w:rPr>
          <w:rFonts w:asciiTheme="majorBidi" w:hAnsiTheme="majorBidi" w:cstheme="majorBidi"/>
          <w:sz w:val="24"/>
          <w:szCs w:val="24"/>
          <w:lang w:val="id-ID"/>
        </w:rPr>
        <w:t xml:space="preserve">(melekat pada diri-Nya sifat rahmat), maka penghayat-penghayat itu akan dapat berusaha memantapkan pada dirinya sifat rahmat  dan kasih sayang sehingga menjadi ciri kepribadiannya, selanjutnya ia tidak akan ragu-ragu atau segan mencurahkan rahmat dan kasih sayang itu kepada sesama manusia tanpa membedakan suku, ras atau agama, maupun tingkat keimanan, </w:t>
      </w:r>
      <w:r w:rsidR="00BC28C8" w:rsidRPr="00861221">
        <w:rPr>
          <w:rFonts w:asciiTheme="majorBidi" w:hAnsiTheme="majorBidi" w:cstheme="majorBidi"/>
          <w:sz w:val="24"/>
          <w:szCs w:val="24"/>
          <w:lang w:val="id-ID"/>
        </w:rPr>
        <w:t>serta memberi pula rahmat dan kasih sayang kepada makhluk-makhluk lain, baik yang hidup maupun yang mati</w:t>
      </w:r>
      <w:r w:rsidR="000B4951" w:rsidRPr="00861221">
        <w:rPr>
          <w:rFonts w:asciiTheme="majorBidi" w:hAnsiTheme="majorBidi" w:cstheme="majorBidi"/>
          <w:sz w:val="24"/>
          <w:szCs w:val="24"/>
          <w:lang w:val="id-ID"/>
        </w:rPr>
        <w:t>.”</w:t>
      </w:r>
      <w:r w:rsidR="000B4951" w:rsidRPr="00861221">
        <w:rPr>
          <w:rStyle w:val="FootnoteReference"/>
          <w:rFonts w:asciiTheme="majorBidi" w:hAnsiTheme="majorBidi" w:cstheme="majorBidi"/>
          <w:sz w:val="24"/>
          <w:szCs w:val="24"/>
          <w:lang w:val="id-ID"/>
        </w:rPr>
        <w:footnoteReference w:id="62"/>
      </w:r>
    </w:p>
    <w:p w:rsidR="004826B6" w:rsidRPr="00861221" w:rsidRDefault="004826B6" w:rsidP="000B4951">
      <w:pPr>
        <w:autoSpaceDE w:val="0"/>
        <w:autoSpaceDN w:val="0"/>
        <w:adjustRightInd w:val="0"/>
        <w:spacing w:after="0" w:line="240" w:lineRule="auto"/>
        <w:ind w:left="994" w:firstLine="446"/>
        <w:jc w:val="both"/>
        <w:rPr>
          <w:rFonts w:asciiTheme="majorBidi" w:hAnsiTheme="majorBidi" w:cstheme="majorBidi"/>
          <w:sz w:val="24"/>
          <w:szCs w:val="24"/>
          <w:lang w:val="id-ID"/>
        </w:rPr>
      </w:pPr>
    </w:p>
    <w:p w:rsidR="004826B6" w:rsidRPr="00861221" w:rsidRDefault="00A16B37" w:rsidP="004826B6">
      <w:pPr>
        <w:autoSpaceDE w:val="0"/>
        <w:autoSpaceDN w:val="0"/>
        <w:adjustRightInd w:val="0"/>
        <w:spacing w:after="0" w:line="480" w:lineRule="auto"/>
        <w:ind w:left="-270" w:right="-990"/>
        <w:jc w:val="both"/>
        <w:rPr>
          <w:rFonts w:asciiTheme="majorBidi" w:hAnsiTheme="majorBidi" w:cstheme="majorBidi"/>
          <w:b/>
          <w:bCs/>
          <w:sz w:val="24"/>
          <w:szCs w:val="24"/>
          <w:rtl/>
          <w:lang w:val="id-ID"/>
        </w:rPr>
      </w:pPr>
      <w:r w:rsidRPr="00861221">
        <w:rPr>
          <w:rFonts w:asciiTheme="majorBidi" w:hAnsiTheme="majorBidi" w:cstheme="majorBidi"/>
          <w:sz w:val="24"/>
          <w:szCs w:val="24"/>
          <w:lang w:val="id-ID"/>
        </w:rPr>
        <w:t xml:space="preserve">        </w:t>
      </w:r>
      <w:r w:rsidR="004826B6" w:rsidRPr="00861221">
        <w:rPr>
          <w:rFonts w:asciiTheme="majorBidi" w:hAnsiTheme="majorBidi" w:cstheme="majorBidi"/>
          <w:b/>
          <w:bCs/>
          <w:sz w:val="24"/>
          <w:szCs w:val="24"/>
          <w:lang w:val="id-ID"/>
        </w:rPr>
        <w:t>2</w:t>
      </w:r>
      <w:r w:rsidR="004826B6" w:rsidRPr="00861221">
        <w:rPr>
          <w:rFonts w:asciiTheme="majorBidi" w:hAnsiTheme="majorBidi" w:cstheme="majorBidi"/>
          <w:sz w:val="24"/>
          <w:szCs w:val="24"/>
          <w:lang w:val="id-ID"/>
        </w:rPr>
        <w:t xml:space="preserve">. </w:t>
      </w:r>
      <w:r w:rsidR="004826B6" w:rsidRPr="00861221">
        <w:rPr>
          <w:rFonts w:asciiTheme="majorBidi" w:hAnsiTheme="majorBidi" w:cstheme="majorBidi"/>
          <w:b/>
          <w:bCs/>
          <w:sz w:val="24"/>
          <w:szCs w:val="24"/>
          <w:lang w:val="id-ID"/>
        </w:rPr>
        <w:t>Metode</w:t>
      </w:r>
      <w:r w:rsidR="006D68FE">
        <w:rPr>
          <w:rFonts w:asciiTheme="majorBidi" w:hAnsiTheme="majorBidi" w:cstheme="majorBidi"/>
          <w:b/>
          <w:bCs/>
          <w:sz w:val="24"/>
          <w:szCs w:val="24"/>
          <w:lang w:val="id-ID"/>
        </w:rPr>
        <w:t xml:space="preserve"> dan Corak</w:t>
      </w:r>
      <w:r w:rsidR="004826B6" w:rsidRPr="00861221">
        <w:rPr>
          <w:rFonts w:asciiTheme="majorBidi" w:hAnsiTheme="majorBidi" w:cstheme="majorBidi"/>
          <w:b/>
          <w:bCs/>
          <w:sz w:val="24"/>
          <w:szCs w:val="24"/>
          <w:lang w:val="id-ID"/>
        </w:rPr>
        <w:t xml:space="preserve"> Tafsir al-Misbah</w:t>
      </w:r>
    </w:p>
    <w:p w:rsidR="0073056E" w:rsidRPr="00861221" w:rsidRDefault="003F60DC" w:rsidP="004826B6">
      <w:pPr>
        <w:autoSpaceDE w:val="0"/>
        <w:autoSpaceDN w:val="0"/>
        <w:adjustRightInd w:val="0"/>
        <w:spacing w:after="0" w:line="480" w:lineRule="auto"/>
        <w:ind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a. Sistematika Penulisan Tafsir al-Misbah</w:t>
      </w:r>
    </w:p>
    <w:p w:rsidR="003F60DC" w:rsidRPr="00861221" w:rsidRDefault="00935C68" w:rsidP="00443FAA">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Sebelum </w:t>
      </w:r>
      <w:r w:rsidR="003F60DC" w:rsidRPr="00861221">
        <w:rPr>
          <w:rFonts w:asciiTheme="majorBidi" w:hAnsiTheme="majorBidi" w:cstheme="majorBidi"/>
          <w:sz w:val="24"/>
          <w:szCs w:val="24"/>
          <w:lang w:val="id-ID"/>
        </w:rPr>
        <w:t xml:space="preserve">menjelaskan metode </w:t>
      </w:r>
      <w:r w:rsidR="006D68FE">
        <w:rPr>
          <w:rFonts w:asciiTheme="majorBidi" w:hAnsiTheme="majorBidi" w:cstheme="majorBidi"/>
          <w:sz w:val="24"/>
          <w:szCs w:val="24"/>
          <w:lang w:val="id-ID"/>
        </w:rPr>
        <w:t xml:space="preserve">dan corak </w:t>
      </w:r>
      <w:r w:rsidR="003F60DC" w:rsidRPr="00861221">
        <w:rPr>
          <w:rFonts w:asciiTheme="majorBidi" w:hAnsiTheme="majorBidi" w:cstheme="majorBidi"/>
          <w:sz w:val="24"/>
          <w:szCs w:val="24"/>
          <w:lang w:val="id-ID"/>
        </w:rPr>
        <w:t xml:space="preserve">tafsir pada </w:t>
      </w:r>
      <w:r w:rsidR="006B29FC" w:rsidRPr="006B29FC">
        <w:rPr>
          <w:rFonts w:asciiTheme="majorBidi" w:hAnsiTheme="majorBidi" w:cstheme="majorBidi"/>
          <w:i/>
          <w:iCs/>
          <w:sz w:val="24"/>
          <w:szCs w:val="24"/>
          <w:lang w:val="id-ID"/>
        </w:rPr>
        <w:t>Tafsir</w:t>
      </w:r>
      <w:r w:rsidR="006B29FC" w:rsidRPr="00861221">
        <w:rPr>
          <w:rFonts w:asciiTheme="majorBidi" w:hAnsiTheme="majorBidi" w:cstheme="majorBidi"/>
          <w:sz w:val="24"/>
          <w:szCs w:val="24"/>
          <w:lang w:val="id-ID"/>
        </w:rPr>
        <w:t xml:space="preserve"> </w:t>
      </w:r>
      <w:r w:rsidR="003F60DC" w:rsidRPr="006B29FC">
        <w:rPr>
          <w:rFonts w:asciiTheme="majorBidi" w:hAnsiTheme="majorBidi" w:cstheme="majorBidi"/>
          <w:i/>
          <w:iCs/>
          <w:sz w:val="24"/>
          <w:szCs w:val="24"/>
          <w:lang w:val="id-ID"/>
        </w:rPr>
        <w:t>al</w:t>
      </w:r>
      <w:r w:rsidR="003F60DC" w:rsidRPr="00861221">
        <w:rPr>
          <w:rFonts w:asciiTheme="majorBidi" w:hAnsiTheme="majorBidi" w:cstheme="majorBidi"/>
          <w:sz w:val="24"/>
          <w:szCs w:val="24"/>
          <w:lang w:val="id-ID"/>
        </w:rPr>
        <w:t>-</w:t>
      </w:r>
      <w:r w:rsidR="003F60DC" w:rsidRPr="006B29FC">
        <w:rPr>
          <w:rFonts w:asciiTheme="majorBidi" w:hAnsiTheme="majorBidi" w:cstheme="majorBidi"/>
          <w:i/>
          <w:iCs/>
          <w:sz w:val="24"/>
          <w:szCs w:val="24"/>
          <w:lang w:val="id-ID"/>
        </w:rPr>
        <w:t>Misbah</w:t>
      </w:r>
      <w:r w:rsidR="003F60DC" w:rsidRPr="00861221">
        <w:rPr>
          <w:rFonts w:asciiTheme="majorBidi" w:hAnsiTheme="majorBidi" w:cstheme="majorBidi"/>
          <w:sz w:val="24"/>
          <w:szCs w:val="24"/>
          <w:lang w:val="id-ID"/>
        </w:rPr>
        <w:t xml:space="preserve">, terlebih dahulu akan dijelaskan sistematika penulisan tafsir ini, hal ini mengingat pada suatu penulisan karya, tentu memiliki suatu sistem yang dipakai supaya memudahkan penulisnya dalam menyusun karyanya. Oleh sebab itu biasanya </w:t>
      </w:r>
      <w:r w:rsidR="00494FDA" w:rsidRPr="00861221">
        <w:rPr>
          <w:rFonts w:asciiTheme="majorBidi" w:hAnsiTheme="majorBidi" w:cstheme="majorBidi"/>
          <w:sz w:val="24"/>
          <w:szCs w:val="24"/>
          <w:lang w:val="id-ID"/>
        </w:rPr>
        <w:t xml:space="preserve">seorang penulis memiliki kecenderungan tersendiri dalam memakai sistem kepenulisan yang akan dijadikan sebagi pedoman penelitianya. </w:t>
      </w:r>
    </w:p>
    <w:p w:rsidR="001221EA" w:rsidRPr="00861221" w:rsidRDefault="001221EA" w:rsidP="00443FAA">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Sistematika penulisan </w:t>
      </w:r>
      <w:r w:rsidR="006B29FC" w:rsidRPr="006B29FC">
        <w:rPr>
          <w:rFonts w:asciiTheme="majorBidi" w:hAnsiTheme="majorBidi" w:cstheme="majorBidi"/>
          <w:i/>
          <w:iCs/>
          <w:sz w:val="24"/>
          <w:szCs w:val="24"/>
          <w:lang w:val="id-ID"/>
        </w:rPr>
        <w:t>Tafsir</w:t>
      </w:r>
      <w:r w:rsidR="006B29FC" w:rsidRPr="00861221">
        <w:rPr>
          <w:rFonts w:asciiTheme="majorBidi" w:hAnsiTheme="majorBidi" w:cstheme="majorBidi"/>
          <w:sz w:val="24"/>
          <w:szCs w:val="24"/>
          <w:lang w:val="id-ID"/>
        </w:rPr>
        <w:t xml:space="preserve"> </w:t>
      </w:r>
      <w:r w:rsidRPr="006B29FC">
        <w:rPr>
          <w:rFonts w:asciiTheme="majorBidi" w:hAnsiTheme="majorBidi" w:cstheme="majorBidi"/>
          <w:i/>
          <w:iCs/>
          <w:sz w:val="24"/>
          <w:szCs w:val="24"/>
          <w:lang w:val="id-ID"/>
        </w:rPr>
        <w:t>al</w:t>
      </w:r>
      <w:r w:rsidRPr="00861221">
        <w:rPr>
          <w:rFonts w:asciiTheme="majorBidi" w:hAnsiTheme="majorBidi" w:cstheme="majorBidi"/>
          <w:sz w:val="24"/>
          <w:szCs w:val="24"/>
          <w:lang w:val="id-ID"/>
        </w:rPr>
        <w:t>-</w:t>
      </w:r>
      <w:r w:rsidRPr="006B29FC">
        <w:rPr>
          <w:rFonts w:asciiTheme="majorBidi" w:hAnsiTheme="majorBidi" w:cstheme="majorBidi"/>
          <w:i/>
          <w:iCs/>
          <w:sz w:val="24"/>
          <w:szCs w:val="24"/>
          <w:lang w:val="id-ID"/>
        </w:rPr>
        <w:t>Misbah</w:t>
      </w:r>
      <w:r w:rsidRPr="00861221">
        <w:rPr>
          <w:rFonts w:asciiTheme="majorBidi" w:hAnsiTheme="majorBidi" w:cstheme="majorBidi"/>
          <w:sz w:val="24"/>
          <w:szCs w:val="24"/>
          <w:lang w:val="id-ID"/>
        </w:rPr>
        <w:t xml:space="preserve"> yang dipakai oleh M. Quraish Shihab adalah sebagai berikut:</w:t>
      </w:r>
    </w:p>
    <w:p w:rsidR="001221EA" w:rsidRPr="00861221" w:rsidRDefault="001221EA" w:rsidP="00C501BB">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1). Memberikan pengantar yang menjelaskan sesuatu secara global pada awal permulaan setiap surat, khususnya surat al-Fatiha keterangannya terlihat diuraikan dengan panjang lebar. Hal ini memungkinkan penilaian bahwa betapa pentingnya surat ini, yang juga merupakan surat </w:t>
      </w:r>
      <w:r w:rsidRPr="00861221">
        <w:rPr>
          <w:rFonts w:asciiTheme="majorBidi" w:hAnsiTheme="majorBidi" w:cstheme="majorBidi"/>
          <w:sz w:val="24"/>
          <w:szCs w:val="24"/>
          <w:lang w:val="id-ID"/>
        </w:rPr>
        <w:lastRenderedPageBreak/>
        <w:t xml:space="preserve">pembuka pada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yang isinya merupakan induk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itu sendiri. </w:t>
      </w:r>
    </w:p>
    <w:p w:rsidR="00507E22" w:rsidRPr="00861221" w:rsidRDefault="001221EA" w:rsidP="00C85757">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2). </w:t>
      </w:r>
      <w:r w:rsidR="008A6D3E" w:rsidRPr="00861221">
        <w:rPr>
          <w:rFonts w:asciiTheme="majorBidi" w:hAnsiTheme="majorBidi" w:cstheme="majorBidi"/>
          <w:sz w:val="24"/>
          <w:szCs w:val="24"/>
          <w:lang w:val="id-ID"/>
        </w:rPr>
        <w:t xml:space="preserve">Penulisan ayat-ayat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8A6D3E" w:rsidRPr="00861221">
        <w:rPr>
          <w:rFonts w:asciiTheme="majorBidi" w:hAnsiTheme="majorBidi" w:cstheme="majorBidi"/>
          <w:sz w:val="24"/>
          <w:szCs w:val="24"/>
          <w:lang w:val="id-ID"/>
        </w:rPr>
        <w:t xml:space="preserve"> yang dikelompokkan dalam tema-tema tertentu, sesuai dengan urutanya, kemudian diikuti dengan terjemahannya. Pengelompokkan demikian merupakan konsekwensi logis dari kecenderungan terhadap metode </w:t>
      </w:r>
      <w:r w:rsidR="008A6D3E" w:rsidRPr="00861221">
        <w:rPr>
          <w:rFonts w:asciiTheme="majorBidi" w:hAnsiTheme="majorBidi" w:cstheme="majorBidi"/>
          <w:i/>
          <w:iCs/>
          <w:sz w:val="24"/>
          <w:szCs w:val="24"/>
          <w:lang w:val="id-ID"/>
        </w:rPr>
        <w:t xml:space="preserve">maudhu’i, </w:t>
      </w:r>
      <w:r w:rsidR="008A6D3E" w:rsidRPr="00861221">
        <w:rPr>
          <w:rFonts w:asciiTheme="majorBidi" w:hAnsiTheme="majorBidi" w:cstheme="majorBidi"/>
          <w:sz w:val="24"/>
          <w:szCs w:val="24"/>
          <w:lang w:val="id-ID"/>
        </w:rPr>
        <w:t xml:space="preserve">namun tidak meninggalkan sama sekali metode </w:t>
      </w:r>
      <w:r w:rsidR="008A6D3E"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008A6D3E" w:rsidRPr="00861221">
        <w:rPr>
          <w:rFonts w:asciiTheme="majorBidi" w:hAnsiTheme="majorBidi" w:cstheme="majorBidi"/>
          <w:i/>
          <w:iCs/>
          <w:sz w:val="24"/>
          <w:szCs w:val="24"/>
          <w:lang w:val="id-ID"/>
        </w:rPr>
        <w:t xml:space="preserve">li </w:t>
      </w:r>
      <w:r w:rsidR="008A6D3E" w:rsidRPr="00861221">
        <w:rPr>
          <w:rFonts w:asciiTheme="majorBidi" w:hAnsiTheme="majorBidi" w:cstheme="majorBidi"/>
          <w:sz w:val="24"/>
          <w:szCs w:val="24"/>
          <w:lang w:val="id-ID"/>
        </w:rPr>
        <w:t xml:space="preserve">karena ia harus menjelaskan makna seluruh ayat sesuai dengan urutannya dalam mushaf, maka </w:t>
      </w:r>
      <w:r w:rsidR="00AB696D">
        <w:rPr>
          <w:rFonts w:asciiTheme="majorBidi" w:hAnsiTheme="majorBidi" w:cstheme="majorBidi"/>
          <w:sz w:val="24"/>
          <w:szCs w:val="24"/>
          <w:lang w:val="id-ID"/>
        </w:rPr>
        <w:t>dia</w:t>
      </w:r>
      <w:r w:rsidR="008A6D3E" w:rsidRPr="00861221">
        <w:rPr>
          <w:rFonts w:asciiTheme="majorBidi" w:hAnsiTheme="majorBidi" w:cstheme="majorBidi"/>
          <w:sz w:val="24"/>
          <w:szCs w:val="24"/>
          <w:lang w:val="id-ID"/>
        </w:rPr>
        <w:t xml:space="preserve"> menggabungkan kedua metode tersebut.</w:t>
      </w:r>
    </w:p>
    <w:p w:rsidR="00B37D48" w:rsidRPr="00861221" w:rsidRDefault="00507E22" w:rsidP="0004139B">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3) </w:t>
      </w:r>
      <w:r w:rsidR="0045141B" w:rsidRPr="00861221">
        <w:rPr>
          <w:rFonts w:asciiTheme="majorBidi" w:hAnsiTheme="majorBidi" w:cstheme="majorBidi"/>
          <w:sz w:val="24"/>
          <w:szCs w:val="24"/>
          <w:lang w:val="id-ID"/>
        </w:rPr>
        <w:t>Uraian tentang kosa kata hanya sekedar yang dipandang perlu dalam penafsiran makna ayat. Pada karya ini, M. Quraish Shihab tidak lagi menggunakan sistem yang di</w:t>
      </w:r>
      <w:r w:rsidR="00277B98" w:rsidRPr="00861221">
        <w:rPr>
          <w:rFonts w:asciiTheme="majorBidi" w:hAnsiTheme="majorBidi" w:cstheme="majorBidi"/>
          <w:sz w:val="24"/>
          <w:szCs w:val="24"/>
          <w:lang w:val="id-ID"/>
        </w:rPr>
        <w:t xml:space="preserve">lakukan ketika menulis tafsir pada masa lalu, seperti dalam tafsir </w:t>
      </w:r>
      <w:r w:rsidR="00B10637">
        <w:rPr>
          <w:rFonts w:asciiTheme="majorBidi" w:hAnsiTheme="majorBidi" w:cstheme="majorBidi"/>
          <w:i/>
          <w:iCs/>
          <w:sz w:val="24"/>
          <w:szCs w:val="24"/>
          <w:lang w:val="id-ID"/>
        </w:rPr>
        <w:t>al-</w:t>
      </w:r>
      <w:r w:rsidR="006B29FC">
        <w:rPr>
          <w:rFonts w:asciiTheme="majorBidi" w:hAnsiTheme="majorBidi" w:cstheme="majorBidi"/>
          <w:i/>
          <w:iCs/>
          <w:sz w:val="24"/>
          <w:szCs w:val="24"/>
          <w:lang w:val="id-ID"/>
        </w:rPr>
        <w:t>Qur’an</w:t>
      </w:r>
      <w:r w:rsidR="00277B98" w:rsidRPr="00861221">
        <w:rPr>
          <w:rFonts w:asciiTheme="majorBidi" w:hAnsiTheme="majorBidi" w:cstheme="majorBidi"/>
          <w:i/>
          <w:iCs/>
          <w:sz w:val="24"/>
          <w:szCs w:val="24"/>
          <w:lang w:val="id-ID"/>
        </w:rPr>
        <w:t xml:space="preserve"> al-Karim </w:t>
      </w:r>
      <w:r w:rsidR="00277B98" w:rsidRPr="00861221">
        <w:rPr>
          <w:rFonts w:asciiTheme="majorBidi" w:hAnsiTheme="majorBidi" w:cstheme="majorBidi"/>
          <w:sz w:val="24"/>
          <w:szCs w:val="24"/>
          <w:lang w:val="id-ID"/>
        </w:rPr>
        <w:t>yang diterbirkan pada tahun 1997.</w:t>
      </w:r>
      <w:r w:rsidR="00277B98" w:rsidRPr="00861221">
        <w:rPr>
          <w:rStyle w:val="FootnoteReference"/>
          <w:rFonts w:asciiTheme="majorBidi" w:hAnsiTheme="majorBidi" w:cstheme="majorBidi"/>
          <w:sz w:val="24"/>
          <w:szCs w:val="24"/>
          <w:lang w:val="id-ID"/>
        </w:rPr>
        <w:footnoteReference w:id="63"/>
      </w:r>
      <w:r w:rsidR="00277B98" w:rsidRPr="00861221">
        <w:rPr>
          <w:rFonts w:asciiTheme="majorBidi" w:hAnsiTheme="majorBidi" w:cstheme="majorBidi"/>
          <w:sz w:val="24"/>
          <w:szCs w:val="24"/>
          <w:lang w:val="id-ID"/>
        </w:rPr>
        <w:t xml:space="preserve"> </w:t>
      </w:r>
      <w:r w:rsidR="001C3C23" w:rsidRPr="00861221">
        <w:rPr>
          <w:rFonts w:asciiTheme="majorBidi" w:hAnsiTheme="majorBidi" w:cstheme="majorBidi"/>
          <w:sz w:val="24"/>
          <w:szCs w:val="24"/>
          <w:lang w:val="id-ID"/>
        </w:rPr>
        <w:t>Sebelumnya ia selalu menguraikan setiap kosa kata dengan sangat rinci. Hal ini sengaja dilakukannya  agar pembaca dapat menggunakan makna itu dalam ayat-ayat lain. Sehubungan dengan hal itu ia menulis sebagai berikut: “ karena itu, dalam tafsir tersebut, penulis memaparkan makna kosa kata sebanyak mungkin dan kaidah-kaidah tafsir yang menjelaskan makna ayat yang sekaligus dapat digunakan untuk memahami ayat-ayat lainya yang tidak ditafsirkan.”</w:t>
      </w:r>
      <w:r w:rsidR="001C3C23" w:rsidRPr="00861221">
        <w:rPr>
          <w:rStyle w:val="FootnoteReference"/>
          <w:rFonts w:asciiTheme="majorBidi" w:hAnsiTheme="majorBidi" w:cstheme="majorBidi"/>
          <w:sz w:val="24"/>
          <w:szCs w:val="24"/>
          <w:lang w:val="id-ID"/>
        </w:rPr>
        <w:footnoteReference w:id="64"/>
      </w:r>
      <w:r w:rsidR="00352677" w:rsidRPr="00861221">
        <w:rPr>
          <w:rFonts w:asciiTheme="majorBidi" w:hAnsiTheme="majorBidi" w:cstheme="majorBidi"/>
          <w:sz w:val="24"/>
          <w:szCs w:val="24"/>
          <w:lang w:val="id-ID"/>
        </w:rPr>
        <w:t xml:space="preserve"> Umumnya pada tafsir ini yang dijelaskan adalah yang dipandang perlu saja. Perubahan demikian disebabkan adanya kritik dari umat yang </w:t>
      </w:r>
      <w:r w:rsidR="00352677" w:rsidRPr="00861221">
        <w:rPr>
          <w:rFonts w:asciiTheme="majorBidi" w:hAnsiTheme="majorBidi" w:cstheme="majorBidi"/>
          <w:sz w:val="24"/>
          <w:szCs w:val="24"/>
          <w:lang w:val="id-ID"/>
        </w:rPr>
        <w:lastRenderedPageBreak/>
        <w:t>membaca karya sebelumnya yang dianggap bertele-tele dalam uraian tentang pengertian kosa kata dan kaidah-kaidah yang disajikan</w:t>
      </w:r>
      <w:r w:rsidR="004841C8" w:rsidRPr="00861221">
        <w:rPr>
          <w:rFonts w:asciiTheme="majorBidi" w:hAnsiTheme="majorBidi" w:cstheme="majorBidi"/>
          <w:sz w:val="24"/>
          <w:szCs w:val="24"/>
          <w:lang w:val="id-ID"/>
        </w:rPr>
        <w:t>.</w:t>
      </w:r>
    </w:p>
    <w:p w:rsidR="004841C8" w:rsidRPr="00861221" w:rsidRDefault="004841C8" w:rsidP="0004139B">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4) Ayat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dan Sunah Nabi Muhammad </w:t>
      </w:r>
      <w:r w:rsidR="00695B95" w:rsidRPr="00861221">
        <w:rPr>
          <w:rFonts w:asciiTheme="majorBidi" w:hAnsiTheme="majorBidi" w:cstheme="majorBidi"/>
          <w:sz w:val="24"/>
          <w:szCs w:val="24"/>
          <w:lang w:val="id-ID"/>
        </w:rPr>
        <w:t>SAW</w:t>
      </w:r>
      <w:r w:rsidRPr="00861221">
        <w:rPr>
          <w:rFonts w:asciiTheme="majorBidi" w:hAnsiTheme="majorBidi" w:cstheme="majorBidi"/>
          <w:sz w:val="24"/>
          <w:szCs w:val="24"/>
          <w:lang w:val="id-ID"/>
        </w:rPr>
        <w:t>., yang dijadikan sebagai penguat atau bagian dari tafsirnya hanya ditulis terjemahannya saja, mungkin karena tafsir tersebut ditulis dalam bahasa Indonesia. Karenanya, segala sesuatu yang berupa penjelasan ayat-ayatnya diupayakan tertuang dalam bahasa itu pula.</w:t>
      </w:r>
    </w:p>
    <w:p w:rsidR="004841C8" w:rsidRPr="00861221" w:rsidRDefault="004841C8" w:rsidP="0004139B">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5) Kitab-kitab tafsir para ulama terdahulu dan kontemporer dijadikan rujukan dalam penulisan kitab ini seperti: </w:t>
      </w:r>
      <w:r w:rsidR="00C85757">
        <w:rPr>
          <w:rFonts w:asciiTheme="majorBidi" w:hAnsiTheme="majorBidi" w:cstheme="majorBidi"/>
          <w:i/>
          <w:iCs/>
          <w:sz w:val="24"/>
          <w:szCs w:val="24"/>
          <w:lang w:val="id-ID"/>
        </w:rPr>
        <w:t>Mafā</w:t>
      </w:r>
      <w:r w:rsidRPr="00861221">
        <w:rPr>
          <w:rFonts w:asciiTheme="majorBidi" w:hAnsiTheme="majorBidi" w:cstheme="majorBidi"/>
          <w:i/>
          <w:iCs/>
          <w:sz w:val="24"/>
          <w:szCs w:val="24"/>
          <w:lang w:val="id-ID"/>
        </w:rPr>
        <w:t>tih al-Ghaib</w:t>
      </w:r>
      <w:r w:rsidR="00D61100" w:rsidRPr="00861221">
        <w:rPr>
          <w:rFonts w:asciiTheme="majorBidi" w:hAnsiTheme="majorBidi" w:cstheme="majorBidi"/>
          <w:i/>
          <w:iCs/>
          <w:sz w:val="24"/>
          <w:szCs w:val="24"/>
          <w:lang w:val="id-ID"/>
        </w:rPr>
        <w:t xml:space="preserve"> </w:t>
      </w:r>
      <w:r w:rsidR="00D61100" w:rsidRPr="00861221">
        <w:rPr>
          <w:rFonts w:asciiTheme="majorBidi" w:hAnsiTheme="majorBidi" w:cstheme="majorBidi"/>
          <w:sz w:val="24"/>
          <w:szCs w:val="24"/>
          <w:lang w:val="id-ID"/>
        </w:rPr>
        <w:t xml:space="preserve">karya (Fakhruddin al-Razi (606 H/ 1210 M), kitab </w:t>
      </w:r>
      <w:r w:rsidR="00D61100" w:rsidRPr="00861221">
        <w:rPr>
          <w:rFonts w:asciiTheme="majorBidi" w:hAnsiTheme="majorBidi" w:cstheme="majorBidi"/>
          <w:i/>
          <w:iCs/>
          <w:sz w:val="24"/>
          <w:szCs w:val="24"/>
          <w:lang w:val="id-ID"/>
        </w:rPr>
        <w:t xml:space="preserve">Nazhm al-Dhurar fi Tanasub al-Ayat wa al-Suwar </w:t>
      </w:r>
      <w:r w:rsidR="00D61100" w:rsidRPr="00861221">
        <w:rPr>
          <w:rFonts w:asciiTheme="majorBidi" w:hAnsiTheme="majorBidi" w:cstheme="majorBidi"/>
          <w:sz w:val="24"/>
          <w:szCs w:val="24"/>
          <w:lang w:val="id-ID"/>
        </w:rPr>
        <w:t xml:space="preserve">karya Ibrahim bin Umar al-Biqa’i (809-885 H/ 1406-1480 M), </w:t>
      </w:r>
      <w:r w:rsidR="00D61100" w:rsidRPr="00861221">
        <w:rPr>
          <w:rFonts w:asciiTheme="majorBidi" w:hAnsiTheme="majorBidi" w:cstheme="majorBidi"/>
          <w:i/>
          <w:iCs/>
          <w:sz w:val="24"/>
          <w:szCs w:val="24"/>
          <w:lang w:val="id-ID"/>
        </w:rPr>
        <w:t xml:space="preserve">al-Mu’alim bi al-Burhan fi Tartib Suwar </w:t>
      </w:r>
      <w:r w:rsidR="00B10637">
        <w:rPr>
          <w:rFonts w:asciiTheme="majorBidi" w:hAnsiTheme="majorBidi" w:cstheme="majorBidi"/>
          <w:i/>
          <w:iCs/>
          <w:sz w:val="24"/>
          <w:szCs w:val="24"/>
          <w:lang w:val="id-ID"/>
        </w:rPr>
        <w:t>al-</w:t>
      </w:r>
      <w:r w:rsidR="006B29FC">
        <w:rPr>
          <w:rFonts w:asciiTheme="majorBidi" w:hAnsiTheme="majorBidi" w:cstheme="majorBidi"/>
          <w:i/>
          <w:iCs/>
          <w:sz w:val="24"/>
          <w:szCs w:val="24"/>
          <w:lang w:val="id-ID"/>
        </w:rPr>
        <w:t>Qur’an</w:t>
      </w:r>
      <w:r w:rsidR="00D61100" w:rsidRPr="00861221">
        <w:rPr>
          <w:rFonts w:asciiTheme="majorBidi" w:hAnsiTheme="majorBidi" w:cstheme="majorBidi"/>
          <w:i/>
          <w:iCs/>
          <w:sz w:val="24"/>
          <w:szCs w:val="24"/>
          <w:lang w:val="id-ID"/>
        </w:rPr>
        <w:t xml:space="preserve"> </w:t>
      </w:r>
      <w:r w:rsidR="00D61100" w:rsidRPr="00861221">
        <w:rPr>
          <w:rFonts w:asciiTheme="majorBidi" w:hAnsiTheme="majorBidi" w:cstheme="majorBidi"/>
          <w:sz w:val="24"/>
          <w:szCs w:val="24"/>
          <w:lang w:val="id-ID"/>
        </w:rPr>
        <w:t xml:space="preserve">karya Abu Ja’far Ahmad bin Ibrahim al-Zubair (w. 708 H), </w:t>
      </w:r>
      <w:r w:rsidR="00D61100" w:rsidRPr="00861221">
        <w:rPr>
          <w:rFonts w:asciiTheme="majorBidi" w:hAnsiTheme="majorBidi" w:cstheme="majorBidi"/>
          <w:i/>
          <w:iCs/>
          <w:sz w:val="24"/>
          <w:szCs w:val="24"/>
          <w:lang w:val="id-ID"/>
        </w:rPr>
        <w:t xml:space="preserve">al-Burhan fi Ulum </w:t>
      </w:r>
      <w:r w:rsidR="00B10637">
        <w:rPr>
          <w:rFonts w:asciiTheme="majorBidi" w:hAnsiTheme="majorBidi" w:cstheme="majorBidi"/>
          <w:i/>
          <w:iCs/>
          <w:sz w:val="24"/>
          <w:szCs w:val="24"/>
          <w:lang w:val="id-ID"/>
        </w:rPr>
        <w:t>al-</w:t>
      </w:r>
      <w:r w:rsidR="006B29FC">
        <w:rPr>
          <w:rFonts w:asciiTheme="majorBidi" w:hAnsiTheme="majorBidi" w:cstheme="majorBidi"/>
          <w:i/>
          <w:iCs/>
          <w:sz w:val="24"/>
          <w:szCs w:val="24"/>
          <w:lang w:val="id-ID"/>
        </w:rPr>
        <w:t>Qur’an</w:t>
      </w:r>
      <w:r w:rsidR="00D61100" w:rsidRPr="00861221">
        <w:rPr>
          <w:rFonts w:asciiTheme="majorBidi" w:hAnsiTheme="majorBidi" w:cstheme="majorBidi"/>
          <w:i/>
          <w:iCs/>
          <w:sz w:val="24"/>
          <w:szCs w:val="24"/>
          <w:lang w:val="id-ID"/>
        </w:rPr>
        <w:t xml:space="preserve"> </w:t>
      </w:r>
      <w:r w:rsidR="00D61100" w:rsidRPr="00861221">
        <w:rPr>
          <w:rFonts w:asciiTheme="majorBidi" w:hAnsiTheme="majorBidi" w:cstheme="majorBidi"/>
          <w:sz w:val="24"/>
          <w:szCs w:val="24"/>
          <w:lang w:val="id-ID"/>
        </w:rPr>
        <w:t xml:space="preserve">karya al-Zarkasyi (w. 794 H), </w:t>
      </w:r>
      <w:r w:rsidR="00D61100" w:rsidRPr="00861221">
        <w:rPr>
          <w:rFonts w:asciiTheme="majorBidi" w:hAnsiTheme="majorBidi" w:cstheme="majorBidi"/>
          <w:i/>
          <w:iCs/>
          <w:sz w:val="24"/>
          <w:szCs w:val="24"/>
          <w:lang w:val="id-ID"/>
        </w:rPr>
        <w:t xml:space="preserve">Asrar Tartib </w:t>
      </w:r>
      <w:r w:rsidR="00B10637">
        <w:rPr>
          <w:rFonts w:asciiTheme="majorBidi" w:hAnsiTheme="majorBidi" w:cstheme="majorBidi"/>
          <w:i/>
          <w:iCs/>
          <w:sz w:val="24"/>
          <w:szCs w:val="24"/>
          <w:lang w:val="id-ID"/>
        </w:rPr>
        <w:t>al-</w:t>
      </w:r>
      <w:r w:rsidR="006B29FC">
        <w:rPr>
          <w:rFonts w:asciiTheme="majorBidi" w:hAnsiTheme="majorBidi" w:cstheme="majorBidi"/>
          <w:i/>
          <w:iCs/>
          <w:sz w:val="24"/>
          <w:szCs w:val="24"/>
          <w:lang w:val="id-ID"/>
        </w:rPr>
        <w:t>Qur’an</w:t>
      </w:r>
      <w:r w:rsidR="00D61100" w:rsidRPr="00861221">
        <w:rPr>
          <w:rFonts w:asciiTheme="majorBidi" w:hAnsiTheme="majorBidi" w:cstheme="majorBidi"/>
          <w:i/>
          <w:iCs/>
          <w:sz w:val="24"/>
          <w:szCs w:val="24"/>
          <w:lang w:val="id-ID"/>
        </w:rPr>
        <w:t xml:space="preserve"> </w:t>
      </w:r>
      <w:r w:rsidR="00D61100" w:rsidRPr="00861221">
        <w:rPr>
          <w:rFonts w:asciiTheme="majorBidi" w:hAnsiTheme="majorBidi" w:cstheme="majorBidi"/>
          <w:sz w:val="24"/>
          <w:szCs w:val="24"/>
          <w:lang w:val="id-ID"/>
        </w:rPr>
        <w:t xml:space="preserve">dan </w:t>
      </w:r>
      <w:r w:rsidR="00D61100" w:rsidRPr="00861221">
        <w:rPr>
          <w:rFonts w:asciiTheme="majorBidi" w:hAnsiTheme="majorBidi" w:cstheme="majorBidi"/>
          <w:i/>
          <w:iCs/>
          <w:sz w:val="24"/>
          <w:szCs w:val="24"/>
          <w:lang w:val="id-ID"/>
        </w:rPr>
        <w:t xml:space="preserve">al-Itqan fi Ulum </w:t>
      </w:r>
      <w:r w:rsidR="00B10637">
        <w:rPr>
          <w:rFonts w:asciiTheme="majorBidi" w:hAnsiTheme="majorBidi" w:cstheme="majorBidi"/>
          <w:i/>
          <w:iCs/>
          <w:sz w:val="24"/>
          <w:szCs w:val="24"/>
          <w:lang w:val="id-ID"/>
        </w:rPr>
        <w:t>al-</w:t>
      </w:r>
      <w:r w:rsidR="006B29FC">
        <w:rPr>
          <w:rFonts w:asciiTheme="majorBidi" w:hAnsiTheme="majorBidi" w:cstheme="majorBidi"/>
          <w:i/>
          <w:iCs/>
          <w:sz w:val="24"/>
          <w:szCs w:val="24"/>
          <w:lang w:val="id-ID"/>
        </w:rPr>
        <w:t>Qur’an</w:t>
      </w:r>
      <w:r w:rsidR="00D61100" w:rsidRPr="00861221">
        <w:rPr>
          <w:rFonts w:asciiTheme="majorBidi" w:hAnsiTheme="majorBidi" w:cstheme="majorBidi"/>
          <w:i/>
          <w:iCs/>
          <w:sz w:val="24"/>
          <w:szCs w:val="24"/>
          <w:lang w:val="id-ID"/>
        </w:rPr>
        <w:t xml:space="preserve"> al-Karim</w:t>
      </w:r>
      <w:r w:rsidR="005873E1" w:rsidRPr="00861221">
        <w:rPr>
          <w:rFonts w:asciiTheme="majorBidi" w:hAnsiTheme="majorBidi" w:cstheme="majorBidi"/>
          <w:i/>
          <w:iCs/>
          <w:sz w:val="24"/>
          <w:szCs w:val="24"/>
          <w:lang w:val="id-ID"/>
        </w:rPr>
        <w:t xml:space="preserve"> </w:t>
      </w:r>
      <w:r w:rsidR="005873E1" w:rsidRPr="00861221">
        <w:rPr>
          <w:rFonts w:asciiTheme="majorBidi" w:hAnsiTheme="majorBidi" w:cstheme="majorBidi"/>
          <w:sz w:val="24"/>
          <w:szCs w:val="24"/>
          <w:lang w:val="id-ID"/>
        </w:rPr>
        <w:t>kar</w:t>
      </w:r>
      <w:r w:rsidR="008055C4" w:rsidRPr="00861221">
        <w:rPr>
          <w:rFonts w:asciiTheme="majorBidi" w:hAnsiTheme="majorBidi" w:cstheme="majorBidi"/>
          <w:sz w:val="24"/>
          <w:szCs w:val="24"/>
          <w:lang w:val="id-ID"/>
        </w:rPr>
        <w:t xml:space="preserve">ya Sayyid Muhammad Husein Thabathaba’i, </w:t>
      </w:r>
      <w:r w:rsidR="008055C4" w:rsidRPr="00861221">
        <w:rPr>
          <w:rFonts w:asciiTheme="majorBidi" w:hAnsiTheme="majorBidi" w:cstheme="majorBidi"/>
          <w:i/>
          <w:iCs/>
          <w:sz w:val="24"/>
          <w:szCs w:val="24"/>
          <w:lang w:val="id-ID"/>
        </w:rPr>
        <w:t xml:space="preserve">al-Kasyaf </w:t>
      </w:r>
      <w:r w:rsidR="008055C4" w:rsidRPr="00861221">
        <w:rPr>
          <w:rFonts w:asciiTheme="majorBidi" w:hAnsiTheme="majorBidi" w:cstheme="majorBidi"/>
          <w:sz w:val="24"/>
          <w:szCs w:val="24"/>
          <w:lang w:val="id-ID"/>
        </w:rPr>
        <w:t xml:space="preserve">karya al-Zamakhsyari (w. 838 H), </w:t>
      </w:r>
      <w:r w:rsidR="008055C4" w:rsidRPr="00861221">
        <w:rPr>
          <w:rFonts w:asciiTheme="majorBidi" w:hAnsiTheme="majorBidi" w:cstheme="majorBidi"/>
          <w:i/>
          <w:iCs/>
          <w:sz w:val="24"/>
          <w:szCs w:val="24"/>
          <w:lang w:val="id-ID"/>
        </w:rPr>
        <w:t xml:space="preserve">fi Zhihal </w:t>
      </w:r>
      <w:r w:rsidR="00B10637">
        <w:rPr>
          <w:rFonts w:asciiTheme="majorBidi" w:hAnsiTheme="majorBidi" w:cstheme="majorBidi"/>
          <w:i/>
          <w:iCs/>
          <w:sz w:val="24"/>
          <w:szCs w:val="24"/>
          <w:lang w:val="id-ID"/>
        </w:rPr>
        <w:t>al-</w:t>
      </w:r>
      <w:r w:rsidR="006B29FC">
        <w:rPr>
          <w:rFonts w:asciiTheme="majorBidi" w:hAnsiTheme="majorBidi" w:cstheme="majorBidi"/>
          <w:i/>
          <w:iCs/>
          <w:sz w:val="24"/>
          <w:szCs w:val="24"/>
          <w:lang w:val="id-ID"/>
        </w:rPr>
        <w:t>Qur’an</w:t>
      </w:r>
      <w:r w:rsidR="008055C4" w:rsidRPr="00861221">
        <w:rPr>
          <w:rFonts w:asciiTheme="majorBidi" w:hAnsiTheme="majorBidi" w:cstheme="majorBidi"/>
          <w:i/>
          <w:iCs/>
          <w:sz w:val="24"/>
          <w:szCs w:val="24"/>
          <w:lang w:val="id-ID"/>
        </w:rPr>
        <w:t xml:space="preserve"> </w:t>
      </w:r>
      <w:r w:rsidR="008055C4" w:rsidRPr="00861221">
        <w:rPr>
          <w:rFonts w:asciiTheme="majorBidi" w:hAnsiTheme="majorBidi" w:cstheme="majorBidi"/>
          <w:sz w:val="24"/>
          <w:szCs w:val="24"/>
          <w:lang w:val="id-ID"/>
        </w:rPr>
        <w:t xml:space="preserve">karya Sayyid Quthub (w. 1386 H), </w:t>
      </w:r>
      <w:r w:rsidR="008055C4" w:rsidRPr="00861221">
        <w:rPr>
          <w:rFonts w:asciiTheme="majorBidi" w:hAnsiTheme="majorBidi" w:cstheme="majorBidi"/>
          <w:i/>
          <w:iCs/>
          <w:sz w:val="24"/>
          <w:szCs w:val="24"/>
          <w:lang w:val="id-ID"/>
        </w:rPr>
        <w:t xml:space="preserve">al-Manar </w:t>
      </w:r>
      <w:r w:rsidR="008055C4" w:rsidRPr="00861221">
        <w:rPr>
          <w:rFonts w:asciiTheme="majorBidi" w:hAnsiTheme="majorBidi" w:cstheme="majorBidi"/>
          <w:sz w:val="24"/>
          <w:szCs w:val="24"/>
          <w:lang w:val="id-ID"/>
        </w:rPr>
        <w:t>karya Muhammad Abduh (w. 1905 M) dan Muhammad Rasyid Ridha (w. 1354 H).</w:t>
      </w:r>
      <w:r w:rsidR="008055C4" w:rsidRPr="00861221">
        <w:rPr>
          <w:rStyle w:val="FootnoteReference"/>
          <w:rFonts w:asciiTheme="majorBidi" w:hAnsiTheme="majorBidi" w:cstheme="majorBidi"/>
          <w:sz w:val="24"/>
          <w:szCs w:val="24"/>
          <w:lang w:val="id-ID"/>
        </w:rPr>
        <w:footnoteReference w:id="65"/>
      </w:r>
      <w:r w:rsidR="008055C4" w:rsidRPr="00861221">
        <w:rPr>
          <w:rFonts w:asciiTheme="majorBidi" w:hAnsiTheme="majorBidi" w:cstheme="majorBidi"/>
          <w:sz w:val="24"/>
          <w:szCs w:val="24"/>
          <w:lang w:val="id-ID"/>
        </w:rPr>
        <w:t xml:space="preserve"> </w:t>
      </w:r>
    </w:p>
    <w:p w:rsidR="00443FAA" w:rsidRDefault="00443FAA" w:rsidP="0004139B">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fr-FR"/>
        </w:rPr>
        <w:t xml:space="preserve">6) Pendapat </w:t>
      </w:r>
      <w:r w:rsidRPr="00861221">
        <w:rPr>
          <w:rFonts w:asciiTheme="majorBidi" w:hAnsiTheme="majorBidi" w:cstheme="majorBidi"/>
          <w:sz w:val="24"/>
          <w:szCs w:val="24"/>
          <w:lang w:val="id-ID"/>
        </w:rPr>
        <w:t>–pendapat para ulama, dianataranya al-Ghazali, Syafi’i, Syekh Thahir ibn Asyur, dan lain-lain.</w:t>
      </w:r>
    </w:p>
    <w:p w:rsidR="009115BE" w:rsidRDefault="009115BE" w:rsidP="0004139B">
      <w:pPr>
        <w:autoSpaceDE w:val="0"/>
        <w:autoSpaceDN w:val="0"/>
        <w:adjustRightInd w:val="0"/>
        <w:spacing w:after="0" w:line="480" w:lineRule="auto"/>
        <w:ind w:left="990" w:hanging="360"/>
        <w:jc w:val="both"/>
        <w:rPr>
          <w:rFonts w:asciiTheme="majorBidi" w:hAnsiTheme="majorBidi" w:cstheme="majorBidi"/>
          <w:sz w:val="24"/>
          <w:szCs w:val="24"/>
          <w:lang w:val="id-ID"/>
        </w:rPr>
      </w:pPr>
    </w:p>
    <w:p w:rsidR="00443FAA" w:rsidRPr="00861221" w:rsidRDefault="00443FAA" w:rsidP="00443FAA">
      <w:pPr>
        <w:autoSpaceDE w:val="0"/>
        <w:autoSpaceDN w:val="0"/>
        <w:adjustRightInd w:val="0"/>
        <w:spacing w:after="0" w:line="480" w:lineRule="auto"/>
        <w:ind w:left="72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b. Metoda Tafsil al-Misbah</w:t>
      </w:r>
    </w:p>
    <w:p w:rsidR="00443FAA" w:rsidRPr="00861221" w:rsidRDefault="00125A1E" w:rsidP="00125A1E">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Abd</w:t>
      </w:r>
      <w:r w:rsidR="006B29FC">
        <w:rPr>
          <w:rFonts w:asciiTheme="majorBidi" w:hAnsiTheme="majorBidi" w:cstheme="majorBidi"/>
          <w:sz w:val="24"/>
          <w:szCs w:val="24"/>
          <w:lang w:val="id-ID"/>
        </w:rPr>
        <w:t>u</w:t>
      </w:r>
      <w:r w:rsidRPr="00861221">
        <w:rPr>
          <w:rFonts w:asciiTheme="majorBidi" w:hAnsiTheme="majorBidi" w:cstheme="majorBidi"/>
          <w:sz w:val="24"/>
          <w:szCs w:val="24"/>
          <w:lang w:val="id-ID"/>
        </w:rPr>
        <w:t>l Hay</w:t>
      </w:r>
      <w:r w:rsidR="006B29FC">
        <w:rPr>
          <w:rFonts w:asciiTheme="majorBidi" w:hAnsiTheme="majorBidi" w:cstheme="majorBidi"/>
          <w:sz w:val="24"/>
          <w:szCs w:val="24"/>
          <w:lang w:val="id-ID"/>
        </w:rPr>
        <w:t>i</w:t>
      </w:r>
      <w:r w:rsidRPr="00861221">
        <w:rPr>
          <w:rFonts w:asciiTheme="majorBidi" w:hAnsiTheme="majorBidi" w:cstheme="majorBidi"/>
          <w:sz w:val="24"/>
          <w:szCs w:val="24"/>
          <w:lang w:val="id-ID"/>
        </w:rPr>
        <w:t xml:space="preserve"> Al</w:t>
      </w:r>
      <w:r w:rsidR="008C3160" w:rsidRPr="00861221">
        <w:rPr>
          <w:rFonts w:asciiTheme="majorBidi" w:hAnsiTheme="majorBidi" w:cstheme="majorBidi"/>
          <w:sz w:val="24"/>
          <w:szCs w:val="24"/>
          <w:lang w:val="id-ID"/>
        </w:rPr>
        <w:t xml:space="preserve">-Farmawi, membagi metode penafsiran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8C3160" w:rsidRPr="00861221">
        <w:rPr>
          <w:rFonts w:asciiTheme="majorBidi" w:hAnsiTheme="majorBidi" w:cstheme="majorBidi"/>
          <w:sz w:val="24"/>
          <w:szCs w:val="24"/>
          <w:lang w:val="id-ID"/>
        </w:rPr>
        <w:t xml:space="preserve"> menjadi empat, yaitu </w:t>
      </w:r>
      <w:r w:rsidR="008C3160" w:rsidRPr="00861221">
        <w:rPr>
          <w:rFonts w:asciiTheme="majorBidi" w:hAnsiTheme="majorBidi" w:cstheme="majorBidi"/>
          <w:i/>
          <w:iCs/>
          <w:sz w:val="24"/>
          <w:szCs w:val="24"/>
          <w:lang w:val="id-ID"/>
        </w:rPr>
        <w:t xml:space="preserve">ijmalli, tahlili, maudhu’i </w:t>
      </w:r>
      <w:r w:rsidR="008C3160" w:rsidRPr="00861221">
        <w:rPr>
          <w:rFonts w:asciiTheme="majorBidi" w:hAnsiTheme="majorBidi" w:cstheme="majorBidi"/>
          <w:sz w:val="24"/>
          <w:szCs w:val="24"/>
          <w:lang w:val="id-ID"/>
        </w:rPr>
        <w:t xml:space="preserve">dan </w:t>
      </w:r>
      <w:r w:rsidR="008C3160" w:rsidRPr="00861221">
        <w:rPr>
          <w:rFonts w:asciiTheme="majorBidi" w:hAnsiTheme="majorBidi" w:cstheme="majorBidi"/>
          <w:i/>
          <w:iCs/>
          <w:sz w:val="24"/>
          <w:szCs w:val="24"/>
          <w:lang w:val="id-ID"/>
        </w:rPr>
        <w:t xml:space="preserve">muqarran. </w:t>
      </w:r>
      <w:r w:rsidR="008C3160" w:rsidRPr="00861221">
        <w:rPr>
          <w:rStyle w:val="FootnoteReference"/>
          <w:rFonts w:asciiTheme="majorBidi" w:hAnsiTheme="majorBidi" w:cstheme="majorBidi"/>
          <w:i/>
          <w:iCs/>
          <w:sz w:val="24"/>
          <w:szCs w:val="24"/>
          <w:lang w:val="id-ID"/>
        </w:rPr>
        <w:footnoteReference w:id="66"/>
      </w:r>
      <w:r w:rsidR="003B6EDD" w:rsidRPr="00861221">
        <w:rPr>
          <w:rFonts w:asciiTheme="majorBidi" w:hAnsiTheme="majorBidi" w:cstheme="majorBidi"/>
          <w:sz w:val="24"/>
          <w:szCs w:val="24"/>
          <w:lang w:val="id-ID"/>
        </w:rPr>
        <w:t xml:space="preserve"> </w:t>
      </w:r>
      <w:r w:rsidR="00443FAA" w:rsidRPr="00861221">
        <w:rPr>
          <w:rFonts w:asciiTheme="majorBidi" w:hAnsiTheme="majorBidi" w:cstheme="majorBidi"/>
          <w:sz w:val="24"/>
          <w:szCs w:val="24"/>
          <w:lang w:val="id-ID"/>
        </w:rPr>
        <w:t>Ke empat metode terebut</w:t>
      </w:r>
      <w:r w:rsidRPr="00861221">
        <w:rPr>
          <w:rFonts w:asciiTheme="majorBidi" w:hAnsiTheme="majorBidi" w:cstheme="majorBidi"/>
          <w:sz w:val="24"/>
          <w:szCs w:val="24"/>
          <w:lang w:val="id-ID"/>
        </w:rPr>
        <w:t xml:space="preserve">, jika </w:t>
      </w:r>
      <w:r w:rsidR="00443FAA" w:rsidRPr="00861221">
        <w:rPr>
          <w:rFonts w:asciiTheme="majorBidi" w:hAnsiTheme="majorBidi" w:cstheme="majorBidi"/>
          <w:sz w:val="24"/>
          <w:szCs w:val="24"/>
          <w:lang w:val="id-ID"/>
        </w:rPr>
        <w:t xml:space="preserve">dikaitkan dengan </w:t>
      </w:r>
      <w:r w:rsidR="00443FAA" w:rsidRPr="00861221">
        <w:rPr>
          <w:rFonts w:asciiTheme="majorBidi" w:hAnsiTheme="majorBidi" w:cstheme="majorBidi"/>
          <w:i/>
          <w:iCs/>
          <w:sz w:val="24"/>
          <w:szCs w:val="24"/>
          <w:lang w:val="id-ID"/>
        </w:rPr>
        <w:t xml:space="preserve">tafsir al-Misbah, </w:t>
      </w:r>
      <w:r w:rsidR="00443FAA" w:rsidRPr="00861221">
        <w:rPr>
          <w:rFonts w:asciiTheme="majorBidi" w:hAnsiTheme="majorBidi" w:cstheme="majorBidi"/>
          <w:sz w:val="24"/>
          <w:szCs w:val="24"/>
          <w:lang w:val="id-ID"/>
        </w:rPr>
        <w:t xml:space="preserve">maka akan ditemui metode yang dipakai oleh M. Quraish Shihab dalam tafsirnya adalah gabungan antara metode </w:t>
      </w:r>
      <w:r w:rsidR="00443FAA" w:rsidRPr="00861221">
        <w:rPr>
          <w:rFonts w:asciiTheme="majorBidi" w:hAnsiTheme="majorBidi" w:cstheme="majorBidi"/>
          <w:i/>
          <w:iCs/>
          <w:sz w:val="24"/>
          <w:szCs w:val="24"/>
          <w:lang w:val="id-ID"/>
        </w:rPr>
        <w:t xml:space="preserve">maudhu’i </w:t>
      </w:r>
      <w:r w:rsidR="00443FAA" w:rsidRPr="00861221">
        <w:rPr>
          <w:rFonts w:asciiTheme="majorBidi" w:hAnsiTheme="majorBidi" w:cstheme="majorBidi"/>
          <w:sz w:val="24"/>
          <w:szCs w:val="24"/>
          <w:lang w:val="id-ID"/>
        </w:rPr>
        <w:t xml:space="preserve">dan </w:t>
      </w:r>
      <w:r w:rsidR="00443FAA" w:rsidRPr="00861221">
        <w:rPr>
          <w:rFonts w:asciiTheme="majorBidi" w:hAnsiTheme="majorBidi" w:cstheme="majorBidi"/>
          <w:i/>
          <w:iCs/>
          <w:sz w:val="24"/>
          <w:szCs w:val="24"/>
          <w:lang w:val="id-ID"/>
        </w:rPr>
        <w:t xml:space="preserve">tahlili. </w:t>
      </w:r>
      <w:r w:rsidR="00443FAA" w:rsidRPr="00861221">
        <w:rPr>
          <w:rFonts w:asciiTheme="majorBidi" w:hAnsiTheme="majorBidi" w:cstheme="majorBidi"/>
          <w:sz w:val="24"/>
          <w:szCs w:val="24"/>
          <w:lang w:val="id-ID"/>
        </w:rPr>
        <w:t>Hal tersebut dapat dilihat cara penafsiran yang terdapat dalam kitab ini, yaitu pengemlompokkan ayat berdasarkan tema-tema kemudian menjelaskan ayat demi ayat, surat demi surat, sesuai dengan susunan yang terdapat di dalam mushaf.</w:t>
      </w:r>
    </w:p>
    <w:p w:rsidR="00443FAA" w:rsidRPr="00861221" w:rsidRDefault="00443FAA" w:rsidP="00C85757">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Pr="00861221">
        <w:rPr>
          <w:rFonts w:asciiTheme="majorBidi" w:hAnsiTheme="majorBidi" w:cstheme="majorBidi"/>
          <w:sz w:val="24"/>
          <w:szCs w:val="24"/>
          <w:lang w:val="id-ID"/>
        </w:rPr>
        <w:t xml:space="preserve">sengaja dipilih oleh M. Quraish Shihab, karena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ingin mengungkapkan semua isi kandungan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secara rinci agar petunjuk-petunjuk yang terkandung di dalamnya dapat dijelaskna dan dipahami oleh para pembacanya. Namun pada sisi lain M. Quraish Shihab sebenarnya tidak cukup tertarik untuk memakai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Pr="00861221">
        <w:rPr>
          <w:rFonts w:asciiTheme="majorBidi" w:hAnsiTheme="majorBidi" w:cstheme="majorBidi"/>
          <w:sz w:val="24"/>
          <w:szCs w:val="24"/>
          <w:lang w:val="id-ID"/>
        </w:rPr>
        <w:t xml:space="preserve"> dalam berbagai kesempatan, ia selalu mengemukakan bahwa metode yang mulai diperkenalkan oleh al-Farra’ (w. 207 H), memiliki</w:t>
      </w:r>
      <w:r w:rsidR="001267F4" w:rsidRPr="00861221">
        <w:rPr>
          <w:rFonts w:asciiTheme="majorBidi" w:hAnsiTheme="majorBidi" w:cstheme="majorBidi"/>
          <w:sz w:val="24"/>
          <w:szCs w:val="24"/>
          <w:lang w:val="id-ID"/>
        </w:rPr>
        <w:t xml:space="preserve"> kekurangan</w:t>
      </w:r>
      <w:r w:rsidR="005C45E3" w:rsidRPr="00861221">
        <w:rPr>
          <w:rFonts w:asciiTheme="majorBidi" w:hAnsiTheme="majorBidi" w:cstheme="majorBidi"/>
          <w:sz w:val="24"/>
          <w:szCs w:val="24"/>
          <w:lang w:val="id-ID"/>
        </w:rPr>
        <w:t>, diantaranya:</w:t>
      </w:r>
    </w:p>
    <w:p w:rsidR="005C45E3" w:rsidRPr="00861221" w:rsidRDefault="005C45E3" w:rsidP="00C85757">
      <w:pPr>
        <w:autoSpaceDE w:val="0"/>
        <w:autoSpaceDN w:val="0"/>
        <w:adjustRightInd w:val="0"/>
        <w:spacing w:after="0" w:line="480" w:lineRule="auto"/>
        <w:ind w:left="144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 xml:space="preserve">1).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Pr="00861221">
        <w:rPr>
          <w:rFonts w:asciiTheme="majorBidi" w:hAnsiTheme="majorBidi" w:cstheme="majorBidi"/>
          <w:sz w:val="24"/>
          <w:szCs w:val="24"/>
          <w:lang w:val="id-ID"/>
        </w:rPr>
        <w:t xml:space="preserve">karena menafsirkan ayat demi ayat yang terpisah antara satu dengan yang lainya, telah menjadikan petunjuk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terpisah-pisah dan tidak disuguhkan kepada pembacanya secara menyeluruh.</w:t>
      </w:r>
      <w:r w:rsidRPr="00861221">
        <w:rPr>
          <w:rStyle w:val="FootnoteReference"/>
          <w:rFonts w:asciiTheme="majorBidi" w:hAnsiTheme="majorBidi" w:cstheme="majorBidi"/>
          <w:sz w:val="24"/>
          <w:szCs w:val="24"/>
          <w:lang w:val="id-ID"/>
        </w:rPr>
        <w:footnoteReference w:id="67"/>
      </w:r>
    </w:p>
    <w:p w:rsidR="005C45E3" w:rsidRPr="00861221" w:rsidRDefault="005C45E3" w:rsidP="00C85757">
      <w:pPr>
        <w:autoSpaceDE w:val="0"/>
        <w:autoSpaceDN w:val="0"/>
        <w:adjustRightInd w:val="0"/>
        <w:spacing w:after="0" w:line="480" w:lineRule="auto"/>
        <w:ind w:left="144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2).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Pr="00861221">
        <w:rPr>
          <w:rFonts w:asciiTheme="majorBidi" w:hAnsiTheme="majorBidi" w:cstheme="majorBidi"/>
          <w:sz w:val="24"/>
          <w:szCs w:val="24"/>
          <w:lang w:val="id-ID"/>
        </w:rPr>
        <w:t xml:space="preserve">ini sangat menyita waktu, karena panjangnya masa yang diperlukan untuk menafsirkan semua ayat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Selain itu informasi yang dihidangkan juga cenderung beraneka ragam yang kala tidak selalu dibutuhkan oleh pembacaya.</w:t>
      </w:r>
      <w:r w:rsidRPr="00861221">
        <w:rPr>
          <w:rStyle w:val="FootnoteReference"/>
          <w:rFonts w:asciiTheme="majorBidi" w:hAnsiTheme="majorBidi" w:cstheme="majorBidi"/>
          <w:sz w:val="24"/>
          <w:szCs w:val="24"/>
          <w:lang w:val="id-ID"/>
        </w:rPr>
        <w:footnoteReference w:id="68"/>
      </w:r>
    </w:p>
    <w:p w:rsidR="00FE5637" w:rsidRPr="00861221" w:rsidRDefault="00F76E4D" w:rsidP="00C85757">
      <w:pPr>
        <w:autoSpaceDE w:val="0"/>
        <w:autoSpaceDN w:val="0"/>
        <w:adjustRightInd w:val="0"/>
        <w:spacing w:after="0" w:line="480" w:lineRule="auto"/>
        <w:ind w:left="1440" w:hanging="360"/>
        <w:jc w:val="both"/>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FE5637" w:rsidRPr="00861221">
        <w:rPr>
          <w:rFonts w:asciiTheme="majorBidi" w:hAnsiTheme="majorBidi" w:cstheme="majorBidi"/>
          <w:sz w:val="24"/>
          <w:szCs w:val="24"/>
          <w:lang w:val="id-ID"/>
        </w:rPr>
        <w:t xml:space="preserve">Metode </w:t>
      </w:r>
      <w:r w:rsidR="00FE5637"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00FE5637" w:rsidRPr="00861221">
        <w:rPr>
          <w:rFonts w:asciiTheme="majorBidi" w:hAnsiTheme="majorBidi" w:cstheme="majorBidi"/>
          <w:i/>
          <w:iCs/>
          <w:sz w:val="24"/>
          <w:szCs w:val="24"/>
          <w:lang w:val="id-ID"/>
        </w:rPr>
        <w:t xml:space="preserve">li </w:t>
      </w:r>
      <w:r w:rsidR="00FE5637" w:rsidRPr="00861221">
        <w:rPr>
          <w:rFonts w:asciiTheme="majorBidi" w:hAnsiTheme="majorBidi" w:cstheme="majorBidi"/>
          <w:sz w:val="24"/>
          <w:szCs w:val="24"/>
          <w:lang w:val="id-ID"/>
        </w:rPr>
        <w:t>ini juga seringkali menimbulkan banyak pengulangan dalam tafsirnya, hal ini akan terjadi jika kandungan dari kosa kata atau pesan ayat dan suratnya sama atau mirip dengan ayat atau surat yang telah ditafsirkan sebelumnya.</w:t>
      </w:r>
      <w:r w:rsidR="00FE5637" w:rsidRPr="00861221">
        <w:rPr>
          <w:rStyle w:val="FootnoteReference"/>
          <w:rFonts w:asciiTheme="majorBidi" w:hAnsiTheme="majorBidi" w:cstheme="majorBidi"/>
          <w:sz w:val="24"/>
          <w:szCs w:val="24"/>
          <w:lang w:val="id-ID"/>
        </w:rPr>
        <w:footnoteReference w:id="69"/>
      </w:r>
    </w:p>
    <w:p w:rsidR="00B87675" w:rsidRPr="00861221" w:rsidRDefault="00FE5637" w:rsidP="00C85757">
      <w:pPr>
        <w:autoSpaceDE w:val="0"/>
        <w:autoSpaceDN w:val="0"/>
        <w:adjustRightInd w:val="0"/>
        <w:spacing w:after="0" w:line="480" w:lineRule="auto"/>
        <w:ind w:left="630" w:firstLine="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Walaupun demikian M. Quraish Shihab tidak bisa meninggalkan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Pr="00861221">
        <w:rPr>
          <w:rFonts w:asciiTheme="majorBidi" w:hAnsiTheme="majorBidi" w:cstheme="majorBidi"/>
          <w:sz w:val="24"/>
          <w:szCs w:val="24"/>
          <w:lang w:val="id-ID"/>
        </w:rPr>
        <w:t xml:space="preserve">dalam tafsirnya, karena harus ia lakukan untuk mencapai tujuan, yaitu menafsirkan seluruh ayat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w:t>
      </w:r>
    </w:p>
    <w:p w:rsidR="005C45E3" w:rsidRPr="00861221" w:rsidRDefault="00B87675" w:rsidP="00C85757">
      <w:pPr>
        <w:autoSpaceDE w:val="0"/>
        <w:autoSpaceDN w:val="0"/>
        <w:adjustRightInd w:val="0"/>
        <w:spacing w:after="0" w:line="480" w:lineRule="auto"/>
        <w:ind w:left="630" w:firstLine="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Untuk mengatasi kelemahan-kelemahan yang terdapat dalam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Pr="00861221">
        <w:rPr>
          <w:rFonts w:asciiTheme="majorBidi" w:hAnsiTheme="majorBidi" w:cstheme="majorBidi"/>
          <w:sz w:val="24"/>
          <w:szCs w:val="24"/>
          <w:lang w:val="id-ID"/>
        </w:rPr>
        <w:t xml:space="preserve">M. Quraish Shihab memberi tambahan lain dalam karyanya, yaitu selain menggunakan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 xml:space="preserve">li </w:t>
      </w:r>
      <w:r w:rsidR="00593479" w:rsidRPr="00861221">
        <w:rPr>
          <w:rFonts w:asciiTheme="majorBidi" w:hAnsiTheme="majorBidi" w:cstheme="majorBidi"/>
          <w:sz w:val="24"/>
          <w:szCs w:val="24"/>
          <w:lang w:val="id-ID"/>
        </w:rPr>
        <w:t xml:space="preserve">juga menggunakan metode </w:t>
      </w:r>
      <w:r w:rsidR="00593479" w:rsidRPr="00861221">
        <w:rPr>
          <w:rFonts w:asciiTheme="majorBidi" w:hAnsiTheme="majorBidi" w:cstheme="majorBidi"/>
          <w:i/>
          <w:iCs/>
          <w:sz w:val="24"/>
          <w:szCs w:val="24"/>
          <w:lang w:val="id-ID"/>
        </w:rPr>
        <w:t xml:space="preserve">maudhu’i, </w:t>
      </w:r>
      <w:r w:rsidR="00593479" w:rsidRPr="00861221">
        <w:rPr>
          <w:rFonts w:asciiTheme="majorBidi" w:hAnsiTheme="majorBidi" w:cstheme="majorBidi"/>
          <w:sz w:val="24"/>
          <w:szCs w:val="24"/>
          <w:lang w:val="id-ID"/>
        </w:rPr>
        <w:t xml:space="preserve">karena ia menilai bahwa cara yang lebih tepat untuk menghidangkan pesan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593479" w:rsidRPr="00861221">
        <w:rPr>
          <w:rFonts w:asciiTheme="majorBidi" w:hAnsiTheme="majorBidi" w:cstheme="majorBidi"/>
          <w:sz w:val="24"/>
          <w:szCs w:val="24"/>
          <w:lang w:val="id-ID"/>
        </w:rPr>
        <w:t xml:space="preserve"> adalah dengan menggunakan metode </w:t>
      </w:r>
      <w:r w:rsidR="00593479" w:rsidRPr="00861221">
        <w:rPr>
          <w:rFonts w:asciiTheme="majorBidi" w:hAnsiTheme="majorBidi" w:cstheme="majorBidi"/>
          <w:i/>
          <w:iCs/>
          <w:sz w:val="24"/>
          <w:szCs w:val="24"/>
          <w:lang w:val="id-ID"/>
        </w:rPr>
        <w:t xml:space="preserve">maudhu’i, </w:t>
      </w:r>
      <w:r w:rsidR="00593479" w:rsidRPr="00861221">
        <w:rPr>
          <w:rFonts w:asciiTheme="majorBidi" w:hAnsiTheme="majorBidi" w:cstheme="majorBidi"/>
          <w:sz w:val="24"/>
          <w:szCs w:val="24"/>
          <w:lang w:val="id-ID"/>
        </w:rPr>
        <w:t xml:space="preserve">yaitu mengungkap pesan pesan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593479" w:rsidRPr="00861221">
        <w:rPr>
          <w:rFonts w:asciiTheme="majorBidi" w:hAnsiTheme="majorBidi" w:cstheme="majorBidi"/>
          <w:sz w:val="24"/>
          <w:szCs w:val="24"/>
          <w:lang w:val="id-ID"/>
        </w:rPr>
        <w:t xml:space="preserve"> sesuai dengan tema yang diinginkan. </w:t>
      </w:r>
      <w:r w:rsidR="00593479" w:rsidRPr="00861221">
        <w:rPr>
          <w:rFonts w:asciiTheme="majorBidi" w:hAnsiTheme="majorBidi" w:cstheme="majorBidi"/>
          <w:sz w:val="24"/>
          <w:szCs w:val="24"/>
          <w:lang w:val="id-ID"/>
        </w:rPr>
        <w:lastRenderedPageBreak/>
        <w:t xml:space="preserve">Selain itu, ia juga menilai bahwa metode </w:t>
      </w:r>
      <w:r w:rsidR="00593479" w:rsidRPr="00861221">
        <w:rPr>
          <w:rFonts w:asciiTheme="majorBidi" w:hAnsiTheme="majorBidi" w:cstheme="majorBidi"/>
          <w:i/>
          <w:iCs/>
          <w:sz w:val="24"/>
          <w:szCs w:val="24"/>
          <w:lang w:val="id-ID"/>
        </w:rPr>
        <w:t>maudhu’i</w:t>
      </w:r>
      <w:r w:rsidR="00593479" w:rsidRPr="00861221">
        <w:rPr>
          <w:rFonts w:asciiTheme="majorBidi" w:hAnsiTheme="majorBidi" w:cstheme="majorBidi"/>
          <w:sz w:val="24"/>
          <w:szCs w:val="24"/>
          <w:lang w:val="id-ID"/>
        </w:rPr>
        <w:t xml:space="preserve"> ini memiliki beberapa keistimewaan, antara lain:</w:t>
      </w:r>
      <w:r w:rsidR="00593479" w:rsidRPr="00861221">
        <w:rPr>
          <w:rStyle w:val="FootnoteReference"/>
          <w:rFonts w:asciiTheme="majorBidi" w:hAnsiTheme="majorBidi" w:cstheme="majorBidi"/>
          <w:sz w:val="24"/>
          <w:szCs w:val="24"/>
          <w:lang w:val="id-ID"/>
        </w:rPr>
        <w:footnoteReference w:id="70"/>
      </w:r>
      <w:r w:rsidR="00727B80" w:rsidRPr="00861221">
        <w:rPr>
          <w:rFonts w:asciiTheme="majorBidi" w:hAnsiTheme="majorBidi" w:cstheme="majorBidi"/>
          <w:sz w:val="24"/>
          <w:szCs w:val="24"/>
          <w:lang w:val="id-ID"/>
        </w:rPr>
        <w:t xml:space="preserve"> </w:t>
      </w:r>
    </w:p>
    <w:p w:rsidR="00593479" w:rsidRPr="00861221" w:rsidRDefault="00593479" w:rsidP="00593479">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1). Metode ini menghindarkan kita dari problem atau kelemahan yang terdapat dalam metode lain;</w:t>
      </w:r>
    </w:p>
    <w:p w:rsidR="00593479" w:rsidRPr="00861221" w:rsidRDefault="00593479" w:rsidP="00CB41BE">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2).</w:t>
      </w:r>
      <w:r w:rsidR="00CB41BE"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Metode ini juga memungkinkan penafsiran ayat dengan ayat</w:t>
      </w:r>
      <w:r w:rsidR="00F30844" w:rsidRPr="00861221">
        <w:rPr>
          <w:rFonts w:asciiTheme="majorBidi" w:hAnsiTheme="majorBidi" w:cstheme="majorBidi"/>
          <w:sz w:val="24"/>
          <w:szCs w:val="24"/>
          <w:lang w:val="id-ID"/>
        </w:rPr>
        <w:t xml:space="preserve"> atau dengan </w:t>
      </w:r>
      <w:r w:rsidR="00B10637">
        <w:rPr>
          <w:rFonts w:asciiTheme="majorBidi" w:hAnsiTheme="majorBidi" w:cstheme="majorBidi"/>
          <w:sz w:val="24"/>
          <w:szCs w:val="24"/>
          <w:lang w:val="id-ID"/>
        </w:rPr>
        <w:t>hadīs</w:t>
      </w:r>
      <w:r w:rsidR="00F30844" w:rsidRPr="00861221">
        <w:rPr>
          <w:rFonts w:asciiTheme="majorBidi" w:hAnsiTheme="majorBidi" w:cstheme="majorBidi"/>
          <w:sz w:val="24"/>
          <w:szCs w:val="24"/>
          <w:lang w:val="id-ID"/>
        </w:rPr>
        <w:t xml:space="preserve"> Rasulullah </w:t>
      </w:r>
      <w:r w:rsidR="00811005" w:rsidRPr="00861221">
        <w:rPr>
          <w:rFonts w:asciiTheme="majorBidi" w:hAnsiTheme="majorBidi" w:cstheme="majorBidi"/>
          <w:sz w:val="24"/>
          <w:szCs w:val="24"/>
          <w:lang w:val="id-ID"/>
        </w:rPr>
        <w:t>SAW</w:t>
      </w:r>
      <w:r w:rsidR="00F30844" w:rsidRPr="00861221">
        <w:rPr>
          <w:rFonts w:asciiTheme="majorBidi" w:hAnsiTheme="majorBidi" w:cstheme="majorBidi"/>
          <w:sz w:val="24"/>
          <w:szCs w:val="24"/>
          <w:lang w:val="id-ID"/>
        </w:rPr>
        <w:t xml:space="preserve">., yang merupakan cara terbaik dalam menafsirkan ayat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F30844" w:rsidRPr="00861221">
        <w:rPr>
          <w:rFonts w:asciiTheme="majorBidi" w:hAnsiTheme="majorBidi" w:cstheme="majorBidi"/>
          <w:sz w:val="24"/>
          <w:szCs w:val="24"/>
          <w:lang w:val="id-ID"/>
        </w:rPr>
        <w:t>;</w:t>
      </w:r>
      <w:r w:rsidR="00F30844" w:rsidRPr="00861221">
        <w:rPr>
          <w:rStyle w:val="FootnoteReference"/>
          <w:rFonts w:asciiTheme="majorBidi" w:hAnsiTheme="majorBidi" w:cstheme="majorBidi"/>
          <w:sz w:val="24"/>
          <w:szCs w:val="24"/>
          <w:lang w:val="id-ID"/>
        </w:rPr>
        <w:footnoteReference w:id="71"/>
      </w:r>
    </w:p>
    <w:p w:rsidR="00CB41BE" w:rsidRPr="00861221" w:rsidRDefault="00CB41BE" w:rsidP="00593479">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3). Kesim</w:t>
      </w:r>
      <w:r w:rsidR="009D07A0" w:rsidRPr="00861221">
        <w:rPr>
          <w:rFonts w:asciiTheme="majorBidi" w:hAnsiTheme="majorBidi" w:cstheme="majorBidi"/>
          <w:sz w:val="24"/>
          <w:szCs w:val="24"/>
          <w:lang w:val="id-ID"/>
        </w:rPr>
        <w:t xml:space="preserve">pulan yang dihasilkan mudah untuk dipahami. Ini disebabkan karena hal itu membawa kita kepada petunjuk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9D07A0" w:rsidRPr="00861221">
        <w:rPr>
          <w:rFonts w:asciiTheme="majorBidi" w:hAnsiTheme="majorBidi" w:cstheme="majorBidi"/>
          <w:sz w:val="24"/>
          <w:szCs w:val="24"/>
          <w:lang w:val="id-ID"/>
        </w:rPr>
        <w:t xml:space="preserve"> tanpa mengemukakan berbagai pembahasan terperinci dalam suatu disiplin ilmu. Juga membuktikan bahwa persoalan yang disentuh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9D07A0" w:rsidRPr="00861221">
        <w:rPr>
          <w:rFonts w:asciiTheme="majorBidi" w:hAnsiTheme="majorBidi" w:cstheme="majorBidi"/>
          <w:sz w:val="24"/>
          <w:szCs w:val="24"/>
          <w:lang w:val="id-ID"/>
        </w:rPr>
        <w:t xml:space="preserve"> bukan bersifat teoritis yang tidak dapat diterapkan dalam kehidupan masyarakat. Dengan begitu, ia dapat membawa kita kepada pendapat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9D07A0" w:rsidRPr="00861221">
        <w:rPr>
          <w:rFonts w:asciiTheme="majorBidi" w:hAnsiTheme="majorBidi" w:cstheme="majorBidi"/>
          <w:sz w:val="24"/>
          <w:szCs w:val="24"/>
          <w:lang w:val="id-ID"/>
        </w:rPr>
        <w:t xml:space="preserve"> tentang berbagai problema kehidupan yang disertai dengan jawaban-jawabannya. Ia dapat menjelaskan kembali fungsi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9D07A0" w:rsidRPr="00861221">
        <w:rPr>
          <w:rFonts w:asciiTheme="majorBidi" w:hAnsiTheme="majorBidi" w:cstheme="majorBidi"/>
          <w:sz w:val="24"/>
          <w:szCs w:val="24"/>
          <w:lang w:val="id-ID"/>
        </w:rPr>
        <w:t xml:space="preserve"> sebagai kitab suci dan terakhir ia dapat membuktikan keistimewaannya dab  dapat mengantar kita kepada keyakinan atas kemukjizatannya. </w:t>
      </w:r>
    </w:p>
    <w:p w:rsidR="00B13B59" w:rsidRPr="00861221" w:rsidRDefault="00B13B59" w:rsidP="00593479">
      <w:pPr>
        <w:autoSpaceDE w:val="0"/>
        <w:autoSpaceDN w:val="0"/>
        <w:adjustRightInd w:val="0"/>
        <w:spacing w:after="0" w:line="480" w:lineRule="auto"/>
        <w:ind w:left="990" w:hanging="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4). Metode ini memungkinkan seorang untuk menolak anggapan adanya ayat-ayat yang bertentangan dalam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Ia sekaligus dapat dijadikan sebagai bukti bahwa ayat-ayat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sejalan dengan perekembangan ilmu pengetahuan dan masyarakat.</w:t>
      </w:r>
    </w:p>
    <w:p w:rsidR="00CE27FF" w:rsidRPr="00861221" w:rsidRDefault="00CE27FF" w:rsidP="00C85757">
      <w:pPr>
        <w:autoSpaceDE w:val="0"/>
        <w:autoSpaceDN w:val="0"/>
        <w:adjustRightInd w:val="0"/>
        <w:spacing w:after="0" w:line="480" w:lineRule="auto"/>
        <w:ind w:left="630" w:firstLine="360"/>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 xml:space="preserve">Dari uraian di atas, terlihat bahwa metode yang dipakai oleh Quraish Shihab dalam menulis tafsir al-Misbah adalah metode </w:t>
      </w:r>
      <w:r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Pr="00861221">
        <w:rPr>
          <w:rFonts w:asciiTheme="majorBidi" w:hAnsiTheme="majorBidi" w:cstheme="majorBidi"/>
          <w:i/>
          <w:iCs/>
          <w:sz w:val="24"/>
          <w:szCs w:val="24"/>
          <w:lang w:val="id-ID"/>
        </w:rPr>
        <w:t>li</w:t>
      </w:r>
      <w:r w:rsidRPr="00861221">
        <w:rPr>
          <w:rFonts w:asciiTheme="majorBidi" w:hAnsiTheme="majorBidi" w:cstheme="majorBidi"/>
          <w:sz w:val="24"/>
          <w:szCs w:val="24"/>
          <w:lang w:val="id-ID"/>
        </w:rPr>
        <w:t xml:space="preserve"> dan </w:t>
      </w:r>
      <w:r w:rsidRPr="00861221">
        <w:rPr>
          <w:rFonts w:asciiTheme="majorBidi" w:hAnsiTheme="majorBidi" w:cstheme="majorBidi"/>
          <w:i/>
          <w:iCs/>
          <w:sz w:val="24"/>
          <w:szCs w:val="24"/>
          <w:lang w:val="id-ID"/>
        </w:rPr>
        <w:t xml:space="preserve">maudhu’i, </w:t>
      </w:r>
      <w:r w:rsidRPr="00861221">
        <w:rPr>
          <w:rFonts w:asciiTheme="majorBidi" w:hAnsiTheme="majorBidi" w:cstheme="majorBidi"/>
          <w:sz w:val="24"/>
          <w:szCs w:val="24"/>
          <w:lang w:val="id-ID"/>
        </w:rPr>
        <w:t>karena menganggap bahwa ia tidak bisa menggunakan satu metode saja</w:t>
      </w:r>
      <w:r w:rsidR="00443CCE" w:rsidRPr="00861221">
        <w:rPr>
          <w:rFonts w:asciiTheme="majorBidi" w:hAnsiTheme="majorBidi" w:cstheme="majorBidi"/>
          <w:sz w:val="24"/>
          <w:szCs w:val="24"/>
          <w:lang w:val="id-ID"/>
        </w:rPr>
        <w:t xml:space="preserve"> untuk menghidangkan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443CCE" w:rsidRPr="00861221">
        <w:rPr>
          <w:rFonts w:asciiTheme="majorBidi" w:hAnsiTheme="majorBidi" w:cstheme="majorBidi"/>
          <w:sz w:val="24"/>
          <w:szCs w:val="24"/>
          <w:lang w:val="id-ID"/>
        </w:rPr>
        <w:t xml:space="preserve"> secara keseluruhan</w:t>
      </w:r>
      <w:r w:rsidR="00CA038E" w:rsidRPr="00861221">
        <w:rPr>
          <w:rFonts w:asciiTheme="majorBidi" w:hAnsiTheme="majorBidi" w:cstheme="majorBidi"/>
          <w:sz w:val="24"/>
          <w:szCs w:val="24"/>
          <w:lang w:val="id-ID"/>
        </w:rPr>
        <w:t xml:space="preserve"> karena metode  </w:t>
      </w:r>
      <w:r w:rsidR="00CA038E"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00CA038E" w:rsidRPr="00861221">
        <w:rPr>
          <w:rFonts w:asciiTheme="majorBidi" w:hAnsiTheme="majorBidi" w:cstheme="majorBidi"/>
          <w:i/>
          <w:iCs/>
          <w:sz w:val="24"/>
          <w:szCs w:val="24"/>
          <w:lang w:val="id-ID"/>
        </w:rPr>
        <w:t xml:space="preserve">li </w:t>
      </w:r>
      <w:r w:rsidR="00CA038E" w:rsidRPr="00861221">
        <w:rPr>
          <w:rFonts w:asciiTheme="majorBidi" w:hAnsiTheme="majorBidi" w:cstheme="majorBidi"/>
          <w:sz w:val="24"/>
          <w:szCs w:val="24"/>
          <w:lang w:val="id-ID"/>
        </w:rPr>
        <w:t xml:space="preserve">dan </w:t>
      </w:r>
      <w:r w:rsidR="00CA038E" w:rsidRPr="00861221">
        <w:rPr>
          <w:rFonts w:asciiTheme="majorBidi" w:hAnsiTheme="majorBidi" w:cstheme="majorBidi"/>
          <w:i/>
          <w:iCs/>
          <w:sz w:val="24"/>
          <w:szCs w:val="24"/>
          <w:lang w:val="id-ID"/>
        </w:rPr>
        <w:t xml:space="preserve">maudhu’i </w:t>
      </w:r>
      <w:r w:rsidR="00CA038E" w:rsidRPr="00861221">
        <w:rPr>
          <w:rFonts w:asciiTheme="majorBidi" w:hAnsiTheme="majorBidi" w:cstheme="majorBidi"/>
          <w:sz w:val="24"/>
          <w:szCs w:val="24"/>
          <w:lang w:val="id-ID"/>
        </w:rPr>
        <w:t>sama-sama mempunyai kekurangan, jadi untuk menutupi kekurangan tersebut, maka ia harus menerapkan kedua metode tersebut.</w:t>
      </w:r>
    </w:p>
    <w:p w:rsidR="00FE6B1B" w:rsidRPr="00861221" w:rsidRDefault="00FE6B1B" w:rsidP="00C85757">
      <w:pPr>
        <w:autoSpaceDE w:val="0"/>
        <w:autoSpaceDN w:val="0"/>
        <w:adjustRightInd w:val="0"/>
        <w:spacing w:after="0" w:line="480" w:lineRule="auto"/>
        <w:ind w:left="630" w:firstLine="36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 Quraish Shihab menafsirkan ayat dengan memaparkan segala aspek yang terkandung di dalamnya serta menerangkan makna-makna yang terkandung di dalamnya. Maka akan terlihat bahwa metode yang </w:t>
      </w:r>
      <w:r w:rsidR="009C51B6" w:rsidRPr="00861221">
        <w:rPr>
          <w:rFonts w:asciiTheme="majorBidi" w:hAnsiTheme="majorBidi" w:cstheme="majorBidi"/>
          <w:sz w:val="24"/>
          <w:szCs w:val="24"/>
          <w:lang w:val="id-ID"/>
        </w:rPr>
        <w:t xml:space="preserve">dipakai oleh M. Quraish Shihab adalah metode </w:t>
      </w:r>
      <w:r w:rsidR="009C51B6"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009C51B6" w:rsidRPr="00861221">
        <w:rPr>
          <w:rFonts w:asciiTheme="majorBidi" w:hAnsiTheme="majorBidi" w:cstheme="majorBidi"/>
          <w:i/>
          <w:iCs/>
          <w:sz w:val="24"/>
          <w:szCs w:val="24"/>
          <w:lang w:val="id-ID"/>
        </w:rPr>
        <w:t xml:space="preserve">li. </w:t>
      </w:r>
      <w:r w:rsidR="009C51B6" w:rsidRPr="00861221">
        <w:rPr>
          <w:rFonts w:asciiTheme="majorBidi" w:hAnsiTheme="majorBidi" w:cstheme="majorBidi"/>
          <w:sz w:val="24"/>
          <w:szCs w:val="24"/>
          <w:lang w:val="id-ID"/>
        </w:rPr>
        <w:t xml:space="preserve"> Dengan demikian , melihat kepada penafsiran yang dilakukannya bahwa metode yang dipakainya adalah metode </w:t>
      </w:r>
      <w:r w:rsidR="009C51B6"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009C51B6" w:rsidRPr="00861221">
        <w:rPr>
          <w:rFonts w:asciiTheme="majorBidi" w:hAnsiTheme="majorBidi" w:cstheme="majorBidi"/>
          <w:i/>
          <w:iCs/>
          <w:sz w:val="24"/>
          <w:szCs w:val="24"/>
          <w:lang w:val="id-ID"/>
        </w:rPr>
        <w:t xml:space="preserve">li, </w:t>
      </w:r>
      <w:r w:rsidR="009C51B6" w:rsidRPr="00861221">
        <w:rPr>
          <w:rFonts w:asciiTheme="majorBidi" w:hAnsiTheme="majorBidi" w:cstheme="majorBidi"/>
          <w:sz w:val="24"/>
          <w:szCs w:val="24"/>
          <w:lang w:val="id-ID"/>
        </w:rPr>
        <w:t xml:space="preserve">tapi jika diperhatikan lebih mendalam cara-cara pengelompokkan ayat yang dilakukannya menurut tema-temanya, bahwa M. Quraish Shihab tidak hanya memakai </w:t>
      </w:r>
      <w:r w:rsidR="009C51B6" w:rsidRPr="00861221">
        <w:rPr>
          <w:rFonts w:asciiTheme="majorBidi" w:hAnsiTheme="majorBidi" w:cstheme="majorBidi"/>
          <w:i/>
          <w:iCs/>
          <w:sz w:val="24"/>
          <w:szCs w:val="24"/>
          <w:lang w:val="id-ID"/>
        </w:rPr>
        <w:t>tahl</w:t>
      </w:r>
      <w:r w:rsidR="00C85757">
        <w:rPr>
          <w:rFonts w:asciiTheme="majorBidi" w:hAnsiTheme="majorBidi" w:cstheme="majorBidi"/>
          <w:i/>
          <w:iCs/>
          <w:sz w:val="24"/>
          <w:szCs w:val="24"/>
          <w:lang w:val="id-ID"/>
        </w:rPr>
        <w:t>ī</w:t>
      </w:r>
      <w:r w:rsidR="009C51B6" w:rsidRPr="00861221">
        <w:rPr>
          <w:rFonts w:asciiTheme="majorBidi" w:hAnsiTheme="majorBidi" w:cstheme="majorBidi"/>
          <w:i/>
          <w:iCs/>
          <w:sz w:val="24"/>
          <w:szCs w:val="24"/>
          <w:lang w:val="id-ID"/>
        </w:rPr>
        <w:t xml:space="preserve">li, </w:t>
      </w:r>
      <w:r w:rsidR="009C51B6" w:rsidRPr="00861221">
        <w:rPr>
          <w:rFonts w:asciiTheme="majorBidi" w:hAnsiTheme="majorBidi" w:cstheme="majorBidi"/>
          <w:sz w:val="24"/>
          <w:szCs w:val="24"/>
          <w:lang w:val="id-ID"/>
        </w:rPr>
        <w:t xml:space="preserve">tapi juga memakai </w:t>
      </w:r>
      <w:r w:rsidR="009C51B6" w:rsidRPr="00861221">
        <w:rPr>
          <w:rFonts w:asciiTheme="majorBidi" w:hAnsiTheme="majorBidi" w:cstheme="majorBidi"/>
          <w:i/>
          <w:iCs/>
          <w:sz w:val="24"/>
          <w:szCs w:val="24"/>
          <w:lang w:val="id-ID"/>
        </w:rPr>
        <w:t>maudhu’i</w:t>
      </w:r>
      <w:r w:rsidR="009C51B6" w:rsidRPr="00861221">
        <w:rPr>
          <w:rFonts w:asciiTheme="majorBidi" w:hAnsiTheme="majorBidi" w:cstheme="majorBidi"/>
          <w:sz w:val="24"/>
          <w:szCs w:val="24"/>
          <w:lang w:val="id-ID"/>
        </w:rPr>
        <w:t xml:space="preserve"> dalam menulis </w:t>
      </w:r>
      <w:r w:rsidR="009C51B6" w:rsidRPr="00861221">
        <w:rPr>
          <w:rFonts w:asciiTheme="majorBidi" w:hAnsiTheme="majorBidi" w:cstheme="majorBidi"/>
          <w:i/>
          <w:iCs/>
          <w:sz w:val="24"/>
          <w:szCs w:val="24"/>
          <w:lang w:val="id-ID"/>
        </w:rPr>
        <w:t xml:space="preserve">Tafsir al-Misbah. </w:t>
      </w:r>
      <w:r w:rsidR="009C51B6" w:rsidRPr="00861221">
        <w:rPr>
          <w:rFonts w:asciiTheme="majorBidi" w:hAnsiTheme="majorBidi" w:cstheme="majorBidi"/>
          <w:sz w:val="24"/>
          <w:szCs w:val="24"/>
          <w:lang w:val="id-ID"/>
        </w:rPr>
        <w:t xml:space="preserve">Sehubungan dengan pilihannya itu maka ia menyatakan: “dalam konteks memperkenalkan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9C51B6" w:rsidRPr="00861221">
        <w:rPr>
          <w:rFonts w:asciiTheme="majorBidi" w:hAnsiTheme="majorBidi" w:cstheme="majorBidi"/>
          <w:sz w:val="24"/>
          <w:szCs w:val="24"/>
          <w:lang w:val="id-ID"/>
        </w:rPr>
        <w:t>, dalam buku ini, penulis akan berusaha menghidangkan bahasan pada apa yang dinamai tujuan surat, atau tema pokok surat. Memang menurut para pakar setiap surat ada tema pokoknya.”</w:t>
      </w:r>
      <w:r w:rsidR="009C51B6" w:rsidRPr="00861221">
        <w:rPr>
          <w:rStyle w:val="FootnoteReference"/>
          <w:rFonts w:asciiTheme="majorBidi" w:hAnsiTheme="majorBidi" w:cstheme="majorBidi"/>
          <w:sz w:val="24"/>
          <w:szCs w:val="24"/>
          <w:lang w:val="id-ID"/>
        </w:rPr>
        <w:footnoteReference w:id="72"/>
      </w:r>
    </w:p>
    <w:p w:rsidR="00B33C93" w:rsidRPr="00861221" w:rsidRDefault="00B33C93" w:rsidP="00CE27FF">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Selanjutnya metode </w:t>
      </w:r>
      <w:r w:rsidRPr="00861221">
        <w:rPr>
          <w:rFonts w:asciiTheme="majorBidi" w:hAnsiTheme="majorBidi" w:cstheme="majorBidi"/>
          <w:i/>
          <w:iCs/>
          <w:sz w:val="24"/>
          <w:szCs w:val="24"/>
          <w:lang w:val="id-ID"/>
        </w:rPr>
        <w:t xml:space="preserve">maudhu’i </w:t>
      </w:r>
      <w:r w:rsidRPr="00861221">
        <w:rPr>
          <w:rFonts w:asciiTheme="majorBidi" w:hAnsiTheme="majorBidi" w:cstheme="majorBidi"/>
          <w:sz w:val="24"/>
          <w:szCs w:val="24"/>
          <w:lang w:val="id-ID"/>
        </w:rPr>
        <w:t xml:space="preserve">yang dipakai oleh M. Quraish Shihab dalam menulis </w:t>
      </w:r>
      <w:r w:rsidRPr="00861221">
        <w:rPr>
          <w:rFonts w:asciiTheme="majorBidi" w:hAnsiTheme="majorBidi" w:cstheme="majorBidi"/>
          <w:i/>
          <w:iCs/>
          <w:sz w:val="24"/>
          <w:szCs w:val="24"/>
          <w:lang w:val="id-ID"/>
        </w:rPr>
        <w:t xml:space="preserve">Tafsir al-Misbah </w:t>
      </w:r>
      <w:r w:rsidRPr="00861221">
        <w:rPr>
          <w:rFonts w:asciiTheme="majorBidi" w:hAnsiTheme="majorBidi" w:cstheme="majorBidi"/>
          <w:sz w:val="24"/>
          <w:szCs w:val="24"/>
          <w:lang w:val="id-ID"/>
        </w:rPr>
        <w:t xml:space="preserve">adalah metode </w:t>
      </w:r>
      <w:r w:rsidRPr="00861221">
        <w:rPr>
          <w:rFonts w:asciiTheme="majorBidi" w:hAnsiTheme="majorBidi" w:cstheme="majorBidi"/>
          <w:i/>
          <w:iCs/>
          <w:sz w:val="24"/>
          <w:szCs w:val="24"/>
          <w:lang w:val="id-ID"/>
        </w:rPr>
        <w:t xml:space="preserve">maudhu’i </w:t>
      </w:r>
      <w:r w:rsidRPr="00861221">
        <w:rPr>
          <w:rFonts w:asciiTheme="majorBidi" w:hAnsiTheme="majorBidi" w:cstheme="majorBidi"/>
          <w:sz w:val="24"/>
          <w:szCs w:val="24"/>
          <w:lang w:val="id-ID"/>
        </w:rPr>
        <w:t xml:space="preserve">dalam bentuk pertama, yaitu menjelaskan makna suatu surat yang beragam masalahnya </w:t>
      </w:r>
      <w:r w:rsidRPr="00861221">
        <w:rPr>
          <w:rFonts w:asciiTheme="majorBidi" w:hAnsiTheme="majorBidi" w:cstheme="majorBidi"/>
          <w:sz w:val="24"/>
          <w:szCs w:val="24"/>
          <w:lang w:val="id-ID"/>
        </w:rPr>
        <w:lastRenderedPageBreak/>
        <w:t>diterangkan korelasi antara yang satu den</w:t>
      </w:r>
      <w:r w:rsidR="00125A1E" w:rsidRPr="00861221">
        <w:rPr>
          <w:rFonts w:asciiTheme="majorBidi" w:hAnsiTheme="majorBidi" w:cstheme="majorBidi"/>
          <w:sz w:val="24"/>
          <w:szCs w:val="24"/>
          <w:lang w:val="id-ID"/>
        </w:rPr>
        <w:t>gan yang lainnya, sehingga keli</w:t>
      </w:r>
      <w:r w:rsidRPr="00861221">
        <w:rPr>
          <w:rFonts w:asciiTheme="majorBidi" w:hAnsiTheme="majorBidi" w:cstheme="majorBidi"/>
          <w:sz w:val="24"/>
          <w:szCs w:val="24"/>
          <w:lang w:val="id-ID"/>
        </w:rPr>
        <w:t xml:space="preserve">hatan utuh, </w:t>
      </w:r>
      <w:r w:rsidR="002211D9" w:rsidRPr="00861221">
        <w:rPr>
          <w:rFonts w:asciiTheme="majorBidi" w:hAnsiTheme="majorBidi" w:cstheme="majorBidi"/>
          <w:sz w:val="24"/>
          <w:szCs w:val="24"/>
          <w:lang w:val="id-ID"/>
        </w:rPr>
        <w:t xml:space="preserve">seperti ketika menafsirkan </w:t>
      </w:r>
      <w:r w:rsidR="00C85757">
        <w:rPr>
          <w:rFonts w:asciiTheme="majorBidi" w:hAnsiTheme="majorBidi" w:cstheme="majorBidi"/>
          <w:sz w:val="24"/>
          <w:szCs w:val="24"/>
          <w:lang w:val="id-ID"/>
        </w:rPr>
        <w:t>Q.S An-Nisā</w:t>
      </w:r>
      <w:r w:rsidR="007F1B31" w:rsidRPr="00861221">
        <w:rPr>
          <w:rFonts w:asciiTheme="majorBidi" w:hAnsiTheme="majorBidi" w:cstheme="majorBidi"/>
          <w:sz w:val="24"/>
          <w:szCs w:val="24"/>
          <w:lang w:val="id-ID"/>
        </w:rPr>
        <w:t xml:space="preserve">’ ia membagi tema-temanya kepada ke sembilas belas kelompok, kemudian menjelaskan korelasi antara tema-tema yang telah dikelompokkannya. </w:t>
      </w:r>
    </w:p>
    <w:p w:rsidR="00E12CF6" w:rsidRPr="00861221" w:rsidRDefault="00E12CF6" w:rsidP="00CE27FF">
      <w:pPr>
        <w:autoSpaceDE w:val="0"/>
        <w:autoSpaceDN w:val="0"/>
        <w:adjustRightInd w:val="0"/>
        <w:spacing w:after="0" w:line="480" w:lineRule="auto"/>
        <w:ind w:left="630" w:firstLine="450"/>
        <w:jc w:val="both"/>
        <w:rPr>
          <w:rFonts w:asciiTheme="majorBidi" w:hAnsiTheme="majorBidi" w:cstheme="majorBidi"/>
          <w:sz w:val="24"/>
          <w:szCs w:val="24"/>
          <w:lang w:val="id-ID"/>
        </w:rPr>
      </w:pPr>
      <w:r w:rsidRPr="00861221">
        <w:rPr>
          <w:rFonts w:asciiTheme="majorBidi" w:hAnsiTheme="majorBidi" w:cstheme="majorBidi"/>
          <w:sz w:val="24"/>
          <w:szCs w:val="24"/>
          <w:lang w:val="id-ID"/>
        </w:rPr>
        <w:t>Selanjutnya dalam menafsirkan ayat-ayatnya ia selalu menerangkan korelasinya dengan ayat sebelumnya. Contohnya , sebelu</w:t>
      </w:r>
      <w:r w:rsidR="00C85757">
        <w:rPr>
          <w:rFonts w:asciiTheme="majorBidi" w:hAnsiTheme="majorBidi" w:cstheme="majorBidi"/>
          <w:sz w:val="24"/>
          <w:szCs w:val="24"/>
          <w:lang w:val="id-ID"/>
        </w:rPr>
        <w:t xml:space="preserve">m </w:t>
      </w:r>
      <w:r w:rsidR="00AB696D">
        <w:rPr>
          <w:rFonts w:asciiTheme="majorBidi" w:hAnsiTheme="majorBidi" w:cstheme="majorBidi"/>
          <w:sz w:val="24"/>
          <w:szCs w:val="24"/>
          <w:lang w:val="id-ID"/>
        </w:rPr>
        <w:t>dia</w:t>
      </w:r>
      <w:r w:rsidR="00C85757">
        <w:rPr>
          <w:rFonts w:asciiTheme="majorBidi" w:hAnsiTheme="majorBidi" w:cstheme="majorBidi"/>
          <w:sz w:val="24"/>
          <w:szCs w:val="24"/>
          <w:lang w:val="id-ID"/>
        </w:rPr>
        <w:t xml:space="preserve"> menafsirkan Q.S An-Nisā’</w:t>
      </w:r>
      <w:r w:rsidRPr="00861221">
        <w:rPr>
          <w:rFonts w:asciiTheme="majorBidi" w:hAnsiTheme="majorBidi" w:cstheme="majorBidi"/>
          <w:sz w:val="24"/>
          <w:szCs w:val="24"/>
          <w:lang w:val="id-ID"/>
        </w:rPr>
        <w:t xml:space="preserve"> ayat 3 terlebih dahulu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menjelaskan hubungan dengan ayat sebelumnya, seperti setelah melarang mengambil dan memanfaatkan harta anak yatim secara aniaya, kini yang dilarang adalah berlaku aniaya terhadap pribadi anak-anak yatim. Kemudian baru menjelaskan makna kosa kata, menjelaskan penafsiran ayatnya dengan  berbagi persoalan serta memaparkan beragam masalah.</w:t>
      </w:r>
    </w:p>
    <w:p w:rsidR="00E12CF6" w:rsidRDefault="00E12CF6" w:rsidP="00CE27FF">
      <w:pPr>
        <w:autoSpaceDE w:val="0"/>
        <w:autoSpaceDN w:val="0"/>
        <w:adjustRightInd w:val="0"/>
        <w:spacing w:after="0" w:line="480" w:lineRule="auto"/>
        <w:ind w:left="630" w:firstLine="450"/>
        <w:jc w:val="both"/>
        <w:rPr>
          <w:rFonts w:asciiTheme="majorBidi" w:hAnsiTheme="majorBidi" w:cstheme="majorBidi"/>
          <w:i/>
          <w:iCs/>
          <w:sz w:val="24"/>
          <w:szCs w:val="24"/>
          <w:lang w:val="id-ID"/>
        </w:rPr>
      </w:pPr>
      <w:r w:rsidRPr="00861221">
        <w:rPr>
          <w:rFonts w:asciiTheme="majorBidi" w:hAnsiTheme="majorBidi" w:cstheme="majorBidi"/>
          <w:sz w:val="24"/>
          <w:szCs w:val="24"/>
          <w:lang w:val="id-ID"/>
        </w:rPr>
        <w:t>Maka metode yang digunakan dalam menulis tafsir ini adalah suatu jalan yang baru, yang belum ada dilakukan oleh para mufassir terdahulu. Kalaupun ada yang mengelompokkan ayat berdasarkan tema-tema, namun tidak sama dengan yang dilakukan oleh M. Quraish Shihab dalam tafsirnya, seperti Fakhruddin al-Razi dalam tafsirnya, sayang perhatian al-Razi dalam karyanya itu tertuju kepada aneka persoalan walau di luar bidang tafsir, sehingga uraiannya tentang tujuan atau tema surah hampir tidak terasa sama sekali.</w:t>
      </w:r>
      <w:r w:rsidR="002F2C3B" w:rsidRPr="00861221">
        <w:rPr>
          <w:rStyle w:val="FootnoteReference"/>
          <w:rFonts w:asciiTheme="majorBidi" w:hAnsiTheme="majorBidi" w:cstheme="majorBidi"/>
          <w:sz w:val="24"/>
          <w:szCs w:val="24"/>
          <w:lang w:val="id-ID"/>
        </w:rPr>
        <w:footnoteReference w:id="73"/>
      </w:r>
      <w:r w:rsidR="00B93F9E" w:rsidRPr="00861221">
        <w:rPr>
          <w:rFonts w:asciiTheme="majorBidi" w:hAnsiTheme="majorBidi" w:cstheme="majorBidi"/>
          <w:sz w:val="24"/>
          <w:szCs w:val="24"/>
          <w:lang w:val="id-ID"/>
        </w:rPr>
        <w:t xml:space="preserve"> Dengan demikian, maka metode yang digunakan dapat dikatakan sebagai salah satu dari keistimewaan </w:t>
      </w:r>
      <w:r w:rsidR="00B93F9E" w:rsidRPr="00861221">
        <w:rPr>
          <w:rFonts w:asciiTheme="majorBidi" w:hAnsiTheme="majorBidi" w:cstheme="majorBidi"/>
          <w:i/>
          <w:iCs/>
          <w:sz w:val="24"/>
          <w:szCs w:val="24"/>
          <w:lang w:val="id-ID"/>
        </w:rPr>
        <w:t>Tafsir al-Misbah.</w:t>
      </w:r>
    </w:p>
    <w:p w:rsidR="006D68FE" w:rsidRDefault="006D68FE" w:rsidP="00CE27FF">
      <w:pPr>
        <w:autoSpaceDE w:val="0"/>
        <w:autoSpaceDN w:val="0"/>
        <w:adjustRightInd w:val="0"/>
        <w:spacing w:after="0" w:line="480" w:lineRule="auto"/>
        <w:ind w:left="630" w:firstLine="450"/>
        <w:jc w:val="both"/>
        <w:rPr>
          <w:rFonts w:asciiTheme="majorBidi" w:hAnsiTheme="majorBidi" w:cstheme="majorBidi"/>
          <w:i/>
          <w:iCs/>
          <w:sz w:val="24"/>
          <w:szCs w:val="24"/>
          <w:lang w:val="id-ID"/>
        </w:rPr>
      </w:pPr>
    </w:p>
    <w:p w:rsidR="00B93F9E" w:rsidRPr="00861221" w:rsidRDefault="00B93F9E" w:rsidP="00B93F9E">
      <w:pPr>
        <w:pStyle w:val="ListParagraph"/>
        <w:autoSpaceDE w:val="0"/>
        <w:autoSpaceDN w:val="0"/>
        <w:adjustRightInd w:val="0"/>
        <w:spacing w:after="0" w:line="480" w:lineRule="auto"/>
        <w:ind w:left="270"/>
        <w:jc w:val="both"/>
        <w:rPr>
          <w:rFonts w:asciiTheme="majorBidi" w:hAnsiTheme="majorBidi" w:cstheme="majorBidi"/>
          <w:i/>
          <w:iCs/>
          <w:sz w:val="24"/>
          <w:szCs w:val="24"/>
          <w:lang w:val="id-ID"/>
        </w:rPr>
      </w:pPr>
      <w:r w:rsidRPr="00861221">
        <w:rPr>
          <w:rFonts w:asciiTheme="majorBidi" w:hAnsiTheme="majorBidi" w:cstheme="majorBidi"/>
          <w:sz w:val="24"/>
          <w:szCs w:val="24"/>
          <w:lang w:val="id-ID"/>
        </w:rPr>
        <w:lastRenderedPageBreak/>
        <w:t xml:space="preserve">c.Corak </w:t>
      </w:r>
      <w:r w:rsidRPr="00861221">
        <w:rPr>
          <w:rFonts w:asciiTheme="majorBidi" w:hAnsiTheme="majorBidi" w:cstheme="majorBidi"/>
          <w:i/>
          <w:iCs/>
          <w:sz w:val="24"/>
          <w:szCs w:val="24"/>
          <w:lang w:val="id-ID"/>
        </w:rPr>
        <w:t>Tafsir al-Misbah</w:t>
      </w:r>
    </w:p>
    <w:p w:rsidR="0002401D" w:rsidRPr="00861221" w:rsidRDefault="00B93F9E" w:rsidP="00622D77">
      <w:pPr>
        <w:pStyle w:val="ListParagraph"/>
        <w:autoSpaceDE w:val="0"/>
        <w:autoSpaceDN w:val="0"/>
        <w:adjustRightInd w:val="0"/>
        <w:spacing w:after="0" w:line="480" w:lineRule="auto"/>
        <w:ind w:left="45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Corak penafsiran yang menjadi kecenderungan  dalam suatu karya tafsir dapat </w:t>
      </w:r>
      <w:r w:rsidR="00622D77" w:rsidRPr="00861221">
        <w:rPr>
          <w:rFonts w:asciiTheme="majorBidi" w:hAnsiTheme="majorBidi" w:cstheme="majorBidi"/>
          <w:sz w:val="24"/>
          <w:szCs w:val="24"/>
          <w:lang w:val="id-ID"/>
        </w:rPr>
        <w:t xml:space="preserve">dikelompokkan ke dalam tafsir </w:t>
      </w:r>
      <w:r w:rsidR="00622D77" w:rsidRPr="00861221">
        <w:rPr>
          <w:rFonts w:asciiTheme="majorBidi" w:hAnsiTheme="majorBidi" w:cstheme="majorBidi"/>
          <w:i/>
          <w:iCs/>
          <w:sz w:val="24"/>
          <w:szCs w:val="24"/>
          <w:lang w:val="id-ID"/>
        </w:rPr>
        <w:t xml:space="preserve">falsafi, </w:t>
      </w:r>
      <w:r w:rsidR="00622D77" w:rsidRPr="00861221">
        <w:rPr>
          <w:rFonts w:asciiTheme="majorBidi" w:hAnsiTheme="majorBidi" w:cstheme="majorBidi"/>
          <w:sz w:val="24"/>
          <w:szCs w:val="24"/>
          <w:lang w:val="id-ID"/>
        </w:rPr>
        <w:t xml:space="preserve">tafsir </w:t>
      </w:r>
      <w:r w:rsidR="00622D77" w:rsidRPr="00861221">
        <w:rPr>
          <w:rFonts w:asciiTheme="majorBidi" w:hAnsiTheme="majorBidi" w:cstheme="majorBidi"/>
          <w:i/>
          <w:iCs/>
          <w:sz w:val="24"/>
          <w:szCs w:val="24"/>
          <w:lang w:val="id-ID"/>
        </w:rPr>
        <w:t xml:space="preserve">‘ilmi, </w:t>
      </w:r>
      <w:r w:rsidR="00622D77" w:rsidRPr="00861221">
        <w:rPr>
          <w:rFonts w:asciiTheme="majorBidi" w:hAnsiTheme="majorBidi" w:cstheme="majorBidi"/>
          <w:sz w:val="24"/>
          <w:szCs w:val="24"/>
          <w:lang w:val="id-ID"/>
        </w:rPr>
        <w:t xml:space="preserve">tafsir </w:t>
      </w:r>
      <w:r w:rsidR="00622D77" w:rsidRPr="00861221">
        <w:rPr>
          <w:rFonts w:asciiTheme="majorBidi" w:hAnsiTheme="majorBidi" w:cstheme="majorBidi"/>
          <w:i/>
          <w:iCs/>
          <w:sz w:val="24"/>
          <w:szCs w:val="24"/>
          <w:lang w:val="id-ID"/>
        </w:rPr>
        <w:t xml:space="preserve">lughawi, </w:t>
      </w:r>
      <w:r w:rsidR="00622D77" w:rsidRPr="00861221">
        <w:rPr>
          <w:rFonts w:asciiTheme="majorBidi" w:hAnsiTheme="majorBidi" w:cstheme="majorBidi"/>
          <w:sz w:val="24"/>
          <w:szCs w:val="24"/>
          <w:lang w:val="id-ID"/>
        </w:rPr>
        <w:t xml:space="preserve">tafsir </w:t>
      </w:r>
      <w:r w:rsidR="00622D77" w:rsidRPr="00861221">
        <w:rPr>
          <w:rFonts w:asciiTheme="majorBidi" w:hAnsiTheme="majorBidi" w:cstheme="majorBidi"/>
          <w:i/>
          <w:iCs/>
          <w:sz w:val="24"/>
          <w:szCs w:val="24"/>
          <w:lang w:val="id-ID"/>
        </w:rPr>
        <w:t xml:space="preserve">fiqhi, </w:t>
      </w:r>
      <w:r w:rsidR="00622D77" w:rsidRPr="00861221">
        <w:rPr>
          <w:rFonts w:asciiTheme="majorBidi" w:hAnsiTheme="majorBidi" w:cstheme="majorBidi"/>
          <w:sz w:val="24"/>
          <w:szCs w:val="24"/>
          <w:lang w:val="id-ID"/>
        </w:rPr>
        <w:t xml:space="preserve">tafsir </w:t>
      </w:r>
      <w:r w:rsidR="00622D77" w:rsidRPr="00861221">
        <w:rPr>
          <w:rFonts w:asciiTheme="majorBidi" w:hAnsiTheme="majorBidi" w:cstheme="majorBidi"/>
          <w:i/>
          <w:iCs/>
          <w:sz w:val="24"/>
          <w:szCs w:val="24"/>
          <w:lang w:val="id-ID"/>
        </w:rPr>
        <w:t xml:space="preserve">al-adab al-ijtima’i. </w:t>
      </w:r>
      <w:r w:rsidR="00622D77" w:rsidRPr="00861221">
        <w:rPr>
          <w:rFonts w:asciiTheme="majorBidi" w:hAnsiTheme="majorBidi" w:cstheme="majorBidi"/>
          <w:sz w:val="24"/>
          <w:szCs w:val="24"/>
          <w:lang w:val="id-ID"/>
        </w:rPr>
        <w:t>Masing-masing dari corak tersebut memiliki kekhususan tersendiri yang membedakan antara satu dengan yang lainnya.</w:t>
      </w:r>
    </w:p>
    <w:p w:rsidR="00B93F9E" w:rsidRPr="00861221" w:rsidRDefault="0002401D" w:rsidP="00622D77">
      <w:pPr>
        <w:pStyle w:val="ListParagraph"/>
        <w:autoSpaceDE w:val="0"/>
        <w:autoSpaceDN w:val="0"/>
        <w:adjustRightInd w:val="0"/>
        <w:spacing w:after="0" w:line="480" w:lineRule="auto"/>
        <w:ind w:left="45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Menurut Hamdani Anwar dalam penelitianya terhadap tafsir </w:t>
      </w:r>
      <w:r w:rsidRPr="00861221">
        <w:rPr>
          <w:rFonts w:asciiTheme="majorBidi" w:hAnsiTheme="majorBidi" w:cstheme="majorBidi"/>
          <w:i/>
          <w:iCs/>
          <w:sz w:val="24"/>
          <w:szCs w:val="24"/>
          <w:lang w:val="id-ID"/>
        </w:rPr>
        <w:t xml:space="preserve">al-Misbah, </w:t>
      </w:r>
      <w:r w:rsidRPr="00861221">
        <w:rPr>
          <w:rFonts w:asciiTheme="majorBidi" w:hAnsiTheme="majorBidi" w:cstheme="majorBidi"/>
          <w:sz w:val="24"/>
          <w:szCs w:val="24"/>
          <w:lang w:val="id-ID"/>
        </w:rPr>
        <w:t xml:space="preserve">bahwa dia menyatakan </w:t>
      </w:r>
      <w:r w:rsidRPr="00861221">
        <w:rPr>
          <w:rFonts w:asciiTheme="majorBidi" w:hAnsiTheme="majorBidi" w:cstheme="majorBidi"/>
          <w:i/>
          <w:iCs/>
          <w:sz w:val="24"/>
          <w:szCs w:val="24"/>
          <w:lang w:val="id-ID"/>
        </w:rPr>
        <w:t xml:space="preserve">Tafsir al-Misbah </w:t>
      </w:r>
      <w:r w:rsidRPr="00861221">
        <w:rPr>
          <w:rFonts w:asciiTheme="majorBidi" w:hAnsiTheme="majorBidi" w:cstheme="majorBidi"/>
          <w:sz w:val="24"/>
          <w:szCs w:val="24"/>
          <w:lang w:val="id-ID"/>
        </w:rPr>
        <w:t xml:space="preserve">mempunyai corak </w:t>
      </w:r>
      <w:r w:rsidRPr="00861221">
        <w:rPr>
          <w:rFonts w:asciiTheme="majorBidi" w:hAnsiTheme="majorBidi" w:cstheme="majorBidi"/>
          <w:i/>
          <w:iCs/>
          <w:sz w:val="24"/>
          <w:szCs w:val="24"/>
          <w:lang w:val="id-ID"/>
        </w:rPr>
        <w:t xml:space="preserve">al-Ijtima’i, </w:t>
      </w:r>
      <w:r w:rsidRPr="00861221">
        <w:rPr>
          <w:rFonts w:asciiTheme="majorBidi" w:hAnsiTheme="majorBidi" w:cstheme="majorBidi"/>
          <w:sz w:val="24"/>
          <w:szCs w:val="24"/>
          <w:lang w:val="id-ID"/>
        </w:rPr>
        <w:t>yaitu corak kemasyarakatan.</w:t>
      </w:r>
      <w:r w:rsidRPr="00861221">
        <w:rPr>
          <w:rStyle w:val="FootnoteReference"/>
          <w:rFonts w:asciiTheme="majorBidi" w:hAnsiTheme="majorBidi" w:cstheme="majorBidi"/>
          <w:sz w:val="24"/>
          <w:szCs w:val="24"/>
          <w:lang w:val="id-ID"/>
        </w:rPr>
        <w:footnoteReference w:id="74"/>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 </w:t>
      </w:r>
      <w:r w:rsidR="00FD7568" w:rsidRPr="00861221">
        <w:rPr>
          <w:rFonts w:asciiTheme="majorBidi" w:hAnsiTheme="majorBidi" w:cstheme="majorBidi"/>
          <w:sz w:val="24"/>
          <w:szCs w:val="24"/>
          <w:lang w:val="id-ID"/>
        </w:rPr>
        <w:t xml:space="preserve">Ini berbeda dengan teori dasar yang dikemukakan oleh ulama terdahulu, yaitu </w:t>
      </w:r>
      <w:r w:rsidR="00FD7568" w:rsidRPr="00861221">
        <w:rPr>
          <w:rFonts w:asciiTheme="majorBidi" w:hAnsiTheme="majorBidi" w:cstheme="majorBidi"/>
          <w:i/>
          <w:iCs/>
          <w:sz w:val="24"/>
          <w:szCs w:val="24"/>
          <w:lang w:val="id-ID"/>
        </w:rPr>
        <w:t>al-adab al-</w:t>
      </w:r>
      <w:r w:rsidR="002576F0" w:rsidRPr="00861221">
        <w:rPr>
          <w:rFonts w:asciiTheme="majorBidi" w:hAnsiTheme="majorBidi" w:cstheme="majorBidi"/>
          <w:i/>
          <w:iCs/>
          <w:sz w:val="24"/>
          <w:szCs w:val="24"/>
          <w:lang w:val="id-ID"/>
        </w:rPr>
        <w:t xml:space="preserve">ijtima’i. </w:t>
      </w:r>
      <w:r w:rsidRPr="00861221">
        <w:rPr>
          <w:rFonts w:asciiTheme="majorBidi" w:hAnsiTheme="majorBidi" w:cstheme="majorBidi"/>
          <w:sz w:val="24"/>
          <w:szCs w:val="24"/>
          <w:lang w:val="id-ID"/>
        </w:rPr>
        <w:t xml:space="preserve">  </w:t>
      </w:r>
      <w:r w:rsidR="00D225E7" w:rsidRPr="00861221">
        <w:rPr>
          <w:rFonts w:asciiTheme="majorBidi" w:hAnsiTheme="majorBidi" w:cstheme="majorBidi"/>
          <w:sz w:val="24"/>
          <w:szCs w:val="24"/>
          <w:lang w:val="id-ID"/>
        </w:rPr>
        <w:t>Alasannya dengan peetimbangan bahwa M. Quraish Shihab tidak menguasai sastra baik dalam  bahasa Indonesia maupun bahasa Arab, sehingga tidak layak untuk menilai suatu karya dari segi sastranya, sebab dikhawatirkan penilaian yang berangkat dari kekurangan pengetahuan akan menimbulkan kesalahan.</w:t>
      </w:r>
    </w:p>
    <w:p w:rsidR="00042476" w:rsidRPr="00861221" w:rsidRDefault="00042476" w:rsidP="00622D77">
      <w:pPr>
        <w:pStyle w:val="ListParagraph"/>
        <w:autoSpaceDE w:val="0"/>
        <w:autoSpaceDN w:val="0"/>
        <w:adjustRightInd w:val="0"/>
        <w:spacing w:after="0" w:line="480" w:lineRule="auto"/>
        <w:ind w:left="45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Corak tafsir berorientasi kepada sastra dan kemasyarakatan akan cenderung mengarah kepada masalah-masalah yang berlaku atau terjadi di masyarakat. Penjelasan-penjelasan yang diberikan dalam banyak hal selalu dikaitkan dengan persoalan yang sedang dialami umat, dan uraiannya diupayakan untuk memberikan solusi terhadap masalah tersebut. Dengan demikian, diharapkan bahwa tafsir yang telah ditulis mampu memberikan jawaban terhadap segala persoalan umat, dan ketika itu dapat dikatakan </w:t>
      </w:r>
      <w:r w:rsidRPr="00861221">
        <w:rPr>
          <w:rFonts w:asciiTheme="majorBidi" w:hAnsiTheme="majorBidi" w:cstheme="majorBidi"/>
          <w:sz w:val="24"/>
          <w:szCs w:val="24"/>
          <w:lang w:val="id-ID"/>
        </w:rPr>
        <w:lastRenderedPageBreak/>
        <w:t xml:space="preserve">bahwa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Pr="00861221">
        <w:rPr>
          <w:rFonts w:asciiTheme="majorBidi" w:hAnsiTheme="majorBidi" w:cstheme="majorBidi"/>
          <w:sz w:val="24"/>
          <w:szCs w:val="24"/>
          <w:lang w:val="id-ID"/>
        </w:rPr>
        <w:t xml:space="preserve"> memang sangat tepat untuk dijadikan sebagai pedoaman dan petunjuk. </w:t>
      </w:r>
    </w:p>
    <w:p w:rsidR="00E96DBD" w:rsidRPr="00861221" w:rsidRDefault="00F310A4" w:rsidP="00622D77">
      <w:pPr>
        <w:pStyle w:val="ListParagraph"/>
        <w:autoSpaceDE w:val="0"/>
        <w:autoSpaceDN w:val="0"/>
        <w:adjustRightInd w:val="0"/>
        <w:spacing w:after="0" w:line="480" w:lineRule="auto"/>
        <w:ind w:left="45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Kemudian untuk memperkuat alasan bahwa </w:t>
      </w:r>
      <w:r w:rsidRPr="00861221">
        <w:rPr>
          <w:rFonts w:asciiTheme="majorBidi" w:hAnsiTheme="majorBidi" w:cstheme="majorBidi"/>
          <w:i/>
          <w:iCs/>
          <w:sz w:val="24"/>
          <w:szCs w:val="24"/>
          <w:lang w:val="id-ID"/>
        </w:rPr>
        <w:t>Tafsir al-Misbah</w:t>
      </w:r>
      <w:r w:rsidRPr="00861221">
        <w:rPr>
          <w:rFonts w:asciiTheme="majorBidi" w:hAnsiTheme="majorBidi" w:cstheme="majorBidi"/>
          <w:sz w:val="24"/>
          <w:szCs w:val="24"/>
          <w:lang w:val="id-ID"/>
        </w:rPr>
        <w:t xml:space="preserve"> bercorak </w:t>
      </w:r>
      <w:r w:rsidRPr="00861221">
        <w:rPr>
          <w:rFonts w:asciiTheme="majorBidi" w:hAnsiTheme="majorBidi" w:cstheme="majorBidi"/>
          <w:i/>
          <w:iCs/>
          <w:sz w:val="24"/>
          <w:szCs w:val="24"/>
          <w:lang w:val="id-ID"/>
        </w:rPr>
        <w:t xml:space="preserve">al-adab wa al-ijtima’i, </w:t>
      </w:r>
      <w:r w:rsidRPr="00861221">
        <w:rPr>
          <w:rFonts w:asciiTheme="majorBidi" w:hAnsiTheme="majorBidi" w:cstheme="majorBidi"/>
          <w:sz w:val="24"/>
          <w:szCs w:val="24"/>
          <w:lang w:val="id-ID"/>
        </w:rPr>
        <w:t>maka akan dik</w:t>
      </w:r>
      <w:r w:rsidR="001C1F16">
        <w:rPr>
          <w:rFonts w:asciiTheme="majorBidi" w:hAnsiTheme="majorBidi" w:cstheme="majorBidi"/>
          <w:sz w:val="24"/>
          <w:szCs w:val="24"/>
          <w:lang w:val="id-ID"/>
        </w:rPr>
        <w:t>e</w:t>
      </w:r>
      <w:r w:rsidRPr="00861221">
        <w:rPr>
          <w:rFonts w:asciiTheme="majorBidi" w:hAnsiTheme="majorBidi" w:cstheme="majorBidi"/>
          <w:sz w:val="24"/>
          <w:szCs w:val="24"/>
          <w:lang w:val="id-ID"/>
        </w:rPr>
        <w:t xml:space="preserve">mukakan sebuah contoh penafsiran M.Quraish Shihab, yaitu penjelasan tentang kapan puasa Ramadhan dimulai. Dalam uraiannya dikatakan bahwa puasa sudah harus dimulai bila bulan sudah mulai tampak, sudah dapat dilihat sendiri secara individu atau melalui informasi dari orang yang terpercaya. Selanjutnya M. Quraish Shihab menulis sebagai berikut: </w:t>
      </w:r>
    </w:p>
    <w:p w:rsidR="00F310A4" w:rsidRPr="00861221" w:rsidRDefault="00F310A4" w:rsidP="00D91158">
      <w:pPr>
        <w:pStyle w:val="ListParagraph"/>
        <w:autoSpaceDE w:val="0"/>
        <w:autoSpaceDN w:val="0"/>
        <w:adjustRightInd w:val="0"/>
        <w:spacing w:after="0" w:line="240" w:lineRule="auto"/>
        <w:ind w:left="1080" w:firstLine="544"/>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t>“</w:t>
      </w:r>
      <w:r w:rsidRPr="00861221">
        <w:rPr>
          <w:rFonts w:asciiTheme="majorBidi" w:hAnsiTheme="majorBidi" w:cstheme="majorBidi"/>
          <w:sz w:val="24"/>
          <w:szCs w:val="24"/>
          <w:lang w:val="id-ID"/>
        </w:rPr>
        <w:t xml:space="preserve">di manakah bulan itu dilihat oleh yang melihatnya? Di kawasan tempat ia berada. Demikian jawaban yang tampak sangat membatasi jangkauan penglihatan. Kelompok ulama di bawah koordinasi </w:t>
      </w:r>
      <w:r w:rsidR="005D47F7" w:rsidRPr="00861221">
        <w:rPr>
          <w:rFonts w:asciiTheme="majorBidi" w:hAnsiTheme="majorBidi" w:cstheme="majorBidi"/>
          <w:sz w:val="24"/>
          <w:szCs w:val="24"/>
          <w:lang w:val="id-ID"/>
        </w:rPr>
        <w:t>organisasi konferensi-konferensi Islam menetapkan bahwa dimana saja bulan dilihat ole</w:t>
      </w:r>
      <w:r w:rsidR="001C1F16">
        <w:rPr>
          <w:rFonts w:asciiTheme="majorBidi" w:hAnsiTheme="majorBidi" w:cstheme="majorBidi"/>
          <w:sz w:val="24"/>
          <w:szCs w:val="24"/>
          <w:lang w:val="id-ID"/>
        </w:rPr>
        <w:t>h</w:t>
      </w:r>
      <w:r w:rsidR="005D47F7" w:rsidRPr="00861221">
        <w:rPr>
          <w:rFonts w:asciiTheme="majorBidi" w:hAnsiTheme="majorBidi" w:cstheme="majorBidi"/>
          <w:sz w:val="24"/>
          <w:szCs w:val="24"/>
          <w:lang w:val="id-ID"/>
        </w:rPr>
        <w:t xml:space="preserve"> orang yang terpercaya, maka sudah wajib berpuasa dan berlebaran atas seluruh umat Islam, selama ketika melihatnya, penduduk yang disampaikan kepadanya berita kehadiran bulan itu, masih dalam keadaan malam. Jika selisih waktu antara satu kawasan dengan kawasan lain belum mencapai jarak yang menjadikan perbedaan terjadinya malam di satu kawasan dan siang di kawasan lain, maka dalam keadaan seperti itu </w:t>
      </w:r>
      <w:r w:rsidR="00095FE3" w:rsidRPr="00861221">
        <w:rPr>
          <w:rFonts w:asciiTheme="majorBidi" w:hAnsiTheme="majorBidi" w:cstheme="majorBidi"/>
          <w:sz w:val="24"/>
          <w:szCs w:val="24"/>
          <w:lang w:val="id-ID"/>
        </w:rPr>
        <w:t>puasa telah wajib bagi semua. Selisih waktu antara Jakarta dan Arab Saudi atau Mesir tidak lebih dari empat atau lima jam. Awal malam di Timur Tengah belum lagi tengah malam di Jakarta. Jika terlihat bulan di Timur Tengah, maka masyarakat muslim di Indonesia sudah wajib berpuasa. Ini berbeda dari beberapa wilayah di Amerika Serikat bila dibanding dengan Indonesia. Perbedaan waktu dapat begitu panjang</w:t>
      </w:r>
      <w:r w:rsidR="00CB4FF3" w:rsidRPr="00861221">
        <w:rPr>
          <w:rFonts w:asciiTheme="majorBidi" w:hAnsiTheme="majorBidi" w:cstheme="majorBidi"/>
          <w:sz w:val="24"/>
          <w:szCs w:val="24"/>
          <w:lang w:val="id-ID"/>
        </w:rPr>
        <w:t xml:space="preserve"> antar</w:t>
      </w:r>
      <w:r w:rsidR="001C1F16">
        <w:rPr>
          <w:rFonts w:asciiTheme="majorBidi" w:hAnsiTheme="majorBidi" w:cstheme="majorBidi"/>
          <w:sz w:val="24"/>
          <w:szCs w:val="24"/>
          <w:lang w:val="id-ID"/>
        </w:rPr>
        <w:t>a</w:t>
      </w:r>
      <w:r w:rsidR="00CB4FF3" w:rsidRPr="00861221">
        <w:rPr>
          <w:rFonts w:asciiTheme="majorBidi" w:hAnsiTheme="majorBidi" w:cstheme="majorBidi"/>
          <w:sz w:val="24"/>
          <w:szCs w:val="24"/>
          <w:lang w:val="id-ID"/>
        </w:rPr>
        <w:t xml:space="preserve"> kedua wilayah ini, sehingga ketika matahari</w:t>
      </w:r>
      <w:r w:rsidR="00DD195D" w:rsidRPr="00861221">
        <w:rPr>
          <w:rFonts w:asciiTheme="majorBidi" w:hAnsiTheme="majorBidi" w:cstheme="majorBidi"/>
          <w:sz w:val="24"/>
          <w:szCs w:val="24"/>
          <w:lang w:val="id-ID"/>
        </w:rPr>
        <w:t xml:space="preserve"> terbit di sini bisa jadi ia telah terbenam di sana, sehingga orang Indonesia yang melihat bulan, maka masyrakat muslim di Amerika belum wajib berpuasa. Demikian juga sebaliknya. Tetapi </w:t>
      </w:r>
      <w:r w:rsidR="00E0164D" w:rsidRPr="00861221">
        <w:rPr>
          <w:rFonts w:asciiTheme="majorBidi" w:hAnsiTheme="majorBidi" w:cstheme="majorBidi"/>
          <w:sz w:val="24"/>
          <w:szCs w:val="24"/>
          <w:lang w:val="id-ID"/>
        </w:rPr>
        <w:t>jika masyarakat muslim di Mekah melihatnya, maka baik masyarakat muslim di Amerika maupun di Indonesia kesemuanya telah wajib berpuasa, karena betapapun perbedaan waktu terjadi, semuanya ketika di suatu tempat terlihat bulan masih dalam keadaan malam.</w:t>
      </w:r>
      <w:r w:rsidR="00A00529" w:rsidRPr="00861221">
        <w:rPr>
          <w:rStyle w:val="FootnoteReference"/>
          <w:rFonts w:asciiTheme="majorBidi" w:hAnsiTheme="majorBidi" w:cstheme="majorBidi"/>
          <w:sz w:val="24"/>
          <w:szCs w:val="24"/>
          <w:lang w:val="id-ID"/>
        </w:rPr>
        <w:footnoteReference w:id="75"/>
      </w:r>
    </w:p>
    <w:p w:rsidR="009115BE" w:rsidRPr="00861221" w:rsidRDefault="009115BE" w:rsidP="00C67178">
      <w:pPr>
        <w:pStyle w:val="ListParagraph"/>
        <w:autoSpaceDE w:val="0"/>
        <w:autoSpaceDN w:val="0"/>
        <w:adjustRightInd w:val="0"/>
        <w:spacing w:after="0" w:line="240" w:lineRule="auto"/>
        <w:ind w:left="446" w:firstLine="634"/>
        <w:jc w:val="both"/>
        <w:rPr>
          <w:rFonts w:asciiTheme="majorBidi" w:hAnsiTheme="majorBidi" w:cstheme="majorBidi"/>
          <w:sz w:val="24"/>
          <w:szCs w:val="24"/>
          <w:rtl/>
          <w:lang w:val="id-ID"/>
        </w:rPr>
      </w:pPr>
    </w:p>
    <w:p w:rsidR="00EA0D6C" w:rsidRPr="00861221" w:rsidRDefault="00EA0D6C" w:rsidP="00EA0D6C">
      <w:pPr>
        <w:autoSpaceDE w:val="0"/>
        <w:autoSpaceDN w:val="0"/>
        <w:adjustRightInd w:val="0"/>
        <w:spacing w:after="0" w:line="480" w:lineRule="auto"/>
        <w:jc w:val="both"/>
        <w:rPr>
          <w:rFonts w:asciiTheme="majorBidi" w:hAnsiTheme="majorBidi" w:cstheme="majorBidi"/>
          <w:b/>
          <w:bCs/>
          <w:sz w:val="24"/>
          <w:szCs w:val="24"/>
          <w:lang w:val="id-ID"/>
        </w:rPr>
      </w:pPr>
      <w:r w:rsidRPr="00861221">
        <w:rPr>
          <w:rFonts w:asciiTheme="majorBidi" w:hAnsiTheme="majorBidi" w:cstheme="majorBidi"/>
          <w:b/>
          <w:bCs/>
          <w:sz w:val="24"/>
          <w:szCs w:val="24"/>
          <w:lang w:val="id-ID"/>
        </w:rPr>
        <w:lastRenderedPageBreak/>
        <w:t xml:space="preserve">C. Gambaran Umum Ayat-Ayat </w:t>
      </w:r>
      <w:r w:rsidR="006D68FE" w:rsidRPr="006D68FE">
        <w:rPr>
          <w:rFonts w:asciiTheme="majorBidi" w:hAnsiTheme="majorBidi" w:cstheme="majorBidi"/>
          <w:b/>
          <w:bCs/>
          <w:sz w:val="24"/>
          <w:szCs w:val="24"/>
          <w:lang w:val="id-ID"/>
        </w:rPr>
        <w:t>Antropomorfisme</w:t>
      </w:r>
    </w:p>
    <w:p w:rsidR="00864FB7" w:rsidRPr="00861221" w:rsidRDefault="00864FB7" w:rsidP="00864FB7">
      <w:pPr>
        <w:spacing w:line="480" w:lineRule="auto"/>
        <w:ind w:left="27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1. </w:t>
      </w:r>
      <w:r w:rsidR="00AB696D">
        <w:rPr>
          <w:rFonts w:asciiTheme="majorBidi" w:hAnsiTheme="majorBidi" w:cstheme="majorBidi"/>
          <w:sz w:val="24"/>
          <w:szCs w:val="24"/>
          <w:lang w:val="id-ID"/>
        </w:rPr>
        <w:t>Definisi</w:t>
      </w:r>
      <w:r w:rsidRPr="00861221">
        <w:rPr>
          <w:rFonts w:asciiTheme="majorBidi" w:hAnsiTheme="majorBidi" w:cstheme="majorBidi"/>
          <w:sz w:val="24"/>
          <w:szCs w:val="24"/>
          <w:lang w:val="id-ID"/>
        </w:rPr>
        <w:t xml:space="preserve"> Ayat-Ayat </w:t>
      </w:r>
      <w:r w:rsidR="006D68FE" w:rsidRPr="006D68FE">
        <w:rPr>
          <w:rFonts w:asciiTheme="majorBidi" w:hAnsiTheme="majorBidi" w:cstheme="majorBidi"/>
          <w:sz w:val="24"/>
          <w:szCs w:val="24"/>
          <w:lang w:val="id-ID"/>
        </w:rPr>
        <w:t>Antropomorfisme</w:t>
      </w:r>
    </w:p>
    <w:p w:rsidR="00864FB7" w:rsidRPr="006D68FE" w:rsidRDefault="00864FB7" w:rsidP="001C1F16">
      <w:pPr>
        <w:spacing w:line="480" w:lineRule="auto"/>
        <w:ind w:left="540" w:firstLine="540"/>
        <w:jc w:val="both"/>
        <w:rPr>
          <w:rFonts w:asciiTheme="majorBidi" w:hAnsiTheme="majorBidi" w:cstheme="majorBidi"/>
          <w:sz w:val="24"/>
          <w:szCs w:val="24"/>
          <w:lang w:val="id-ID"/>
        </w:rPr>
      </w:pPr>
      <w:r w:rsidRPr="00861221">
        <w:rPr>
          <w:rFonts w:asciiTheme="majorBidi" w:hAnsiTheme="majorBidi" w:cstheme="majorBidi"/>
          <w:sz w:val="24"/>
          <w:szCs w:val="24"/>
          <w:lang w:val="id-ID"/>
        </w:rPr>
        <w:t>Kata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terambil dari bahasa </w:t>
      </w:r>
      <w:r w:rsidR="006B29FC" w:rsidRPr="00861221">
        <w:rPr>
          <w:rFonts w:asciiTheme="majorBidi" w:hAnsiTheme="majorBidi" w:cstheme="majorBidi"/>
          <w:sz w:val="24"/>
          <w:szCs w:val="24"/>
          <w:lang w:val="id-ID"/>
        </w:rPr>
        <w:t xml:space="preserve">Inggris </w:t>
      </w:r>
      <w:r w:rsidRPr="00861221">
        <w:rPr>
          <w:rFonts w:asciiTheme="majorBidi" w:hAnsiTheme="majorBidi" w:cstheme="majorBidi"/>
          <w:i/>
          <w:iCs/>
          <w:sz w:val="24"/>
          <w:szCs w:val="24"/>
          <w:lang w:val="id-ID"/>
        </w:rPr>
        <w:t xml:space="preserve">“anthropomorphism” </w:t>
      </w:r>
      <w:r w:rsidRPr="00861221">
        <w:rPr>
          <w:rFonts w:asciiTheme="majorBidi" w:hAnsiTheme="majorBidi" w:cstheme="majorBidi"/>
          <w:sz w:val="24"/>
          <w:szCs w:val="24"/>
          <w:lang w:val="id-ID"/>
        </w:rPr>
        <w:t xml:space="preserve">yang berasal dari bahasa Yunani </w:t>
      </w:r>
      <w:r w:rsidRPr="00861221">
        <w:rPr>
          <w:rFonts w:asciiTheme="majorBidi" w:hAnsiTheme="majorBidi" w:cstheme="majorBidi"/>
          <w:i/>
          <w:iCs/>
          <w:sz w:val="24"/>
          <w:szCs w:val="24"/>
          <w:lang w:val="id-ID"/>
        </w:rPr>
        <w:t xml:space="preserve">“anthropos” </w:t>
      </w:r>
      <w:r w:rsidRPr="00861221">
        <w:rPr>
          <w:rFonts w:asciiTheme="majorBidi" w:hAnsiTheme="majorBidi" w:cstheme="majorBidi"/>
          <w:sz w:val="24"/>
          <w:szCs w:val="24"/>
          <w:lang w:val="id-ID"/>
        </w:rPr>
        <w:t xml:space="preserve">(manusia) dan </w:t>
      </w:r>
      <w:r w:rsidRPr="00861221">
        <w:rPr>
          <w:rFonts w:asciiTheme="majorBidi" w:hAnsiTheme="majorBidi" w:cstheme="majorBidi"/>
          <w:i/>
          <w:iCs/>
          <w:sz w:val="24"/>
          <w:szCs w:val="24"/>
          <w:lang w:val="id-ID"/>
        </w:rPr>
        <w:t xml:space="preserve">“morphe” </w:t>
      </w:r>
      <w:r w:rsidRPr="00861221">
        <w:rPr>
          <w:rFonts w:asciiTheme="majorBidi" w:hAnsiTheme="majorBidi" w:cstheme="majorBidi"/>
          <w:sz w:val="24"/>
          <w:szCs w:val="24"/>
          <w:lang w:val="id-ID"/>
        </w:rPr>
        <w:t>(bentuk).</w:t>
      </w:r>
      <w:r w:rsidRPr="00861221">
        <w:rPr>
          <w:rStyle w:val="FootnoteReference"/>
          <w:rFonts w:asciiTheme="majorBidi" w:hAnsiTheme="majorBidi" w:cstheme="majorBidi"/>
          <w:sz w:val="24"/>
          <w:szCs w:val="24"/>
          <w:lang w:val="id-ID"/>
        </w:rPr>
        <w:footnoteReference w:id="76"/>
      </w:r>
      <w:r w:rsidRPr="00861221">
        <w:rPr>
          <w:rFonts w:asciiTheme="majorBidi" w:hAnsiTheme="majorBidi" w:cstheme="majorBidi"/>
          <w:sz w:val="24"/>
          <w:szCs w:val="24"/>
          <w:lang w:val="id-ID"/>
        </w:rPr>
        <w:t xml:space="preserve"> </w:t>
      </w:r>
      <w:r w:rsidRPr="006D68FE">
        <w:rPr>
          <w:rFonts w:asciiTheme="majorBidi" w:hAnsiTheme="majorBidi" w:cstheme="majorBidi"/>
          <w:sz w:val="24"/>
          <w:szCs w:val="24"/>
          <w:lang w:val="id-ID"/>
        </w:rPr>
        <w:t>Dari sini lahir beberapa definisi, di antaranya :</w:t>
      </w:r>
    </w:p>
    <w:p w:rsidR="00864FB7" w:rsidRPr="00861221" w:rsidRDefault="00864FB7" w:rsidP="00F76E4D">
      <w:pPr>
        <w:pStyle w:val="ListParagraph"/>
        <w:numPr>
          <w:ilvl w:val="0"/>
          <w:numId w:val="1"/>
        </w:numPr>
        <w:tabs>
          <w:tab w:val="left" w:pos="1080"/>
        </w:tabs>
        <w:autoSpaceDE w:val="0"/>
        <w:autoSpaceDN w:val="0"/>
        <w:adjustRightInd w:val="0"/>
        <w:spacing w:after="0" w:line="480" w:lineRule="auto"/>
        <w:ind w:left="1080"/>
        <w:jc w:val="both"/>
        <w:rPr>
          <w:rFonts w:asciiTheme="majorBidi" w:hAnsiTheme="majorBidi" w:cstheme="majorBidi"/>
          <w:sz w:val="24"/>
          <w:szCs w:val="24"/>
        </w:rPr>
      </w:pPr>
      <w:r w:rsidRPr="00AB696D">
        <w:rPr>
          <w:rFonts w:asciiTheme="majorBidi" w:hAnsiTheme="majorBidi" w:cstheme="majorBidi"/>
          <w:sz w:val="24"/>
          <w:szCs w:val="24"/>
          <w:lang w:val="id-ID"/>
        </w:rPr>
        <w:t xml:space="preserve">Gambaran tentang Tuhan, dewa/dewi, atau kekuatan-kekuatan alam sebagai memiliki bentuk dan ciri-ciri manusiawi. </w:t>
      </w:r>
      <w:r w:rsidRPr="00861221">
        <w:rPr>
          <w:rFonts w:asciiTheme="majorBidi" w:hAnsiTheme="majorBidi" w:cstheme="majorBidi"/>
          <w:sz w:val="24"/>
          <w:szCs w:val="24"/>
        </w:rPr>
        <w:t xml:space="preserve">Memberikan sifat-sifat manusia kepada yang </w:t>
      </w:r>
      <w:r w:rsidR="001C1F16" w:rsidRPr="00861221">
        <w:rPr>
          <w:rFonts w:asciiTheme="majorBidi" w:hAnsiTheme="majorBidi" w:cstheme="majorBidi"/>
          <w:i/>
          <w:iCs/>
          <w:sz w:val="24"/>
          <w:szCs w:val="24"/>
        </w:rPr>
        <w:t>Illahi</w:t>
      </w:r>
      <w:r w:rsidRPr="00861221">
        <w:rPr>
          <w:rFonts w:asciiTheme="majorBidi" w:hAnsiTheme="majorBidi" w:cstheme="majorBidi"/>
          <w:sz w:val="24"/>
          <w:szCs w:val="24"/>
        </w:rPr>
        <w:t xml:space="preserve">.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61109E">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ataupun para dewata dipahami dalam bentuk manusia.</w:t>
      </w:r>
      <w:r w:rsidRPr="00861221">
        <w:rPr>
          <w:rStyle w:val="FootnoteReference"/>
          <w:rFonts w:asciiTheme="majorBidi" w:hAnsiTheme="majorBidi" w:cstheme="majorBidi"/>
          <w:sz w:val="24"/>
          <w:szCs w:val="24"/>
        </w:rPr>
        <w:footnoteReference w:id="77"/>
      </w:r>
    </w:p>
    <w:p w:rsidR="00864FB7" w:rsidRPr="00861221" w:rsidRDefault="00864FB7" w:rsidP="001C1F16">
      <w:pPr>
        <w:pStyle w:val="ListParagraph"/>
        <w:numPr>
          <w:ilvl w:val="0"/>
          <w:numId w:val="1"/>
        </w:numPr>
        <w:autoSpaceDE w:val="0"/>
        <w:autoSpaceDN w:val="0"/>
        <w:adjustRightInd w:val="0"/>
        <w:spacing w:after="0" w:line="480" w:lineRule="auto"/>
        <w:ind w:left="1080"/>
        <w:jc w:val="both"/>
        <w:rPr>
          <w:rFonts w:asciiTheme="majorBidi" w:hAnsiTheme="majorBidi" w:cstheme="majorBidi"/>
          <w:sz w:val="24"/>
          <w:szCs w:val="24"/>
        </w:rPr>
      </w:pPr>
      <w:r w:rsidRPr="00861221">
        <w:rPr>
          <w:rFonts w:asciiTheme="majorBidi" w:hAnsiTheme="majorBidi" w:cstheme="majorBidi"/>
          <w:sz w:val="24"/>
          <w:szCs w:val="24"/>
        </w:rPr>
        <w:t xml:space="preserve">Keyakinan bahwa Tuhan, atau dewa/dewi, memiliki ciri-ciri yang serupa  dengan ciri-ciri manusia. Misalnya, kesadaran, kehendak, dan emosi. Suatu bentuk ekstrem dari </w:t>
      </w:r>
      <w:r w:rsidR="006D68FE" w:rsidRPr="006D68FE">
        <w:rPr>
          <w:rFonts w:asciiTheme="majorBidi" w:hAnsiTheme="majorBidi" w:cstheme="majorBidi"/>
          <w:sz w:val="24"/>
          <w:szCs w:val="24"/>
          <w:lang w:val="id-ID"/>
        </w:rPr>
        <w:t>antropomorfisme</w:t>
      </w:r>
      <w:r w:rsidR="001C1F16" w:rsidRPr="00861221">
        <w:rPr>
          <w:rFonts w:asciiTheme="majorBidi" w:hAnsiTheme="majorBidi" w:cstheme="majorBidi"/>
          <w:sz w:val="24"/>
          <w:szCs w:val="24"/>
        </w:rPr>
        <w:t xml:space="preserve"> </w:t>
      </w:r>
      <w:r w:rsidRPr="00861221">
        <w:rPr>
          <w:rFonts w:asciiTheme="majorBidi" w:hAnsiTheme="majorBidi" w:cstheme="majorBidi"/>
          <w:sz w:val="24"/>
          <w:szCs w:val="24"/>
        </w:rPr>
        <w:t>mempertahankan bahwa Tuhan atau dewa/dewi ada dalam bentuk manusia tetapi lebih sempurna dan lebih berkuasa.</w:t>
      </w:r>
      <w:r w:rsidRPr="00861221">
        <w:rPr>
          <w:rStyle w:val="FootnoteReference"/>
          <w:rFonts w:asciiTheme="majorBidi" w:hAnsiTheme="majorBidi" w:cstheme="majorBidi"/>
          <w:sz w:val="24"/>
          <w:szCs w:val="24"/>
        </w:rPr>
        <w:footnoteReference w:id="78"/>
      </w:r>
    </w:p>
    <w:p w:rsidR="00864FB7" w:rsidRPr="00861221" w:rsidRDefault="00864FB7" w:rsidP="00F76E4D">
      <w:pPr>
        <w:pStyle w:val="ListParagraph"/>
        <w:numPr>
          <w:ilvl w:val="0"/>
          <w:numId w:val="1"/>
        </w:numPr>
        <w:autoSpaceDE w:val="0"/>
        <w:autoSpaceDN w:val="0"/>
        <w:adjustRightInd w:val="0"/>
        <w:spacing w:after="0" w:line="480" w:lineRule="auto"/>
        <w:ind w:left="1080"/>
        <w:jc w:val="both"/>
        <w:rPr>
          <w:rFonts w:asciiTheme="majorBidi" w:hAnsiTheme="majorBidi" w:cstheme="majorBidi"/>
          <w:sz w:val="24"/>
          <w:szCs w:val="24"/>
        </w:rPr>
      </w:pPr>
      <w:r w:rsidRPr="00861221">
        <w:rPr>
          <w:rFonts w:asciiTheme="majorBidi" w:hAnsiTheme="majorBidi" w:cstheme="majorBidi"/>
          <w:sz w:val="24"/>
          <w:szCs w:val="24"/>
        </w:rPr>
        <w:t>Memindahkan bentuk dan ciri-ciri manusia kepada kekuatan-kekuatan luar alam dan mempertalikannya dengan makhluk-makhluk mistik (para dewa, roh-roh, dst).</w:t>
      </w:r>
      <w:r w:rsidRPr="00861221">
        <w:rPr>
          <w:rStyle w:val="FootnoteReference"/>
          <w:rFonts w:asciiTheme="majorBidi" w:hAnsiTheme="majorBidi" w:cstheme="majorBidi"/>
          <w:sz w:val="24"/>
          <w:szCs w:val="24"/>
        </w:rPr>
        <w:footnoteReference w:id="79"/>
      </w:r>
    </w:p>
    <w:p w:rsidR="00864FB7" w:rsidRPr="00861221" w:rsidRDefault="00864FB7" w:rsidP="00F76E4D">
      <w:pPr>
        <w:pStyle w:val="ListParagraph"/>
        <w:numPr>
          <w:ilvl w:val="0"/>
          <w:numId w:val="1"/>
        </w:numPr>
        <w:autoSpaceDE w:val="0"/>
        <w:autoSpaceDN w:val="0"/>
        <w:adjustRightInd w:val="0"/>
        <w:spacing w:after="0" w:line="480" w:lineRule="auto"/>
        <w:ind w:left="1080"/>
        <w:jc w:val="both"/>
        <w:rPr>
          <w:rFonts w:asciiTheme="majorBidi" w:hAnsiTheme="majorBidi" w:cstheme="majorBidi"/>
          <w:sz w:val="24"/>
          <w:szCs w:val="24"/>
        </w:rPr>
      </w:pPr>
      <w:r w:rsidRPr="00861221">
        <w:rPr>
          <w:rFonts w:asciiTheme="majorBidi" w:hAnsiTheme="majorBidi" w:cstheme="majorBidi"/>
          <w:sz w:val="24"/>
          <w:szCs w:val="24"/>
        </w:rPr>
        <w:t>Mempresentasikan Tuhan, dewa-dewa, atau kekuatan alam seakan memiliki bentuk atau atribut-atribut manusiawi</w:t>
      </w:r>
      <w:r w:rsidRPr="00861221">
        <w:rPr>
          <w:rStyle w:val="FootnoteReference"/>
          <w:rFonts w:asciiTheme="majorBidi" w:hAnsiTheme="majorBidi" w:cstheme="majorBidi"/>
          <w:sz w:val="24"/>
          <w:szCs w:val="24"/>
        </w:rPr>
        <w:footnoteReference w:id="80"/>
      </w:r>
    </w:p>
    <w:p w:rsidR="00864FB7" w:rsidRPr="00861221" w:rsidRDefault="00864FB7" w:rsidP="00F76E4D">
      <w:pPr>
        <w:pStyle w:val="ListParagraph"/>
        <w:numPr>
          <w:ilvl w:val="0"/>
          <w:numId w:val="1"/>
        </w:numPr>
        <w:autoSpaceDE w:val="0"/>
        <w:autoSpaceDN w:val="0"/>
        <w:adjustRightInd w:val="0"/>
        <w:spacing w:after="0" w:line="480" w:lineRule="auto"/>
        <w:ind w:left="1080"/>
        <w:jc w:val="both"/>
        <w:rPr>
          <w:rFonts w:asciiTheme="majorBidi" w:hAnsiTheme="majorBidi" w:cstheme="majorBidi"/>
          <w:sz w:val="24"/>
          <w:szCs w:val="24"/>
        </w:rPr>
      </w:pPr>
      <w:r w:rsidRPr="00861221">
        <w:rPr>
          <w:rFonts w:asciiTheme="majorBidi" w:hAnsiTheme="majorBidi" w:cstheme="majorBidi"/>
          <w:sz w:val="24"/>
          <w:szCs w:val="24"/>
        </w:rPr>
        <w:lastRenderedPageBreak/>
        <w:t>Dalam filsafat istilah ini merupakan aliran yang menerapkan sifat-sifat manusia pada sesuatu selain manusia, misalnya pada alam. Istilah ini dipakai untuk menggambarkan Tuhan dengan kata-kata atau istilah-istilah manusiawi.</w:t>
      </w:r>
      <w:r w:rsidRPr="00861221">
        <w:rPr>
          <w:rStyle w:val="FootnoteReference"/>
          <w:rFonts w:asciiTheme="majorBidi" w:hAnsiTheme="majorBidi" w:cstheme="majorBidi"/>
          <w:sz w:val="24"/>
          <w:szCs w:val="24"/>
        </w:rPr>
        <w:footnoteReference w:id="81"/>
      </w:r>
    </w:p>
    <w:p w:rsidR="00864FB7" w:rsidRPr="00861221" w:rsidRDefault="00864FB7" w:rsidP="00F1072B">
      <w:pPr>
        <w:pStyle w:val="ListParagraph"/>
        <w:autoSpaceDE w:val="0"/>
        <w:autoSpaceDN w:val="0"/>
        <w:adjustRightInd w:val="0"/>
        <w:spacing w:after="0" w:line="480" w:lineRule="auto"/>
        <w:ind w:left="540" w:firstLine="540"/>
        <w:jc w:val="both"/>
        <w:rPr>
          <w:rFonts w:asciiTheme="majorBidi" w:hAnsiTheme="majorBidi" w:cstheme="majorBidi"/>
          <w:sz w:val="24"/>
          <w:szCs w:val="24"/>
        </w:rPr>
      </w:pPr>
      <w:r w:rsidRPr="00861221">
        <w:rPr>
          <w:rFonts w:asciiTheme="majorBidi" w:hAnsiTheme="majorBidi" w:cstheme="majorBidi"/>
          <w:sz w:val="24"/>
          <w:szCs w:val="24"/>
        </w:rPr>
        <w:t>Demikianlah beberapa varian dari definisi kata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rPr>
        <w:t xml:space="preserve">” </w:t>
      </w:r>
      <w:r w:rsidRPr="00861221">
        <w:rPr>
          <w:rFonts w:asciiTheme="majorBidi" w:hAnsiTheme="majorBidi" w:cstheme="majorBidi"/>
          <w:sz w:val="24"/>
          <w:szCs w:val="24"/>
        </w:rPr>
        <w:t>berdasarkan kamus filsafat. Definisi lain juga terdapat dalam kamus teologi. Yang menyebutkan bahwa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rPr>
        <w:t xml:space="preserve">” </w:t>
      </w:r>
      <w:r w:rsidRPr="00861221">
        <w:rPr>
          <w:rFonts w:asciiTheme="majorBidi" w:hAnsiTheme="majorBidi" w:cstheme="majorBidi"/>
          <w:sz w:val="24"/>
          <w:szCs w:val="24"/>
        </w:rPr>
        <w:t xml:space="preserve">adalah memberikan kepada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1C1F16">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sifat-sifat yang ada pada manusia, baik jasmani, (</w:t>
      </w:r>
      <w:r w:rsidRPr="00861221">
        <w:rPr>
          <w:rFonts w:asciiTheme="majorBidi" w:hAnsiTheme="majorBidi" w:cstheme="majorBidi"/>
          <w:i/>
          <w:iCs/>
          <w:sz w:val="24"/>
          <w:szCs w:val="24"/>
        </w:rPr>
        <w:t>seperti wajah, mulut, tangan</w:t>
      </w:r>
      <w:r w:rsidRPr="00861221">
        <w:rPr>
          <w:rFonts w:asciiTheme="majorBidi" w:hAnsiTheme="majorBidi" w:cstheme="majorBidi"/>
          <w:sz w:val="24"/>
          <w:szCs w:val="24"/>
        </w:rPr>
        <w:t>) maupun yang berkaitan dengan perasaan (</w:t>
      </w:r>
      <w:r w:rsidRPr="00861221">
        <w:rPr>
          <w:rFonts w:asciiTheme="majorBidi" w:hAnsiTheme="majorBidi" w:cstheme="majorBidi"/>
          <w:i/>
          <w:iCs/>
          <w:sz w:val="24"/>
          <w:szCs w:val="24"/>
        </w:rPr>
        <w:t>seperti sedih, marah, gembira</w:t>
      </w:r>
      <w:r w:rsidRPr="00861221">
        <w:rPr>
          <w:rFonts w:asciiTheme="majorBidi" w:hAnsiTheme="majorBidi" w:cstheme="majorBidi"/>
          <w:sz w:val="24"/>
          <w:szCs w:val="24"/>
        </w:rPr>
        <w:t>).</w:t>
      </w:r>
      <w:r w:rsidRPr="00861221">
        <w:rPr>
          <w:rStyle w:val="FootnoteReference"/>
          <w:rFonts w:asciiTheme="majorBidi" w:hAnsiTheme="majorBidi" w:cstheme="majorBidi"/>
          <w:sz w:val="24"/>
          <w:szCs w:val="24"/>
          <w:lang w:val="fr-FR"/>
        </w:rPr>
        <w:footnoteReference w:id="82"/>
      </w:r>
    </w:p>
    <w:p w:rsidR="00864FB7" w:rsidRPr="00861221" w:rsidRDefault="00864FB7" w:rsidP="00F1072B">
      <w:pPr>
        <w:autoSpaceDE w:val="0"/>
        <w:autoSpaceDN w:val="0"/>
        <w:adjustRightInd w:val="0"/>
        <w:spacing w:after="0" w:line="480" w:lineRule="auto"/>
        <w:ind w:left="540" w:firstLine="540"/>
        <w:jc w:val="both"/>
        <w:rPr>
          <w:rFonts w:asciiTheme="majorBidi" w:hAnsiTheme="majorBidi" w:cstheme="majorBidi"/>
          <w:sz w:val="24"/>
          <w:szCs w:val="24"/>
        </w:rPr>
      </w:pPr>
      <w:r w:rsidRPr="00861221">
        <w:rPr>
          <w:rFonts w:asciiTheme="majorBidi" w:hAnsiTheme="majorBidi" w:cstheme="majorBidi"/>
          <w:sz w:val="24"/>
          <w:szCs w:val="24"/>
        </w:rPr>
        <w:t xml:space="preserve">Definisi terakhir inilah yang dijadikan acuan penulis, karena dipandang lebih sesuai dengan penelitian penulis, yakni ayat-ayat yang menyebutkan bahwa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1C1F16">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mempunyai sifat jasmani seperti manusia. Jika ditarik ke dalam pembahasan ilmu kalam ayat</w:t>
      </w:r>
      <w:r w:rsidR="001C1F16">
        <w:rPr>
          <w:rFonts w:asciiTheme="majorBidi" w:hAnsiTheme="majorBidi" w:cstheme="majorBidi"/>
          <w:sz w:val="24"/>
          <w:szCs w:val="24"/>
          <w:lang w:val="id-ID"/>
        </w:rPr>
        <w:t>-</w:t>
      </w:r>
      <w:r w:rsidRPr="00861221">
        <w:rPr>
          <w:rFonts w:asciiTheme="majorBidi" w:hAnsiTheme="majorBidi" w:cstheme="majorBidi"/>
          <w:sz w:val="24"/>
          <w:szCs w:val="24"/>
        </w:rPr>
        <w:t xml:space="preserve">ayat </w:t>
      </w:r>
      <w:r w:rsidR="006D68FE" w:rsidRPr="006D68FE">
        <w:rPr>
          <w:rFonts w:asciiTheme="majorBidi" w:hAnsiTheme="majorBidi" w:cstheme="majorBidi"/>
          <w:sz w:val="24"/>
          <w:szCs w:val="24"/>
          <w:lang w:val="id-ID"/>
        </w:rPr>
        <w:t>antropomorfisme</w:t>
      </w:r>
      <w:r w:rsidR="001C1F16" w:rsidRPr="00861221">
        <w:rPr>
          <w:rFonts w:asciiTheme="majorBidi" w:hAnsiTheme="majorBidi" w:cstheme="majorBidi"/>
          <w:sz w:val="24"/>
          <w:szCs w:val="24"/>
        </w:rPr>
        <w:t xml:space="preserve"> </w:t>
      </w:r>
      <w:r w:rsidRPr="00861221">
        <w:rPr>
          <w:rFonts w:asciiTheme="majorBidi" w:hAnsiTheme="majorBidi" w:cstheme="majorBidi"/>
          <w:sz w:val="24"/>
          <w:szCs w:val="24"/>
        </w:rPr>
        <w:t xml:space="preserve">ini disebut ayat-ayat </w:t>
      </w:r>
      <w:r w:rsidRPr="00861221">
        <w:rPr>
          <w:rFonts w:asciiTheme="majorBidi" w:hAnsiTheme="majorBidi" w:cstheme="majorBidi"/>
          <w:i/>
          <w:iCs/>
          <w:sz w:val="24"/>
          <w:szCs w:val="24"/>
        </w:rPr>
        <w:t xml:space="preserve">tasybīh </w:t>
      </w:r>
      <w:r w:rsidRPr="00861221">
        <w:rPr>
          <w:rFonts w:asciiTheme="majorBidi" w:hAnsiTheme="majorBidi" w:cstheme="majorBidi"/>
          <w:sz w:val="24"/>
          <w:szCs w:val="24"/>
        </w:rPr>
        <w:t xml:space="preserve">(ayat-ayat yang mengesankan adanya keserupaan antara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1C1F16">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dan makhluk-Nya) dan ayat-ayat </w:t>
      </w:r>
      <w:r w:rsidRPr="00861221">
        <w:rPr>
          <w:rFonts w:asciiTheme="majorBidi" w:hAnsiTheme="majorBidi" w:cstheme="majorBidi"/>
          <w:i/>
          <w:iCs/>
          <w:sz w:val="24"/>
          <w:szCs w:val="24"/>
        </w:rPr>
        <w:t xml:space="preserve">tajsīm </w:t>
      </w:r>
      <w:r w:rsidRPr="00861221">
        <w:rPr>
          <w:rFonts w:asciiTheme="majorBidi" w:hAnsiTheme="majorBidi" w:cstheme="majorBidi"/>
          <w:sz w:val="24"/>
          <w:szCs w:val="24"/>
        </w:rPr>
        <w:t xml:space="preserve">(yang mengesankan kejisiman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1C1F16">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Dan lawan dari ayat-ayat tersebut adalah ayat </w:t>
      </w:r>
      <w:r w:rsidRPr="00861221">
        <w:rPr>
          <w:rFonts w:asciiTheme="majorBidi" w:hAnsiTheme="majorBidi" w:cstheme="majorBidi"/>
          <w:i/>
          <w:iCs/>
          <w:sz w:val="24"/>
          <w:szCs w:val="24"/>
        </w:rPr>
        <w:t xml:space="preserve">tanzīh </w:t>
      </w:r>
      <w:r w:rsidRPr="00861221">
        <w:rPr>
          <w:rFonts w:asciiTheme="majorBidi" w:hAnsiTheme="majorBidi" w:cstheme="majorBidi"/>
          <w:sz w:val="24"/>
          <w:szCs w:val="24"/>
        </w:rPr>
        <w:t xml:space="preserve">yakni ayat-ayat yang mensucikan </w:t>
      </w:r>
      <w:r w:rsidR="00F1072B">
        <w:rPr>
          <w:rFonts w:asciiTheme="majorBidi" w:hAnsiTheme="majorBidi" w:cstheme="majorBidi"/>
          <w:sz w:val="24"/>
          <w:szCs w:val="24"/>
          <w:lang w:val="id-ID"/>
        </w:rPr>
        <w:t>All</w:t>
      </w:r>
      <w:r w:rsidR="00F1072B">
        <w:rPr>
          <w:rFonts w:asciiTheme="majorBidi" w:hAnsiTheme="majorBidi" w:cstheme="majorBidi"/>
          <w:sz w:val="24"/>
          <w:szCs w:val="24"/>
        </w:rPr>
        <w:t>ā</w:t>
      </w:r>
      <w:r w:rsidR="00F1072B">
        <w:rPr>
          <w:rFonts w:asciiTheme="majorBidi" w:hAnsiTheme="majorBidi" w:cstheme="majorBidi"/>
          <w:sz w:val="24"/>
          <w:szCs w:val="24"/>
          <w:lang w:val="id-ID"/>
        </w:rPr>
        <w:t>h</w:t>
      </w:r>
      <w:r w:rsidR="008A7F6A">
        <w:rPr>
          <w:rFonts w:asciiTheme="majorBidi" w:hAnsiTheme="majorBidi" w:cstheme="majorBidi"/>
          <w:sz w:val="24"/>
          <w:szCs w:val="24"/>
        </w:rPr>
        <w:t xml:space="preserve"> </w:t>
      </w:r>
      <w:r w:rsidR="0061109E">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dari adanya keserupaan dengan makhluk Nya.</w:t>
      </w:r>
      <w:r w:rsidRPr="00861221">
        <w:rPr>
          <w:rStyle w:val="FootnoteReference"/>
          <w:rFonts w:asciiTheme="majorBidi" w:hAnsiTheme="majorBidi" w:cstheme="majorBidi"/>
          <w:sz w:val="24"/>
          <w:szCs w:val="24"/>
        </w:rPr>
        <w:footnoteReference w:id="83"/>
      </w:r>
    </w:p>
    <w:p w:rsidR="00864FB7" w:rsidRPr="00861221" w:rsidRDefault="00864FB7" w:rsidP="001C1F16">
      <w:pPr>
        <w:autoSpaceDE w:val="0"/>
        <w:autoSpaceDN w:val="0"/>
        <w:adjustRightInd w:val="0"/>
        <w:spacing w:after="0" w:line="480" w:lineRule="auto"/>
        <w:ind w:left="540" w:firstLine="360"/>
        <w:jc w:val="both"/>
        <w:rPr>
          <w:rFonts w:asciiTheme="majorBidi" w:hAnsiTheme="majorBidi" w:cstheme="majorBidi"/>
          <w:sz w:val="24"/>
          <w:szCs w:val="24"/>
        </w:rPr>
      </w:pPr>
      <w:r w:rsidRPr="00861221">
        <w:rPr>
          <w:rFonts w:asciiTheme="majorBidi" w:hAnsiTheme="majorBidi" w:cstheme="majorBidi"/>
          <w:sz w:val="24"/>
          <w:szCs w:val="24"/>
        </w:rPr>
        <w:t xml:space="preserve">Selanjutnya jika dikaitkan dalam pembahasan </w:t>
      </w:r>
      <w:r w:rsidRPr="00861221">
        <w:rPr>
          <w:rFonts w:asciiTheme="majorBidi" w:hAnsiTheme="majorBidi" w:cstheme="majorBidi"/>
          <w:i/>
          <w:iCs/>
          <w:sz w:val="24"/>
          <w:szCs w:val="24"/>
        </w:rPr>
        <w:t xml:space="preserve">‘ulum </w:t>
      </w:r>
      <w:r w:rsidR="00B10637">
        <w:rPr>
          <w:rFonts w:asciiTheme="majorBidi" w:hAnsiTheme="majorBidi" w:cstheme="majorBidi"/>
          <w:i/>
          <w:iCs/>
          <w:sz w:val="24"/>
          <w:szCs w:val="24"/>
        </w:rPr>
        <w:t>al-</w:t>
      </w:r>
      <w:r w:rsidR="006B29FC">
        <w:rPr>
          <w:rFonts w:asciiTheme="majorBidi" w:hAnsiTheme="majorBidi" w:cstheme="majorBidi"/>
          <w:i/>
          <w:iCs/>
          <w:sz w:val="24"/>
          <w:szCs w:val="24"/>
        </w:rPr>
        <w:t>Qur’an</w:t>
      </w:r>
      <w:r w:rsidRPr="00861221">
        <w:rPr>
          <w:rFonts w:asciiTheme="majorBidi" w:hAnsiTheme="majorBidi" w:cstheme="majorBidi"/>
          <w:sz w:val="24"/>
          <w:szCs w:val="24"/>
        </w:rPr>
        <w:t xml:space="preserve">,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rPr>
        <w:t xml:space="preserve"> </w:t>
      </w:r>
      <w:r w:rsidRPr="00861221">
        <w:rPr>
          <w:rFonts w:asciiTheme="majorBidi" w:hAnsiTheme="majorBidi" w:cstheme="majorBidi"/>
          <w:sz w:val="24"/>
          <w:szCs w:val="24"/>
        </w:rPr>
        <w:t xml:space="preserve">termasuk dalam kriteria ayat-ayat </w:t>
      </w:r>
      <w:r w:rsidRPr="00861221">
        <w:rPr>
          <w:rFonts w:asciiTheme="majorBidi" w:hAnsiTheme="majorBidi" w:cstheme="majorBidi"/>
          <w:i/>
          <w:iCs/>
          <w:sz w:val="24"/>
          <w:szCs w:val="24"/>
        </w:rPr>
        <w:t xml:space="preserve">mutasyābihāt. </w:t>
      </w:r>
      <w:r w:rsidRPr="00861221">
        <w:rPr>
          <w:rFonts w:asciiTheme="majorBidi" w:hAnsiTheme="majorBidi" w:cstheme="majorBidi"/>
          <w:sz w:val="24"/>
          <w:szCs w:val="24"/>
        </w:rPr>
        <w:lastRenderedPageBreak/>
        <w:t xml:space="preserve">Karena dibutuhkannya penjelasan yang mendalam terhadap ayat </w:t>
      </w:r>
      <w:r w:rsidR="006D68FE" w:rsidRPr="006D68FE">
        <w:rPr>
          <w:rFonts w:asciiTheme="majorBidi" w:hAnsiTheme="majorBidi" w:cstheme="majorBidi"/>
          <w:sz w:val="24"/>
          <w:szCs w:val="24"/>
          <w:lang w:val="id-ID"/>
        </w:rPr>
        <w:t>antropomorfisme</w:t>
      </w:r>
      <w:r w:rsidR="001C1F16" w:rsidRPr="00861221">
        <w:rPr>
          <w:rFonts w:asciiTheme="majorBidi" w:hAnsiTheme="majorBidi" w:cstheme="majorBidi"/>
          <w:sz w:val="24"/>
          <w:szCs w:val="24"/>
        </w:rPr>
        <w:t xml:space="preserve"> </w:t>
      </w:r>
      <w:r w:rsidR="001C1F16">
        <w:rPr>
          <w:rFonts w:asciiTheme="majorBidi" w:hAnsiTheme="majorBidi" w:cstheme="majorBidi"/>
          <w:sz w:val="24"/>
          <w:szCs w:val="24"/>
          <w:lang w:val="id-ID"/>
        </w:rPr>
        <w:t xml:space="preserve"> </w:t>
      </w:r>
      <w:r w:rsidRPr="00861221">
        <w:rPr>
          <w:rFonts w:asciiTheme="majorBidi" w:hAnsiTheme="majorBidi" w:cstheme="majorBidi"/>
          <w:sz w:val="24"/>
          <w:szCs w:val="24"/>
        </w:rPr>
        <w:t>tersebut.</w:t>
      </w:r>
    </w:p>
    <w:p w:rsidR="00864FB7" w:rsidRPr="00861221" w:rsidRDefault="00864FB7" w:rsidP="00864FB7">
      <w:pPr>
        <w:spacing w:line="480" w:lineRule="auto"/>
        <w:ind w:left="270"/>
        <w:jc w:val="both"/>
        <w:rPr>
          <w:rFonts w:asciiTheme="majorBidi" w:hAnsiTheme="majorBidi" w:cstheme="majorBidi"/>
          <w:sz w:val="24"/>
          <w:szCs w:val="24"/>
        </w:rPr>
      </w:pPr>
      <w:r w:rsidRPr="00861221">
        <w:rPr>
          <w:rFonts w:asciiTheme="majorBidi" w:hAnsiTheme="majorBidi" w:cstheme="majorBidi"/>
          <w:sz w:val="24"/>
          <w:szCs w:val="24"/>
          <w:lang w:val="id-ID"/>
        </w:rPr>
        <w:t xml:space="preserve">2. Pandangan ‘Ulama terhadap Ayat-Ayat </w:t>
      </w:r>
      <w:r w:rsidR="006D68FE" w:rsidRPr="006D68FE">
        <w:rPr>
          <w:rFonts w:asciiTheme="majorBidi" w:hAnsiTheme="majorBidi" w:cstheme="majorBidi"/>
          <w:sz w:val="24"/>
          <w:szCs w:val="24"/>
          <w:lang w:val="id-ID"/>
        </w:rPr>
        <w:t>Antropomorfisme</w:t>
      </w:r>
    </w:p>
    <w:p w:rsidR="00864FB7" w:rsidRPr="00861221" w:rsidRDefault="00864FB7" w:rsidP="001C1F16">
      <w:pPr>
        <w:spacing w:line="480" w:lineRule="auto"/>
        <w:ind w:left="540" w:firstLine="360"/>
        <w:jc w:val="both"/>
        <w:rPr>
          <w:rFonts w:asciiTheme="majorBidi" w:hAnsiTheme="majorBidi" w:cstheme="majorBidi"/>
          <w:i/>
          <w:iCs/>
          <w:sz w:val="24"/>
          <w:szCs w:val="24"/>
        </w:rPr>
      </w:pPr>
      <w:r w:rsidRPr="00861221">
        <w:rPr>
          <w:rFonts w:asciiTheme="majorBidi" w:hAnsiTheme="majorBidi" w:cstheme="majorBidi"/>
          <w:sz w:val="24"/>
          <w:szCs w:val="24"/>
        </w:rPr>
        <w:t xml:space="preserve">Terkait pandangan ulama terhadap ayat-ayat </w:t>
      </w:r>
      <w:r w:rsidR="006D68FE" w:rsidRPr="006D68FE">
        <w:rPr>
          <w:rFonts w:asciiTheme="majorBidi" w:hAnsiTheme="majorBidi" w:cstheme="majorBidi"/>
          <w:sz w:val="24"/>
          <w:szCs w:val="24"/>
        </w:rPr>
        <w:t>antropomorfisme</w:t>
      </w:r>
      <w:r w:rsidRPr="00861221">
        <w:rPr>
          <w:rFonts w:asciiTheme="majorBidi" w:hAnsiTheme="majorBidi" w:cstheme="majorBidi"/>
          <w:i/>
          <w:iCs/>
          <w:sz w:val="24"/>
          <w:szCs w:val="24"/>
        </w:rPr>
        <w:t xml:space="preserve"> </w:t>
      </w:r>
      <w:r w:rsidRPr="00861221">
        <w:rPr>
          <w:rFonts w:asciiTheme="majorBidi" w:hAnsiTheme="majorBidi" w:cstheme="majorBidi"/>
          <w:sz w:val="24"/>
          <w:szCs w:val="24"/>
        </w:rPr>
        <w:t xml:space="preserve">setidaknya terdapat dua kelompok ulama yang cukup inten dalam membahas persoalan ini, yang pertama ulama </w:t>
      </w:r>
      <w:r w:rsidR="001C1F16">
        <w:rPr>
          <w:rFonts w:asciiTheme="majorBidi" w:hAnsiTheme="majorBidi" w:cstheme="majorBidi"/>
          <w:i/>
          <w:iCs/>
          <w:sz w:val="24"/>
          <w:szCs w:val="24"/>
        </w:rPr>
        <w:t>mutakallimī</w:t>
      </w:r>
      <w:r w:rsidRPr="00861221">
        <w:rPr>
          <w:rFonts w:asciiTheme="majorBidi" w:hAnsiTheme="majorBidi" w:cstheme="majorBidi"/>
          <w:i/>
          <w:iCs/>
          <w:sz w:val="24"/>
          <w:szCs w:val="24"/>
        </w:rPr>
        <w:t xml:space="preserve">n, </w:t>
      </w:r>
      <w:r w:rsidRPr="00861221">
        <w:rPr>
          <w:rFonts w:asciiTheme="majorBidi" w:hAnsiTheme="majorBidi" w:cstheme="majorBidi"/>
          <w:sz w:val="24"/>
          <w:szCs w:val="24"/>
        </w:rPr>
        <w:t xml:space="preserve">dan yang kedua ulama </w:t>
      </w:r>
      <w:r w:rsidR="001C1F16">
        <w:rPr>
          <w:rFonts w:asciiTheme="majorBidi" w:hAnsiTheme="majorBidi" w:cstheme="majorBidi"/>
          <w:i/>
          <w:iCs/>
          <w:sz w:val="24"/>
          <w:szCs w:val="24"/>
        </w:rPr>
        <w:t>mufassirī</w:t>
      </w:r>
      <w:r w:rsidRPr="00861221">
        <w:rPr>
          <w:rFonts w:asciiTheme="majorBidi" w:hAnsiTheme="majorBidi" w:cstheme="majorBidi"/>
          <w:i/>
          <w:iCs/>
          <w:sz w:val="24"/>
          <w:szCs w:val="24"/>
        </w:rPr>
        <w:t>n.</w:t>
      </w:r>
    </w:p>
    <w:p w:rsidR="00864FB7" w:rsidRPr="00861221" w:rsidRDefault="00864FB7" w:rsidP="001C1F16">
      <w:pPr>
        <w:spacing w:line="480" w:lineRule="auto"/>
        <w:ind w:left="540" w:firstLine="450"/>
        <w:jc w:val="both"/>
        <w:rPr>
          <w:rFonts w:asciiTheme="majorBidi" w:hAnsiTheme="majorBidi" w:cstheme="majorBidi"/>
          <w:sz w:val="24"/>
          <w:szCs w:val="24"/>
          <w:lang w:val="id-ID"/>
        </w:rPr>
      </w:pPr>
      <w:r w:rsidRPr="00861221">
        <w:rPr>
          <w:rFonts w:asciiTheme="majorBidi" w:hAnsiTheme="majorBidi" w:cstheme="majorBidi"/>
          <w:sz w:val="24"/>
          <w:szCs w:val="24"/>
        </w:rPr>
        <w:t xml:space="preserve">Ulama </w:t>
      </w:r>
      <w:r w:rsidR="001C1F16">
        <w:rPr>
          <w:rFonts w:asciiTheme="majorBidi" w:hAnsiTheme="majorBidi" w:cstheme="majorBidi"/>
          <w:i/>
          <w:iCs/>
          <w:sz w:val="24"/>
          <w:szCs w:val="24"/>
        </w:rPr>
        <w:t>mutakallimī</w:t>
      </w:r>
      <w:r w:rsidRPr="00861221">
        <w:rPr>
          <w:rFonts w:asciiTheme="majorBidi" w:hAnsiTheme="majorBidi" w:cstheme="majorBidi"/>
          <w:i/>
          <w:iCs/>
          <w:sz w:val="24"/>
          <w:szCs w:val="24"/>
        </w:rPr>
        <w:t xml:space="preserve">n, </w:t>
      </w:r>
      <w:r w:rsidRPr="00861221">
        <w:rPr>
          <w:rFonts w:asciiTheme="majorBidi" w:hAnsiTheme="majorBidi" w:cstheme="majorBidi"/>
          <w:sz w:val="24"/>
          <w:szCs w:val="24"/>
        </w:rPr>
        <w:t>di kalangan kelompok pertama ini</w:t>
      </w:r>
      <w:r w:rsidRPr="00861221">
        <w:rPr>
          <w:rFonts w:asciiTheme="majorBidi" w:hAnsiTheme="majorBidi" w:cstheme="majorBidi"/>
          <w:i/>
          <w:iCs/>
          <w:sz w:val="24"/>
          <w:szCs w:val="24"/>
        </w:rPr>
        <w:t xml:space="preserve">, </w:t>
      </w:r>
      <w:r w:rsidRPr="00861221">
        <w:rPr>
          <w:rFonts w:asciiTheme="majorBidi" w:hAnsiTheme="majorBidi" w:cstheme="majorBidi"/>
          <w:sz w:val="24"/>
          <w:szCs w:val="24"/>
        </w:rPr>
        <w:t xml:space="preserve">juga terdapat perbedaan </w:t>
      </w:r>
      <w:r w:rsidRPr="00861221">
        <w:rPr>
          <w:rFonts w:asciiTheme="majorBidi" w:hAnsiTheme="majorBidi" w:cstheme="majorBidi"/>
          <w:sz w:val="24"/>
          <w:szCs w:val="24"/>
          <w:lang w:val="id-ID"/>
        </w:rPr>
        <w:t xml:space="preserve">pendapat </w:t>
      </w:r>
      <w:r w:rsidRPr="00861221">
        <w:rPr>
          <w:rFonts w:asciiTheme="majorBidi" w:hAnsiTheme="majorBidi" w:cstheme="majorBidi"/>
          <w:sz w:val="24"/>
          <w:szCs w:val="24"/>
        </w:rPr>
        <w:t xml:space="preserve">dalam memandang </w:t>
      </w:r>
      <w:r w:rsidRPr="00861221">
        <w:rPr>
          <w:rFonts w:asciiTheme="majorBidi" w:hAnsiTheme="majorBidi" w:cstheme="majorBidi"/>
          <w:sz w:val="24"/>
          <w:szCs w:val="24"/>
          <w:lang w:val="id-ID"/>
        </w:rPr>
        <w:t xml:space="preserve">ayat-ayat </w:t>
      </w:r>
      <w:r w:rsidRPr="00861221">
        <w:rPr>
          <w:rFonts w:asciiTheme="majorBidi" w:hAnsiTheme="majorBidi" w:cstheme="majorBidi"/>
          <w:i/>
          <w:iCs/>
          <w:sz w:val="24"/>
          <w:szCs w:val="24"/>
          <w:lang w:val="id-ID"/>
        </w:rPr>
        <w:t xml:space="preserve">mutasyabihat, </w:t>
      </w:r>
      <w:r w:rsidRPr="00861221">
        <w:rPr>
          <w:rFonts w:asciiTheme="majorBidi" w:hAnsiTheme="majorBidi" w:cstheme="majorBidi"/>
          <w:sz w:val="24"/>
          <w:szCs w:val="24"/>
          <w:lang w:val="id-ID"/>
        </w:rPr>
        <w:t>sehingga melahirkan beberapa paham, sebagai berikut:</w:t>
      </w:r>
      <w:r w:rsidRPr="00861221">
        <w:rPr>
          <w:rStyle w:val="FootnoteReference"/>
          <w:rFonts w:asciiTheme="majorBidi" w:hAnsiTheme="majorBidi" w:cstheme="majorBidi"/>
          <w:sz w:val="24"/>
          <w:szCs w:val="24"/>
          <w:lang w:val="id-ID"/>
        </w:rPr>
        <w:footnoteReference w:id="84"/>
      </w:r>
      <w:r w:rsidRPr="00861221">
        <w:rPr>
          <w:rFonts w:asciiTheme="majorBidi" w:hAnsiTheme="majorBidi" w:cstheme="majorBidi"/>
          <w:sz w:val="24"/>
          <w:szCs w:val="24"/>
          <w:lang w:val="id-ID"/>
        </w:rPr>
        <w:t xml:space="preserve"> </w:t>
      </w:r>
    </w:p>
    <w:p w:rsidR="00864FB7" w:rsidRPr="00861221" w:rsidRDefault="00864FB7" w:rsidP="00864FB7">
      <w:pPr>
        <w:pStyle w:val="ListParagraph"/>
        <w:numPr>
          <w:ilvl w:val="0"/>
          <w:numId w:val="3"/>
        </w:numPr>
        <w:spacing w:line="480" w:lineRule="auto"/>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Paham </w:t>
      </w:r>
      <w:r w:rsidRPr="00861221">
        <w:rPr>
          <w:rFonts w:asciiTheme="majorBidi" w:hAnsiTheme="majorBidi" w:cstheme="majorBidi"/>
          <w:i/>
          <w:iCs/>
          <w:sz w:val="24"/>
          <w:szCs w:val="24"/>
          <w:lang w:val="id-ID"/>
        </w:rPr>
        <w:t xml:space="preserve">Musyabihah, </w:t>
      </w:r>
      <w:r w:rsidRPr="00861221">
        <w:rPr>
          <w:rFonts w:asciiTheme="majorBidi" w:hAnsiTheme="majorBidi" w:cstheme="majorBidi"/>
          <w:sz w:val="24"/>
          <w:szCs w:val="24"/>
          <w:lang w:val="id-ID"/>
        </w:rPr>
        <w:t xml:space="preserve">berpendapat bahwa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menurut harfiyahnya sudah menyatakan demikian, maka kita wajib mengikuti apa adanya. Bahkan di antara pengikut  paham ini ada yang berpendapat bahwa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61109E">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adalah sosok seperti manusia yang memiliki daging, darah, dan organ tubuh, seperti wajah, kepala, tangan dan betis. Terdapat juga pendapat yang mengatakan bahwa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61109E">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memiliki organ-organ tubuh seperti manusia, tetapi tidak memiliki daging dan darah. Pendapat yang lain mengatakan bahwa persamaan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dengan manusia hanyalah berupa sifat bukan pada zat. </w:t>
      </w:r>
    </w:p>
    <w:p w:rsidR="00864FB7" w:rsidRPr="00861221" w:rsidRDefault="00864FB7" w:rsidP="00934C86">
      <w:pPr>
        <w:pStyle w:val="ListParagraph"/>
        <w:numPr>
          <w:ilvl w:val="0"/>
          <w:numId w:val="3"/>
        </w:numPr>
        <w:spacing w:line="480" w:lineRule="auto"/>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 xml:space="preserve">Paham </w:t>
      </w:r>
      <w:r w:rsidRPr="00861221">
        <w:rPr>
          <w:rFonts w:asciiTheme="majorBidi" w:hAnsiTheme="majorBidi" w:cstheme="majorBidi"/>
          <w:i/>
          <w:iCs/>
          <w:sz w:val="24"/>
          <w:szCs w:val="24"/>
          <w:lang w:val="id-ID"/>
        </w:rPr>
        <w:t xml:space="preserve">mu’tazillah, </w:t>
      </w:r>
      <w:r w:rsidRPr="00861221">
        <w:rPr>
          <w:rFonts w:asciiTheme="majorBidi" w:hAnsiTheme="majorBidi" w:cstheme="majorBidi"/>
          <w:sz w:val="24"/>
          <w:szCs w:val="24"/>
          <w:lang w:val="id-ID"/>
        </w:rPr>
        <w:t xml:space="preserve">berpendapat bahwa ayat-ayat </w:t>
      </w:r>
      <w:r w:rsidRPr="00861221">
        <w:rPr>
          <w:rFonts w:asciiTheme="majorBidi" w:hAnsiTheme="majorBidi" w:cstheme="majorBidi"/>
          <w:i/>
          <w:iCs/>
          <w:sz w:val="24"/>
          <w:szCs w:val="24"/>
          <w:lang w:val="id-ID"/>
        </w:rPr>
        <w:t xml:space="preserve">tasybih </w:t>
      </w:r>
      <w:r w:rsidRPr="00861221">
        <w:rPr>
          <w:rFonts w:asciiTheme="majorBidi" w:hAnsiTheme="majorBidi" w:cstheme="majorBidi"/>
          <w:sz w:val="24"/>
          <w:szCs w:val="24"/>
          <w:lang w:val="id-ID"/>
        </w:rPr>
        <w:t xml:space="preserve">atau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harus dita’wilkan dengan arti </w:t>
      </w:r>
      <w:r w:rsidRPr="00861221">
        <w:rPr>
          <w:rFonts w:asciiTheme="majorBidi" w:hAnsiTheme="majorBidi" w:cstheme="majorBidi"/>
          <w:i/>
          <w:iCs/>
          <w:sz w:val="24"/>
          <w:szCs w:val="24"/>
          <w:lang w:val="id-ID"/>
        </w:rPr>
        <w:t>maj</w:t>
      </w:r>
      <w:r w:rsidR="00934C86">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 xml:space="preserve">zi </w:t>
      </w:r>
      <w:r w:rsidRPr="00861221">
        <w:rPr>
          <w:rFonts w:asciiTheme="majorBidi" w:hAnsiTheme="majorBidi" w:cstheme="majorBidi"/>
          <w:sz w:val="24"/>
          <w:szCs w:val="24"/>
          <w:lang w:val="id-ID"/>
        </w:rPr>
        <w:t xml:space="preserve">agar sesuai dengan maksud ayat-ayat </w:t>
      </w:r>
      <w:r w:rsidRPr="00861221">
        <w:rPr>
          <w:rFonts w:asciiTheme="majorBidi" w:hAnsiTheme="majorBidi" w:cstheme="majorBidi"/>
          <w:i/>
          <w:iCs/>
          <w:sz w:val="24"/>
          <w:szCs w:val="24"/>
          <w:lang w:val="id-ID"/>
        </w:rPr>
        <w:t xml:space="preserve">tanzih. </w:t>
      </w:r>
      <w:r w:rsidRPr="00861221">
        <w:rPr>
          <w:rFonts w:asciiTheme="majorBidi" w:hAnsiTheme="majorBidi" w:cstheme="majorBidi"/>
          <w:sz w:val="24"/>
          <w:szCs w:val="24"/>
          <w:lang w:val="id-ID"/>
        </w:rPr>
        <w:t xml:space="preserve">Sebab ayat-ayat </w:t>
      </w:r>
      <w:r w:rsidRPr="00861221">
        <w:rPr>
          <w:rFonts w:asciiTheme="majorBidi" w:hAnsiTheme="majorBidi" w:cstheme="majorBidi"/>
          <w:i/>
          <w:iCs/>
          <w:sz w:val="24"/>
          <w:szCs w:val="24"/>
          <w:lang w:val="id-ID"/>
        </w:rPr>
        <w:t xml:space="preserve">tasybih </w:t>
      </w:r>
      <w:r w:rsidRPr="00861221">
        <w:rPr>
          <w:rFonts w:asciiTheme="majorBidi" w:hAnsiTheme="majorBidi" w:cstheme="majorBidi"/>
          <w:sz w:val="24"/>
          <w:szCs w:val="24"/>
          <w:lang w:val="id-ID"/>
        </w:rPr>
        <w:t xml:space="preserve">atau ayat-ayat </w:t>
      </w:r>
      <w:r w:rsidRPr="00861221">
        <w:rPr>
          <w:rFonts w:asciiTheme="majorBidi" w:hAnsiTheme="majorBidi" w:cstheme="majorBidi"/>
          <w:i/>
          <w:iCs/>
          <w:sz w:val="24"/>
          <w:szCs w:val="24"/>
          <w:lang w:val="id-ID"/>
        </w:rPr>
        <w:t xml:space="preserve">tajsim </w:t>
      </w:r>
      <w:r w:rsidRPr="00861221">
        <w:rPr>
          <w:rFonts w:asciiTheme="majorBidi" w:hAnsiTheme="majorBidi" w:cstheme="majorBidi"/>
          <w:sz w:val="24"/>
          <w:szCs w:val="24"/>
          <w:lang w:val="id-ID"/>
        </w:rPr>
        <w:t xml:space="preserve"> termasuk ayat-ayat </w:t>
      </w:r>
      <w:r w:rsidRPr="00861221">
        <w:rPr>
          <w:rFonts w:asciiTheme="majorBidi" w:hAnsiTheme="majorBidi" w:cstheme="majorBidi"/>
          <w:i/>
          <w:iCs/>
          <w:sz w:val="24"/>
          <w:szCs w:val="24"/>
          <w:lang w:val="id-ID"/>
        </w:rPr>
        <w:t xml:space="preserve">mutasyabihat </w:t>
      </w:r>
      <w:r w:rsidRPr="00861221">
        <w:rPr>
          <w:rFonts w:asciiTheme="majorBidi" w:hAnsiTheme="majorBidi" w:cstheme="majorBidi"/>
          <w:sz w:val="24"/>
          <w:szCs w:val="24"/>
          <w:lang w:val="id-ID"/>
        </w:rPr>
        <w:t xml:space="preserve">(yang tidak jelas maksudnya), sedangkan ayat-ayat </w:t>
      </w:r>
      <w:r w:rsidRPr="00861221">
        <w:rPr>
          <w:rFonts w:asciiTheme="majorBidi" w:hAnsiTheme="majorBidi" w:cstheme="majorBidi"/>
          <w:i/>
          <w:iCs/>
          <w:sz w:val="24"/>
          <w:szCs w:val="24"/>
          <w:lang w:val="id-ID"/>
        </w:rPr>
        <w:t>tanz</w:t>
      </w:r>
      <w:r w:rsidR="001C1F16">
        <w:rPr>
          <w:rFonts w:asciiTheme="majorBidi" w:hAnsiTheme="majorBidi" w:cstheme="majorBidi"/>
          <w:i/>
          <w:iCs/>
          <w:sz w:val="24"/>
          <w:szCs w:val="24"/>
          <w:lang w:val="id-ID"/>
        </w:rPr>
        <w:t>īh</w:t>
      </w:r>
      <w:r w:rsidRPr="00861221">
        <w:rPr>
          <w:rFonts w:asciiTheme="majorBidi" w:hAnsiTheme="majorBidi" w:cstheme="majorBidi"/>
          <w:i/>
          <w:iCs/>
          <w:sz w:val="24"/>
          <w:szCs w:val="24"/>
          <w:lang w:val="id-ID"/>
        </w:rPr>
        <w:t xml:space="preserve"> </w:t>
      </w:r>
      <w:r w:rsidR="00934C86">
        <w:rPr>
          <w:rFonts w:asciiTheme="majorBidi" w:hAnsiTheme="majorBidi" w:cstheme="majorBidi"/>
          <w:sz w:val="24"/>
          <w:szCs w:val="24"/>
          <w:lang w:val="id-ID"/>
        </w:rPr>
        <w:t>jelas maksudnya</w:t>
      </w:r>
      <w:r w:rsidRPr="00861221">
        <w:rPr>
          <w:rFonts w:asciiTheme="majorBidi" w:hAnsiTheme="majorBidi" w:cstheme="majorBidi"/>
          <w:sz w:val="24"/>
          <w:szCs w:val="24"/>
          <w:lang w:val="id-ID"/>
        </w:rPr>
        <w:t xml:space="preserve">. Maka berangkat dari pendapat ini </w:t>
      </w:r>
      <w:r w:rsidRPr="00861221">
        <w:rPr>
          <w:rFonts w:asciiTheme="majorBidi" w:hAnsiTheme="majorBidi" w:cstheme="majorBidi"/>
          <w:i/>
          <w:iCs/>
          <w:sz w:val="24"/>
          <w:szCs w:val="24"/>
          <w:lang w:val="id-ID"/>
        </w:rPr>
        <w:t xml:space="preserve">mu’tazillah </w:t>
      </w:r>
      <w:r w:rsidRPr="00861221">
        <w:rPr>
          <w:rFonts w:asciiTheme="majorBidi" w:hAnsiTheme="majorBidi" w:cstheme="majorBidi"/>
          <w:sz w:val="24"/>
          <w:szCs w:val="24"/>
          <w:lang w:val="id-ID"/>
        </w:rPr>
        <w:t>men</w:t>
      </w:r>
      <w:r w:rsidR="00934C86">
        <w:rPr>
          <w:rFonts w:asciiTheme="majorBidi" w:hAnsiTheme="majorBidi" w:cstheme="majorBidi"/>
          <w:sz w:val="24"/>
          <w:szCs w:val="24"/>
          <w:lang w:val="id-ID"/>
        </w:rPr>
        <w:t>-</w:t>
      </w:r>
      <w:r w:rsidRPr="00934C86">
        <w:rPr>
          <w:rFonts w:asciiTheme="majorBidi" w:hAnsiTheme="majorBidi" w:cstheme="majorBidi"/>
          <w:i/>
          <w:iCs/>
          <w:sz w:val="24"/>
          <w:szCs w:val="24"/>
          <w:lang w:val="id-ID"/>
        </w:rPr>
        <w:t>ta’wil</w:t>
      </w:r>
      <w:r w:rsidR="00934C86">
        <w:rPr>
          <w:rFonts w:asciiTheme="majorBidi" w:hAnsiTheme="majorBidi" w:cstheme="majorBidi"/>
          <w:i/>
          <w:iCs/>
          <w:sz w:val="24"/>
          <w:szCs w:val="24"/>
          <w:lang w:val="id-ID"/>
        </w:rPr>
        <w:t>-</w:t>
      </w:r>
      <w:r w:rsidRPr="00934C86">
        <w:rPr>
          <w:rFonts w:asciiTheme="majorBidi" w:hAnsiTheme="majorBidi" w:cstheme="majorBidi"/>
          <w:sz w:val="24"/>
          <w:szCs w:val="24"/>
          <w:lang w:val="id-ID"/>
        </w:rPr>
        <w:t>kan</w:t>
      </w:r>
      <w:r w:rsidRPr="00861221">
        <w:rPr>
          <w:rFonts w:asciiTheme="majorBidi" w:hAnsiTheme="majorBidi" w:cstheme="majorBidi"/>
          <w:sz w:val="24"/>
          <w:szCs w:val="24"/>
          <w:lang w:val="id-ID"/>
        </w:rPr>
        <w:t xml:space="preserve"> ayat-ayat yang dipandang sebagai 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dengan arti </w:t>
      </w:r>
      <w:r w:rsidRPr="00861221">
        <w:rPr>
          <w:rFonts w:asciiTheme="majorBidi" w:hAnsiTheme="majorBidi" w:cstheme="majorBidi"/>
          <w:i/>
          <w:iCs/>
          <w:sz w:val="24"/>
          <w:szCs w:val="24"/>
          <w:lang w:val="id-ID"/>
        </w:rPr>
        <w:t>maj</w:t>
      </w:r>
      <w:r w:rsidR="00934C86">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 xml:space="preserve">zi </w:t>
      </w:r>
      <w:r w:rsidRPr="00861221">
        <w:rPr>
          <w:rFonts w:asciiTheme="majorBidi" w:hAnsiTheme="majorBidi" w:cstheme="majorBidi"/>
          <w:sz w:val="24"/>
          <w:szCs w:val="24"/>
          <w:lang w:val="id-ID"/>
        </w:rPr>
        <w:t xml:space="preserve">yang biasa dipakai dalam bahasa Arab. Misalnya kata wajah yang sering dita’wilkan dengan merujuk kepada konteks kalimatnya. </w:t>
      </w:r>
    </w:p>
    <w:p w:rsidR="00BA0BC8" w:rsidRPr="00861221" w:rsidRDefault="00BA0BC8" w:rsidP="00670ACF">
      <w:pPr>
        <w:pStyle w:val="ListParagraph"/>
        <w:spacing w:line="480" w:lineRule="auto"/>
        <w:ind w:left="108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Sikap </w:t>
      </w:r>
      <w:r w:rsidRPr="00861221">
        <w:rPr>
          <w:rFonts w:asciiTheme="majorBidi" w:hAnsiTheme="majorBidi" w:cstheme="majorBidi"/>
          <w:i/>
          <w:iCs/>
          <w:sz w:val="24"/>
          <w:szCs w:val="24"/>
          <w:lang w:val="id-ID"/>
        </w:rPr>
        <w:t xml:space="preserve">mu’tazillah </w:t>
      </w:r>
      <w:r w:rsidRPr="00861221">
        <w:rPr>
          <w:rFonts w:asciiTheme="majorBidi" w:hAnsiTheme="majorBidi" w:cstheme="majorBidi"/>
          <w:sz w:val="24"/>
          <w:szCs w:val="24"/>
          <w:lang w:val="id-ID"/>
        </w:rPr>
        <w:t>yang men-</w:t>
      </w:r>
      <w:r w:rsidRPr="00861221">
        <w:rPr>
          <w:rFonts w:asciiTheme="majorBidi" w:hAnsiTheme="majorBidi" w:cstheme="majorBidi"/>
          <w:i/>
          <w:iCs/>
          <w:sz w:val="24"/>
          <w:szCs w:val="24"/>
          <w:lang w:val="id-ID"/>
        </w:rPr>
        <w:t>ta’wil-</w:t>
      </w:r>
      <w:r w:rsidRPr="00861221">
        <w:rPr>
          <w:rFonts w:asciiTheme="majorBidi" w:hAnsiTheme="majorBidi" w:cstheme="majorBidi"/>
          <w:sz w:val="24"/>
          <w:szCs w:val="24"/>
          <w:lang w:val="id-ID"/>
        </w:rPr>
        <w:t xml:space="preserve">kan semua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dengan arti </w:t>
      </w:r>
      <w:r w:rsidRPr="00861221">
        <w:rPr>
          <w:rFonts w:asciiTheme="majorBidi" w:hAnsiTheme="majorBidi" w:cstheme="majorBidi"/>
          <w:i/>
          <w:iCs/>
          <w:sz w:val="24"/>
          <w:szCs w:val="24"/>
          <w:lang w:val="id-ID"/>
        </w:rPr>
        <w:t>maj</w:t>
      </w:r>
      <w:r w:rsidR="00934C86">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 xml:space="preserve">zi </w:t>
      </w:r>
      <w:r w:rsidRPr="00861221">
        <w:rPr>
          <w:rFonts w:asciiTheme="majorBidi" w:hAnsiTheme="majorBidi" w:cstheme="majorBidi"/>
          <w:sz w:val="24"/>
          <w:szCs w:val="24"/>
          <w:lang w:val="id-ID"/>
        </w:rPr>
        <w:t xml:space="preserve">telah dikecam keras oleh kelompok </w:t>
      </w:r>
      <w:r w:rsidRPr="00861221">
        <w:rPr>
          <w:rFonts w:asciiTheme="majorBidi" w:hAnsiTheme="majorBidi" w:cstheme="majorBidi"/>
          <w:i/>
          <w:iCs/>
          <w:sz w:val="24"/>
          <w:szCs w:val="24"/>
          <w:lang w:val="id-ID"/>
        </w:rPr>
        <w:t xml:space="preserve">salafiyyah. </w:t>
      </w:r>
      <w:r w:rsidRPr="00861221">
        <w:rPr>
          <w:rFonts w:asciiTheme="majorBidi" w:hAnsiTheme="majorBidi" w:cstheme="majorBidi"/>
          <w:sz w:val="24"/>
          <w:szCs w:val="24"/>
          <w:lang w:val="id-ID"/>
        </w:rPr>
        <w:t>Menurutnya, dengan men-</w:t>
      </w:r>
      <w:r w:rsidRPr="00861221">
        <w:rPr>
          <w:rFonts w:asciiTheme="majorBidi" w:hAnsiTheme="majorBidi" w:cstheme="majorBidi"/>
          <w:i/>
          <w:iCs/>
          <w:sz w:val="24"/>
          <w:szCs w:val="24"/>
          <w:lang w:val="id-ID"/>
        </w:rPr>
        <w:t>ta’wil-</w:t>
      </w:r>
      <w:r w:rsidRPr="00861221">
        <w:rPr>
          <w:rFonts w:asciiTheme="majorBidi" w:hAnsiTheme="majorBidi" w:cstheme="majorBidi"/>
          <w:sz w:val="24"/>
          <w:szCs w:val="24"/>
          <w:lang w:val="id-ID"/>
        </w:rPr>
        <w:t xml:space="preserve">kan ayat-ayat  yang mengesankan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memiliki  sifat-sifat jasmani itu menurut arti </w:t>
      </w:r>
      <w:r w:rsidRPr="00861221">
        <w:rPr>
          <w:rFonts w:asciiTheme="majorBidi" w:hAnsiTheme="majorBidi" w:cstheme="majorBidi"/>
          <w:i/>
          <w:iCs/>
          <w:sz w:val="24"/>
          <w:szCs w:val="24"/>
          <w:lang w:val="id-ID"/>
        </w:rPr>
        <w:t xml:space="preserve">majazi </w:t>
      </w:r>
      <w:r w:rsidRPr="00861221">
        <w:rPr>
          <w:rFonts w:asciiTheme="majorBidi" w:hAnsiTheme="majorBidi" w:cstheme="majorBidi"/>
          <w:sz w:val="24"/>
          <w:szCs w:val="24"/>
          <w:lang w:val="id-ID"/>
        </w:rPr>
        <w:t xml:space="preserve">sama dengan melakukan </w:t>
      </w:r>
      <w:r w:rsidRPr="00861221">
        <w:rPr>
          <w:rFonts w:asciiTheme="majorBidi" w:hAnsiTheme="majorBidi" w:cstheme="majorBidi"/>
          <w:i/>
          <w:iCs/>
          <w:sz w:val="24"/>
          <w:szCs w:val="24"/>
          <w:lang w:val="id-ID"/>
        </w:rPr>
        <w:t>ta</w:t>
      </w:r>
      <w:r w:rsidR="003938B6" w:rsidRPr="00861221">
        <w:rPr>
          <w:rFonts w:asciiTheme="majorBidi" w:hAnsiTheme="majorBidi" w:cstheme="majorBidi"/>
          <w:i/>
          <w:iCs/>
          <w:sz w:val="24"/>
          <w:szCs w:val="24"/>
          <w:lang w:val="id-ID"/>
        </w:rPr>
        <w:t xml:space="preserve">’tīl </w:t>
      </w:r>
      <w:r w:rsidR="003938B6" w:rsidRPr="00861221">
        <w:rPr>
          <w:rFonts w:asciiTheme="majorBidi" w:hAnsiTheme="majorBidi" w:cstheme="majorBidi"/>
          <w:sz w:val="24"/>
          <w:szCs w:val="24"/>
          <w:lang w:val="id-ID"/>
        </w:rPr>
        <w:t xml:space="preserve">dan </w:t>
      </w:r>
      <w:r w:rsidR="003938B6" w:rsidRPr="00861221">
        <w:rPr>
          <w:rFonts w:asciiTheme="majorBidi" w:hAnsiTheme="majorBidi" w:cstheme="majorBidi"/>
          <w:i/>
          <w:iCs/>
          <w:sz w:val="24"/>
          <w:szCs w:val="24"/>
          <w:lang w:val="id-ID"/>
        </w:rPr>
        <w:t xml:space="preserve">tahrīf. </w:t>
      </w:r>
      <w:r w:rsidR="003938B6" w:rsidRPr="00861221">
        <w:rPr>
          <w:rFonts w:asciiTheme="majorBidi" w:hAnsiTheme="majorBidi" w:cstheme="majorBidi"/>
          <w:sz w:val="24"/>
          <w:szCs w:val="24"/>
          <w:lang w:val="id-ID"/>
        </w:rPr>
        <w:t xml:space="preserve">Yang dimaksud dengan </w:t>
      </w:r>
      <w:r w:rsidR="003938B6" w:rsidRPr="00861221">
        <w:rPr>
          <w:rFonts w:asciiTheme="majorBidi" w:hAnsiTheme="majorBidi" w:cstheme="majorBidi"/>
          <w:i/>
          <w:iCs/>
          <w:sz w:val="24"/>
          <w:szCs w:val="24"/>
          <w:lang w:val="id-ID"/>
        </w:rPr>
        <w:t xml:space="preserve">ta’tīl </w:t>
      </w:r>
      <w:r w:rsidR="003938B6" w:rsidRPr="00861221">
        <w:rPr>
          <w:rFonts w:asciiTheme="majorBidi" w:hAnsiTheme="majorBidi" w:cstheme="majorBidi"/>
          <w:sz w:val="24"/>
          <w:szCs w:val="24"/>
          <w:lang w:val="id-ID"/>
        </w:rPr>
        <w:t xml:space="preserve">adalah menghapuskan sifat-sifat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003938B6" w:rsidRPr="00861221">
        <w:rPr>
          <w:rFonts w:asciiTheme="majorBidi" w:hAnsiTheme="majorBidi" w:cstheme="majorBidi"/>
          <w:sz w:val="24"/>
          <w:szCs w:val="24"/>
          <w:lang w:val="id-ID"/>
        </w:rPr>
        <w:t xml:space="preserve"> yang telah ditetapkan-Nya dalam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3938B6" w:rsidRPr="00861221">
        <w:rPr>
          <w:rFonts w:asciiTheme="majorBidi" w:hAnsiTheme="majorBidi" w:cstheme="majorBidi"/>
          <w:sz w:val="24"/>
          <w:szCs w:val="24"/>
          <w:lang w:val="id-ID"/>
        </w:rPr>
        <w:t xml:space="preserve"> dan yang telah ditetapkan Rasul-Nya dalam hadīs. Sedangkan yang dimaksud dengan </w:t>
      </w:r>
      <w:r w:rsidR="003938B6" w:rsidRPr="00861221">
        <w:rPr>
          <w:rFonts w:asciiTheme="majorBidi" w:hAnsiTheme="majorBidi" w:cstheme="majorBidi"/>
          <w:i/>
          <w:iCs/>
          <w:sz w:val="24"/>
          <w:szCs w:val="24"/>
          <w:lang w:val="id-ID"/>
        </w:rPr>
        <w:t xml:space="preserve">tahrīf </w:t>
      </w:r>
      <w:r w:rsidR="003938B6" w:rsidRPr="00861221">
        <w:rPr>
          <w:rFonts w:asciiTheme="majorBidi" w:hAnsiTheme="majorBidi" w:cstheme="majorBidi"/>
          <w:sz w:val="24"/>
          <w:szCs w:val="24"/>
          <w:lang w:val="id-ID"/>
        </w:rPr>
        <w:t xml:space="preserve">ialah menafsirkan </w:t>
      </w:r>
      <w:r w:rsidR="003938B6" w:rsidRPr="00861221">
        <w:rPr>
          <w:rFonts w:asciiTheme="majorBidi" w:hAnsiTheme="majorBidi" w:cstheme="majorBidi"/>
          <w:i/>
          <w:iCs/>
          <w:sz w:val="24"/>
          <w:szCs w:val="24"/>
          <w:lang w:val="id-ID"/>
        </w:rPr>
        <w:t xml:space="preserve">nas-nas </w:t>
      </w:r>
      <w:r w:rsidR="003938B6" w:rsidRPr="00861221">
        <w:rPr>
          <w:rFonts w:asciiTheme="majorBidi" w:hAnsiTheme="majorBidi" w:cstheme="majorBidi"/>
          <w:sz w:val="24"/>
          <w:szCs w:val="24"/>
          <w:lang w:val="id-ID"/>
        </w:rPr>
        <w:t xml:space="preserve">agama yang tedapat di dalam </w:t>
      </w:r>
      <w:r w:rsidR="00B10637">
        <w:rPr>
          <w:rFonts w:asciiTheme="majorBidi" w:hAnsiTheme="majorBidi" w:cstheme="majorBidi"/>
          <w:sz w:val="24"/>
          <w:szCs w:val="24"/>
          <w:lang w:val="id-ID"/>
        </w:rPr>
        <w:t>al-</w:t>
      </w:r>
      <w:r w:rsidR="006B29FC">
        <w:rPr>
          <w:rFonts w:asciiTheme="majorBidi" w:hAnsiTheme="majorBidi" w:cstheme="majorBidi"/>
          <w:sz w:val="24"/>
          <w:szCs w:val="24"/>
          <w:lang w:val="id-ID"/>
        </w:rPr>
        <w:t>Qur’an</w:t>
      </w:r>
      <w:r w:rsidR="003938B6" w:rsidRPr="00861221">
        <w:rPr>
          <w:rFonts w:asciiTheme="majorBidi" w:hAnsiTheme="majorBidi" w:cstheme="majorBidi"/>
          <w:sz w:val="24"/>
          <w:szCs w:val="24"/>
          <w:lang w:val="id-ID"/>
        </w:rPr>
        <w:t xml:space="preserve"> dan hadīs dengan pengertian </w:t>
      </w:r>
      <w:r w:rsidR="003938B6" w:rsidRPr="00861221">
        <w:rPr>
          <w:rFonts w:asciiTheme="majorBidi" w:hAnsiTheme="majorBidi" w:cstheme="majorBidi"/>
          <w:i/>
          <w:iCs/>
          <w:sz w:val="24"/>
          <w:szCs w:val="24"/>
          <w:lang w:val="id-ID"/>
        </w:rPr>
        <w:t xml:space="preserve">bātil </w:t>
      </w:r>
      <w:r w:rsidR="003938B6" w:rsidRPr="00861221">
        <w:rPr>
          <w:rFonts w:asciiTheme="majorBidi" w:hAnsiTheme="majorBidi" w:cstheme="majorBidi"/>
          <w:sz w:val="24"/>
          <w:szCs w:val="24"/>
          <w:lang w:val="id-ID"/>
        </w:rPr>
        <w:t>(tidak benar).</w:t>
      </w:r>
    </w:p>
    <w:p w:rsidR="00497B81" w:rsidRPr="00861221" w:rsidRDefault="00497B81" w:rsidP="00670ACF">
      <w:pPr>
        <w:pStyle w:val="ListParagraph"/>
        <w:spacing w:line="480" w:lineRule="auto"/>
        <w:ind w:left="108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Maka menurut </w:t>
      </w:r>
      <w:r w:rsidRPr="00861221">
        <w:rPr>
          <w:rFonts w:asciiTheme="majorBidi" w:hAnsiTheme="majorBidi" w:cstheme="majorBidi"/>
          <w:i/>
          <w:iCs/>
          <w:sz w:val="24"/>
          <w:szCs w:val="24"/>
          <w:lang w:val="id-ID"/>
        </w:rPr>
        <w:t xml:space="preserve">Ibnu Taymiyah, </w:t>
      </w:r>
      <w:r w:rsidRPr="00861221">
        <w:rPr>
          <w:rFonts w:asciiTheme="majorBidi" w:hAnsiTheme="majorBidi" w:cstheme="majorBidi"/>
          <w:sz w:val="24"/>
          <w:szCs w:val="24"/>
          <w:lang w:val="id-ID"/>
        </w:rPr>
        <w:t xml:space="preserve">pendirian paham </w:t>
      </w:r>
      <w:r w:rsidRPr="00861221">
        <w:rPr>
          <w:rFonts w:asciiTheme="majorBidi" w:hAnsiTheme="majorBidi" w:cstheme="majorBidi"/>
          <w:i/>
          <w:iCs/>
          <w:sz w:val="24"/>
          <w:szCs w:val="24"/>
          <w:lang w:val="id-ID"/>
        </w:rPr>
        <w:t xml:space="preserve">salafiyyah </w:t>
      </w:r>
      <w:r w:rsidRPr="00861221">
        <w:rPr>
          <w:rFonts w:asciiTheme="majorBidi" w:hAnsiTheme="majorBidi" w:cstheme="majorBidi"/>
          <w:sz w:val="24"/>
          <w:szCs w:val="24"/>
          <w:lang w:val="id-ID"/>
        </w:rPr>
        <w:t xml:space="preserve">adalah </w:t>
      </w:r>
      <w:r w:rsidRPr="00861221">
        <w:rPr>
          <w:rFonts w:asciiTheme="majorBidi" w:hAnsiTheme="majorBidi" w:cstheme="majorBidi"/>
          <w:i/>
          <w:iCs/>
          <w:sz w:val="24"/>
          <w:szCs w:val="24"/>
          <w:lang w:val="id-ID"/>
        </w:rPr>
        <w:t xml:space="preserve">ta’tīl </w:t>
      </w:r>
      <w:r w:rsidRPr="00861221">
        <w:rPr>
          <w:rFonts w:asciiTheme="majorBidi" w:hAnsiTheme="majorBidi" w:cstheme="majorBidi"/>
          <w:sz w:val="24"/>
          <w:szCs w:val="24"/>
          <w:lang w:val="id-ID"/>
        </w:rPr>
        <w:t xml:space="preserve">dan </w:t>
      </w:r>
      <w:r w:rsidRPr="00861221">
        <w:rPr>
          <w:rFonts w:asciiTheme="majorBidi" w:hAnsiTheme="majorBidi" w:cstheme="majorBidi"/>
          <w:i/>
          <w:iCs/>
          <w:sz w:val="24"/>
          <w:szCs w:val="24"/>
          <w:lang w:val="id-ID"/>
        </w:rPr>
        <w:t xml:space="preserve">tasybīh </w:t>
      </w:r>
      <w:r w:rsidRPr="00861221">
        <w:rPr>
          <w:rFonts w:asciiTheme="majorBidi" w:hAnsiTheme="majorBidi" w:cstheme="majorBidi"/>
          <w:sz w:val="24"/>
          <w:szCs w:val="24"/>
          <w:lang w:val="id-ID"/>
        </w:rPr>
        <w:t>(antara meniadakan sifat-sifat</w:t>
      </w:r>
      <w:r w:rsidR="00AA476F" w:rsidRPr="00861221">
        <w:rPr>
          <w:rFonts w:asciiTheme="majorBidi" w:hAnsiTheme="majorBidi" w:cstheme="majorBidi"/>
          <w:sz w:val="24"/>
          <w:szCs w:val="24"/>
          <w:lang w:val="id-ID"/>
        </w:rPr>
        <w:t xml:space="preserve">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00AA476F" w:rsidRPr="00861221">
        <w:rPr>
          <w:rFonts w:asciiTheme="majorBidi" w:hAnsiTheme="majorBidi" w:cstheme="majorBidi"/>
          <w:sz w:val="24"/>
          <w:szCs w:val="24"/>
          <w:lang w:val="id-ID"/>
        </w:rPr>
        <w:t xml:space="preserve"> dan menyerupaka</w:t>
      </w:r>
      <w:r w:rsidR="008A7F6A">
        <w:rPr>
          <w:rFonts w:asciiTheme="majorBidi" w:hAnsiTheme="majorBidi" w:cstheme="majorBidi"/>
          <w:sz w:val="24"/>
          <w:szCs w:val="24"/>
          <w:lang w:val="id-ID"/>
        </w:rPr>
        <w:t>n-Nya dengan makhluk-Nya). Pendi</w:t>
      </w:r>
      <w:r w:rsidR="00AA476F" w:rsidRPr="00861221">
        <w:rPr>
          <w:rFonts w:asciiTheme="majorBidi" w:hAnsiTheme="majorBidi" w:cstheme="majorBidi"/>
          <w:sz w:val="24"/>
          <w:szCs w:val="24"/>
          <w:lang w:val="id-ID"/>
        </w:rPr>
        <w:t>rian</w:t>
      </w:r>
      <w:r w:rsidR="008A7F6A">
        <w:rPr>
          <w:rFonts w:asciiTheme="majorBidi" w:hAnsiTheme="majorBidi" w:cstheme="majorBidi"/>
          <w:sz w:val="24"/>
          <w:szCs w:val="24"/>
          <w:lang w:val="id-ID"/>
        </w:rPr>
        <w:t>ya</w:t>
      </w:r>
      <w:r w:rsidR="00AA476F" w:rsidRPr="00861221">
        <w:rPr>
          <w:rFonts w:asciiTheme="majorBidi" w:hAnsiTheme="majorBidi" w:cstheme="majorBidi"/>
          <w:sz w:val="24"/>
          <w:szCs w:val="24"/>
          <w:lang w:val="id-ID"/>
        </w:rPr>
        <w:t xml:space="preserve"> adalah mengimani dan mengakui sepenuhnya sifat-sifat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00AA476F" w:rsidRPr="00861221">
        <w:rPr>
          <w:rFonts w:asciiTheme="majorBidi" w:hAnsiTheme="majorBidi" w:cstheme="majorBidi"/>
          <w:sz w:val="24"/>
          <w:szCs w:val="24"/>
          <w:lang w:val="id-ID"/>
        </w:rPr>
        <w:t xml:space="preserve"> namun </w:t>
      </w:r>
      <w:r w:rsidR="00AA476F" w:rsidRPr="00861221">
        <w:rPr>
          <w:rFonts w:asciiTheme="majorBidi" w:hAnsiTheme="majorBidi" w:cstheme="majorBidi"/>
          <w:sz w:val="24"/>
          <w:szCs w:val="24"/>
          <w:lang w:val="id-ID"/>
        </w:rPr>
        <w:lastRenderedPageBreak/>
        <w:t xml:space="preserve">tanpa </w:t>
      </w:r>
      <w:r w:rsidR="00AA476F" w:rsidRPr="00861221">
        <w:rPr>
          <w:rFonts w:asciiTheme="majorBidi" w:hAnsiTheme="majorBidi" w:cstheme="majorBidi"/>
          <w:i/>
          <w:iCs/>
          <w:sz w:val="24"/>
          <w:szCs w:val="24"/>
          <w:lang w:val="id-ID"/>
        </w:rPr>
        <w:t xml:space="preserve">takyīif </w:t>
      </w:r>
      <w:r w:rsidR="00AA476F" w:rsidRPr="00861221">
        <w:rPr>
          <w:rFonts w:asciiTheme="majorBidi" w:hAnsiTheme="majorBidi" w:cstheme="majorBidi"/>
          <w:sz w:val="24"/>
          <w:szCs w:val="24"/>
          <w:lang w:val="id-ID"/>
        </w:rPr>
        <w:t xml:space="preserve">dan </w:t>
      </w:r>
      <w:r w:rsidR="00AA476F" w:rsidRPr="00861221">
        <w:rPr>
          <w:rFonts w:asciiTheme="majorBidi" w:hAnsiTheme="majorBidi" w:cstheme="majorBidi"/>
          <w:i/>
          <w:iCs/>
          <w:sz w:val="24"/>
          <w:szCs w:val="24"/>
          <w:lang w:val="id-ID"/>
        </w:rPr>
        <w:t xml:space="preserve">tamsīl. Takyīf </w:t>
      </w:r>
      <w:r w:rsidR="00AA476F" w:rsidRPr="00861221">
        <w:rPr>
          <w:rFonts w:asciiTheme="majorBidi" w:hAnsiTheme="majorBidi" w:cstheme="majorBidi"/>
          <w:sz w:val="24"/>
          <w:szCs w:val="24"/>
          <w:lang w:val="id-ID"/>
        </w:rPr>
        <w:t xml:space="preserve">artinya mendeskripsikan sifat-sifat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00AA476F" w:rsidRPr="00861221">
        <w:rPr>
          <w:rFonts w:asciiTheme="majorBidi" w:hAnsiTheme="majorBidi" w:cstheme="majorBidi"/>
          <w:sz w:val="24"/>
          <w:szCs w:val="24"/>
          <w:lang w:val="id-ID"/>
        </w:rPr>
        <w:t xml:space="preserve"> </w:t>
      </w:r>
      <w:r w:rsidR="00E97E22" w:rsidRPr="00861221">
        <w:rPr>
          <w:rFonts w:asciiTheme="majorBidi" w:hAnsiTheme="majorBidi" w:cstheme="majorBidi"/>
          <w:sz w:val="24"/>
          <w:szCs w:val="24"/>
          <w:lang w:val="id-ID"/>
        </w:rPr>
        <w:t xml:space="preserve">dengan cara-cara tertentu, sedangkan </w:t>
      </w:r>
      <w:r w:rsidR="00E97E22" w:rsidRPr="00861221">
        <w:rPr>
          <w:rFonts w:asciiTheme="majorBidi" w:hAnsiTheme="majorBidi" w:cstheme="majorBidi"/>
          <w:i/>
          <w:iCs/>
          <w:sz w:val="24"/>
          <w:szCs w:val="24"/>
          <w:lang w:val="id-ID"/>
        </w:rPr>
        <w:t xml:space="preserve">tamsīl </w:t>
      </w:r>
      <w:r w:rsidR="00FF5635" w:rsidRPr="00861221">
        <w:rPr>
          <w:rFonts w:asciiTheme="majorBidi" w:hAnsiTheme="majorBidi" w:cstheme="majorBidi"/>
          <w:sz w:val="24"/>
          <w:szCs w:val="24"/>
          <w:lang w:val="id-ID"/>
        </w:rPr>
        <w:t>ialah menyerupakan-Nya dengan apa yang ada pada makhluk</w:t>
      </w:r>
      <w:r w:rsidR="00D8550E" w:rsidRPr="00861221">
        <w:rPr>
          <w:rFonts w:asciiTheme="majorBidi" w:hAnsiTheme="majorBidi" w:cstheme="majorBidi"/>
          <w:sz w:val="24"/>
          <w:szCs w:val="24"/>
          <w:lang w:val="id-ID"/>
        </w:rPr>
        <w:t xml:space="preserve">-Nya. </w:t>
      </w:r>
    </w:p>
    <w:p w:rsidR="009B5D21" w:rsidRPr="00861221" w:rsidRDefault="00C06C26" w:rsidP="00670ACF">
      <w:pPr>
        <w:pStyle w:val="ListParagraph"/>
        <w:spacing w:line="480" w:lineRule="auto"/>
        <w:ind w:left="108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Sesuai dengan pendirian mereka, maka sikap kalangan </w:t>
      </w:r>
      <w:r w:rsidR="00ED3F19" w:rsidRPr="00861221">
        <w:rPr>
          <w:rFonts w:asciiTheme="majorBidi" w:hAnsiTheme="majorBidi" w:cstheme="majorBidi"/>
          <w:i/>
          <w:iCs/>
          <w:sz w:val="24"/>
          <w:szCs w:val="24"/>
          <w:lang w:val="id-ID"/>
        </w:rPr>
        <w:t>Salafiyyah</w:t>
      </w:r>
      <w:r w:rsidR="00ED3F19"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terhadap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adalah tidak mau men-</w:t>
      </w:r>
      <w:r w:rsidRPr="00861221">
        <w:rPr>
          <w:rFonts w:asciiTheme="majorBidi" w:hAnsiTheme="majorBidi" w:cstheme="majorBidi"/>
          <w:i/>
          <w:iCs/>
          <w:sz w:val="24"/>
          <w:szCs w:val="24"/>
          <w:lang w:val="id-ID"/>
        </w:rPr>
        <w:t>ta’wil-</w:t>
      </w:r>
      <w:r w:rsidRPr="00861221">
        <w:rPr>
          <w:rFonts w:asciiTheme="majorBidi" w:hAnsiTheme="majorBidi" w:cstheme="majorBidi"/>
          <w:sz w:val="24"/>
          <w:szCs w:val="24"/>
          <w:lang w:val="id-ID"/>
        </w:rPr>
        <w:t xml:space="preserve">kan dan menafsirkannya dengan arti </w:t>
      </w:r>
      <w:r w:rsidRPr="00861221">
        <w:rPr>
          <w:rFonts w:asciiTheme="majorBidi" w:hAnsiTheme="majorBidi" w:cstheme="majorBidi"/>
          <w:i/>
          <w:iCs/>
          <w:sz w:val="24"/>
          <w:szCs w:val="24"/>
          <w:lang w:val="id-ID"/>
        </w:rPr>
        <w:t>maj</w:t>
      </w:r>
      <w:r w:rsidR="00670ACF">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zi</w:t>
      </w:r>
      <w:r w:rsidR="001034E8" w:rsidRPr="00861221">
        <w:rPr>
          <w:rFonts w:asciiTheme="majorBidi" w:hAnsiTheme="majorBidi" w:cstheme="majorBidi"/>
          <w:i/>
          <w:iCs/>
          <w:sz w:val="24"/>
          <w:szCs w:val="24"/>
          <w:lang w:val="id-ID"/>
        </w:rPr>
        <w:t xml:space="preserve">, </w:t>
      </w:r>
      <w:r w:rsidR="001034E8" w:rsidRPr="00861221">
        <w:rPr>
          <w:rFonts w:asciiTheme="majorBidi" w:hAnsiTheme="majorBidi" w:cstheme="majorBidi"/>
          <w:sz w:val="24"/>
          <w:szCs w:val="24"/>
          <w:lang w:val="id-ID"/>
        </w:rPr>
        <w:t xml:space="preserve">tetapi tetap menafsirkannya dengan arti </w:t>
      </w:r>
      <w:r w:rsidR="001034E8" w:rsidRPr="00861221">
        <w:rPr>
          <w:rFonts w:asciiTheme="majorBidi" w:hAnsiTheme="majorBidi" w:cstheme="majorBidi"/>
          <w:i/>
          <w:iCs/>
          <w:sz w:val="24"/>
          <w:szCs w:val="24"/>
          <w:lang w:val="id-ID"/>
        </w:rPr>
        <w:t xml:space="preserve">harfiyah, </w:t>
      </w:r>
      <w:r w:rsidR="001034E8" w:rsidRPr="00861221">
        <w:rPr>
          <w:rFonts w:asciiTheme="majorBidi" w:hAnsiTheme="majorBidi" w:cstheme="majorBidi"/>
          <w:sz w:val="24"/>
          <w:szCs w:val="24"/>
          <w:lang w:val="id-ID"/>
        </w:rPr>
        <w:t xml:space="preserve">namun tetap tidak menyerupakan dengan makhluk-Nya. Maka jika disebutkan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670ACF">
        <w:rPr>
          <w:rFonts w:asciiTheme="majorBidi" w:hAnsiTheme="majorBidi" w:cstheme="majorBidi"/>
          <w:sz w:val="24"/>
          <w:szCs w:val="24"/>
          <w:lang w:val="id-ID"/>
        </w:rPr>
        <w:t>.</w:t>
      </w:r>
      <w:r w:rsidR="001034E8" w:rsidRPr="00861221">
        <w:rPr>
          <w:rFonts w:asciiTheme="majorBidi" w:hAnsiTheme="majorBidi" w:cstheme="majorBidi"/>
          <w:sz w:val="24"/>
          <w:szCs w:val="24"/>
          <w:lang w:val="id-ID"/>
        </w:rPr>
        <w:t xml:space="preserve"> memiliki wajah, kelompok </w:t>
      </w:r>
      <w:r w:rsidR="00ED3F19" w:rsidRPr="00861221">
        <w:rPr>
          <w:rFonts w:asciiTheme="majorBidi" w:hAnsiTheme="majorBidi" w:cstheme="majorBidi"/>
          <w:i/>
          <w:iCs/>
          <w:sz w:val="24"/>
          <w:szCs w:val="24"/>
          <w:lang w:val="id-ID"/>
        </w:rPr>
        <w:t xml:space="preserve">Salafiyyah </w:t>
      </w:r>
      <w:r w:rsidR="001034E8" w:rsidRPr="00861221">
        <w:rPr>
          <w:rFonts w:asciiTheme="majorBidi" w:hAnsiTheme="majorBidi" w:cstheme="majorBidi"/>
          <w:sz w:val="24"/>
          <w:szCs w:val="24"/>
          <w:lang w:val="id-ID"/>
        </w:rPr>
        <w:t xml:space="preserve">juga demikian, namun wajah yang dimaksud yang sesuai dengan kebesaran-Nya dari adanya keserupaan dengan makhluk-Nya. </w:t>
      </w:r>
    </w:p>
    <w:p w:rsidR="00757B0B" w:rsidRPr="00861221" w:rsidRDefault="00757B0B" w:rsidP="00BA0BC8">
      <w:pPr>
        <w:pStyle w:val="ListParagraph"/>
        <w:spacing w:line="480" w:lineRule="auto"/>
        <w:ind w:left="1080" w:firstLine="630"/>
        <w:jc w:val="both"/>
        <w:rPr>
          <w:rFonts w:asciiTheme="majorBidi" w:hAnsiTheme="majorBidi" w:cstheme="majorBidi"/>
          <w:i/>
          <w:iCs/>
          <w:sz w:val="24"/>
          <w:szCs w:val="24"/>
          <w:lang w:val="id-ID"/>
        </w:rPr>
      </w:pPr>
      <w:r w:rsidRPr="00861221">
        <w:rPr>
          <w:rFonts w:asciiTheme="majorBidi" w:hAnsiTheme="majorBidi" w:cstheme="majorBidi"/>
          <w:sz w:val="24"/>
          <w:szCs w:val="24"/>
          <w:lang w:val="id-ID"/>
        </w:rPr>
        <w:t xml:space="preserve">Namun demikian paham </w:t>
      </w:r>
      <w:r w:rsidRPr="00861221">
        <w:rPr>
          <w:rFonts w:asciiTheme="majorBidi" w:hAnsiTheme="majorBidi" w:cstheme="majorBidi"/>
          <w:i/>
          <w:iCs/>
          <w:sz w:val="24"/>
          <w:szCs w:val="24"/>
          <w:lang w:val="id-ID"/>
        </w:rPr>
        <w:t xml:space="preserve">Asy’āriyyah </w:t>
      </w:r>
      <w:r w:rsidRPr="00861221">
        <w:rPr>
          <w:rFonts w:asciiTheme="majorBidi" w:hAnsiTheme="majorBidi" w:cstheme="majorBidi"/>
          <w:sz w:val="24"/>
          <w:szCs w:val="24"/>
          <w:lang w:val="id-ID"/>
        </w:rPr>
        <w:t xml:space="preserve">tidak mengikuti pendirian Imam al-Asy’āri dan </w:t>
      </w:r>
      <w:r w:rsidR="00ED3F19" w:rsidRPr="00861221">
        <w:rPr>
          <w:rFonts w:asciiTheme="majorBidi" w:hAnsiTheme="majorBidi" w:cstheme="majorBidi"/>
          <w:i/>
          <w:iCs/>
          <w:sz w:val="24"/>
          <w:szCs w:val="24"/>
          <w:lang w:val="id-ID"/>
        </w:rPr>
        <w:t>Salafiyyah</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Melainkan mengikuti pendirian </w:t>
      </w:r>
      <w:r w:rsidRPr="00861221">
        <w:rPr>
          <w:rFonts w:asciiTheme="majorBidi" w:hAnsiTheme="majorBidi" w:cstheme="majorBidi"/>
          <w:i/>
          <w:iCs/>
          <w:sz w:val="24"/>
          <w:szCs w:val="24"/>
          <w:lang w:val="id-ID"/>
        </w:rPr>
        <w:t xml:space="preserve">Mu’tazillah, </w:t>
      </w:r>
      <w:r w:rsidRPr="00861221">
        <w:rPr>
          <w:rFonts w:asciiTheme="majorBidi" w:hAnsiTheme="majorBidi" w:cstheme="majorBidi"/>
          <w:sz w:val="24"/>
          <w:szCs w:val="24"/>
          <w:lang w:val="id-ID"/>
        </w:rPr>
        <w:t xml:space="preserve">bahkan mereka mengecam pendirian Imam mereka sendiri dan kalangan </w:t>
      </w:r>
      <w:r w:rsidR="00ED3F19" w:rsidRPr="00861221">
        <w:rPr>
          <w:rFonts w:asciiTheme="majorBidi" w:hAnsiTheme="majorBidi" w:cstheme="majorBidi"/>
          <w:i/>
          <w:iCs/>
          <w:sz w:val="24"/>
          <w:szCs w:val="24"/>
          <w:lang w:val="id-ID"/>
        </w:rPr>
        <w:t>Salafiyyah</w:t>
      </w:r>
      <w:r w:rsidRPr="00861221">
        <w:rPr>
          <w:rFonts w:asciiTheme="majorBidi" w:hAnsiTheme="majorBidi" w:cstheme="majorBidi"/>
          <w:i/>
          <w:iCs/>
          <w:sz w:val="24"/>
          <w:szCs w:val="24"/>
          <w:lang w:val="id-ID"/>
        </w:rPr>
        <w:t xml:space="preserve">. </w:t>
      </w:r>
    </w:p>
    <w:p w:rsidR="007D6D1D" w:rsidRPr="00861221" w:rsidRDefault="007D6D1D" w:rsidP="00BA0BC8">
      <w:pPr>
        <w:pStyle w:val="ListParagraph"/>
        <w:spacing w:line="480" w:lineRule="auto"/>
        <w:ind w:left="1080" w:firstLine="630"/>
        <w:jc w:val="both"/>
        <w:rPr>
          <w:rFonts w:asciiTheme="majorBidi" w:hAnsiTheme="majorBidi" w:cstheme="majorBidi"/>
          <w:i/>
          <w:iCs/>
          <w:sz w:val="24"/>
          <w:szCs w:val="24"/>
          <w:lang w:val="id-ID"/>
        </w:rPr>
      </w:pPr>
      <w:r w:rsidRPr="00861221">
        <w:rPr>
          <w:rFonts w:asciiTheme="majorBidi" w:hAnsiTheme="majorBidi" w:cstheme="majorBidi"/>
          <w:i/>
          <w:iCs/>
          <w:sz w:val="24"/>
          <w:szCs w:val="24"/>
          <w:lang w:val="id-ID"/>
        </w:rPr>
        <w:t xml:space="preserve">Mātûridiyyah </w:t>
      </w:r>
      <w:r w:rsidRPr="00861221">
        <w:rPr>
          <w:rFonts w:asciiTheme="majorBidi" w:hAnsiTheme="majorBidi" w:cstheme="majorBidi"/>
          <w:sz w:val="24"/>
          <w:szCs w:val="24"/>
          <w:lang w:val="id-ID"/>
        </w:rPr>
        <w:t xml:space="preserve">juga mempunyai sikap yang sama dengan </w:t>
      </w:r>
      <w:r w:rsidRPr="00861221">
        <w:rPr>
          <w:rFonts w:asciiTheme="majorBidi" w:hAnsiTheme="majorBidi" w:cstheme="majorBidi"/>
          <w:i/>
          <w:iCs/>
          <w:sz w:val="24"/>
          <w:szCs w:val="24"/>
          <w:lang w:val="id-ID"/>
        </w:rPr>
        <w:t xml:space="preserve">Asy’āriyyah </w:t>
      </w:r>
      <w:r w:rsidRPr="00861221">
        <w:rPr>
          <w:rFonts w:asciiTheme="majorBidi" w:hAnsiTheme="majorBidi" w:cstheme="majorBidi"/>
          <w:sz w:val="24"/>
          <w:szCs w:val="24"/>
          <w:lang w:val="id-ID"/>
        </w:rPr>
        <w:t xml:space="preserve">dan </w:t>
      </w:r>
      <w:r w:rsidRPr="00861221">
        <w:rPr>
          <w:rFonts w:asciiTheme="majorBidi" w:hAnsiTheme="majorBidi" w:cstheme="majorBidi"/>
          <w:i/>
          <w:iCs/>
          <w:sz w:val="24"/>
          <w:szCs w:val="24"/>
          <w:lang w:val="id-ID"/>
        </w:rPr>
        <w:t xml:space="preserve">Mu’tazillah, </w:t>
      </w:r>
      <w:r w:rsidRPr="00861221">
        <w:rPr>
          <w:rFonts w:asciiTheme="majorBidi" w:hAnsiTheme="majorBidi" w:cstheme="majorBidi"/>
          <w:sz w:val="24"/>
          <w:szCs w:val="24"/>
          <w:lang w:val="id-ID"/>
        </w:rPr>
        <w:t xml:space="preserve">meskipun penafsirannya tidak selalu identik dengan </w:t>
      </w:r>
      <w:r w:rsidRPr="00861221">
        <w:rPr>
          <w:rFonts w:asciiTheme="majorBidi" w:hAnsiTheme="majorBidi" w:cstheme="majorBidi"/>
          <w:i/>
          <w:iCs/>
          <w:sz w:val="24"/>
          <w:szCs w:val="24"/>
          <w:lang w:val="id-ID"/>
        </w:rPr>
        <w:t xml:space="preserve">Asy’āriyyah </w:t>
      </w:r>
      <w:r w:rsidRPr="00861221">
        <w:rPr>
          <w:rFonts w:asciiTheme="majorBidi" w:hAnsiTheme="majorBidi" w:cstheme="majorBidi"/>
          <w:sz w:val="24"/>
          <w:szCs w:val="24"/>
          <w:lang w:val="id-ID"/>
        </w:rPr>
        <w:t xml:space="preserve">dan </w:t>
      </w:r>
      <w:r w:rsidRPr="00861221">
        <w:rPr>
          <w:rFonts w:asciiTheme="majorBidi" w:hAnsiTheme="majorBidi" w:cstheme="majorBidi"/>
          <w:i/>
          <w:iCs/>
          <w:sz w:val="24"/>
          <w:szCs w:val="24"/>
          <w:lang w:val="id-ID"/>
        </w:rPr>
        <w:t xml:space="preserve">Mu’tazillah. </w:t>
      </w:r>
    </w:p>
    <w:p w:rsidR="009D7540" w:rsidRPr="00861221" w:rsidRDefault="009D7540" w:rsidP="00220AAA">
      <w:pPr>
        <w:pStyle w:val="ListParagraph"/>
        <w:spacing w:line="480" w:lineRule="auto"/>
        <w:ind w:left="1080" w:firstLine="63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Kemudian, kelompok ke dua adalah golongan </w:t>
      </w:r>
      <w:r w:rsidRPr="00861221">
        <w:rPr>
          <w:rFonts w:asciiTheme="majorBidi" w:hAnsiTheme="majorBidi" w:cstheme="majorBidi"/>
          <w:i/>
          <w:iCs/>
          <w:sz w:val="24"/>
          <w:szCs w:val="24"/>
          <w:lang w:val="id-ID"/>
        </w:rPr>
        <w:t xml:space="preserve">mufassir, </w:t>
      </w:r>
      <w:r w:rsidRPr="00861221">
        <w:rPr>
          <w:rFonts w:asciiTheme="majorBidi" w:hAnsiTheme="majorBidi" w:cstheme="majorBidi"/>
          <w:sz w:val="24"/>
          <w:szCs w:val="24"/>
          <w:lang w:val="id-ID"/>
        </w:rPr>
        <w:t xml:space="preserve">seperti kelompok </w:t>
      </w:r>
      <w:r w:rsidRPr="00861221">
        <w:rPr>
          <w:rFonts w:asciiTheme="majorBidi" w:hAnsiTheme="majorBidi" w:cstheme="majorBidi"/>
          <w:i/>
          <w:iCs/>
          <w:sz w:val="24"/>
          <w:szCs w:val="24"/>
          <w:lang w:val="id-ID"/>
        </w:rPr>
        <w:t xml:space="preserve">mutakallimin, </w:t>
      </w:r>
      <w:r w:rsidR="00220AAA" w:rsidRPr="00861221">
        <w:rPr>
          <w:rFonts w:asciiTheme="majorBidi" w:hAnsiTheme="majorBidi" w:cstheme="majorBidi"/>
          <w:sz w:val="24"/>
          <w:szCs w:val="24"/>
          <w:lang w:val="id-ID"/>
        </w:rPr>
        <w:t>di kalangan kelompok yang ke dua ini juga terjadi perbedaan pendapat</w:t>
      </w:r>
      <w:r w:rsidR="005966B5" w:rsidRPr="00861221">
        <w:rPr>
          <w:rFonts w:asciiTheme="majorBidi" w:hAnsiTheme="majorBidi" w:cstheme="majorBidi"/>
          <w:sz w:val="24"/>
          <w:szCs w:val="24"/>
          <w:lang w:val="id-ID"/>
        </w:rPr>
        <w:t xml:space="preserve"> mengenai ayat-ayat </w:t>
      </w:r>
      <w:r w:rsidR="006D68FE" w:rsidRPr="006D68FE">
        <w:rPr>
          <w:rFonts w:asciiTheme="majorBidi" w:hAnsiTheme="majorBidi" w:cstheme="majorBidi"/>
          <w:sz w:val="24"/>
          <w:szCs w:val="24"/>
          <w:lang w:val="id-ID"/>
        </w:rPr>
        <w:t>antropomorfisme</w:t>
      </w:r>
      <w:r w:rsidR="00DF650F" w:rsidRPr="00861221">
        <w:rPr>
          <w:rFonts w:asciiTheme="majorBidi" w:hAnsiTheme="majorBidi" w:cstheme="majorBidi"/>
          <w:i/>
          <w:iCs/>
          <w:sz w:val="24"/>
          <w:szCs w:val="24"/>
          <w:lang w:val="id-ID"/>
        </w:rPr>
        <w:t xml:space="preserve">. </w:t>
      </w:r>
      <w:r w:rsidR="00DF650F" w:rsidRPr="00861221">
        <w:rPr>
          <w:rFonts w:asciiTheme="majorBidi" w:hAnsiTheme="majorBidi" w:cstheme="majorBidi"/>
          <w:sz w:val="24"/>
          <w:szCs w:val="24"/>
          <w:lang w:val="id-ID"/>
        </w:rPr>
        <w:t xml:space="preserve">Diantara perbedaan tersebut,  dapat diketahui dengan memaparkan pendapat para </w:t>
      </w:r>
      <w:r w:rsidR="00DF650F" w:rsidRPr="00861221">
        <w:rPr>
          <w:rFonts w:asciiTheme="majorBidi" w:hAnsiTheme="majorBidi" w:cstheme="majorBidi"/>
          <w:i/>
          <w:iCs/>
          <w:sz w:val="24"/>
          <w:szCs w:val="24"/>
          <w:lang w:val="id-ID"/>
        </w:rPr>
        <w:t xml:space="preserve">mufassir </w:t>
      </w:r>
      <w:r w:rsidR="00DF650F" w:rsidRPr="00861221">
        <w:rPr>
          <w:rFonts w:asciiTheme="majorBidi" w:hAnsiTheme="majorBidi" w:cstheme="majorBidi"/>
          <w:sz w:val="24"/>
          <w:szCs w:val="24"/>
          <w:lang w:val="id-ID"/>
        </w:rPr>
        <w:t>yang mempunyai kecenderungan berbeda:</w:t>
      </w:r>
    </w:p>
    <w:p w:rsidR="00DF650F" w:rsidRPr="00861221" w:rsidRDefault="00DF650F" w:rsidP="00DF650F">
      <w:pPr>
        <w:pStyle w:val="ListParagraph"/>
        <w:numPr>
          <w:ilvl w:val="0"/>
          <w:numId w:val="7"/>
        </w:numPr>
        <w:autoSpaceDE w:val="0"/>
        <w:autoSpaceDN w:val="0"/>
        <w:adjustRightInd w:val="0"/>
        <w:spacing w:after="0" w:line="480" w:lineRule="auto"/>
        <w:ind w:left="1440"/>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lastRenderedPageBreak/>
        <w:t>Al-Zamakhsyariy</w:t>
      </w:r>
      <w:r w:rsidRPr="00861221">
        <w:rPr>
          <w:rFonts w:asciiTheme="majorBidi" w:hAnsiTheme="majorBidi" w:cstheme="majorBidi"/>
          <w:sz w:val="24"/>
          <w:szCs w:val="24"/>
          <w:lang w:val="id-ID"/>
        </w:rPr>
        <w:t xml:space="preserve">, dalam menanggapi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tidak memahami secara tekstual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tersebut, melainkan menempuh metode </w:t>
      </w:r>
      <w:r w:rsidRPr="00861221">
        <w:rPr>
          <w:rFonts w:asciiTheme="majorBidi" w:hAnsiTheme="majorBidi" w:cstheme="majorBidi"/>
          <w:i/>
          <w:iCs/>
          <w:sz w:val="24"/>
          <w:szCs w:val="24"/>
          <w:lang w:val="id-ID"/>
        </w:rPr>
        <w:t xml:space="preserve">kināyah, </w:t>
      </w:r>
      <w:r w:rsidRPr="00861221">
        <w:rPr>
          <w:rFonts w:asciiTheme="majorBidi" w:hAnsiTheme="majorBidi" w:cstheme="majorBidi"/>
          <w:sz w:val="24"/>
          <w:szCs w:val="24"/>
          <w:lang w:val="id-ID"/>
        </w:rPr>
        <w:t xml:space="preserve">selain itu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berpegang teguh dengan salah satu ilmu </w:t>
      </w:r>
      <w:r w:rsidRPr="00861221">
        <w:rPr>
          <w:rFonts w:asciiTheme="majorBidi" w:hAnsiTheme="majorBidi" w:cstheme="majorBidi"/>
          <w:i/>
          <w:iCs/>
          <w:sz w:val="24"/>
          <w:szCs w:val="24"/>
          <w:lang w:val="id-ID"/>
        </w:rPr>
        <w:t>balāgah</w:t>
      </w:r>
      <w:r w:rsidRPr="00861221">
        <w:rPr>
          <w:rFonts w:asciiTheme="majorBidi" w:hAnsiTheme="majorBidi" w:cstheme="majorBidi"/>
          <w:sz w:val="24"/>
          <w:szCs w:val="24"/>
          <w:lang w:val="id-ID"/>
        </w:rPr>
        <w:t xml:space="preserve">, yakni ilmu </w:t>
      </w:r>
      <w:r w:rsidRPr="00861221">
        <w:rPr>
          <w:rFonts w:asciiTheme="majorBidi" w:hAnsiTheme="majorBidi" w:cstheme="majorBidi"/>
          <w:i/>
          <w:iCs/>
          <w:sz w:val="24"/>
          <w:szCs w:val="24"/>
          <w:lang w:val="id-ID"/>
        </w:rPr>
        <w:t>bayān.</w:t>
      </w:r>
      <w:r w:rsidRPr="00861221">
        <w:rPr>
          <w:rStyle w:val="FootnoteReference"/>
          <w:rFonts w:asciiTheme="majorBidi" w:hAnsiTheme="majorBidi" w:cstheme="majorBidi"/>
          <w:i/>
          <w:iCs/>
          <w:sz w:val="24"/>
          <w:szCs w:val="24"/>
          <w:lang w:val="id-ID"/>
        </w:rPr>
        <w:footnoteReference w:id="85"/>
      </w:r>
    </w:p>
    <w:p w:rsidR="00BA0BC8" w:rsidRPr="00861221" w:rsidRDefault="00E95DF3" w:rsidP="00ED3F19">
      <w:pPr>
        <w:pStyle w:val="ListParagraph"/>
        <w:numPr>
          <w:ilvl w:val="0"/>
          <w:numId w:val="7"/>
        </w:numPr>
        <w:autoSpaceDE w:val="0"/>
        <w:autoSpaceDN w:val="0"/>
        <w:adjustRightInd w:val="0"/>
        <w:spacing w:after="0" w:line="480" w:lineRule="auto"/>
        <w:ind w:left="1440"/>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t xml:space="preserve">Rasyid </w:t>
      </w:r>
      <w:r w:rsidRPr="00ED3F19">
        <w:rPr>
          <w:rFonts w:asciiTheme="majorBidi" w:hAnsiTheme="majorBidi" w:cstheme="majorBidi"/>
          <w:i/>
          <w:iCs/>
          <w:sz w:val="24"/>
          <w:szCs w:val="24"/>
          <w:lang w:val="id-ID"/>
        </w:rPr>
        <w:t>Ri</w:t>
      </w:r>
      <w:r w:rsidR="00ED3F19" w:rsidRPr="00ED3F19">
        <w:rPr>
          <w:rFonts w:asciiTheme="majorBidi" w:hAnsiTheme="majorBidi" w:cstheme="majorBidi"/>
          <w:i/>
          <w:iCs/>
          <w:sz w:val="24"/>
          <w:szCs w:val="24"/>
          <w:lang w:val="id-ID"/>
        </w:rPr>
        <w:t>d</w:t>
      </w:r>
      <w:r w:rsidRPr="00ED3F19">
        <w:rPr>
          <w:rFonts w:asciiTheme="majorBidi" w:hAnsiTheme="majorBidi" w:cstheme="majorBidi"/>
          <w:i/>
          <w:iCs/>
          <w:sz w:val="24"/>
          <w:szCs w:val="24"/>
          <w:lang w:val="id-ID"/>
        </w:rPr>
        <w:t>ā,</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jika mengacu pada penafsirannya terhadap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maka dapat diketahui bahwa sikapnya berbeda beda, adakalanya ia bersikap seperti </w:t>
      </w:r>
      <w:r w:rsidRPr="00861221">
        <w:rPr>
          <w:rFonts w:asciiTheme="majorBidi" w:hAnsiTheme="majorBidi" w:cstheme="majorBidi"/>
          <w:i/>
          <w:iCs/>
          <w:sz w:val="24"/>
          <w:szCs w:val="24"/>
          <w:lang w:val="id-ID"/>
        </w:rPr>
        <w:t>Mu’tazilah, Asy‘ariyah</w:t>
      </w:r>
      <w:r w:rsidRPr="00861221">
        <w:rPr>
          <w:rFonts w:asciiTheme="majorBidi" w:hAnsiTheme="majorBidi" w:cstheme="majorBidi"/>
          <w:sz w:val="24"/>
          <w:szCs w:val="24"/>
          <w:lang w:val="id-ID"/>
        </w:rPr>
        <w:t xml:space="preserve">, dan Mātūridiyyah yakni tidak memahami menurut arti harfiah, tetapi menurut arti </w:t>
      </w:r>
      <w:r w:rsidRPr="00861221">
        <w:rPr>
          <w:rFonts w:asciiTheme="majorBidi" w:hAnsiTheme="majorBidi" w:cstheme="majorBidi"/>
          <w:i/>
          <w:iCs/>
          <w:sz w:val="24"/>
          <w:szCs w:val="24"/>
          <w:lang w:val="id-ID"/>
        </w:rPr>
        <w:t>majazi</w:t>
      </w:r>
      <w:r w:rsidRPr="00861221">
        <w:rPr>
          <w:rFonts w:asciiTheme="majorBidi" w:hAnsiTheme="majorBidi" w:cstheme="majorBidi"/>
          <w:sz w:val="24"/>
          <w:szCs w:val="24"/>
          <w:lang w:val="id-ID"/>
        </w:rPr>
        <w:t xml:space="preserve">. Kemudian di sisi lain ia bersikap seperti para sahabat, tabi‘in, dan ulama’ </w:t>
      </w:r>
      <w:r w:rsidRPr="00861221">
        <w:rPr>
          <w:rFonts w:asciiTheme="majorBidi" w:hAnsiTheme="majorBidi" w:cstheme="majorBidi"/>
          <w:i/>
          <w:iCs/>
          <w:sz w:val="24"/>
          <w:szCs w:val="24"/>
          <w:lang w:val="id-ID"/>
        </w:rPr>
        <w:t xml:space="preserve">salaf </w:t>
      </w:r>
      <w:r w:rsidRPr="00861221">
        <w:rPr>
          <w:rFonts w:asciiTheme="majorBidi" w:hAnsiTheme="majorBidi" w:cstheme="majorBidi"/>
          <w:sz w:val="24"/>
          <w:szCs w:val="24"/>
          <w:lang w:val="id-ID"/>
        </w:rPr>
        <w:t xml:space="preserve">terutama dalam ayat yang berbicara </w:t>
      </w:r>
      <w:r w:rsidRPr="00861221">
        <w:rPr>
          <w:rFonts w:asciiTheme="majorBidi" w:hAnsiTheme="majorBidi" w:cstheme="majorBidi"/>
          <w:i/>
          <w:iCs/>
          <w:sz w:val="24"/>
          <w:szCs w:val="24"/>
          <w:lang w:val="id-ID"/>
        </w:rPr>
        <w:t xml:space="preserve">istawā </w:t>
      </w:r>
      <w:r w:rsidRPr="00861221">
        <w:rPr>
          <w:rFonts w:asciiTheme="majorBidi" w:hAnsiTheme="majorBidi" w:cstheme="majorBidi"/>
          <w:sz w:val="24"/>
          <w:szCs w:val="24"/>
          <w:lang w:val="id-ID"/>
        </w:rPr>
        <w:t>(bersemayam)</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yakni tidak mengartikan dengan arti </w:t>
      </w:r>
      <w:r w:rsidRPr="00861221">
        <w:rPr>
          <w:rFonts w:asciiTheme="majorBidi" w:hAnsiTheme="majorBidi" w:cstheme="majorBidi"/>
          <w:i/>
          <w:iCs/>
          <w:sz w:val="24"/>
          <w:szCs w:val="24"/>
          <w:lang w:val="id-ID"/>
        </w:rPr>
        <w:t xml:space="preserve">majazi </w:t>
      </w:r>
      <w:r w:rsidRPr="00861221">
        <w:rPr>
          <w:rFonts w:asciiTheme="majorBidi" w:hAnsiTheme="majorBidi" w:cstheme="majorBidi"/>
          <w:sz w:val="24"/>
          <w:szCs w:val="24"/>
          <w:lang w:val="id-ID"/>
        </w:rPr>
        <w:t xml:space="preserve">dan juga tidak dengan arti literal, melainkan mensucikan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SWT.</w:t>
      </w:r>
      <w:r w:rsidRPr="00861221">
        <w:rPr>
          <w:rFonts w:asciiTheme="majorBidi" w:hAnsiTheme="majorBidi" w:cstheme="majorBidi"/>
          <w:sz w:val="24"/>
          <w:szCs w:val="24"/>
          <w:lang w:val="id-ID"/>
        </w:rPr>
        <w:t xml:space="preserve"> dari adanya keserupaan dengan makhluk-Nya.</w:t>
      </w:r>
      <w:r w:rsidRPr="00861221">
        <w:rPr>
          <w:rStyle w:val="FootnoteReference"/>
          <w:rFonts w:asciiTheme="majorBidi" w:hAnsiTheme="majorBidi" w:cstheme="majorBidi"/>
          <w:sz w:val="24"/>
          <w:szCs w:val="24"/>
          <w:lang w:val="id-ID"/>
        </w:rPr>
        <w:footnoteReference w:id="86"/>
      </w:r>
    </w:p>
    <w:p w:rsidR="00D97E60" w:rsidRPr="00861221" w:rsidRDefault="00931166" w:rsidP="00ED3F19">
      <w:pPr>
        <w:pStyle w:val="ListParagraph"/>
        <w:numPr>
          <w:ilvl w:val="0"/>
          <w:numId w:val="7"/>
        </w:numPr>
        <w:autoSpaceDE w:val="0"/>
        <w:autoSpaceDN w:val="0"/>
        <w:adjustRightInd w:val="0"/>
        <w:spacing w:after="0" w:line="480" w:lineRule="auto"/>
        <w:ind w:left="1440"/>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t>Wahbah Zukhailiy</w:t>
      </w:r>
      <w:r w:rsidRPr="00861221">
        <w:rPr>
          <w:rFonts w:asciiTheme="majorBidi" w:hAnsiTheme="majorBidi" w:cstheme="majorBidi"/>
          <w:sz w:val="24"/>
          <w:szCs w:val="24"/>
          <w:lang w:val="id-ID"/>
        </w:rPr>
        <w:t xml:space="preserve">, sebagaimana Rasyid Riḍā,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juga mengungkapkan pendapat yang berbeda-beda, yakni adakalanya </w:t>
      </w:r>
      <w:r w:rsidR="00AB696D">
        <w:rPr>
          <w:rFonts w:asciiTheme="majorBidi" w:hAnsiTheme="majorBidi" w:cstheme="majorBidi"/>
          <w:sz w:val="24"/>
          <w:szCs w:val="24"/>
          <w:lang w:val="id-ID"/>
        </w:rPr>
        <w:t>dia</w:t>
      </w:r>
      <w:r w:rsidRPr="00861221">
        <w:rPr>
          <w:rFonts w:asciiTheme="majorBidi" w:hAnsiTheme="majorBidi" w:cstheme="majorBidi"/>
          <w:sz w:val="24"/>
          <w:szCs w:val="24"/>
          <w:lang w:val="id-ID"/>
        </w:rPr>
        <w:t xml:space="preserve"> mengikuti ulama salaf dengan cara menyerahkan pengetahuan dari maksud ayat antropomorfisme kepada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seraya mensucikan-Nya dari keserupaan dengan makhluk dan menolak </w:t>
      </w:r>
      <w:r w:rsidRPr="00861221">
        <w:rPr>
          <w:rFonts w:asciiTheme="majorBidi" w:hAnsiTheme="majorBidi" w:cstheme="majorBidi"/>
          <w:i/>
          <w:iCs/>
          <w:sz w:val="24"/>
          <w:szCs w:val="24"/>
          <w:lang w:val="id-ID"/>
        </w:rPr>
        <w:t>ta’wīl</w:t>
      </w:r>
      <w:r w:rsidRPr="00861221">
        <w:rPr>
          <w:rFonts w:asciiTheme="majorBidi" w:hAnsiTheme="majorBidi" w:cstheme="majorBidi"/>
          <w:sz w:val="24"/>
          <w:szCs w:val="24"/>
          <w:lang w:val="id-ID"/>
        </w:rPr>
        <w:t xml:space="preserve">, terkadang juga ia mempunyai pendapat yang terlepas dari </w:t>
      </w:r>
      <w:r w:rsidRPr="00861221">
        <w:rPr>
          <w:rFonts w:asciiTheme="majorBidi" w:hAnsiTheme="majorBidi" w:cstheme="majorBidi"/>
          <w:sz w:val="24"/>
          <w:szCs w:val="24"/>
          <w:lang w:val="id-ID"/>
        </w:rPr>
        <w:lastRenderedPageBreak/>
        <w:t xml:space="preserve">pendapat para ulama’ pendahulunya, melakukan ijtihad dan pengambilan kesimpulan dengan memperhatikan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tersebut.</w:t>
      </w:r>
    </w:p>
    <w:p w:rsidR="00931166" w:rsidRPr="00861221" w:rsidRDefault="00931166" w:rsidP="00D97E60">
      <w:pPr>
        <w:pStyle w:val="ListParagraph"/>
        <w:autoSpaceDE w:val="0"/>
        <w:autoSpaceDN w:val="0"/>
        <w:adjustRightInd w:val="0"/>
        <w:spacing w:after="0" w:line="480" w:lineRule="auto"/>
        <w:ind w:left="1440" w:firstLine="72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Inilah beberapa perbedaan pendapat di kalangan ulama’ baik tauhid maupun tafsir. Hal ini penting diketahui guna mengetahui bahwa dari dulu telah terjadi dinamika pemikiran di kalangan ulama’ mengenai penafsiran atau tanggapan atas ayat-ayat </w:t>
      </w:r>
      <w:r w:rsidR="006D68FE" w:rsidRPr="006D68FE">
        <w:rPr>
          <w:rFonts w:asciiTheme="majorBidi" w:hAnsiTheme="majorBidi" w:cstheme="majorBidi"/>
          <w:sz w:val="24"/>
          <w:szCs w:val="24"/>
          <w:lang w:val="id-ID"/>
        </w:rPr>
        <w:t>antropomorfisme</w:t>
      </w:r>
      <w:r w:rsidR="00D97E60" w:rsidRPr="00861221">
        <w:rPr>
          <w:rFonts w:asciiTheme="majorBidi" w:hAnsiTheme="majorBidi" w:cstheme="majorBidi"/>
          <w:i/>
          <w:iCs/>
          <w:sz w:val="24"/>
          <w:szCs w:val="24"/>
          <w:lang w:val="id-ID"/>
        </w:rPr>
        <w:t>.</w:t>
      </w:r>
      <w:r w:rsidR="00D97E60"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Ini menunjukkan masih pentingnya upaya untuk mengungkapkan pendapat dari para ulama yang belum diungkapkan selama ini.</w:t>
      </w:r>
    </w:p>
    <w:p w:rsidR="004D2A67" w:rsidRPr="00861221" w:rsidRDefault="00864FB7" w:rsidP="004D2A67">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Gambaran Umum Ayat-Ayat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dalam Ilmu Kalam</w:t>
      </w:r>
    </w:p>
    <w:p w:rsidR="00E76589" w:rsidRPr="00861221" w:rsidRDefault="004D2A67" w:rsidP="00E76589">
      <w:pPr>
        <w:pStyle w:val="ListParagraph"/>
        <w:autoSpaceDE w:val="0"/>
        <w:autoSpaceDN w:val="0"/>
        <w:adjustRightInd w:val="0"/>
        <w:spacing w:after="0" w:line="480" w:lineRule="auto"/>
        <w:ind w:left="1080" w:firstLine="54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Sebagaimana telah disebutkan bahwa 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dalam disiplin ilmu kalam disebut dengan ayat </w:t>
      </w:r>
      <w:r w:rsidRPr="00861221">
        <w:rPr>
          <w:rFonts w:asciiTheme="majorBidi" w:hAnsiTheme="majorBidi" w:cstheme="majorBidi"/>
          <w:i/>
          <w:iCs/>
          <w:sz w:val="24"/>
          <w:szCs w:val="24"/>
          <w:lang w:val="id-ID"/>
        </w:rPr>
        <w:t xml:space="preserve">tasybīh </w:t>
      </w:r>
      <w:r w:rsidRPr="00861221">
        <w:rPr>
          <w:rFonts w:asciiTheme="majorBidi" w:hAnsiTheme="majorBidi" w:cstheme="majorBidi"/>
          <w:sz w:val="24"/>
          <w:szCs w:val="24"/>
          <w:lang w:val="id-ID"/>
        </w:rPr>
        <w:t xml:space="preserve">atau ayat-ayat </w:t>
      </w:r>
      <w:r w:rsidRPr="00861221">
        <w:rPr>
          <w:rFonts w:asciiTheme="majorBidi" w:hAnsiTheme="majorBidi" w:cstheme="majorBidi"/>
          <w:i/>
          <w:iCs/>
          <w:sz w:val="24"/>
          <w:szCs w:val="24"/>
          <w:lang w:val="id-ID"/>
        </w:rPr>
        <w:t xml:space="preserve">tajsīm, </w:t>
      </w:r>
      <w:r w:rsidRPr="00861221">
        <w:rPr>
          <w:rFonts w:asciiTheme="majorBidi" w:hAnsiTheme="majorBidi" w:cstheme="majorBidi"/>
          <w:sz w:val="24"/>
          <w:szCs w:val="24"/>
          <w:lang w:val="id-ID"/>
        </w:rPr>
        <w:t xml:space="preserve">atau juga dapat disebut </w:t>
      </w:r>
      <w:r w:rsidRPr="00861221">
        <w:rPr>
          <w:rFonts w:asciiTheme="majorBidi" w:hAnsiTheme="majorBidi" w:cstheme="majorBidi"/>
          <w:i/>
          <w:iCs/>
          <w:sz w:val="24"/>
          <w:szCs w:val="24"/>
          <w:lang w:val="id-ID"/>
        </w:rPr>
        <w:t xml:space="preserve">ayat mutasyābih </w:t>
      </w:r>
      <w:r w:rsidRPr="00861221">
        <w:rPr>
          <w:rFonts w:asciiTheme="majorBidi" w:hAnsiTheme="majorBidi" w:cstheme="majorBidi"/>
          <w:sz w:val="24"/>
          <w:szCs w:val="24"/>
          <w:lang w:val="id-ID"/>
        </w:rPr>
        <w:t>ṣ</w:t>
      </w:r>
      <w:r w:rsidRPr="00861221">
        <w:rPr>
          <w:rFonts w:asciiTheme="majorBidi" w:hAnsiTheme="majorBidi" w:cstheme="majorBidi"/>
          <w:i/>
          <w:iCs/>
          <w:sz w:val="24"/>
          <w:szCs w:val="24"/>
          <w:lang w:val="id-ID"/>
        </w:rPr>
        <w:t xml:space="preserve">ifat. </w:t>
      </w:r>
      <w:r w:rsidRPr="00861221">
        <w:rPr>
          <w:rFonts w:asciiTheme="majorBidi" w:hAnsiTheme="majorBidi" w:cstheme="majorBidi"/>
          <w:sz w:val="24"/>
          <w:szCs w:val="24"/>
          <w:lang w:val="id-ID"/>
        </w:rPr>
        <w:t xml:space="preserve">Tentu keberadaan ayat </w:t>
      </w:r>
      <w:r w:rsidR="006D68FE" w:rsidRPr="006D68FE">
        <w:rPr>
          <w:rFonts w:asciiTheme="majorBidi" w:hAnsiTheme="majorBidi" w:cstheme="majorBidi"/>
          <w:sz w:val="24"/>
          <w:szCs w:val="24"/>
          <w:lang w:val="id-ID"/>
        </w:rPr>
        <w:t>antropomorfisme</w:t>
      </w:r>
      <w:r w:rsidRPr="00861221">
        <w:rPr>
          <w:rFonts w:asciiTheme="majorBidi" w:hAnsiTheme="majorBidi" w:cstheme="majorBidi"/>
          <w:sz w:val="24"/>
          <w:szCs w:val="24"/>
          <w:lang w:val="id-ID"/>
        </w:rPr>
        <w:t xml:space="preserve"> ini melahirkan kesan pertentangan dengan adanya ayat </w:t>
      </w:r>
      <w:r w:rsidRPr="00861221">
        <w:rPr>
          <w:rFonts w:asciiTheme="majorBidi" w:hAnsiTheme="majorBidi" w:cstheme="majorBidi"/>
          <w:i/>
          <w:iCs/>
          <w:sz w:val="24"/>
          <w:szCs w:val="24"/>
          <w:lang w:val="id-ID"/>
        </w:rPr>
        <w:t xml:space="preserve">tanzīh </w:t>
      </w:r>
      <w:r w:rsidRPr="00861221">
        <w:rPr>
          <w:rFonts w:asciiTheme="majorBidi" w:hAnsiTheme="majorBidi" w:cstheme="majorBidi"/>
          <w:sz w:val="24"/>
          <w:szCs w:val="24"/>
          <w:lang w:val="id-ID"/>
        </w:rPr>
        <w:t xml:space="preserve">(ayat yang mensucikan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dari keserupaan dengan makhluk-Nya).</w:t>
      </w:r>
    </w:p>
    <w:p w:rsidR="00E76589" w:rsidRPr="00861221" w:rsidRDefault="00E76589" w:rsidP="00533DE4">
      <w:pPr>
        <w:pStyle w:val="ListParagraph"/>
        <w:autoSpaceDE w:val="0"/>
        <w:autoSpaceDN w:val="0"/>
        <w:adjustRightInd w:val="0"/>
        <w:spacing w:after="0" w:line="480" w:lineRule="auto"/>
        <w:ind w:left="1080" w:firstLine="54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Oleh karena itu, perlu dijelaskan terlebih dahulu </w:t>
      </w:r>
      <w:r w:rsidRPr="00861221">
        <w:rPr>
          <w:rFonts w:asciiTheme="majorBidi" w:hAnsiTheme="majorBidi" w:cstheme="majorBidi"/>
          <w:i/>
          <w:iCs/>
          <w:sz w:val="24"/>
          <w:szCs w:val="24"/>
          <w:lang w:val="id-ID"/>
        </w:rPr>
        <w:t xml:space="preserve">i‘tiqad </w:t>
      </w:r>
      <w:r w:rsidRPr="00861221">
        <w:rPr>
          <w:rFonts w:asciiTheme="majorBidi" w:hAnsiTheme="majorBidi" w:cstheme="majorBidi"/>
          <w:sz w:val="24"/>
          <w:szCs w:val="24"/>
          <w:lang w:val="id-ID"/>
        </w:rPr>
        <w:t xml:space="preserve">(kepercayaan) umat Islam seputar kesucian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w:t>
      </w:r>
      <w:r w:rsidRPr="00861221">
        <w:rPr>
          <w:rFonts w:asciiTheme="majorBidi" w:hAnsiTheme="majorBidi" w:cstheme="majorBidi"/>
          <w:i/>
          <w:iCs/>
          <w:sz w:val="24"/>
          <w:szCs w:val="24"/>
          <w:lang w:val="id-ID"/>
        </w:rPr>
        <w:t>I‘</w:t>
      </w:r>
      <w:r w:rsidR="00533DE4" w:rsidRPr="00861221">
        <w:rPr>
          <w:rFonts w:asciiTheme="majorBidi" w:hAnsiTheme="majorBidi" w:cstheme="majorBidi"/>
          <w:i/>
          <w:iCs/>
          <w:sz w:val="24"/>
          <w:szCs w:val="24"/>
          <w:lang w:val="id-ID"/>
        </w:rPr>
        <w:t xml:space="preserve">tiqad </w:t>
      </w:r>
      <w:r w:rsidRPr="00861221">
        <w:rPr>
          <w:rFonts w:asciiTheme="majorBidi" w:hAnsiTheme="majorBidi" w:cstheme="majorBidi"/>
          <w:sz w:val="24"/>
          <w:szCs w:val="24"/>
          <w:lang w:val="id-ID"/>
        </w:rPr>
        <w:t>yang dimaksud adalah sebagai berikut :</w:t>
      </w:r>
    </w:p>
    <w:p w:rsidR="00DF6F46" w:rsidRPr="00861221" w:rsidRDefault="00DF6F46" w:rsidP="00D41283">
      <w:pPr>
        <w:autoSpaceDE w:val="0"/>
        <w:autoSpaceDN w:val="0"/>
        <w:adjustRightInd w:val="0"/>
        <w:spacing w:after="0" w:line="480" w:lineRule="auto"/>
        <w:ind w:left="162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1.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disucikan dari se</w:t>
      </w:r>
      <w:r w:rsidR="006A4191" w:rsidRPr="00861221">
        <w:rPr>
          <w:rFonts w:asciiTheme="majorBidi" w:hAnsiTheme="majorBidi" w:cstheme="majorBidi"/>
          <w:sz w:val="24"/>
          <w:szCs w:val="24"/>
          <w:lang w:val="id-ID"/>
        </w:rPr>
        <w:t>gala cacat (aib) dan kekurangan;</w:t>
      </w:r>
    </w:p>
    <w:p w:rsidR="00DF6F46" w:rsidRPr="00861221" w:rsidRDefault="00DF6F46" w:rsidP="00D41283">
      <w:pPr>
        <w:autoSpaceDE w:val="0"/>
        <w:autoSpaceDN w:val="0"/>
        <w:adjustRightInd w:val="0"/>
        <w:spacing w:after="0" w:line="480" w:lineRule="auto"/>
        <w:ind w:left="1800" w:hanging="180"/>
        <w:jc w:val="both"/>
        <w:rPr>
          <w:rFonts w:asciiTheme="majorBidi" w:hAnsiTheme="majorBidi" w:cstheme="majorBidi"/>
          <w:sz w:val="24"/>
          <w:szCs w:val="24"/>
          <w:lang w:val="id-ID"/>
        </w:rPr>
      </w:pPr>
      <w:r w:rsidRPr="00861221">
        <w:rPr>
          <w:rFonts w:asciiTheme="majorBidi" w:hAnsiTheme="majorBidi" w:cstheme="majorBidi"/>
          <w:sz w:val="24"/>
          <w:szCs w:val="24"/>
          <w:lang w:val="id-ID"/>
        </w:rPr>
        <w:lastRenderedPageBreak/>
        <w:t>2.Segala sesuatu membutuhkan-Nya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sedangkan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tidak membutuhkan sesu</w:t>
      </w:r>
      <w:r w:rsidR="006A4191" w:rsidRPr="00861221">
        <w:rPr>
          <w:rFonts w:asciiTheme="majorBidi" w:hAnsiTheme="majorBidi" w:cstheme="majorBidi"/>
          <w:sz w:val="24"/>
          <w:szCs w:val="24"/>
          <w:lang w:val="id-ID"/>
        </w:rPr>
        <w:t>atu apapun itu dalam segala hal;</w:t>
      </w:r>
    </w:p>
    <w:p w:rsidR="00DF6F46" w:rsidRPr="00861221" w:rsidRDefault="00DF6F46" w:rsidP="00D41283">
      <w:pPr>
        <w:autoSpaceDE w:val="0"/>
        <w:autoSpaceDN w:val="0"/>
        <w:adjustRightInd w:val="0"/>
        <w:spacing w:after="0" w:line="480" w:lineRule="auto"/>
        <w:ind w:left="1620"/>
        <w:jc w:val="both"/>
        <w:rPr>
          <w:rFonts w:asciiTheme="majorBidi" w:hAnsiTheme="majorBidi" w:cstheme="majorBidi"/>
          <w:sz w:val="24"/>
          <w:szCs w:val="24"/>
          <w:lang w:val="id-ID"/>
        </w:rPr>
      </w:pPr>
      <w:r w:rsidRPr="00861221">
        <w:rPr>
          <w:rFonts w:asciiTheme="majorBidi" w:hAnsiTheme="majorBidi" w:cstheme="majorBidi"/>
          <w:sz w:val="24"/>
          <w:szCs w:val="24"/>
        </w:rPr>
        <w:t xml:space="preserve">3.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E76669">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disucikan dari keserupaan dengan m</w:t>
      </w:r>
      <w:r w:rsidR="006A4191" w:rsidRPr="00861221">
        <w:rPr>
          <w:rFonts w:asciiTheme="majorBidi" w:hAnsiTheme="majorBidi" w:cstheme="majorBidi"/>
          <w:sz w:val="24"/>
          <w:szCs w:val="24"/>
        </w:rPr>
        <w:t>akhluk</w:t>
      </w:r>
      <w:r w:rsidR="006A4191" w:rsidRPr="00861221">
        <w:rPr>
          <w:rFonts w:asciiTheme="majorBidi" w:hAnsiTheme="majorBidi" w:cstheme="majorBidi"/>
          <w:sz w:val="24"/>
          <w:szCs w:val="24"/>
          <w:lang w:val="id-ID"/>
        </w:rPr>
        <w:t>;</w:t>
      </w:r>
    </w:p>
    <w:p w:rsidR="00DF6F46" w:rsidRPr="00861221" w:rsidRDefault="00DF6F46" w:rsidP="00D41283">
      <w:pPr>
        <w:autoSpaceDE w:val="0"/>
        <w:autoSpaceDN w:val="0"/>
        <w:adjustRightInd w:val="0"/>
        <w:spacing w:after="0" w:line="480" w:lineRule="auto"/>
        <w:ind w:left="162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4.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tidak mene</w:t>
      </w:r>
      <w:r w:rsidR="006A4191" w:rsidRPr="00861221">
        <w:rPr>
          <w:rFonts w:asciiTheme="majorBidi" w:hAnsiTheme="majorBidi" w:cstheme="majorBidi"/>
          <w:sz w:val="24"/>
          <w:szCs w:val="24"/>
          <w:lang w:val="id-ID"/>
        </w:rPr>
        <w:t>rima perubahan, abadi selamanya;</w:t>
      </w:r>
    </w:p>
    <w:p w:rsidR="00DF6F46" w:rsidRPr="00861221" w:rsidRDefault="00DF6F46" w:rsidP="00D41283">
      <w:pPr>
        <w:autoSpaceDE w:val="0"/>
        <w:autoSpaceDN w:val="0"/>
        <w:adjustRightInd w:val="0"/>
        <w:spacing w:after="0" w:line="480" w:lineRule="auto"/>
        <w:ind w:left="1800" w:hanging="180"/>
        <w:jc w:val="both"/>
        <w:rPr>
          <w:rFonts w:asciiTheme="majorBidi" w:hAnsiTheme="majorBidi" w:cstheme="majorBidi"/>
          <w:sz w:val="24"/>
          <w:szCs w:val="24"/>
          <w:lang w:val="id-ID"/>
        </w:rPr>
      </w:pPr>
      <w:r w:rsidRPr="00861221">
        <w:rPr>
          <w:rFonts w:asciiTheme="majorBidi" w:hAnsiTheme="majorBidi" w:cstheme="majorBidi"/>
          <w:sz w:val="24"/>
          <w:szCs w:val="24"/>
          <w:lang w:val="id-ID"/>
        </w:rPr>
        <w:t>5.</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bukanlah </w:t>
      </w:r>
      <w:r w:rsidRPr="00861221">
        <w:rPr>
          <w:rFonts w:asciiTheme="majorBidi" w:hAnsiTheme="majorBidi" w:cstheme="majorBidi"/>
          <w:i/>
          <w:iCs/>
          <w:sz w:val="24"/>
          <w:szCs w:val="24"/>
          <w:lang w:val="id-ID"/>
        </w:rPr>
        <w:t xml:space="preserve">jisim </w:t>
      </w:r>
      <w:r w:rsidRPr="00861221">
        <w:rPr>
          <w:rFonts w:asciiTheme="majorBidi" w:hAnsiTheme="majorBidi" w:cstheme="majorBidi"/>
          <w:sz w:val="24"/>
          <w:szCs w:val="24"/>
          <w:lang w:val="id-ID"/>
        </w:rPr>
        <w:t xml:space="preserve">(jasad) dan tidak ada hubungannya dengan sesuatu yang </w:t>
      </w:r>
      <w:r w:rsidR="006A4191" w:rsidRPr="00861221">
        <w:rPr>
          <w:rFonts w:asciiTheme="majorBidi" w:hAnsiTheme="majorBidi" w:cstheme="majorBidi"/>
          <w:sz w:val="24"/>
          <w:szCs w:val="24"/>
          <w:lang w:val="id-ID"/>
        </w:rPr>
        <w:t>berjisim;</w:t>
      </w:r>
    </w:p>
    <w:p w:rsidR="00DF6F46" w:rsidRPr="00861221" w:rsidRDefault="00DF6F46" w:rsidP="00E76669">
      <w:pPr>
        <w:autoSpaceDE w:val="0"/>
        <w:autoSpaceDN w:val="0"/>
        <w:adjustRightInd w:val="0"/>
        <w:spacing w:after="0" w:line="480" w:lineRule="auto"/>
        <w:ind w:left="1890" w:hanging="270"/>
        <w:jc w:val="both"/>
        <w:rPr>
          <w:rFonts w:asciiTheme="majorBidi" w:hAnsiTheme="majorBidi" w:cstheme="majorBidi"/>
          <w:sz w:val="24"/>
          <w:szCs w:val="24"/>
          <w:lang w:val="id-ID"/>
        </w:rPr>
      </w:pPr>
      <w:r w:rsidRPr="00861221">
        <w:rPr>
          <w:rFonts w:asciiTheme="majorBidi" w:hAnsiTheme="majorBidi" w:cstheme="majorBidi"/>
          <w:sz w:val="24"/>
          <w:szCs w:val="24"/>
        </w:rPr>
        <w:t>6.</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E76669">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tidak mempunyai ukuran, timbanga</w:t>
      </w:r>
      <w:r w:rsidR="007A0B50" w:rsidRPr="00861221">
        <w:rPr>
          <w:rFonts w:asciiTheme="majorBidi" w:hAnsiTheme="majorBidi" w:cstheme="majorBidi"/>
          <w:sz w:val="24"/>
          <w:szCs w:val="24"/>
        </w:rPr>
        <w:t xml:space="preserve">n. Seperti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E76669">
        <w:rPr>
          <w:rFonts w:asciiTheme="majorBidi" w:hAnsiTheme="majorBidi" w:cstheme="majorBidi"/>
          <w:sz w:val="24"/>
          <w:szCs w:val="24"/>
        </w:rPr>
        <w:t>SWT</w:t>
      </w:r>
      <w:r w:rsidR="008A7F6A">
        <w:rPr>
          <w:rFonts w:asciiTheme="majorBidi" w:hAnsiTheme="majorBidi" w:cstheme="majorBidi"/>
          <w:sz w:val="24"/>
          <w:szCs w:val="24"/>
        </w:rPr>
        <w:t>.</w:t>
      </w:r>
      <w:r w:rsidR="007A0B50" w:rsidRPr="00861221">
        <w:rPr>
          <w:rFonts w:asciiTheme="majorBidi" w:hAnsiTheme="majorBidi" w:cstheme="majorBidi"/>
          <w:sz w:val="24"/>
          <w:szCs w:val="24"/>
        </w:rPr>
        <w:t xml:space="preserve"> ringan, berat,</w:t>
      </w:r>
      <w:r w:rsidR="007A0B50" w:rsidRPr="00861221">
        <w:rPr>
          <w:rFonts w:asciiTheme="majorBidi" w:hAnsiTheme="majorBidi" w:cstheme="majorBidi"/>
          <w:sz w:val="24"/>
          <w:szCs w:val="24"/>
          <w:lang w:val="id-ID"/>
        </w:rPr>
        <w:t xml:space="preserve"> </w:t>
      </w:r>
      <w:r w:rsidR="00D46345" w:rsidRPr="00861221">
        <w:rPr>
          <w:rFonts w:asciiTheme="majorBidi" w:hAnsiTheme="majorBidi" w:cstheme="majorBidi"/>
          <w:sz w:val="24"/>
          <w:szCs w:val="24"/>
          <w:lang w:val="id-ID"/>
        </w:rPr>
        <w:t xml:space="preserve">  </w:t>
      </w:r>
      <w:r w:rsidRPr="00861221">
        <w:rPr>
          <w:rFonts w:asciiTheme="majorBidi" w:hAnsiTheme="majorBidi" w:cstheme="majorBidi"/>
          <w:sz w:val="24"/>
          <w:szCs w:val="24"/>
        </w:rPr>
        <w:t>kecil,</w:t>
      </w:r>
      <w:r w:rsidR="00FC5E19" w:rsidRPr="00861221">
        <w:rPr>
          <w:rFonts w:asciiTheme="majorBidi" w:hAnsiTheme="majorBidi" w:cstheme="majorBidi"/>
          <w:sz w:val="24"/>
          <w:szCs w:val="24"/>
          <w:lang w:val="id-ID"/>
        </w:rPr>
        <w:t xml:space="preserve"> </w:t>
      </w:r>
      <w:r w:rsidR="006A4191" w:rsidRPr="00861221">
        <w:rPr>
          <w:rFonts w:asciiTheme="majorBidi" w:hAnsiTheme="majorBidi" w:cstheme="majorBidi"/>
          <w:sz w:val="24"/>
          <w:szCs w:val="24"/>
        </w:rPr>
        <w:t>dan sebagainya</w:t>
      </w:r>
      <w:r w:rsidR="006A4191" w:rsidRPr="00861221">
        <w:rPr>
          <w:rFonts w:asciiTheme="majorBidi" w:hAnsiTheme="majorBidi" w:cstheme="majorBidi"/>
          <w:sz w:val="24"/>
          <w:szCs w:val="24"/>
          <w:lang w:val="id-ID"/>
        </w:rPr>
        <w:t>;</w:t>
      </w:r>
    </w:p>
    <w:p w:rsidR="00DF6F46" w:rsidRPr="00861221" w:rsidRDefault="00DF6F46" w:rsidP="00FC5E19">
      <w:pPr>
        <w:autoSpaceDE w:val="0"/>
        <w:autoSpaceDN w:val="0"/>
        <w:adjustRightInd w:val="0"/>
        <w:spacing w:after="0" w:line="480" w:lineRule="auto"/>
        <w:ind w:left="1620"/>
        <w:jc w:val="both"/>
        <w:rPr>
          <w:rFonts w:asciiTheme="majorBidi" w:hAnsiTheme="majorBidi" w:cstheme="majorBidi"/>
          <w:sz w:val="24"/>
          <w:szCs w:val="24"/>
          <w:lang w:val="id-ID"/>
        </w:rPr>
      </w:pPr>
      <w:r w:rsidRPr="00861221">
        <w:rPr>
          <w:rFonts w:asciiTheme="majorBidi" w:hAnsiTheme="majorBidi" w:cstheme="majorBidi"/>
          <w:sz w:val="24"/>
          <w:szCs w:val="24"/>
        </w:rPr>
        <w:t xml:space="preserve">7. </w:t>
      </w:r>
      <w:r w:rsidR="00F1072B">
        <w:rPr>
          <w:rFonts w:asciiTheme="majorBidi" w:hAnsiTheme="majorBidi" w:cstheme="majorBidi"/>
          <w:sz w:val="24"/>
          <w:szCs w:val="24"/>
        </w:rPr>
        <w:t>Allāh</w:t>
      </w:r>
      <w:r w:rsidR="008A7F6A">
        <w:rPr>
          <w:rFonts w:asciiTheme="majorBidi" w:hAnsiTheme="majorBidi" w:cstheme="majorBidi"/>
          <w:sz w:val="24"/>
          <w:szCs w:val="24"/>
        </w:rPr>
        <w:t xml:space="preserve"> </w:t>
      </w:r>
      <w:r w:rsidR="00E76669">
        <w:rPr>
          <w:rFonts w:asciiTheme="majorBidi" w:hAnsiTheme="majorBidi" w:cstheme="majorBidi"/>
          <w:sz w:val="24"/>
          <w:szCs w:val="24"/>
        </w:rPr>
        <w:t>SWT</w:t>
      </w:r>
      <w:r w:rsidR="008A7F6A">
        <w:rPr>
          <w:rFonts w:asciiTheme="majorBidi" w:hAnsiTheme="majorBidi" w:cstheme="majorBidi"/>
          <w:sz w:val="24"/>
          <w:szCs w:val="24"/>
        </w:rPr>
        <w:t>.</w:t>
      </w:r>
      <w:r w:rsidRPr="00861221">
        <w:rPr>
          <w:rFonts w:asciiTheme="majorBidi" w:hAnsiTheme="majorBidi" w:cstheme="majorBidi"/>
          <w:sz w:val="24"/>
          <w:szCs w:val="24"/>
        </w:rPr>
        <w:t xml:space="preserve"> disucik</w:t>
      </w:r>
      <w:r w:rsidR="006A4191" w:rsidRPr="00861221">
        <w:rPr>
          <w:rFonts w:asciiTheme="majorBidi" w:hAnsiTheme="majorBidi" w:cstheme="majorBidi"/>
          <w:sz w:val="24"/>
          <w:szCs w:val="24"/>
        </w:rPr>
        <w:t>an dari bentuk, rupa, perubahan</w:t>
      </w:r>
      <w:r w:rsidR="006A4191" w:rsidRPr="00861221">
        <w:rPr>
          <w:rFonts w:asciiTheme="majorBidi" w:hAnsiTheme="majorBidi" w:cstheme="majorBidi"/>
          <w:sz w:val="24"/>
          <w:szCs w:val="24"/>
          <w:lang w:val="id-ID"/>
        </w:rPr>
        <w:t>;</w:t>
      </w:r>
    </w:p>
    <w:p w:rsidR="00DF6F46" w:rsidRPr="00861221" w:rsidRDefault="00DF6F46" w:rsidP="00FC5E19">
      <w:pPr>
        <w:autoSpaceDE w:val="0"/>
        <w:autoSpaceDN w:val="0"/>
        <w:adjustRightInd w:val="0"/>
        <w:spacing w:after="0" w:line="480" w:lineRule="auto"/>
        <w:ind w:left="1620"/>
        <w:jc w:val="both"/>
        <w:rPr>
          <w:rFonts w:asciiTheme="majorBidi" w:hAnsiTheme="majorBidi" w:cstheme="majorBidi"/>
          <w:sz w:val="24"/>
          <w:szCs w:val="24"/>
          <w:lang w:val="id-ID"/>
        </w:rPr>
      </w:pPr>
      <w:r w:rsidRPr="008A7F6A">
        <w:rPr>
          <w:rFonts w:asciiTheme="majorBidi" w:hAnsiTheme="majorBidi" w:cstheme="majorBidi"/>
          <w:sz w:val="24"/>
          <w:szCs w:val="24"/>
          <w:lang w:val="id-ID"/>
        </w:rPr>
        <w:t xml:space="preserve">8. </w:t>
      </w:r>
      <w:r w:rsidR="00F1072B">
        <w:rPr>
          <w:rFonts w:asciiTheme="majorBidi" w:hAnsiTheme="majorBidi" w:cstheme="majorBidi"/>
          <w:sz w:val="24"/>
          <w:szCs w:val="24"/>
          <w:lang w:val="id-ID"/>
        </w:rPr>
        <w:t>Allāh</w:t>
      </w:r>
      <w:r w:rsidR="008A7F6A" w:rsidRPr="008A7F6A">
        <w:rPr>
          <w:rFonts w:asciiTheme="majorBidi" w:hAnsiTheme="majorBidi" w:cstheme="majorBidi"/>
          <w:sz w:val="24"/>
          <w:szCs w:val="24"/>
          <w:lang w:val="id-ID"/>
        </w:rPr>
        <w:t xml:space="preserve"> </w:t>
      </w:r>
      <w:r w:rsidR="00E76669" w:rsidRPr="008A7F6A">
        <w:rPr>
          <w:rFonts w:asciiTheme="majorBidi" w:hAnsiTheme="majorBidi" w:cstheme="majorBidi"/>
          <w:sz w:val="24"/>
          <w:szCs w:val="24"/>
          <w:lang w:val="id-ID"/>
        </w:rPr>
        <w:t>SWT</w:t>
      </w:r>
      <w:r w:rsidR="008A7F6A" w:rsidRPr="008A7F6A">
        <w:rPr>
          <w:rFonts w:asciiTheme="majorBidi" w:hAnsiTheme="majorBidi" w:cstheme="majorBidi"/>
          <w:sz w:val="24"/>
          <w:szCs w:val="24"/>
          <w:lang w:val="id-ID"/>
        </w:rPr>
        <w:t>.</w:t>
      </w:r>
      <w:r w:rsidRPr="008A7F6A">
        <w:rPr>
          <w:rFonts w:asciiTheme="majorBidi" w:hAnsiTheme="majorBidi" w:cstheme="majorBidi"/>
          <w:sz w:val="24"/>
          <w:szCs w:val="24"/>
          <w:lang w:val="id-ID"/>
        </w:rPr>
        <w:t xml:space="preserve"> di</w:t>
      </w:r>
      <w:r w:rsidR="006A4191" w:rsidRPr="008A7F6A">
        <w:rPr>
          <w:rFonts w:asciiTheme="majorBidi" w:hAnsiTheme="majorBidi" w:cstheme="majorBidi"/>
          <w:sz w:val="24"/>
          <w:szCs w:val="24"/>
          <w:lang w:val="id-ID"/>
        </w:rPr>
        <w:t>sucikan dari batas, tepi, ujung</w:t>
      </w:r>
      <w:r w:rsidR="006A4191" w:rsidRPr="00861221">
        <w:rPr>
          <w:rFonts w:asciiTheme="majorBidi" w:hAnsiTheme="majorBidi" w:cstheme="majorBidi"/>
          <w:sz w:val="24"/>
          <w:szCs w:val="24"/>
          <w:lang w:val="id-ID"/>
        </w:rPr>
        <w:t>;</w:t>
      </w:r>
    </w:p>
    <w:p w:rsidR="00DF6F46" w:rsidRPr="00861221" w:rsidRDefault="00DF6F46" w:rsidP="00FC5E19">
      <w:pPr>
        <w:autoSpaceDE w:val="0"/>
        <w:autoSpaceDN w:val="0"/>
        <w:adjustRightInd w:val="0"/>
        <w:spacing w:after="0" w:line="480" w:lineRule="auto"/>
        <w:ind w:left="1620"/>
        <w:jc w:val="both"/>
        <w:rPr>
          <w:rFonts w:asciiTheme="majorBidi" w:hAnsiTheme="majorBidi" w:cstheme="majorBidi"/>
          <w:sz w:val="24"/>
          <w:szCs w:val="24"/>
          <w:lang w:val="id-ID"/>
        </w:rPr>
      </w:pPr>
      <w:r w:rsidRPr="008A7F6A">
        <w:rPr>
          <w:rFonts w:asciiTheme="majorBidi" w:hAnsiTheme="majorBidi" w:cstheme="majorBidi"/>
          <w:sz w:val="24"/>
          <w:szCs w:val="24"/>
          <w:lang w:val="id-ID"/>
        </w:rPr>
        <w:t>9.</w:t>
      </w:r>
      <w:r w:rsidR="006A4191" w:rsidRPr="008A7F6A">
        <w:rPr>
          <w:rFonts w:asciiTheme="majorBidi" w:hAnsiTheme="majorBidi" w:cstheme="majorBidi"/>
          <w:sz w:val="24"/>
          <w:szCs w:val="24"/>
          <w:lang w:val="id-ID"/>
        </w:rPr>
        <w:t xml:space="preserve"> </w:t>
      </w:r>
      <w:r w:rsidR="00F1072B">
        <w:rPr>
          <w:rFonts w:asciiTheme="majorBidi" w:hAnsiTheme="majorBidi" w:cstheme="majorBidi"/>
          <w:sz w:val="24"/>
          <w:szCs w:val="24"/>
          <w:lang w:val="id-ID"/>
        </w:rPr>
        <w:t>Allāh</w:t>
      </w:r>
      <w:r w:rsidR="008A7F6A" w:rsidRPr="008A7F6A">
        <w:rPr>
          <w:rFonts w:asciiTheme="majorBidi" w:hAnsiTheme="majorBidi" w:cstheme="majorBidi"/>
          <w:sz w:val="24"/>
          <w:szCs w:val="24"/>
          <w:lang w:val="id-ID"/>
        </w:rPr>
        <w:t xml:space="preserve"> </w:t>
      </w:r>
      <w:r w:rsidR="00E76669" w:rsidRPr="008A7F6A">
        <w:rPr>
          <w:rFonts w:asciiTheme="majorBidi" w:hAnsiTheme="majorBidi" w:cstheme="majorBidi"/>
          <w:sz w:val="24"/>
          <w:szCs w:val="24"/>
          <w:lang w:val="id-ID"/>
        </w:rPr>
        <w:t>SWT</w:t>
      </w:r>
      <w:r w:rsidR="008A7F6A" w:rsidRPr="008A7F6A">
        <w:rPr>
          <w:rFonts w:asciiTheme="majorBidi" w:hAnsiTheme="majorBidi" w:cstheme="majorBidi"/>
          <w:sz w:val="24"/>
          <w:szCs w:val="24"/>
          <w:lang w:val="id-ID"/>
        </w:rPr>
        <w:t>.</w:t>
      </w:r>
      <w:r w:rsidR="006A4191" w:rsidRPr="008A7F6A">
        <w:rPr>
          <w:rFonts w:asciiTheme="majorBidi" w:hAnsiTheme="majorBidi" w:cstheme="majorBidi"/>
          <w:sz w:val="24"/>
          <w:szCs w:val="24"/>
          <w:lang w:val="id-ID"/>
        </w:rPr>
        <w:t xml:space="preserve"> tidak terdiri dari unsur</w:t>
      </w:r>
      <w:r w:rsidR="006A4191" w:rsidRPr="00861221">
        <w:rPr>
          <w:rFonts w:asciiTheme="majorBidi" w:hAnsiTheme="majorBidi" w:cstheme="majorBidi"/>
          <w:sz w:val="24"/>
          <w:szCs w:val="24"/>
          <w:lang w:val="id-ID"/>
        </w:rPr>
        <w:t>;</w:t>
      </w:r>
    </w:p>
    <w:p w:rsidR="00DF6F46" w:rsidRPr="00861221" w:rsidRDefault="00DF6F46" w:rsidP="00FC5E19">
      <w:pPr>
        <w:autoSpaceDE w:val="0"/>
        <w:autoSpaceDN w:val="0"/>
        <w:adjustRightInd w:val="0"/>
        <w:spacing w:after="0" w:line="480" w:lineRule="auto"/>
        <w:ind w:left="162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10.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tidak t</w:t>
      </w:r>
      <w:r w:rsidR="006A4191" w:rsidRPr="00861221">
        <w:rPr>
          <w:rFonts w:asciiTheme="majorBidi" w:hAnsiTheme="majorBidi" w:cstheme="majorBidi"/>
          <w:sz w:val="24"/>
          <w:szCs w:val="24"/>
          <w:lang w:val="id-ID"/>
        </w:rPr>
        <w:t>erdiri dari bagian-bagian jasad;</w:t>
      </w:r>
    </w:p>
    <w:p w:rsidR="00782CA4" w:rsidRPr="00861221" w:rsidRDefault="00DF6F46" w:rsidP="00E76669">
      <w:pPr>
        <w:autoSpaceDE w:val="0"/>
        <w:autoSpaceDN w:val="0"/>
        <w:adjustRightInd w:val="0"/>
        <w:spacing w:after="0" w:line="480" w:lineRule="auto"/>
        <w:ind w:left="1890" w:hanging="270"/>
        <w:jc w:val="both"/>
        <w:rPr>
          <w:rFonts w:asciiTheme="majorBidi" w:hAnsiTheme="majorBidi" w:cstheme="majorBidi"/>
          <w:sz w:val="24"/>
          <w:szCs w:val="24"/>
          <w:lang w:val="id-ID"/>
        </w:rPr>
      </w:pPr>
      <w:r w:rsidRPr="00861221">
        <w:rPr>
          <w:rFonts w:asciiTheme="majorBidi" w:hAnsiTheme="majorBidi" w:cstheme="majorBidi"/>
          <w:sz w:val="24"/>
          <w:szCs w:val="24"/>
          <w:lang w:val="id-ID"/>
        </w:rPr>
        <w:t>11.</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disucikan dari arah-arah yang ada. </w:t>
      </w:r>
      <w:r w:rsidR="00FC5E19" w:rsidRPr="008A7F6A">
        <w:rPr>
          <w:rFonts w:asciiTheme="majorBidi" w:hAnsiTheme="majorBidi" w:cstheme="majorBidi"/>
          <w:sz w:val="24"/>
          <w:szCs w:val="24"/>
          <w:lang w:val="id-ID"/>
        </w:rPr>
        <w:t xml:space="preserve">Misalnya, </w:t>
      </w:r>
      <w:r w:rsidR="00F1072B">
        <w:rPr>
          <w:rFonts w:asciiTheme="majorBidi" w:hAnsiTheme="majorBidi" w:cstheme="majorBidi"/>
          <w:sz w:val="24"/>
          <w:szCs w:val="24"/>
          <w:lang w:val="id-ID"/>
        </w:rPr>
        <w:t>Allāh</w:t>
      </w:r>
      <w:r w:rsidR="008A7F6A" w:rsidRPr="008A7F6A">
        <w:rPr>
          <w:rFonts w:asciiTheme="majorBidi" w:hAnsiTheme="majorBidi" w:cstheme="majorBidi"/>
          <w:sz w:val="24"/>
          <w:szCs w:val="24"/>
          <w:lang w:val="id-ID"/>
        </w:rPr>
        <w:t xml:space="preserve"> </w:t>
      </w:r>
      <w:r w:rsidR="00E76669" w:rsidRPr="008A7F6A">
        <w:rPr>
          <w:rFonts w:asciiTheme="majorBidi" w:hAnsiTheme="majorBidi" w:cstheme="majorBidi"/>
          <w:sz w:val="24"/>
          <w:szCs w:val="24"/>
          <w:lang w:val="id-ID"/>
        </w:rPr>
        <w:t>SWT</w:t>
      </w:r>
      <w:r w:rsidR="008A7F6A" w:rsidRPr="008A7F6A">
        <w:rPr>
          <w:rFonts w:asciiTheme="majorBidi" w:hAnsiTheme="majorBidi" w:cstheme="majorBidi"/>
          <w:sz w:val="24"/>
          <w:szCs w:val="24"/>
          <w:lang w:val="id-ID"/>
        </w:rPr>
        <w:t>.</w:t>
      </w:r>
      <w:r w:rsidR="00FC5E19" w:rsidRPr="008A7F6A">
        <w:rPr>
          <w:rFonts w:asciiTheme="majorBidi" w:hAnsiTheme="majorBidi" w:cstheme="majorBidi"/>
          <w:sz w:val="24"/>
          <w:szCs w:val="24"/>
          <w:lang w:val="id-ID"/>
        </w:rPr>
        <w:t xml:space="preserve"> ada di</w:t>
      </w:r>
      <w:r w:rsidR="00FC5E19" w:rsidRPr="00861221">
        <w:rPr>
          <w:rFonts w:asciiTheme="majorBidi" w:hAnsiTheme="majorBidi" w:cstheme="majorBidi"/>
          <w:sz w:val="24"/>
          <w:szCs w:val="24"/>
          <w:lang w:val="id-ID"/>
        </w:rPr>
        <w:t xml:space="preserve"> </w:t>
      </w:r>
      <w:r w:rsidRPr="008A7F6A">
        <w:rPr>
          <w:rFonts w:asciiTheme="majorBidi" w:hAnsiTheme="majorBidi" w:cstheme="majorBidi"/>
          <w:sz w:val="24"/>
          <w:szCs w:val="24"/>
          <w:lang w:val="id-ID"/>
        </w:rPr>
        <w:t>sebelah</w:t>
      </w:r>
      <w:r w:rsidRPr="00861221">
        <w:rPr>
          <w:rFonts w:asciiTheme="majorBidi" w:hAnsiTheme="majorBidi" w:cstheme="majorBidi"/>
          <w:sz w:val="24"/>
          <w:szCs w:val="24"/>
          <w:lang w:val="id-ID"/>
        </w:rPr>
        <w:t xml:space="preserve"> </w:t>
      </w:r>
      <w:r w:rsidRPr="008A7F6A">
        <w:rPr>
          <w:rFonts w:asciiTheme="majorBidi" w:hAnsiTheme="majorBidi" w:cstheme="majorBidi"/>
          <w:sz w:val="24"/>
          <w:szCs w:val="24"/>
          <w:lang w:val="id-ID"/>
        </w:rPr>
        <w:t xml:space="preserve">kanan, kiri, </w:t>
      </w:r>
      <w:r w:rsidR="006A4191" w:rsidRPr="008A7F6A">
        <w:rPr>
          <w:rFonts w:asciiTheme="majorBidi" w:hAnsiTheme="majorBidi" w:cstheme="majorBidi"/>
          <w:sz w:val="24"/>
          <w:szCs w:val="24"/>
          <w:lang w:val="id-ID"/>
        </w:rPr>
        <w:t>dan sebagainya</w:t>
      </w:r>
      <w:r w:rsidR="006A4191" w:rsidRPr="00861221">
        <w:rPr>
          <w:rFonts w:asciiTheme="majorBidi" w:hAnsiTheme="majorBidi" w:cstheme="majorBidi"/>
          <w:sz w:val="24"/>
          <w:szCs w:val="24"/>
          <w:lang w:val="id-ID"/>
        </w:rPr>
        <w:t>;</w:t>
      </w:r>
    </w:p>
    <w:p w:rsidR="00782CA4" w:rsidRPr="00861221" w:rsidRDefault="00782CA4" w:rsidP="00782CA4">
      <w:pPr>
        <w:autoSpaceDE w:val="0"/>
        <w:autoSpaceDN w:val="0"/>
        <w:adjustRightInd w:val="0"/>
        <w:spacing w:after="0" w:line="480" w:lineRule="auto"/>
        <w:ind w:left="1890" w:hanging="270"/>
        <w:jc w:val="both"/>
        <w:rPr>
          <w:rFonts w:asciiTheme="majorBidi" w:hAnsiTheme="majorBidi" w:cstheme="majorBidi"/>
          <w:sz w:val="24"/>
          <w:szCs w:val="24"/>
          <w:lang w:val="id-ID"/>
        </w:rPr>
      </w:pPr>
      <w:r w:rsidRPr="00861221">
        <w:rPr>
          <w:rFonts w:asciiTheme="majorBidi" w:hAnsiTheme="majorBidi" w:cstheme="majorBidi"/>
          <w:sz w:val="24"/>
          <w:szCs w:val="24"/>
          <w:lang w:val="id-ID"/>
        </w:rPr>
        <w:t>1</w:t>
      </w:r>
      <w:r w:rsidR="006A4191" w:rsidRPr="00861221">
        <w:rPr>
          <w:rFonts w:asciiTheme="majorBidi" w:hAnsiTheme="majorBidi" w:cstheme="majorBidi"/>
          <w:sz w:val="24"/>
          <w:szCs w:val="24"/>
          <w:lang w:val="id-ID"/>
        </w:rPr>
        <w:t xml:space="preserve">2.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006A4191" w:rsidRPr="00861221">
        <w:rPr>
          <w:rFonts w:asciiTheme="majorBidi" w:hAnsiTheme="majorBidi" w:cstheme="majorBidi"/>
          <w:sz w:val="24"/>
          <w:szCs w:val="24"/>
          <w:lang w:val="id-ID"/>
        </w:rPr>
        <w:t xml:space="preserve"> tidak mempunyai tempat;</w:t>
      </w:r>
    </w:p>
    <w:p w:rsidR="00782CA4" w:rsidRPr="00861221" w:rsidRDefault="00782CA4" w:rsidP="00782CA4">
      <w:pPr>
        <w:autoSpaceDE w:val="0"/>
        <w:autoSpaceDN w:val="0"/>
        <w:adjustRightInd w:val="0"/>
        <w:spacing w:after="0" w:line="480" w:lineRule="auto"/>
        <w:ind w:left="1890" w:hanging="27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13.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disucikan dari hal-hal yang dilakukan makhluk, seperti duduk, berdiri, diam. Dan sebagainya.</w:t>
      </w:r>
      <w:r w:rsidRPr="00861221">
        <w:rPr>
          <w:rStyle w:val="FootnoteReference"/>
          <w:rFonts w:asciiTheme="majorBidi" w:hAnsiTheme="majorBidi" w:cstheme="majorBidi"/>
          <w:sz w:val="24"/>
          <w:szCs w:val="24"/>
          <w:lang w:val="id-ID"/>
        </w:rPr>
        <w:footnoteReference w:id="87"/>
      </w:r>
    </w:p>
    <w:p w:rsidR="001C3C23" w:rsidRPr="00861221" w:rsidRDefault="00352677" w:rsidP="00861221">
      <w:pPr>
        <w:tabs>
          <w:tab w:val="left" w:pos="1620"/>
        </w:tabs>
        <w:autoSpaceDE w:val="0"/>
        <w:autoSpaceDN w:val="0"/>
        <w:adjustRightInd w:val="0"/>
        <w:spacing w:after="0" w:line="480" w:lineRule="auto"/>
        <w:ind w:left="1080" w:hanging="18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 </w:t>
      </w:r>
      <w:r w:rsidR="00F87E10" w:rsidRPr="00861221">
        <w:rPr>
          <w:rFonts w:asciiTheme="majorBidi" w:hAnsiTheme="majorBidi" w:cstheme="majorBidi"/>
          <w:sz w:val="24"/>
          <w:szCs w:val="24"/>
          <w:lang w:val="id-ID"/>
        </w:rPr>
        <w:tab/>
      </w:r>
      <w:r w:rsidR="00F87E10" w:rsidRPr="00861221">
        <w:rPr>
          <w:rFonts w:asciiTheme="majorBidi" w:hAnsiTheme="majorBidi" w:cstheme="majorBidi"/>
          <w:sz w:val="24"/>
          <w:szCs w:val="24"/>
          <w:lang w:val="id-ID"/>
        </w:rPr>
        <w:tab/>
        <w:t xml:space="preserve">Selanjutnya, keberadaan ayat </w:t>
      </w:r>
      <w:r w:rsidR="006D68FE" w:rsidRPr="006D68FE">
        <w:rPr>
          <w:rFonts w:asciiTheme="majorBidi" w:hAnsiTheme="majorBidi" w:cstheme="majorBidi"/>
          <w:sz w:val="24"/>
          <w:szCs w:val="24"/>
          <w:lang w:val="id-ID"/>
        </w:rPr>
        <w:t>antropomorfisme</w:t>
      </w:r>
      <w:r w:rsidR="00F87E10" w:rsidRPr="00861221">
        <w:rPr>
          <w:rFonts w:asciiTheme="majorBidi" w:hAnsiTheme="majorBidi" w:cstheme="majorBidi"/>
          <w:sz w:val="24"/>
          <w:szCs w:val="24"/>
          <w:lang w:val="id-ID"/>
        </w:rPr>
        <w:t xml:space="preserve"> yang notabene merupakan salah satu dari kriteria ayat mutasyābihat adalah suatu keniscayaan, sebagaimana telah dijelaskan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006A4191" w:rsidRPr="00861221">
        <w:rPr>
          <w:rFonts w:asciiTheme="majorBidi" w:hAnsiTheme="majorBidi" w:cstheme="majorBidi"/>
          <w:sz w:val="24"/>
          <w:szCs w:val="24"/>
          <w:lang w:val="id-ID"/>
        </w:rPr>
        <w:t xml:space="preserve"> dalam firman-Nya surat Al-</w:t>
      </w:r>
      <w:r w:rsidR="00F87E10" w:rsidRPr="00861221">
        <w:rPr>
          <w:rFonts w:asciiTheme="majorBidi" w:hAnsiTheme="majorBidi" w:cstheme="majorBidi"/>
          <w:sz w:val="24"/>
          <w:szCs w:val="24"/>
          <w:lang w:val="id-ID"/>
        </w:rPr>
        <w:t>Imran ayat 7 sebagai berikut :</w:t>
      </w:r>
    </w:p>
    <w:p w:rsidR="00D94BA4" w:rsidRPr="00861221" w:rsidRDefault="00D94BA4" w:rsidP="00D94BA4">
      <w:pPr>
        <w:tabs>
          <w:tab w:val="left" w:pos="1620"/>
        </w:tabs>
        <w:autoSpaceDE w:val="0"/>
        <w:autoSpaceDN w:val="0"/>
        <w:bidi/>
        <w:adjustRightInd w:val="0"/>
        <w:spacing w:after="0" w:line="240" w:lineRule="auto"/>
        <w:ind w:left="13" w:right="1530"/>
        <w:jc w:val="both"/>
        <w:rPr>
          <w:rFonts w:asciiTheme="majorBidi" w:hAnsiTheme="majorBidi" w:cstheme="majorBidi"/>
          <w:sz w:val="24"/>
          <w:szCs w:val="24"/>
          <w:rtl/>
          <w:lang w:val="id-ID"/>
        </w:rPr>
      </w:pPr>
      <w:r w:rsidRPr="00861221">
        <w:rPr>
          <w:rFonts w:asciiTheme="majorBidi" w:hAnsiTheme="majorBidi" w:cstheme="majorBidi"/>
          <w:sz w:val="24"/>
          <w:szCs w:val="24"/>
          <w:lang w:val="id-ID"/>
        </w:rPr>
        <w:lastRenderedPageBreak/>
        <w:sym w:font="HQPB5" w:char="F075"/>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8"/>
      </w:r>
      <w:r w:rsidRPr="00861221">
        <w:rPr>
          <w:rFonts w:asciiTheme="majorBidi" w:hAnsiTheme="majorBidi" w:cstheme="majorBidi"/>
          <w:sz w:val="24"/>
          <w:szCs w:val="24"/>
          <w:lang w:val="id-ID"/>
        </w:rPr>
        <w:sym w:font="HQPB2" w:char="F064"/>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FC"/>
      </w:r>
      <w:r w:rsidRPr="00861221">
        <w:rPr>
          <w:rFonts w:asciiTheme="majorBidi" w:hAnsiTheme="majorBidi" w:cstheme="majorBidi"/>
          <w:sz w:val="24"/>
          <w:szCs w:val="24"/>
          <w:lang w:val="id-ID"/>
        </w:rPr>
        <w:sym w:font="HQPB2" w:char="F093"/>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3" w:char="F025"/>
      </w:r>
      <w:r w:rsidRPr="00861221">
        <w:rPr>
          <w:rFonts w:asciiTheme="majorBidi" w:hAnsiTheme="majorBidi" w:cstheme="majorBidi"/>
          <w:sz w:val="24"/>
          <w:szCs w:val="24"/>
          <w:lang w:val="id-ID"/>
        </w:rPr>
        <w:sym w:font="HQPB4" w:char="F0A9"/>
      </w:r>
      <w:r w:rsidRPr="00861221">
        <w:rPr>
          <w:rFonts w:asciiTheme="majorBidi" w:hAnsiTheme="majorBidi" w:cstheme="majorBidi"/>
          <w:sz w:val="24"/>
          <w:szCs w:val="24"/>
          <w:lang w:val="id-ID"/>
        </w:rPr>
        <w:sym w:font="HQPB3" w:char="F021"/>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1"/>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93"/>
      </w:r>
      <w:r w:rsidRPr="00861221">
        <w:rPr>
          <w:rFonts w:asciiTheme="majorBidi" w:hAnsiTheme="majorBidi" w:cstheme="majorBidi"/>
          <w:sz w:val="24"/>
          <w:szCs w:val="24"/>
          <w:lang w:val="id-ID"/>
        </w:rPr>
        <w:sym w:font="HQPB2" w:char="F052"/>
      </w:r>
      <w:r w:rsidRPr="00861221">
        <w:rPr>
          <w:rFonts w:asciiTheme="majorBidi" w:hAnsiTheme="majorBidi" w:cstheme="majorBidi"/>
          <w:sz w:val="24"/>
          <w:szCs w:val="24"/>
          <w:lang w:val="id-ID"/>
        </w:rPr>
        <w:sym w:font="HQPB5" w:char="F072"/>
      </w:r>
      <w:r w:rsidRPr="00861221">
        <w:rPr>
          <w:rFonts w:asciiTheme="majorBidi" w:hAnsiTheme="majorBidi" w:cstheme="majorBidi"/>
          <w:sz w:val="24"/>
          <w:szCs w:val="24"/>
          <w:lang w:val="id-ID"/>
        </w:rPr>
        <w:sym w:font="HQPB1" w:char="F026"/>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9"/>
      </w:r>
      <w:r w:rsidRPr="00861221">
        <w:rPr>
          <w:rFonts w:asciiTheme="majorBidi" w:hAnsiTheme="majorBidi" w:cstheme="majorBidi"/>
          <w:sz w:val="24"/>
          <w:szCs w:val="24"/>
          <w:lang w:val="id-ID"/>
        </w:rPr>
        <w:sym w:font="HQPB2" w:char="F037"/>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8B"/>
      </w:r>
      <w:r w:rsidRPr="00861221">
        <w:rPr>
          <w:rFonts w:asciiTheme="majorBidi" w:hAnsiTheme="majorBidi" w:cstheme="majorBidi"/>
          <w:sz w:val="24"/>
          <w:szCs w:val="24"/>
          <w:lang w:val="id-ID"/>
        </w:rPr>
        <w:sym w:font="HQPB5" w:char="F06E"/>
      </w:r>
      <w:r w:rsidRPr="00861221">
        <w:rPr>
          <w:rFonts w:asciiTheme="majorBidi" w:hAnsiTheme="majorBidi" w:cstheme="majorBidi"/>
          <w:sz w:val="24"/>
          <w:szCs w:val="24"/>
          <w:lang w:val="id-ID"/>
        </w:rPr>
        <w:sym w:font="HQPB2" w:char="F03D"/>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E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C"/>
      </w:r>
      <w:r w:rsidRPr="00861221">
        <w:rPr>
          <w:rFonts w:asciiTheme="majorBidi" w:hAnsiTheme="majorBidi" w:cstheme="majorBidi"/>
          <w:sz w:val="24"/>
          <w:szCs w:val="24"/>
          <w:lang w:val="id-ID"/>
        </w:rPr>
        <w:sym w:font="HQPB1" w:char="F03D"/>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47"/>
      </w:r>
      <w:r w:rsidRPr="00861221">
        <w:rPr>
          <w:rFonts w:asciiTheme="majorBidi" w:hAnsiTheme="majorBidi" w:cstheme="majorBidi"/>
          <w:sz w:val="24"/>
          <w:szCs w:val="24"/>
          <w:lang w:val="id-ID"/>
        </w:rPr>
        <w:sym w:font="HQPB4" w:char="F0C5"/>
      </w:r>
      <w:r w:rsidRPr="00861221">
        <w:rPr>
          <w:rFonts w:asciiTheme="majorBidi" w:hAnsiTheme="majorBidi" w:cstheme="majorBidi"/>
          <w:sz w:val="24"/>
          <w:szCs w:val="24"/>
          <w:lang w:val="id-ID"/>
        </w:rPr>
        <w:sym w:font="HQPB2" w:char="F033"/>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7"/>
      </w:r>
      <w:r w:rsidRPr="00861221">
        <w:rPr>
          <w:rFonts w:asciiTheme="majorBidi" w:hAnsiTheme="majorBidi" w:cstheme="majorBidi"/>
          <w:sz w:val="24"/>
          <w:szCs w:val="24"/>
          <w:lang w:val="id-ID"/>
        </w:rPr>
        <w:sym w:font="HQPB2" w:char="F06D"/>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D7"/>
      </w:r>
      <w:r w:rsidRPr="00861221">
        <w:rPr>
          <w:rFonts w:asciiTheme="majorBidi" w:hAnsiTheme="majorBidi" w:cstheme="majorBidi"/>
          <w:sz w:val="24"/>
          <w:szCs w:val="24"/>
          <w:lang w:val="id-ID"/>
        </w:rPr>
        <w:sym w:font="HQPB1" w:char="F04D"/>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E4"/>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C"/>
      </w:r>
      <w:r w:rsidRPr="00861221">
        <w:rPr>
          <w:rFonts w:asciiTheme="majorBidi" w:hAnsiTheme="majorBidi" w:cstheme="majorBidi"/>
          <w:sz w:val="24"/>
          <w:szCs w:val="24"/>
          <w:lang w:val="id-ID"/>
        </w:rPr>
        <w:sym w:font="HQPB1" w:char="F04D"/>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9"/>
      </w:r>
      <w:r w:rsidRPr="00861221">
        <w:rPr>
          <w:rFonts w:asciiTheme="majorBidi" w:hAnsiTheme="majorBidi" w:cstheme="majorBidi"/>
          <w:sz w:val="24"/>
          <w:szCs w:val="24"/>
          <w:lang w:val="id-ID"/>
        </w:rPr>
        <w:sym w:font="HQPB2" w:char="F04A"/>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2" w:char="F033"/>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1" w:char="F074"/>
      </w:r>
      <w:r w:rsidRPr="00861221">
        <w:rPr>
          <w:rFonts w:asciiTheme="majorBidi" w:hAnsiTheme="majorBidi" w:cstheme="majorBidi"/>
          <w:sz w:val="24"/>
          <w:szCs w:val="24"/>
          <w:lang w:val="id-ID"/>
        </w:rPr>
        <w:sym w:font="HQPB4" w:char="F092"/>
      </w:r>
      <w:r w:rsidRPr="00861221">
        <w:rPr>
          <w:rFonts w:asciiTheme="majorBidi" w:hAnsiTheme="majorBidi" w:cstheme="majorBidi"/>
          <w:sz w:val="24"/>
          <w:szCs w:val="24"/>
          <w:lang w:val="id-ID"/>
        </w:rPr>
        <w:sym w:font="HQPB2" w:char="F04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A3"/>
      </w:r>
      <w:r w:rsidRPr="00861221">
        <w:rPr>
          <w:rFonts w:asciiTheme="majorBidi" w:hAnsiTheme="majorBidi" w:cstheme="majorBidi"/>
          <w:sz w:val="24"/>
          <w:szCs w:val="24"/>
          <w:lang w:val="id-ID"/>
        </w:rPr>
        <w:sym w:font="HQPB2" w:char="F060"/>
      </w:r>
      <w:r w:rsidRPr="00861221">
        <w:rPr>
          <w:rFonts w:asciiTheme="majorBidi" w:hAnsiTheme="majorBidi" w:cstheme="majorBidi"/>
          <w:sz w:val="24"/>
          <w:szCs w:val="24"/>
          <w:lang w:val="id-ID"/>
        </w:rPr>
        <w:sym w:font="HQPB4" w:char="F0E8"/>
      </w:r>
      <w:r w:rsidRPr="00861221">
        <w:rPr>
          <w:rFonts w:asciiTheme="majorBidi" w:hAnsiTheme="majorBidi" w:cstheme="majorBidi"/>
          <w:sz w:val="24"/>
          <w:szCs w:val="24"/>
          <w:lang w:val="id-ID"/>
        </w:rPr>
        <w:sym w:font="HQPB2" w:char="F064"/>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91"/>
      </w:r>
      <w:r w:rsidRPr="00861221">
        <w:rPr>
          <w:rFonts w:asciiTheme="majorBidi" w:hAnsiTheme="majorBidi" w:cstheme="majorBidi"/>
          <w:sz w:val="24"/>
          <w:szCs w:val="24"/>
          <w:lang w:val="id-ID"/>
        </w:rPr>
        <w:sym w:font="HQPB2" w:char="F050"/>
      </w:r>
      <w:r w:rsidRPr="00861221">
        <w:rPr>
          <w:rFonts w:asciiTheme="majorBidi" w:hAnsiTheme="majorBidi" w:cstheme="majorBidi"/>
          <w:sz w:val="24"/>
          <w:szCs w:val="24"/>
          <w:lang w:val="id-ID"/>
        </w:rPr>
        <w:sym w:font="HQPB4" w:char="F0E9"/>
      </w:r>
      <w:r w:rsidRPr="00861221">
        <w:rPr>
          <w:rFonts w:asciiTheme="majorBidi" w:hAnsiTheme="majorBidi" w:cstheme="majorBidi"/>
          <w:sz w:val="24"/>
          <w:szCs w:val="24"/>
          <w:lang w:val="id-ID"/>
        </w:rPr>
        <w:sym w:font="HQPB1" w:char="F026"/>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9"/>
      </w:r>
      <w:r w:rsidRPr="00861221">
        <w:rPr>
          <w:rFonts w:asciiTheme="majorBidi" w:hAnsiTheme="majorBidi" w:cstheme="majorBidi"/>
          <w:sz w:val="24"/>
          <w:szCs w:val="24"/>
          <w:lang w:val="id-ID"/>
        </w:rPr>
        <w:sym w:font="HQPB1" w:char="F03D"/>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47"/>
      </w:r>
      <w:r w:rsidRPr="00861221">
        <w:rPr>
          <w:rFonts w:asciiTheme="majorBidi" w:hAnsiTheme="majorBidi" w:cstheme="majorBidi"/>
          <w:sz w:val="24"/>
          <w:szCs w:val="24"/>
          <w:lang w:val="id-ID"/>
        </w:rPr>
        <w:sym w:font="HQPB4" w:char="F0C5"/>
      </w:r>
      <w:r w:rsidRPr="00861221">
        <w:rPr>
          <w:rFonts w:asciiTheme="majorBidi" w:hAnsiTheme="majorBidi" w:cstheme="majorBidi"/>
          <w:sz w:val="24"/>
          <w:szCs w:val="24"/>
          <w:lang w:val="id-ID"/>
        </w:rPr>
        <w:sym w:font="HQPB2" w:char="F033"/>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1" w:char="F08D"/>
      </w:r>
      <w:r w:rsidRPr="00861221">
        <w:rPr>
          <w:rFonts w:asciiTheme="majorBidi" w:hAnsiTheme="majorBidi" w:cstheme="majorBidi"/>
          <w:sz w:val="24"/>
          <w:szCs w:val="24"/>
          <w:lang w:val="id-ID"/>
        </w:rPr>
        <w:sym w:font="HQPB5" w:char="F079"/>
      </w:r>
      <w:r w:rsidRPr="00861221">
        <w:rPr>
          <w:rFonts w:asciiTheme="majorBidi" w:hAnsiTheme="majorBidi" w:cstheme="majorBidi"/>
          <w:sz w:val="24"/>
          <w:szCs w:val="24"/>
          <w:lang w:val="id-ID"/>
        </w:rPr>
        <w:sym w:font="HQPB1" w:char="F07A"/>
      </w:r>
      <w:r w:rsidRPr="00861221">
        <w:rPr>
          <w:rFonts w:asciiTheme="majorBidi" w:hAnsiTheme="majorBidi" w:cstheme="majorBidi"/>
          <w:sz w:val="24"/>
          <w:szCs w:val="24"/>
          <w:lang w:val="id-ID"/>
        </w:rPr>
        <w:sym w:font="HQPB4" w:char="F0E9"/>
      </w:r>
      <w:r w:rsidRPr="00861221">
        <w:rPr>
          <w:rFonts w:asciiTheme="majorBidi" w:hAnsiTheme="majorBidi" w:cstheme="majorBidi"/>
          <w:sz w:val="24"/>
          <w:szCs w:val="24"/>
          <w:lang w:val="id-ID"/>
        </w:rPr>
        <w:sym w:font="HQPB1" w:char="F026"/>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D7"/>
      </w:r>
      <w:r w:rsidRPr="00861221">
        <w:rPr>
          <w:rFonts w:asciiTheme="majorBidi" w:hAnsiTheme="majorBidi" w:cstheme="majorBidi"/>
          <w:sz w:val="24"/>
          <w:szCs w:val="24"/>
          <w:lang w:val="id-ID"/>
        </w:rPr>
        <w:sym w:font="HQPB1" w:char="F04D"/>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9"/>
      </w:r>
      <w:r w:rsidRPr="00861221">
        <w:rPr>
          <w:rFonts w:asciiTheme="majorBidi" w:hAnsiTheme="majorBidi" w:cstheme="majorBidi"/>
          <w:sz w:val="24"/>
          <w:szCs w:val="24"/>
          <w:lang w:val="id-ID"/>
        </w:rPr>
        <w:sym w:font="HQPB2" w:char="F067"/>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37"/>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B1"/>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46"/>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28"/>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4" w:char="F0A8"/>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lang w:val="id-ID"/>
        </w:rPr>
        <w:sym w:font="HQPB5" w:char="F072"/>
      </w:r>
      <w:r w:rsidRPr="00861221">
        <w:rPr>
          <w:rFonts w:asciiTheme="majorBidi" w:hAnsiTheme="majorBidi" w:cstheme="majorBidi"/>
          <w:sz w:val="24"/>
          <w:szCs w:val="24"/>
          <w:lang w:val="id-ID"/>
        </w:rPr>
        <w:sym w:font="HQPB1" w:char="F027"/>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1" w:char="F0F9"/>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FB"/>
      </w:r>
      <w:r w:rsidRPr="00861221">
        <w:rPr>
          <w:rFonts w:asciiTheme="majorBidi" w:hAnsiTheme="majorBidi" w:cstheme="majorBidi"/>
          <w:sz w:val="24"/>
          <w:szCs w:val="24"/>
          <w:lang w:val="id-ID"/>
        </w:rPr>
        <w:sym w:font="HQPB2" w:char="F0EF"/>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3" w:char="F025"/>
      </w:r>
      <w:r w:rsidRPr="00861221">
        <w:rPr>
          <w:rFonts w:asciiTheme="majorBidi" w:hAnsiTheme="majorBidi" w:cstheme="majorBidi"/>
          <w:sz w:val="24"/>
          <w:szCs w:val="24"/>
          <w:lang w:val="id-ID"/>
        </w:rPr>
        <w:sym w:font="HQPB4" w:char="F0A9"/>
      </w:r>
      <w:r w:rsidRPr="00861221">
        <w:rPr>
          <w:rFonts w:asciiTheme="majorBidi" w:hAnsiTheme="majorBidi" w:cstheme="majorBidi"/>
          <w:sz w:val="24"/>
          <w:szCs w:val="24"/>
          <w:lang w:val="id-ID"/>
        </w:rPr>
        <w:sym w:font="HQPB3" w:char="F021"/>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2" w:char="F092"/>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FB"/>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F3"/>
      </w:r>
      <w:r w:rsidRPr="00861221">
        <w:rPr>
          <w:rFonts w:asciiTheme="majorBidi" w:hAnsiTheme="majorBidi" w:cstheme="majorBidi"/>
          <w:sz w:val="24"/>
          <w:szCs w:val="24"/>
          <w:lang w:val="id-ID"/>
        </w:rPr>
        <w:sym w:font="HQPB2" w:char="F04F"/>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2" w:char="F067"/>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8"/>
      </w:r>
      <w:r w:rsidRPr="00861221">
        <w:rPr>
          <w:rFonts w:asciiTheme="majorBidi" w:hAnsiTheme="majorBidi" w:cstheme="majorBidi"/>
          <w:sz w:val="24"/>
          <w:szCs w:val="24"/>
          <w:lang w:val="id-ID"/>
        </w:rPr>
        <w:sym w:font="HQPB2" w:char="F03D"/>
      </w:r>
      <w:r w:rsidRPr="00861221">
        <w:rPr>
          <w:rFonts w:asciiTheme="majorBidi" w:hAnsiTheme="majorBidi" w:cstheme="majorBidi"/>
          <w:sz w:val="24"/>
          <w:szCs w:val="24"/>
          <w:lang w:val="id-ID"/>
        </w:rPr>
        <w:sym w:font="HQPB4" w:char="F0E8"/>
      </w:r>
      <w:r w:rsidRPr="00861221">
        <w:rPr>
          <w:rFonts w:asciiTheme="majorBidi" w:hAnsiTheme="majorBidi" w:cstheme="majorBidi"/>
          <w:sz w:val="24"/>
          <w:szCs w:val="24"/>
          <w:lang w:val="id-ID"/>
        </w:rPr>
        <w:sym w:font="HQPB2" w:char="F025"/>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D4"/>
      </w:r>
      <w:r w:rsidRPr="00861221">
        <w:rPr>
          <w:rFonts w:asciiTheme="majorBidi" w:hAnsiTheme="majorBidi" w:cstheme="majorBidi"/>
          <w:sz w:val="24"/>
          <w:szCs w:val="24"/>
          <w:lang w:val="id-ID"/>
        </w:rPr>
        <w:sym w:font="HQPB1" w:char="F0F7"/>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lang w:val="id-ID"/>
        </w:rPr>
        <w:sym w:font="HQPB5" w:char="F079"/>
      </w:r>
      <w:r w:rsidRPr="00861221">
        <w:rPr>
          <w:rFonts w:asciiTheme="majorBidi" w:hAnsiTheme="majorBidi" w:cstheme="majorBidi"/>
          <w:sz w:val="24"/>
          <w:szCs w:val="24"/>
          <w:lang w:val="id-ID"/>
        </w:rPr>
        <w:sym w:font="HQPB1" w:char="F097"/>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62"/>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1" w:char="F0E8"/>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36"/>
      </w:r>
      <w:r w:rsidRPr="00861221">
        <w:rPr>
          <w:rFonts w:asciiTheme="majorBidi" w:hAnsiTheme="majorBidi" w:cstheme="majorBidi"/>
          <w:sz w:val="24"/>
          <w:szCs w:val="24"/>
          <w:lang w:val="id-ID"/>
        </w:rPr>
        <w:sym w:font="HQPB4" w:char="F0AE"/>
      </w:r>
      <w:r w:rsidRPr="00861221">
        <w:rPr>
          <w:rFonts w:asciiTheme="majorBidi" w:hAnsiTheme="majorBidi" w:cstheme="majorBidi"/>
          <w:sz w:val="24"/>
          <w:szCs w:val="24"/>
          <w:lang w:val="id-ID"/>
        </w:rPr>
        <w:sym w:font="HQPB1" w:char="F04B"/>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8A"/>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1" w:char="F0F9"/>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6D"/>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37"/>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B1"/>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1" w:char="F03F"/>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7"/>
      </w:r>
      <w:r w:rsidRPr="00861221">
        <w:rPr>
          <w:rFonts w:asciiTheme="majorBidi" w:hAnsiTheme="majorBidi" w:cstheme="majorBidi"/>
          <w:sz w:val="24"/>
          <w:szCs w:val="24"/>
          <w:lang w:val="id-ID"/>
        </w:rPr>
        <w:sym w:font="HQPB2" w:char="F06D"/>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E4"/>
      </w:r>
      <w:r w:rsidRPr="00861221">
        <w:rPr>
          <w:rFonts w:asciiTheme="majorBidi" w:hAnsiTheme="majorBidi" w:cstheme="majorBidi"/>
          <w:sz w:val="24"/>
          <w:szCs w:val="24"/>
          <w:lang w:val="id-ID"/>
        </w:rPr>
        <w:sym w:font="HQPB5" w:char="F021"/>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F3"/>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47"/>
      </w:r>
      <w:r w:rsidRPr="00861221">
        <w:rPr>
          <w:rFonts w:asciiTheme="majorBidi" w:hAnsiTheme="majorBidi" w:cstheme="majorBidi"/>
          <w:sz w:val="24"/>
          <w:szCs w:val="24"/>
          <w:lang w:val="id-ID"/>
        </w:rPr>
        <w:sym w:font="HQPB4" w:char="F0F6"/>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2" w:char="F070"/>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1" w:char="F047"/>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FF"/>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E4"/>
      </w:r>
      <w:r w:rsidRPr="00861221">
        <w:rPr>
          <w:rFonts w:asciiTheme="majorBidi" w:hAnsiTheme="majorBidi" w:cstheme="majorBidi"/>
          <w:sz w:val="24"/>
          <w:szCs w:val="24"/>
          <w:lang w:val="id-ID"/>
        </w:rPr>
        <w:sym w:font="HQPB5" w:char="F021"/>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F3"/>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47"/>
      </w:r>
      <w:r w:rsidRPr="00861221">
        <w:rPr>
          <w:rFonts w:asciiTheme="majorBidi" w:hAnsiTheme="majorBidi" w:cstheme="majorBidi"/>
          <w:sz w:val="24"/>
          <w:szCs w:val="24"/>
          <w:lang w:val="id-ID"/>
        </w:rPr>
        <w:sym w:font="HQPB4" w:char="F0F6"/>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2" w:char="F0BE"/>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3" w:char="F026"/>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3" w:char="F023"/>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lang w:val="id-ID"/>
        </w:rPr>
        <w:sym w:font="HQPB4" w:char="F0CD"/>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lang w:val="id-ID"/>
        </w:rPr>
        <w:sym w:font="HQPB4" w:char="F0F9"/>
      </w:r>
      <w:r w:rsidRPr="00861221">
        <w:rPr>
          <w:rFonts w:asciiTheme="majorBidi" w:hAnsiTheme="majorBidi" w:cstheme="majorBidi"/>
          <w:sz w:val="24"/>
          <w:szCs w:val="24"/>
          <w:lang w:val="id-ID"/>
        </w:rPr>
        <w:sym w:font="HQPB1" w:char="F027"/>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1" w:char="F03F"/>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3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2" w:char="F04E"/>
      </w:r>
      <w:r w:rsidRPr="00861221">
        <w:rPr>
          <w:rFonts w:asciiTheme="majorBidi" w:hAnsiTheme="majorBidi" w:cstheme="majorBidi"/>
          <w:sz w:val="24"/>
          <w:szCs w:val="24"/>
          <w:lang w:val="id-ID"/>
        </w:rPr>
        <w:sym w:font="HQPB5" w:char="F06E"/>
      </w:r>
      <w:r w:rsidRPr="00861221">
        <w:rPr>
          <w:rFonts w:asciiTheme="majorBidi" w:hAnsiTheme="majorBidi" w:cstheme="majorBidi"/>
          <w:sz w:val="24"/>
          <w:szCs w:val="24"/>
          <w:lang w:val="id-ID"/>
        </w:rPr>
        <w:sym w:font="HQPB2" w:char="F03D"/>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1" w:char="F0E8"/>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FF"/>
      </w:r>
      <w:r w:rsidRPr="00861221">
        <w:rPr>
          <w:rFonts w:asciiTheme="majorBidi" w:hAnsiTheme="majorBidi" w:cstheme="majorBidi"/>
          <w:sz w:val="24"/>
          <w:szCs w:val="24"/>
          <w:lang w:val="id-ID"/>
        </w:rPr>
        <w:sym w:font="HQPB2" w:char="F0BC"/>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3" w:char="F026"/>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3" w:char="F023"/>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lang w:val="id-ID"/>
        </w:rPr>
        <w:sym w:font="HQPB4" w:char="F0CD"/>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lang w:val="id-ID"/>
        </w:rPr>
        <w:sym w:font="HQPB4" w:char="F0F9"/>
      </w:r>
      <w:r w:rsidRPr="00861221">
        <w:rPr>
          <w:rFonts w:asciiTheme="majorBidi" w:hAnsiTheme="majorBidi" w:cstheme="majorBidi"/>
          <w:sz w:val="24"/>
          <w:szCs w:val="24"/>
          <w:lang w:val="id-ID"/>
        </w:rPr>
        <w:sym w:font="HQPB1" w:char="F027"/>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1" w:char="F03F"/>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9E"/>
      </w:r>
      <w:r w:rsidRPr="00861221">
        <w:rPr>
          <w:rFonts w:asciiTheme="majorBidi" w:hAnsiTheme="majorBidi" w:cstheme="majorBidi"/>
          <w:sz w:val="24"/>
          <w:szCs w:val="24"/>
          <w:lang w:val="id-ID"/>
        </w:rPr>
        <w:sym w:font="HQPB2" w:char="F077"/>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29"/>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AA"/>
      </w:r>
      <w:r w:rsidRPr="00861221">
        <w:rPr>
          <w:rFonts w:asciiTheme="majorBidi" w:hAnsiTheme="majorBidi" w:cstheme="majorBidi"/>
          <w:sz w:val="24"/>
          <w:szCs w:val="24"/>
          <w:lang w:val="id-ID"/>
        </w:rPr>
        <w:sym w:font="HQPB1" w:char="F021"/>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3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62"/>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1" w:char="F082"/>
      </w:r>
      <w:r w:rsidRPr="00861221">
        <w:rPr>
          <w:rFonts w:asciiTheme="majorBidi" w:hAnsiTheme="majorBidi" w:cstheme="majorBidi"/>
          <w:sz w:val="24"/>
          <w:szCs w:val="24"/>
          <w:lang w:val="id-ID"/>
        </w:rPr>
        <w:sym w:font="HQPB4" w:char="F0C5"/>
      </w:r>
      <w:r w:rsidRPr="00861221">
        <w:rPr>
          <w:rFonts w:asciiTheme="majorBidi" w:hAnsiTheme="majorBidi" w:cstheme="majorBidi"/>
          <w:sz w:val="24"/>
          <w:szCs w:val="24"/>
          <w:lang w:val="id-ID"/>
        </w:rPr>
        <w:sym w:font="HQPB1" w:char="F099"/>
      </w:r>
      <w:r w:rsidRPr="00861221">
        <w:rPr>
          <w:rFonts w:asciiTheme="majorBidi" w:hAnsiTheme="majorBidi" w:cstheme="majorBidi"/>
          <w:sz w:val="24"/>
          <w:szCs w:val="24"/>
          <w:lang w:val="id-ID"/>
        </w:rPr>
        <w:sym w:font="HQPB2" w:char="F0BA"/>
      </w:r>
      <w:r w:rsidRPr="00861221">
        <w:rPr>
          <w:rFonts w:asciiTheme="majorBidi" w:hAnsiTheme="majorBidi" w:cstheme="majorBidi"/>
          <w:sz w:val="24"/>
          <w:szCs w:val="24"/>
          <w:lang w:val="id-ID"/>
        </w:rPr>
        <w:sym w:font="HQPB4" w:char="F0A7"/>
      </w:r>
      <w:r w:rsidRPr="00861221">
        <w:rPr>
          <w:rFonts w:asciiTheme="majorBidi" w:hAnsiTheme="majorBidi" w:cstheme="majorBidi"/>
          <w:sz w:val="24"/>
          <w:szCs w:val="24"/>
          <w:lang w:val="id-ID"/>
        </w:rPr>
        <w:sym w:font="HQPB1" w:char="F08D"/>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2" w:char="F092"/>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FB"/>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9"/>
      </w:r>
      <w:r w:rsidRPr="00861221">
        <w:rPr>
          <w:rFonts w:asciiTheme="majorBidi" w:hAnsiTheme="majorBidi" w:cstheme="majorBidi"/>
          <w:sz w:val="24"/>
          <w:szCs w:val="24"/>
          <w:lang w:val="id-ID"/>
        </w:rPr>
        <w:sym w:font="HQPB2" w:char="F04F"/>
      </w:r>
      <w:r w:rsidRPr="00861221">
        <w:rPr>
          <w:rFonts w:asciiTheme="majorBidi" w:hAnsiTheme="majorBidi" w:cstheme="majorBidi"/>
          <w:sz w:val="24"/>
          <w:szCs w:val="24"/>
          <w:lang w:val="id-ID"/>
        </w:rPr>
        <w:sym w:font="HQPB4" w:char="F0F9"/>
      </w:r>
      <w:r w:rsidRPr="00861221">
        <w:rPr>
          <w:rFonts w:asciiTheme="majorBidi" w:hAnsiTheme="majorBidi" w:cstheme="majorBidi"/>
          <w:sz w:val="24"/>
          <w:szCs w:val="24"/>
          <w:lang w:val="id-ID"/>
        </w:rPr>
        <w:sym w:font="HQPB2" w:char="F03D"/>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E8"/>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62"/>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4"/>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0"/>
      </w:r>
      <w:r w:rsidRPr="00861221">
        <w:rPr>
          <w:rFonts w:asciiTheme="majorBidi" w:hAnsiTheme="majorBidi" w:cstheme="majorBidi"/>
          <w:sz w:val="24"/>
          <w:szCs w:val="24"/>
          <w:lang w:val="id-ID"/>
        </w:rPr>
        <w:sym w:font="HQPB2" w:char="F029"/>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4" w:char="F0A8"/>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E4"/>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2" w:char="F0BE"/>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2" w:char="F06D"/>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40"/>
      </w:r>
      <w:r w:rsidRPr="00861221">
        <w:rPr>
          <w:rFonts w:asciiTheme="majorBidi" w:hAnsiTheme="majorBidi" w:cstheme="majorBidi"/>
          <w:sz w:val="24"/>
          <w:szCs w:val="24"/>
          <w:lang w:val="id-ID"/>
        </w:rPr>
        <w:sym w:font="HQPB2" w:char="F040"/>
      </w:r>
      <w:r w:rsidRPr="00861221">
        <w:rPr>
          <w:rFonts w:asciiTheme="majorBidi" w:hAnsiTheme="majorBidi" w:cstheme="majorBidi"/>
          <w:sz w:val="24"/>
          <w:szCs w:val="24"/>
          <w:lang w:val="id-ID"/>
        </w:rPr>
        <w:sym w:font="HQPB4" w:char="F0E4"/>
      </w:r>
      <w:r w:rsidRPr="00861221">
        <w:rPr>
          <w:rFonts w:asciiTheme="majorBidi" w:hAnsiTheme="majorBidi" w:cstheme="majorBidi"/>
          <w:sz w:val="24"/>
          <w:szCs w:val="24"/>
          <w:lang w:val="id-ID"/>
        </w:rPr>
        <w:sym w:font="HQPB2" w:char="F02E"/>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F4"/>
      </w:r>
      <w:r w:rsidRPr="00861221">
        <w:rPr>
          <w:rFonts w:asciiTheme="majorBidi" w:hAnsiTheme="majorBidi" w:cstheme="majorBidi"/>
          <w:sz w:val="24"/>
          <w:szCs w:val="24"/>
          <w:lang w:val="id-ID"/>
        </w:rPr>
        <w:sym w:font="HQPB2" w:char="F060"/>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4" w:char="F069"/>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89"/>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E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4" w:char="F06E"/>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1" w:char="F091"/>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3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1" w:char="F08D"/>
      </w:r>
      <w:r w:rsidRPr="00861221">
        <w:rPr>
          <w:rFonts w:asciiTheme="majorBidi" w:hAnsiTheme="majorBidi" w:cstheme="majorBidi"/>
          <w:sz w:val="24"/>
          <w:szCs w:val="24"/>
          <w:lang w:val="id-ID"/>
        </w:rPr>
        <w:sym w:font="HQPB4" w:char="F0A9"/>
      </w:r>
      <w:r w:rsidRPr="00861221">
        <w:rPr>
          <w:rFonts w:asciiTheme="majorBidi" w:hAnsiTheme="majorBidi" w:cstheme="majorBidi"/>
          <w:sz w:val="24"/>
          <w:szCs w:val="24"/>
          <w:lang w:val="id-ID"/>
        </w:rPr>
        <w:sym w:font="HQPB2" w:char="F02E"/>
      </w:r>
      <w:r w:rsidRPr="00861221">
        <w:rPr>
          <w:rFonts w:asciiTheme="majorBidi" w:hAnsiTheme="majorBidi" w:cstheme="majorBidi"/>
          <w:sz w:val="24"/>
          <w:szCs w:val="24"/>
          <w:lang w:val="id-ID"/>
        </w:rPr>
        <w:sym w:font="HQPB4" w:char="F0A4"/>
      </w:r>
      <w:r w:rsidRPr="00861221">
        <w:rPr>
          <w:rFonts w:asciiTheme="majorBidi" w:hAnsiTheme="majorBidi" w:cstheme="majorBidi"/>
          <w:sz w:val="24"/>
          <w:szCs w:val="24"/>
          <w:lang w:val="id-ID"/>
        </w:rPr>
        <w:sym w:font="HQPB1" w:char="F08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48"/>
      </w:r>
      <w:r w:rsidRPr="00861221">
        <w:rPr>
          <w:rFonts w:asciiTheme="majorBidi" w:hAnsiTheme="majorBidi" w:cstheme="majorBidi"/>
          <w:sz w:val="24"/>
          <w:szCs w:val="24"/>
          <w:lang w:val="id-ID"/>
        </w:rPr>
        <w:sym w:font="HQPB2" w:char="F077"/>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29"/>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28"/>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4"/>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7"/>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lang w:val="id-ID"/>
        </w:rPr>
        <w:sym w:font="HQPB4" w:char="F0E9"/>
      </w:r>
      <w:r w:rsidRPr="00861221">
        <w:rPr>
          <w:rFonts w:asciiTheme="majorBidi" w:hAnsiTheme="majorBidi" w:cstheme="majorBidi"/>
          <w:sz w:val="24"/>
          <w:szCs w:val="24"/>
          <w:lang w:val="id-ID"/>
        </w:rPr>
        <w:sym w:font="HQPB1" w:char="F026"/>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9"/>
      </w:r>
      <w:r w:rsidRPr="00861221">
        <w:rPr>
          <w:rFonts w:asciiTheme="majorBidi" w:hAnsiTheme="majorBidi" w:cstheme="majorBidi"/>
          <w:sz w:val="24"/>
          <w:szCs w:val="24"/>
          <w:lang w:val="id-ID"/>
        </w:rPr>
        <w:sym w:font="HQPB1" w:char="F03D"/>
      </w:r>
      <w:r w:rsidRPr="00861221">
        <w:rPr>
          <w:rFonts w:asciiTheme="majorBidi" w:hAnsiTheme="majorBidi" w:cstheme="majorBidi"/>
          <w:sz w:val="24"/>
          <w:szCs w:val="24"/>
          <w:lang w:val="id-ID"/>
        </w:rPr>
        <w:sym w:font="HQPB2" w:char="F0BB"/>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1" w:char="F036"/>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46"/>
      </w:r>
      <w:r w:rsidRPr="00861221">
        <w:rPr>
          <w:rFonts w:asciiTheme="majorBidi" w:hAnsiTheme="majorBidi" w:cstheme="majorBidi"/>
          <w:sz w:val="24"/>
          <w:szCs w:val="24"/>
          <w:lang w:val="id-ID"/>
        </w:rPr>
        <w:sym w:font="HQPB2" w:char="F07B"/>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p>
    <w:p w:rsidR="00D94BA4" w:rsidRPr="00861221" w:rsidRDefault="00D94BA4" w:rsidP="00D94BA4">
      <w:pPr>
        <w:tabs>
          <w:tab w:val="left" w:pos="1620"/>
        </w:tabs>
        <w:autoSpaceDE w:val="0"/>
        <w:autoSpaceDN w:val="0"/>
        <w:adjustRightInd w:val="0"/>
        <w:spacing w:after="0" w:line="240" w:lineRule="auto"/>
        <w:ind w:left="1620" w:right="13"/>
        <w:jc w:val="both"/>
        <w:rPr>
          <w:rFonts w:asciiTheme="majorBidi" w:hAnsiTheme="majorBidi" w:cstheme="majorBidi"/>
          <w:i/>
          <w:iCs/>
          <w:sz w:val="24"/>
          <w:szCs w:val="24"/>
          <w:lang w:val="id-ID"/>
        </w:rPr>
      </w:pPr>
      <w:r w:rsidRPr="00861221">
        <w:rPr>
          <w:rFonts w:asciiTheme="majorBidi" w:hAnsiTheme="majorBidi" w:cstheme="majorBidi"/>
          <w:i/>
          <w:iCs/>
          <w:sz w:val="24"/>
          <w:szCs w:val="24"/>
          <w:lang w:val="id-ID"/>
        </w:rPr>
        <w:t xml:space="preserve">“Dia-lah yang menurunkan Al Kitab (Al Quran) kepada kamu. di antara (isi) nya ada ayat-ayat yang muhkamaat, Itulah pokok-pokok isi Al qur'an dan yang lain (ayat-ayat) mutasyaabihaat, adapun orang-orang yang dalam hatinya condong kepada kesesatan, Maka mereka mengikuti sebahagian ayat-ayat yang mutasyaabihaat daripadanya untuk menimbulkan fitnah untuk mencari-cari ta'wilnya, padahal tidak ada yang mengetahui ta'wilnya melainkan </w:t>
      </w:r>
      <w:r w:rsidR="00F1072B">
        <w:rPr>
          <w:rFonts w:asciiTheme="majorBidi" w:hAnsiTheme="majorBidi" w:cstheme="majorBidi"/>
          <w:i/>
          <w:iCs/>
          <w:sz w:val="24"/>
          <w:szCs w:val="24"/>
          <w:lang w:val="id-ID"/>
        </w:rPr>
        <w:t>Allāh</w:t>
      </w:r>
      <w:r w:rsidR="008A7F6A">
        <w:rPr>
          <w:rFonts w:asciiTheme="majorBidi" w:hAnsiTheme="majorBidi" w:cstheme="majorBidi"/>
          <w:i/>
          <w:iCs/>
          <w:sz w:val="24"/>
          <w:szCs w:val="24"/>
          <w:lang w:val="id-ID"/>
        </w:rPr>
        <w:t xml:space="preserve"> SWT.</w:t>
      </w:r>
      <w:r w:rsidRPr="00861221">
        <w:rPr>
          <w:rFonts w:asciiTheme="majorBidi" w:hAnsiTheme="majorBidi" w:cstheme="majorBidi"/>
          <w:i/>
          <w:iCs/>
          <w:sz w:val="24"/>
          <w:szCs w:val="24"/>
          <w:lang w:val="id-ID"/>
        </w:rPr>
        <w:t>. dan orang-orang yang mendalam ilmunya berkata: "Kami beriman kepada ayat-ayat yang mutasyaabihaat, semuanya itu dari sisi Tuhan kami." dan tidak dapat mengambil pelajaran (daripadanya) melainkan orang-orang yang berakal.</w:t>
      </w:r>
    </w:p>
    <w:p w:rsidR="00D94BA4" w:rsidRPr="00861221" w:rsidRDefault="00D94BA4" w:rsidP="00D94BA4">
      <w:pPr>
        <w:tabs>
          <w:tab w:val="left" w:pos="1620"/>
        </w:tabs>
        <w:autoSpaceDE w:val="0"/>
        <w:autoSpaceDN w:val="0"/>
        <w:adjustRightInd w:val="0"/>
        <w:spacing w:after="0" w:line="480" w:lineRule="auto"/>
        <w:ind w:left="1080" w:hanging="180"/>
        <w:jc w:val="both"/>
        <w:rPr>
          <w:rFonts w:asciiTheme="majorBidi" w:hAnsiTheme="majorBidi" w:cstheme="majorBidi"/>
          <w:sz w:val="24"/>
          <w:szCs w:val="24"/>
          <w:lang w:val="id-ID"/>
        </w:rPr>
      </w:pPr>
    </w:p>
    <w:p w:rsidR="00784DAE" w:rsidRPr="00861221" w:rsidRDefault="00803FD1" w:rsidP="00784DAE">
      <w:pPr>
        <w:autoSpaceDE w:val="0"/>
        <w:autoSpaceDN w:val="0"/>
        <w:adjustRightInd w:val="0"/>
        <w:spacing w:after="0" w:line="480" w:lineRule="auto"/>
        <w:ind w:left="1080" w:firstLine="54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Yang dimaksud </w:t>
      </w:r>
      <w:r w:rsidRPr="00861221">
        <w:rPr>
          <w:rFonts w:asciiTheme="majorBidi" w:hAnsiTheme="majorBidi" w:cstheme="majorBidi"/>
          <w:i/>
          <w:iCs/>
          <w:sz w:val="24"/>
          <w:szCs w:val="24"/>
          <w:lang w:val="id-ID"/>
        </w:rPr>
        <w:t xml:space="preserve">mutasyābih </w:t>
      </w:r>
      <w:r w:rsidRPr="00861221">
        <w:rPr>
          <w:rFonts w:asciiTheme="majorBidi" w:hAnsiTheme="majorBidi" w:cstheme="majorBidi"/>
          <w:sz w:val="24"/>
          <w:szCs w:val="24"/>
          <w:lang w:val="id-ID"/>
        </w:rPr>
        <w:t xml:space="preserve">segala hal yang tidak dapat diketahui petunjuknya oleh manusia, yakni ayat-ayat, maupun hadiṡ yang </w:t>
      </w:r>
      <w:r w:rsidR="00784DAE" w:rsidRPr="00861221">
        <w:rPr>
          <w:rFonts w:asciiTheme="majorBidi" w:hAnsiTheme="majorBidi" w:cstheme="majorBidi"/>
          <w:i/>
          <w:iCs/>
          <w:sz w:val="24"/>
          <w:szCs w:val="24"/>
          <w:lang w:val="id-ID"/>
        </w:rPr>
        <w:t xml:space="preserve">shahih </w:t>
      </w:r>
      <w:r w:rsidRPr="00861221">
        <w:rPr>
          <w:rFonts w:asciiTheme="majorBidi" w:hAnsiTheme="majorBidi" w:cstheme="majorBidi"/>
          <w:sz w:val="24"/>
          <w:szCs w:val="24"/>
          <w:lang w:val="id-ID"/>
        </w:rPr>
        <w:t xml:space="preserve">yang secara redaksional menimbulkan pemahaman adanya keserupaan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dengan makhluk-Nya.</w:t>
      </w:r>
      <w:r w:rsidRPr="00861221">
        <w:rPr>
          <w:rStyle w:val="FootnoteReference"/>
          <w:rFonts w:asciiTheme="majorBidi" w:hAnsiTheme="majorBidi" w:cstheme="majorBidi"/>
          <w:sz w:val="24"/>
          <w:szCs w:val="24"/>
          <w:lang w:val="id-ID"/>
        </w:rPr>
        <w:footnoteReference w:id="88"/>
      </w:r>
    </w:p>
    <w:p w:rsidR="00784DAE" w:rsidRPr="00861221" w:rsidRDefault="00784DAE" w:rsidP="00784DAE">
      <w:pPr>
        <w:autoSpaceDE w:val="0"/>
        <w:autoSpaceDN w:val="0"/>
        <w:adjustRightInd w:val="0"/>
        <w:spacing w:after="0" w:line="480" w:lineRule="auto"/>
        <w:ind w:left="1080" w:firstLine="54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Menurut al-Iṣfahāniy, </w:t>
      </w:r>
      <w:r w:rsidRPr="00861221">
        <w:rPr>
          <w:rFonts w:asciiTheme="majorBidi" w:hAnsiTheme="majorBidi" w:cstheme="majorBidi"/>
          <w:i/>
          <w:iCs/>
          <w:sz w:val="24"/>
          <w:szCs w:val="24"/>
          <w:lang w:val="id-ID"/>
        </w:rPr>
        <w:t xml:space="preserve">mutasyābih </w:t>
      </w:r>
      <w:r w:rsidRPr="00861221">
        <w:rPr>
          <w:rFonts w:asciiTheme="majorBidi" w:hAnsiTheme="majorBidi" w:cstheme="majorBidi"/>
          <w:sz w:val="24"/>
          <w:szCs w:val="24"/>
          <w:lang w:val="id-ID"/>
        </w:rPr>
        <w:t xml:space="preserve">dari segi makna adalah sifat-sifat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dan hari qiyamat, karena sifat-sifat tersebut tidak dapat tergambarkan dalam diri kita, karena diri kita tidak akan dapat mengetahui hal-hal di luar yang dapat ditangkap panca indera, ataupun hal yang bukan termasuk dari jenis diri kita, seperti ayat-ayat yang </w:t>
      </w:r>
      <w:r w:rsidRPr="00861221">
        <w:rPr>
          <w:rFonts w:asciiTheme="majorBidi" w:hAnsiTheme="majorBidi" w:cstheme="majorBidi"/>
          <w:sz w:val="24"/>
          <w:szCs w:val="24"/>
          <w:lang w:val="id-ID"/>
        </w:rPr>
        <w:lastRenderedPageBreak/>
        <w:t xml:space="preserve">menjelaskan tentang </w:t>
      </w:r>
      <w:r w:rsidRPr="00861221">
        <w:rPr>
          <w:rFonts w:asciiTheme="majorBidi" w:hAnsiTheme="majorBidi" w:cstheme="majorBidi"/>
          <w:i/>
          <w:iCs/>
          <w:sz w:val="24"/>
          <w:szCs w:val="24"/>
          <w:lang w:val="id-ID"/>
        </w:rPr>
        <w:t xml:space="preserve">tangan </w:t>
      </w:r>
      <w:r w:rsidR="00F1072B">
        <w:rPr>
          <w:rFonts w:asciiTheme="majorBidi" w:hAnsiTheme="majorBidi" w:cstheme="majorBidi"/>
          <w:i/>
          <w:iCs/>
          <w:sz w:val="24"/>
          <w:szCs w:val="24"/>
          <w:lang w:val="id-ID"/>
        </w:rPr>
        <w:t>Allāh</w:t>
      </w:r>
      <w:r w:rsidR="008A7F6A">
        <w:rPr>
          <w:rFonts w:asciiTheme="majorBidi" w:hAnsiTheme="majorBidi" w:cstheme="majorBidi"/>
          <w:i/>
          <w:iCs/>
          <w:sz w:val="24"/>
          <w:szCs w:val="24"/>
          <w:lang w:val="id-ID"/>
        </w:rPr>
        <w:t xml:space="preserve"> </w:t>
      </w:r>
      <w:r w:rsidR="00E76669">
        <w:rPr>
          <w:rFonts w:asciiTheme="majorBidi" w:hAnsiTheme="majorBidi" w:cstheme="majorBidi"/>
          <w:i/>
          <w:iCs/>
          <w:sz w:val="24"/>
          <w:szCs w:val="24"/>
          <w:lang w:val="id-ID"/>
        </w:rPr>
        <w:t>SWT</w:t>
      </w:r>
      <w:r w:rsidR="008A7F6A">
        <w:rPr>
          <w:rFonts w:asciiTheme="majorBidi" w:hAnsiTheme="majorBidi" w:cstheme="majorBidi"/>
          <w:i/>
          <w:iCs/>
          <w:sz w:val="24"/>
          <w:szCs w:val="24"/>
          <w:lang w:val="id-ID"/>
        </w:rPr>
        <w:t>.</w:t>
      </w:r>
      <w:r w:rsidRPr="00861221">
        <w:rPr>
          <w:rFonts w:asciiTheme="majorBidi" w:hAnsiTheme="majorBidi" w:cstheme="majorBidi"/>
          <w:i/>
          <w:iCs/>
          <w:sz w:val="24"/>
          <w:szCs w:val="24"/>
          <w:lang w:val="id-ID"/>
        </w:rPr>
        <w:t xml:space="preserve">, wajah </w:t>
      </w:r>
      <w:r w:rsidR="00F1072B">
        <w:rPr>
          <w:rFonts w:asciiTheme="majorBidi" w:hAnsiTheme="majorBidi" w:cstheme="majorBidi"/>
          <w:i/>
          <w:iCs/>
          <w:sz w:val="24"/>
          <w:szCs w:val="24"/>
          <w:lang w:val="id-ID"/>
        </w:rPr>
        <w:t>Allāh</w:t>
      </w:r>
      <w:r w:rsidR="008A7F6A">
        <w:rPr>
          <w:rFonts w:asciiTheme="majorBidi" w:hAnsiTheme="majorBidi" w:cstheme="majorBidi"/>
          <w:i/>
          <w:iCs/>
          <w:sz w:val="24"/>
          <w:szCs w:val="24"/>
          <w:lang w:val="id-ID"/>
        </w:rPr>
        <w:t xml:space="preserve"> </w:t>
      </w:r>
      <w:r w:rsidR="00533DE4">
        <w:rPr>
          <w:rFonts w:asciiTheme="majorBidi" w:hAnsiTheme="majorBidi" w:cstheme="majorBidi"/>
          <w:i/>
          <w:iCs/>
          <w:sz w:val="24"/>
          <w:szCs w:val="24"/>
          <w:lang w:val="id-ID"/>
        </w:rPr>
        <w:t>Swt</w:t>
      </w:r>
      <w:r w:rsidR="008A7F6A">
        <w:rPr>
          <w:rFonts w:asciiTheme="majorBidi" w:hAnsiTheme="majorBidi" w:cstheme="majorBidi"/>
          <w:i/>
          <w:iCs/>
          <w:sz w:val="24"/>
          <w:szCs w:val="24"/>
          <w:lang w:val="id-ID"/>
        </w:rPr>
        <w:t>.</w:t>
      </w:r>
      <w:r w:rsidRPr="00861221">
        <w:rPr>
          <w:rFonts w:asciiTheme="majorBidi" w:hAnsiTheme="majorBidi" w:cstheme="majorBidi"/>
          <w:i/>
          <w:iCs/>
          <w:sz w:val="24"/>
          <w:szCs w:val="24"/>
          <w:lang w:val="id-ID"/>
        </w:rPr>
        <w:t xml:space="preserve">, </w:t>
      </w:r>
      <w:r w:rsidR="00F1072B">
        <w:rPr>
          <w:rFonts w:asciiTheme="majorBidi" w:hAnsiTheme="majorBidi" w:cstheme="majorBidi"/>
          <w:i/>
          <w:iCs/>
          <w:sz w:val="24"/>
          <w:szCs w:val="24"/>
          <w:lang w:val="id-ID"/>
        </w:rPr>
        <w:t>Allāh</w:t>
      </w:r>
      <w:r w:rsidR="008A7F6A">
        <w:rPr>
          <w:rFonts w:asciiTheme="majorBidi" w:hAnsiTheme="majorBidi" w:cstheme="majorBidi"/>
          <w:i/>
          <w:iCs/>
          <w:sz w:val="24"/>
          <w:szCs w:val="24"/>
          <w:lang w:val="id-ID"/>
        </w:rPr>
        <w:t xml:space="preserve"> </w:t>
      </w:r>
      <w:r w:rsidR="00E76669">
        <w:rPr>
          <w:rFonts w:asciiTheme="majorBidi" w:hAnsiTheme="majorBidi" w:cstheme="majorBidi"/>
          <w:i/>
          <w:iCs/>
          <w:sz w:val="24"/>
          <w:szCs w:val="24"/>
          <w:lang w:val="id-ID"/>
        </w:rPr>
        <w:t>SWT</w:t>
      </w:r>
      <w:r w:rsidR="008A7F6A">
        <w:rPr>
          <w:rFonts w:asciiTheme="majorBidi" w:hAnsiTheme="majorBidi" w:cstheme="majorBidi"/>
          <w:i/>
          <w:iCs/>
          <w:sz w:val="24"/>
          <w:szCs w:val="24"/>
          <w:lang w:val="id-ID"/>
        </w:rPr>
        <w:t>.</w:t>
      </w:r>
      <w:r w:rsidRPr="00861221">
        <w:rPr>
          <w:rFonts w:asciiTheme="majorBidi" w:hAnsiTheme="majorBidi" w:cstheme="majorBidi"/>
          <w:i/>
          <w:iCs/>
          <w:sz w:val="24"/>
          <w:szCs w:val="24"/>
          <w:lang w:val="id-ID"/>
        </w:rPr>
        <w:t xml:space="preserve"> beristiwa di atas ‘arsy, </w:t>
      </w:r>
      <w:r w:rsidRPr="00861221">
        <w:rPr>
          <w:rFonts w:asciiTheme="majorBidi" w:hAnsiTheme="majorBidi" w:cstheme="majorBidi"/>
          <w:sz w:val="24"/>
          <w:szCs w:val="24"/>
          <w:lang w:val="id-ID"/>
        </w:rPr>
        <w:t>dan lain sebagainya.</w:t>
      </w:r>
      <w:r w:rsidRPr="00861221">
        <w:rPr>
          <w:rStyle w:val="FootnoteReference"/>
          <w:rFonts w:asciiTheme="majorBidi" w:hAnsiTheme="majorBidi" w:cstheme="majorBidi"/>
          <w:sz w:val="24"/>
          <w:szCs w:val="24"/>
          <w:lang w:val="id-ID"/>
        </w:rPr>
        <w:footnoteReference w:id="89"/>
      </w:r>
    </w:p>
    <w:p w:rsidR="00784DAE" w:rsidRPr="00861221" w:rsidRDefault="00784DAE" w:rsidP="00784DAE">
      <w:pPr>
        <w:autoSpaceDE w:val="0"/>
        <w:autoSpaceDN w:val="0"/>
        <w:adjustRightInd w:val="0"/>
        <w:spacing w:after="0" w:line="480" w:lineRule="auto"/>
        <w:ind w:left="1080" w:firstLine="540"/>
        <w:jc w:val="both"/>
        <w:rPr>
          <w:rFonts w:asciiTheme="majorBidi" w:hAnsiTheme="majorBidi" w:cstheme="majorBidi"/>
          <w:sz w:val="24"/>
          <w:szCs w:val="24"/>
          <w:lang w:val="id-ID"/>
        </w:rPr>
      </w:pPr>
      <w:r w:rsidRPr="00861221">
        <w:rPr>
          <w:rFonts w:asciiTheme="majorBidi" w:hAnsiTheme="majorBidi" w:cstheme="majorBidi"/>
          <w:sz w:val="24"/>
          <w:szCs w:val="24"/>
          <w:lang w:val="id-ID"/>
        </w:rPr>
        <w:t xml:space="preserve">Adapun hukum dari naṣ-naṣ yang ada, harus diimani sesuai apa yang dikehendaki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dan harus dipastikan makna yang dipahami sesuai dengan kemuliaan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setelah kita mensucikan żāt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dari makan lahiriyah teks. Inilah persamaan di antara para ulama, sedangkan mereka berbeda dalam pemahaman ayat </w:t>
      </w:r>
      <w:r w:rsidRPr="00861221">
        <w:rPr>
          <w:rFonts w:asciiTheme="majorBidi" w:hAnsiTheme="majorBidi" w:cstheme="majorBidi"/>
          <w:i/>
          <w:iCs/>
          <w:sz w:val="24"/>
          <w:szCs w:val="24"/>
          <w:lang w:val="id-ID"/>
        </w:rPr>
        <w:t>mutasyābih</w:t>
      </w:r>
      <w:r w:rsidRPr="00861221">
        <w:rPr>
          <w:rFonts w:asciiTheme="majorBidi" w:hAnsiTheme="majorBidi" w:cstheme="majorBidi"/>
          <w:sz w:val="24"/>
          <w:szCs w:val="24"/>
          <w:lang w:val="id-ID"/>
        </w:rPr>
        <w:t>, adapun perbedaan mereka berasal dari ayat tujuh surat Ali ‘Imrān sebagai berikut:</w:t>
      </w:r>
    </w:p>
    <w:p w:rsidR="00F21E1A" w:rsidRPr="00861221" w:rsidRDefault="00F21E1A" w:rsidP="008A7F6A">
      <w:pPr>
        <w:tabs>
          <w:tab w:val="left" w:pos="1620"/>
        </w:tabs>
        <w:autoSpaceDE w:val="0"/>
        <w:autoSpaceDN w:val="0"/>
        <w:bidi/>
        <w:adjustRightInd w:val="0"/>
        <w:spacing w:after="0" w:line="240" w:lineRule="auto"/>
        <w:ind w:left="13" w:right="1530"/>
        <w:jc w:val="both"/>
        <w:rPr>
          <w:rFonts w:asciiTheme="majorBidi" w:hAnsiTheme="majorBidi" w:cstheme="majorBidi"/>
          <w:sz w:val="24"/>
          <w:szCs w:val="24"/>
          <w:lang w:val="id-ID"/>
        </w:rPr>
      </w:pP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lang w:val="id-ID"/>
        </w:rPr>
        <w:t>...</w:t>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2" w:char="F04E"/>
      </w:r>
      <w:r w:rsidRPr="00861221">
        <w:rPr>
          <w:rFonts w:asciiTheme="majorBidi" w:hAnsiTheme="majorBidi" w:cstheme="majorBidi"/>
          <w:sz w:val="24"/>
          <w:szCs w:val="24"/>
          <w:lang w:val="id-ID"/>
        </w:rPr>
        <w:sym w:font="HQPB5" w:char="F06E"/>
      </w:r>
      <w:r w:rsidRPr="00861221">
        <w:rPr>
          <w:rFonts w:asciiTheme="majorBidi" w:hAnsiTheme="majorBidi" w:cstheme="majorBidi"/>
          <w:sz w:val="24"/>
          <w:szCs w:val="24"/>
          <w:lang w:val="id-ID"/>
        </w:rPr>
        <w:sym w:font="HQPB2" w:char="F03D"/>
      </w:r>
      <w:r w:rsidRPr="00861221">
        <w:rPr>
          <w:rFonts w:asciiTheme="majorBidi" w:hAnsiTheme="majorBidi" w:cstheme="majorBidi"/>
          <w:sz w:val="24"/>
          <w:szCs w:val="24"/>
          <w:lang w:val="id-ID"/>
        </w:rPr>
        <w:sym w:font="HQPB4" w:char="F0F7"/>
      </w:r>
      <w:r w:rsidRPr="00861221">
        <w:rPr>
          <w:rFonts w:asciiTheme="majorBidi" w:hAnsiTheme="majorBidi" w:cstheme="majorBidi"/>
          <w:sz w:val="24"/>
          <w:szCs w:val="24"/>
          <w:lang w:val="id-ID"/>
        </w:rPr>
        <w:sym w:font="HQPB1" w:char="F0E8"/>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FF"/>
      </w:r>
      <w:r w:rsidRPr="00861221">
        <w:rPr>
          <w:rFonts w:asciiTheme="majorBidi" w:hAnsiTheme="majorBidi" w:cstheme="majorBidi"/>
          <w:sz w:val="24"/>
          <w:szCs w:val="24"/>
          <w:lang w:val="id-ID"/>
        </w:rPr>
        <w:sym w:font="HQPB2" w:char="F0BC"/>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3" w:char="F026"/>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3" w:char="F023"/>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lang w:val="id-ID"/>
        </w:rPr>
        <w:sym w:font="HQPB4" w:char="F0CD"/>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lang w:val="id-ID"/>
        </w:rPr>
        <w:sym w:font="HQPB4" w:char="F0F9"/>
      </w:r>
      <w:r w:rsidRPr="00861221">
        <w:rPr>
          <w:rFonts w:asciiTheme="majorBidi" w:hAnsiTheme="majorBidi" w:cstheme="majorBidi"/>
          <w:sz w:val="24"/>
          <w:szCs w:val="24"/>
          <w:lang w:val="id-ID"/>
        </w:rPr>
        <w:sym w:font="HQPB1" w:char="F027"/>
      </w:r>
      <w:r w:rsidRPr="00861221">
        <w:rPr>
          <w:rFonts w:asciiTheme="majorBidi" w:hAnsiTheme="majorBidi" w:cstheme="majorBidi"/>
          <w:sz w:val="24"/>
          <w:szCs w:val="24"/>
          <w:lang w:val="id-ID"/>
        </w:rPr>
        <w:sym w:font="HQPB5" w:char="F073"/>
      </w:r>
      <w:r w:rsidRPr="00861221">
        <w:rPr>
          <w:rFonts w:asciiTheme="majorBidi" w:hAnsiTheme="majorBidi" w:cstheme="majorBidi"/>
          <w:sz w:val="24"/>
          <w:szCs w:val="24"/>
          <w:lang w:val="id-ID"/>
        </w:rPr>
        <w:sym w:font="HQPB1" w:char="F03F"/>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9E"/>
      </w:r>
      <w:r w:rsidRPr="00861221">
        <w:rPr>
          <w:rFonts w:asciiTheme="majorBidi" w:hAnsiTheme="majorBidi" w:cstheme="majorBidi"/>
          <w:sz w:val="24"/>
          <w:szCs w:val="24"/>
          <w:lang w:val="id-ID"/>
        </w:rPr>
        <w:sym w:font="HQPB2" w:char="F077"/>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29"/>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AA"/>
      </w:r>
      <w:r w:rsidRPr="00861221">
        <w:rPr>
          <w:rFonts w:asciiTheme="majorBidi" w:hAnsiTheme="majorBidi" w:cstheme="majorBidi"/>
          <w:sz w:val="24"/>
          <w:szCs w:val="24"/>
          <w:lang w:val="id-ID"/>
        </w:rPr>
        <w:sym w:font="HQPB1" w:char="F021"/>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3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62"/>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3"/>
      </w:r>
      <w:r w:rsidRPr="00861221">
        <w:rPr>
          <w:rFonts w:asciiTheme="majorBidi" w:hAnsiTheme="majorBidi" w:cstheme="majorBidi"/>
          <w:sz w:val="24"/>
          <w:szCs w:val="24"/>
          <w:lang w:val="id-ID"/>
        </w:rPr>
        <w:sym w:font="HQPB1" w:char="F082"/>
      </w:r>
      <w:r w:rsidRPr="00861221">
        <w:rPr>
          <w:rFonts w:asciiTheme="majorBidi" w:hAnsiTheme="majorBidi" w:cstheme="majorBidi"/>
          <w:sz w:val="24"/>
          <w:szCs w:val="24"/>
          <w:lang w:val="id-ID"/>
        </w:rPr>
        <w:sym w:font="HQPB4" w:char="F0C5"/>
      </w:r>
      <w:r w:rsidRPr="00861221">
        <w:rPr>
          <w:rFonts w:asciiTheme="majorBidi" w:hAnsiTheme="majorBidi" w:cstheme="majorBidi"/>
          <w:sz w:val="24"/>
          <w:szCs w:val="24"/>
          <w:lang w:val="id-ID"/>
        </w:rPr>
        <w:sym w:font="HQPB1" w:char="F099"/>
      </w:r>
      <w:r w:rsidRPr="00861221">
        <w:rPr>
          <w:rFonts w:asciiTheme="majorBidi" w:hAnsiTheme="majorBidi" w:cstheme="majorBidi"/>
          <w:sz w:val="24"/>
          <w:szCs w:val="24"/>
          <w:lang w:val="id-ID"/>
        </w:rPr>
        <w:sym w:font="HQPB2" w:char="F0BA"/>
      </w:r>
      <w:r w:rsidRPr="00861221">
        <w:rPr>
          <w:rFonts w:asciiTheme="majorBidi" w:hAnsiTheme="majorBidi" w:cstheme="majorBidi"/>
          <w:sz w:val="24"/>
          <w:szCs w:val="24"/>
          <w:lang w:val="id-ID"/>
        </w:rPr>
        <w:sym w:font="HQPB4" w:char="F0A7"/>
      </w:r>
      <w:r w:rsidRPr="00861221">
        <w:rPr>
          <w:rFonts w:asciiTheme="majorBidi" w:hAnsiTheme="majorBidi" w:cstheme="majorBidi"/>
          <w:sz w:val="24"/>
          <w:szCs w:val="24"/>
          <w:lang w:val="id-ID"/>
        </w:rPr>
        <w:sym w:font="HQPB1" w:char="F08D"/>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7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2" w:char="F092"/>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FB"/>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9"/>
      </w:r>
      <w:r w:rsidRPr="00861221">
        <w:rPr>
          <w:rFonts w:asciiTheme="majorBidi" w:hAnsiTheme="majorBidi" w:cstheme="majorBidi"/>
          <w:sz w:val="24"/>
          <w:szCs w:val="24"/>
          <w:lang w:val="id-ID"/>
        </w:rPr>
        <w:sym w:font="HQPB2" w:char="F04F"/>
      </w:r>
      <w:r w:rsidRPr="00861221">
        <w:rPr>
          <w:rFonts w:asciiTheme="majorBidi" w:hAnsiTheme="majorBidi" w:cstheme="majorBidi"/>
          <w:sz w:val="24"/>
          <w:szCs w:val="24"/>
          <w:lang w:val="id-ID"/>
        </w:rPr>
        <w:sym w:font="HQPB4" w:char="F0F9"/>
      </w:r>
      <w:r w:rsidRPr="00861221">
        <w:rPr>
          <w:rFonts w:asciiTheme="majorBidi" w:hAnsiTheme="majorBidi" w:cstheme="majorBidi"/>
          <w:sz w:val="24"/>
          <w:szCs w:val="24"/>
          <w:lang w:val="id-ID"/>
        </w:rPr>
        <w:sym w:font="HQPB2" w:char="F03D"/>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E8"/>
      </w:r>
      <w:r w:rsidRPr="00861221">
        <w:rPr>
          <w:rFonts w:asciiTheme="majorBidi" w:hAnsiTheme="majorBidi" w:cstheme="majorBidi"/>
          <w:sz w:val="24"/>
          <w:szCs w:val="24"/>
          <w:lang w:val="id-ID"/>
        </w:rPr>
        <w:sym w:font="HQPB4" w:char="F0F8"/>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5" w:char="F024"/>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62"/>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4"/>
      </w:r>
      <w:r w:rsidRPr="00861221">
        <w:rPr>
          <w:rFonts w:asciiTheme="majorBidi" w:hAnsiTheme="majorBidi" w:cstheme="majorBidi"/>
          <w:sz w:val="24"/>
          <w:szCs w:val="24"/>
          <w:lang w:val="id-ID"/>
        </w:rPr>
        <w:sym w:font="HQPB2" w:char="F039"/>
      </w:r>
      <w:r w:rsidRPr="00861221">
        <w:rPr>
          <w:rFonts w:asciiTheme="majorBidi" w:hAnsiTheme="majorBidi" w:cstheme="majorBidi"/>
          <w:sz w:val="24"/>
          <w:szCs w:val="24"/>
          <w:lang w:val="id-ID"/>
        </w:rPr>
        <w:sym w:font="HQPB2" w:char="F071"/>
      </w:r>
      <w:r w:rsidRPr="00861221">
        <w:rPr>
          <w:rFonts w:asciiTheme="majorBidi" w:hAnsiTheme="majorBidi" w:cstheme="majorBidi"/>
          <w:sz w:val="24"/>
          <w:szCs w:val="24"/>
          <w:lang w:val="id-ID"/>
        </w:rPr>
        <w:sym w:font="HQPB4" w:char="F0E0"/>
      </w:r>
      <w:r w:rsidRPr="00861221">
        <w:rPr>
          <w:rFonts w:asciiTheme="majorBidi" w:hAnsiTheme="majorBidi" w:cstheme="majorBidi"/>
          <w:sz w:val="24"/>
          <w:szCs w:val="24"/>
          <w:lang w:val="id-ID"/>
        </w:rPr>
        <w:sym w:font="HQPB2" w:char="F029"/>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8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4" w:char="F0A8"/>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5" w:char="F074"/>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lang w:val="id-ID"/>
        </w:rPr>
        <w:sym w:font="HQPB1" w:char="F023"/>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E4"/>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2" w:char="F0BE"/>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2" w:char="F06D"/>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5" w:char="F040"/>
      </w:r>
      <w:r w:rsidRPr="00861221">
        <w:rPr>
          <w:rFonts w:asciiTheme="majorBidi" w:hAnsiTheme="majorBidi" w:cstheme="majorBidi"/>
          <w:sz w:val="24"/>
          <w:szCs w:val="24"/>
          <w:lang w:val="id-ID"/>
        </w:rPr>
        <w:sym w:font="HQPB2" w:char="F040"/>
      </w:r>
      <w:r w:rsidRPr="00861221">
        <w:rPr>
          <w:rFonts w:asciiTheme="majorBidi" w:hAnsiTheme="majorBidi" w:cstheme="majorBidi"/>
          <w:sz w:val="24"/>
          <w:szCs w:val="24"/>
          <w:lang w:val="id-ID"/>
        </w:rPr>
        <w:sym w:font="HQPB4" w:char="F0E4"/>
      </w:r>
      <w:r w:rsidRPr="00861221">
        <w:rPr>
          <w:rFonts w:asciiTheme="majorBidi" w:hAnsiTheme="majorBidi" w:cstheme="majorBidi"/>
          <w:sz w:val="24"/>
          <w:szCs w:val="24"/>
          <w:lang w:val="id-ID"/>
        </w:rPr>
        <w:sym w:font="HQPB2" w:char="F02E"/>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F4"/>
      </w:r>
      <w:r w:rsidRPr="00861221">
        <w:rPr>
          <w:rFonts w:asciiTheme="majorBidi" w:hAnsiTheme="majorBidi" w:cstheme="majorBidi"/>
          <w:sz w:val="24"/>
          <w:szCs w:val="24"/>
          <w:lang w:val="id-ID"/>
        </w:rPr>
        <w:sym w:font="HQPB2" w:char="F060"/>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4" w:char="F069"/>
      </w:r>
      <w:r w:rsidRPr="00861221">
        <w:rPr>
          <w:rFonts w:asciiTheme="majorBidi" w:hAnsiTheme="majorBidi" w:cstheme="majorBidi"/>
          <w:sz w:val="24"/>
          <w:szCs w:val="24"/>
          <w:lang w:val="id-ID"/>
        </w:rPr>
        <w:sym w:font="HQPB2" w:char="F042"/>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89"/>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CF"/>
      </w:r>
      <w:r w:rsidRPr="00861221">
        <w:rPr>
          <w:rFonts w:asciiTheme="majorBidi" w:hAnsiTheme="majorBidi" w:cstheme="majorBidi"/>
          <w:sz w:val="24"/>
          <w:szCs w:val="24"/>
          <w:lang w:val="id-ID"/>
        </w:rPr>
        <w:sym w:font="HQPB1" w:char="F0E3"/>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sym w:font="HQPB1" w:char="F024"/>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2" w:char="F05A"/>
      </w:r>
      <w:r w:rsidRPr="00861221">
        <w:rPr>
          <w:rFonts w:asciiTheme="majorBidi" w:hAnsiTheme="majorBidi" w:cstheme="majorBidi"/>
          <w:sz w:val="24"/>
          <w:szCs w:val="24"/>
          <w:lang w:val="id-ID"/>
        </w:rPr>
        <w:sym w:font="HQPB4" w:char="F0CE"/>
      </w:r>
      <w:r w:rsidRPr="00861221">
        <w:rPr>
          <w:rFonts w:asciiTheme="majorBidi" w:hAnsiTheme="majorBidi" w:cstheme="majorBidi"/>
          <w:sz w:val="24"/>
          <w:szCs w:val="24"/>
          <w:lang w:val="id-ID"/>
        </w:rPr>
        <w:sym w:font="HQPB4" w:char="F06E"/>
      </w:r>
      <w:r w:rsidRPr="00861221">
        <w:rPr>
          <w:rFonts w:asciiTheme="majorBidi" w:hAnsiTheme="majorBidi" w:cstheme="majorBidi"/>
          <w:sz w:val="24"/>
          <w:szCs w:val="24"/>
          <w:lang w:val="id-ID"/>
        </w:rPr>
        <w:sym w:font="HQPB1" w:char="F02F"/>
      </w:r>
      <w:r w:rsidRPr="00861221">
        <w:rPr>
          <w:rFonts w:asciiTheme="majorBidi" w:hAnsiTheme="majorBidi" w:cstheme="majorBidi"/>
          <w:sz w:val="24"/>
          <w:szCs w:val="24"/>
          <w:lang w:val="id-ID"/>
        </w:rPr>
        <w:sym w:font="HQPB5" w:char="F075"/>
      </w:r>
      <w:r w:rsidRPr="00861221">
        <w:rPr>
          <w:rFonts w:asciiTheme="majorBidi" w:hAnsiTheme="majorBidi" w:cstheme="majorBidi"/>
          <w:sz w:val="24"/>
          <w:szCs w:val="24"/>
          <w:lang w:val="id-ID"/>
        </w:rPr>
        <w:sym w:font="HQPB1" w:char="F091"/>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lang w:val="id-ID"/>
        </w:rPr>
        <w:t>...</w:t>
      </w:r>
    </w:p>
    <w:p w:rsidR="0009440C" w:rsidRPr="00861221" w:rsidRDefault="00F21E1A" w:rsidP="0009440C">
      <w:pPr>
        <w:autoSpaceDE w:val="0"/>
        <w:autoSpaceDN w:val="0"/>
        <w:adjustRightInd w:val="0"/>
        <w:spacing w:after="0" w:line="240" w:lineRule="auto"/>
        <w:ind w:left="1530"/>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t xml:space="preserve">Artinya: ...Padahal tidak ada yang mengetahui ta’wīlnya kecuali </w:t>
      </w:r>
      <w:r w:rsidR="00F1072B">
        <w:rPr>
          <w:rFonts w:asciiTheme="majorBidi" w:hAnsiTheme="majorBidi" w:cstheme="majorBidi"/>
          <w:i/>
          <w:iCs/>
          <w:sz w:val="24"/>
          <w:szCs w:val="24"/>
          <w:lang w:val="id-ID"/>
        </w:rPr>
        <w:t>Allāh</w:t>
      </w:r>
      <w:r w:rsidR="008A7F6A">
        <w:rPr>
          <w:rFonts w:asciiTheme="majorBidi" w:hAnsiTheme="majorBidi" w:cstheme="majorBidi"/>
          <w:i/>
          <w:iCs/>
          <w:sz w:val="24"/>
          <w:szCs w:val="24"/>
          <w:lang w:val="id-ID"/>
        </w:rPr>
        <w:t xml:space="preserve"> </w:t>
      </w:r>
      <w:r w:rsidR="00E76669">
        <w:rPr>
          <w:rFonts w:asciiTheme="majorBidi" w:hAnsiTheme="majorBidi" w:cstheme="majorBidi"/>
          <w:i/>
          <w:iCs/>
          <w:sz w:val="24"/>
          <w:szCs w:val="24"/>
          <w:lang w:val="id-ID"/>
        </w:rPr>
        <w:t>SWT</w:t>
      </w:r>
      <w:r w:rsidR="008A7F6A">
        <w:rPr>
          <w:rFonts w:asciiTheme="majorBidi" w:hAnsiTheme="majorBidi" w:cstheme="majorBidi"/>
          <w:i/>
          <w:iCs/>
          <w:sz w:val="24"/>
          <w:szCs w:val="24"/>
          <w:lang w:val="id-ID"/>
        </w:rPr>
        <w:t>.</w:t>
      </w:r>
      <w:r w:rsidRPr="00861221">
        <w:rPr>
          <w:rFonts w:asciiTheme="majorBidi" w:hAnsiTheme="majorBidi" w:cstheme="majorBidi"/>
          <w:i/>
          <w:iCs/>
          <w:sz w:val="24"/>
          <w:szCs w:val="24"/>
          <w:lang w:val="id-ID"/>
        </w:rPr>
        <w:t xml:space="preserve"> dan orang-orang yang mendalam ilmunya. Mereka mengatakan kami mempercayai sepenuhnya bahwa semua itu datang dari sisi Tuhan kami... (Qs. Ali ‘Imrān : 7)</w:t>
      </w:r>
    </w:p>
    <w:p w:rsidR="0009440C" w:rsidRPr="00861221" w:rsidRDefault="0009440C" w:rsidP="0009440C">
      <w:pPr>
        <w:autoSpaceDE w:val="0"/>
        <w:autoSpaceDN w:val="0"/>
        <w:adjustRightInd w:val="0"/>
        <w:spacing w:after="0" w:line="240" w:lineRule="auto"/>
        <w:ind w:left="1530"/>
        <w:jc w:val="both"/>
        <w:rPr>
          <w:rFonts w:asciiTheme="majorBidi" w:hAnsiTheme="majorBidi" w:cstheme="majorBidi"/>
          <w:sz w:val="24"/>
          <w:szCs w:val="24"/>
          <w:lang w:val="id-ID"/>
        </w:rPr>
      </w:pPr>
    </w:p>
    <w:p w:rsidR="00D62DDA" w:rsidRPr="00861221" w:rsidRDefault="0009440C" w:rsidP="00D62DDA">
      <w:pPr>
        <w:autoSpaceDE w:val="0"/>
        <w:autoSpaceDN w:val="0"/>
        <w:adjustRightInd w:val="0"/>
        <w:spacing w:after="0" w:line="480" w:lineRule="auto"/>
        <w:ind w:left="1080" w:firstLine="446"/>
        <w:jc w:val="both"/>
        <w:rPr>
          <w:rFonts w:asciiTheme="majorBidi" w:hAnsiTheme="majorBidi" w:cstheme="majorBidi"/>
          <w:sz w:val="24"/>
          <w:szCs w:val="24"/>
          <w:lang w:val="id-ID"/>
        </w:rPr>
      </w:pPr>
      <w:r w:rsidRPr="00861221">
        <w:rPr>
          <w:rFonts w:asciiTheme="majorBidi" w:hAnsiTheme="majorBidi" w:cstheme="majorBidi"/>
          <w:sz w:val="24"/>
          <w:szCs w:val="24"/>
          <w:lang w:val="id-ID"/>
        </w:rPr>
        <w:t>Perbedaan tersebut terletak pada</w:t>
      </w:r>
      <w:r w:rsidR="00D62DDA" w:rsidRPr="00861221">
        <w:rPr>
          <w:rFonts w:asciiTheme="majorBidi" w:hAnsiTheme="majorBidi" w:cstheme="majorBidi"/>
          <w:sz w:val="24"/>
          <w:szCs w:val="24"/>
          <w:lang w:val="id-ID"/>
        </w:rPr>
        <w:t xml:space="preserve"> </w:t>
      </w:r>
      <w:r w:rsidR="00D62DDA" w:rsidRPr="00861221">
        <w:rPr>
          <w:rFonts w:asciiTheme="majorBidi" w:hAnsiTheme="majorBidi" w:cstheme="majorBidi"/>
          <w:sz w:val="24"/>
          <w:szCs w:val="24"/>
          <w:rtl/>
          <w:lang w:val="id-ID"/>
        </w:rPr>
        <w:t xml:space="preserve"> </w:t>
      </w:r>
      <w:r w:rsidR="00D62DDA" w:rsidRPr="00861221">
        <w:rPr>
          <w:rFonts w:asciiTheme="majorBidi" w:hAnsiTheme="majorBidi" w:cstheme="majorBidi"/>
          <w:sz w:val="24"/>
          <w:szCs w:val="24"/>
          <w:lang w:val="id-ID"/>
        </w:rPr>
        <w:t xml:space="preserve">lafaz </w:t>
      </w:r>
      <w:r w:rsidR="00D62DDA" w:rsidRPr="00861221">
        <w:rPr>
          <w:rFonts w:asciiTheme="majorBidi" w:hAnsiTheme="majorBidi" w:cstheme="majorBidi"/>
          <w:sz w:val="24"/>
          <w:szCs w:val="24"/>
          <w:rtl/>
          <w:lang w:val="id-ID" w:bidi="ar-MA"/>
        </w:rPr>
        <w:t>إلاالله</w:t>
      </w:r>
      <w:r w:rsidR="00D62DD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 dibaca </w:t>
      </w:r>
      <w:r w:rsidRPr="00861221">
        <w:rPr>
          <w:rFonts w:asciiTheme="majorBidi" w:hAnsiTheme="majorBidi" w:cstheme="majorBidi"/>
          <w:i/>
          <w:iCs/>
          <w:sz w:val="24"/>
          <w:szCs w:val="24"/>
          <w:lang w:val="id-ID"/>
        </w:rPr>
        <w:t xml:space="preserve">waqaf </w:t>
      </w:r>
      <w:r w:rsidRPr="00861221">
        <w:rPr>
          <w:rFonts w:asciiTheme="majorBidi" w:hAnsiTheme="majorBidi" w:cstheme="majorBidi"/>
          <w:sz w:val="24"/>
          <w:szCs w:val="24"/>
          <w:lang w:val="id-ID"/>
        </w:rPr>
        <w:t xml:space="preserve">atau </w:t>
      </w:r>
      <w:r w:rsidRPr="00861221">
        <w:rPr>
          <w:rFonts w:asciiTheme="majorBidi" w:hAnsiTheme="majorBidi" w:cstheme="majorBidi"/>
          <w:i/>
          <w:iCs/>
          <w:sz w:val="24"/>
          <w:szCs w:val="24"/>
          <w:lang w:val="id-ID"/>
        </w:rPr>
        <w:t>wa</w:t>
      </w:r>
      <w:r w:rsidRPr="00861221">
        <w:rPr>
          <w:rFonts w:asciiTheme="majorBidi" w:hAnsiTheme="majorBidi" w:cstheme="majorBidi"/>
          <w:sz w:val="24"/>
          <w:szCs w:val="24"/>
          <w:lang w:val="id-ID"/>
        </w:rPr>
        <w:t>ṣ</w:t>
      </w:r>
      <w:r w:rsidRPr="00861221">
        <w:rPr>
          <w:rFonts w:asciiTheme="majorBidi" w:hAnsiTheme="majorBidi" w:cstheme="majorBidi"/>
          <w:i/>
          <w:iCs/>
          <w:sz w:val="24"/>
          <w:szCs w:val="24"/>
          <w:lang w:val="id-ID"/>
        </w:rPr>
        <w:t>al</w:t>
      </w:r>
      <w:r w:rsidR="00D62DDA" w:rsidRPr="00861221">
        <w:rPr>
          <w:rFonts w:asciiTheme="majorBidi" w:hAnsiTheme="majorBidi" w:cstheme="majorBidi"/>
          <w:sz w:val="24"/>
          <w:szCs w:val="24"/>
          <w:lang w:val="id-ID"/>
        </w:rPr>
        <w:t>. D</w:t>
      </w:r>
      <w:r w:rsidRPr="00861221">
        <w:rPr>
          <w:rFonts w:asciiTheme="majorBidi" w:hAnsiTheme="majorBidi" w:cstheme="majorBidi"/>
          <w:sz w:val="24"/>
          <w:szCs w:val="24"/>
          <w:lang w:val="id-ID"/>
        </w:rPr>
        <w:t>alam hal ini,</w:t>
      </w:r>
      <w:r w:rsidR="00D62DDA" w:rsidRPr="00861221">
        <w:rPr>
          <w:rFonts w:asciiTheme="majorBidi" w:hAnsiTheme="majorBidi" w:cstheme="majorBidi"/>
          <w:sz w:val="24"/>
          <w:szCs w:val="24"/>
          <w:lang w:val="id-ID"/>
        </w:rPr>
        <w:t xml:space="preserve"> ulama terbagi menjadi 2 mażhab:</w:t>
      </w:r>
      <w:r w:rsidR="00E5210A" w:rsidRPr="00861221">
        <w:rPr>
          <w:rStyle w:val="FootnoteReference"/>
          <w:rFonts w:asciiTheme="majorBidi" w:hAnsiTheme="majorBidi" w:cstheme="majorBidi"/>
          <w:sz w:val="24"/>
          <w:szCs w:val="24"/>
          <w:lang w:val="id-ID"/>
        </w:rPr>
        <w:footnoteReference w:id="90"/>
      </w:r>
    </w:p>
    <w:p w:rsidR="00E5210A" w:rsidRPr="00861221" w:rsidRDefault="00D62DDA" w:rsidP="00354BE9">
      <w:pPr>
        <w:autoSpaceDE w:val="0"/>
        <w:autoSpaceDN w:val="0"/>
        <w:adjustRightInd w:val="0"/>
        <w:spacing w:after="0" w:line="480" w:lineRule="auto"/>
        <w:ind w:left="1080" w:firstLine="360"/>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t xml:space="preserve">Pertama, mażhab Salaf. </w:t>
      </w:r>
      <w:r w:rsidRPr="00861221">
        <w:rPr>
          <w:rFonts w:asciiTheme="majorBidi" w:hAnsiTheme="majorBidi" w:cstheme="majorBidi"/>
          <w:sz w:val="24"/>
          <w:szCs w:val="24"/>
          <w:lang w:val="id-ID"/>
        </w:rPr>
        <w:t xml:space="preserve">Kelompok pertama ini berpendapat bahwa dalam ayat tersebut dibaca </w:t>
      </w:r>
      <w:r w:rsidRPr="00861221">
        <w:rPr>
          <w:rFonts w:asciiTheme="majorBidi" w:hAnsiTheme="majorBidi" w:cstheme="majorBidi"/>
          <w:i/>
          <w:iCs/>
          <w:sz w:val="24"/>
          <w:szCs w:val="24"/>
          <w:lang w:val="id-ID"/>
        </w:rPr>
        <w:t xml:space="preserve">waqaf </w:t>
      </w:r>
      <w:r w:rsidRPr="00861221">
        <w:rPr>
          <w:rFonts w:asciiTheme="majorBidi" w:hAnsiTheme="majorBidi" w:cstheme="majorBidi"/>
          <w:sz w:val="24"/>
          <w:szCs w:val="24"/>
          <w:lang w:val="id-ID"/>
        </w:rPr>
        <w:t>pada</w:t>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rtl/>
          <w:lang w:val="id-ID" w:bidi="ar-MA"/>
        </w:rPr>
        <w:t xml:space="preserve">إلاالله </w:t>
      </w:r>
      <w:r w:rsidRPr="00861221">
        <w:rPr>
          <w:rFonts w:asciiTheme="majorBidi" w:hAnsiTheme="majorBidi" w:cstheme="majorBidi"/>
          <w:sz w:val="24"/>
          <w:szCs w:val="24"/>
          <w:lang w:val="id-ID"/>
        </w:rPr>
        <w:t xml:space="preserve">kemudian mereka berpendapat bahwa huruf </w:t>
      </w:r>
      <w:r w:rsidRPr="00861221">
        <w:rPr>
          <w:rFonts w:asciiTheme="majorBidi" w:hAnsiTheme="majorBidi" w:cstheme="majorBidi"/>
          <w:i/>
          <w:iCs/>
          <w:sz w:val="24"/>
          <w:szCs w:val="24"/>
          <w:lang w:val="id-ID"/>
        </w:rPr>
        <w:t xml:space="preserve">wawu </w:t>
      </w:r>
      <w:r w:rsidRPr="00861221">
        <w:rPr>
          <w:rFonts w:asciiTheme="majorBidi" w:hAnsiTheme="majorBidi" w:cstheme="majorBidi"/>
          <w:sz w:val="24"/>
          <w:szCs w:val="24"/>
          <w:lang w:val="id-ID"/>
        </w:rPr>
        <w:t xml:space="preserve">pada  </w:t>
      </w:r>
      <w:r w:rsidRPr="00861221">
        <w:rPr>
          <w:rFonts w:asciiTheme="majorBidi" w:hAnsiTheme="majorBidi" w:cstheme="majorBidi"/>
          <w:sz w:val="24"/>
          <w:szCs w:val="24"/>
          <w:rtl/>
          <w:lang w:val="id-ID"/>
        </w:rPr>
        <w:t xml:space="preserve"> </w:t>
      </w:r>
      <w:r w:rsidRPr="00861221">
        <w:rPr>
          <w:rFonts w:asciiTheme="majorBidi" w:hAnsiTheme="majorBidi" w:cstheme="majorBidi"/>
          <w:sz w:val="24"/>
          <w:szCs w:val="24"/>
          <w:rtl/>
          <w:lang w:val="id-ID" w:bidi="ar-MA"/>
        </w:rPr>
        <w:t>والرسخون</w:t>
      </w:r>
      <w:r w:rsidRPr="00861221">
        <w:rPr>
          <w:rFonts w:asciiTheme="majorBidi" w:hAnsiTheme="majorBidi" w:cstheme="majorBidi"/>
          <w:sz w:val="24"/>
          <w:szCs w:val="24"/>
          <w:lang w:val="id-ID"/>
        </w:rPr>
        <w:t xml:space="preserve">adalah wawu </w:t>
      </w:r>
      <w:r w:rsidRPr="00861221">
        <w:rPr>
          <w:rFonts w:asciiTheme="majorBidi" w:hAnsiTheme="majorBidi" w:cstheme="majorBidi"/>
          <w:i/>
          <w:iCs/>
          <w:sz w:val="24"/>
          <w:szCs w:val="24"/>
          <w:lang w:val="id-ID"/>
        </w:rPr>
        <w:t xml:space="preserve">isti’naf </w:t>
      </w:r>
      <w:r w:rsidRPr="00861221">
        <w:rPr>
          <w:rFonts w:asciiTheme="majorBidi" w:hAnsiTheme="majorBidi" w:cstheme="majorBidi"/>
          <w:sz w:val="24"/>
          <w:szCs w:val="24"/>
          <w:lang w:val="id-ID"/>
        </w:rPr>
        <w:t>(permulaan kalimat).</w:t>
      </w:r>
      <w:r w:rsidR="00E5210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Jika demikian maka</w:t>
      </w:r>
      <w:r w:rsidR="00E5210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konsekuensinya tidak ada yang mengetahui </w:t>
      </w:r>
      <w:r w:rsidRPr="00861221">
        <w:rPr>
          <w:rFonts w:asciiTheme="majorBidi" w:hAnsiTheme="majorBidi" w:cstheme="majorBidi"/>
          <w:i/>
          <w:iCs/>
          <w:sz w:val="24"/>
          <w:szCs w:val="24"/>
          <w:lang w:val="id-ID"/>
        </w:rPr>
        <w:t xml:space="preserve">ta’wīl </w:t>
      </w:r>
      <w:r w:rsidRPr="00861221">
        <w:rPr>
          <w:rFonts w:asciiTheme="majorBidi" w:hAnsiTheme="majorBidi" w:cstheme="majorBidi"/>
          <w:sz w:val="24"/>
          <w:szCs w:val="24"/>
          <w:lang w:val="id-ID"/>
        </w:rPr>
        <w:t xml:space="preserve">ayat </w:t>
      </w:r>
      <w:r w:rsidRPr="00861221">
        <w:rPr>
          <w:rFonts w:asciiTheme="majorBidi" w:hAnsiTheme="majorBidi" w:cstheme="majorBidi"/>
          <w:i/>
          <w:iCs/>
          <w:sz w:val="24"/>
          <w:szCs w:val="24"/>
          <w:lang w:val="id-ID"/>
        </w:rPr>
        <w:t xml:space="preserve">mutasyābih </w:t>
      </w:r>
      <w:r w:rsidRPr="00861221">
        <w:rPr>
          <w:rFonts w:asciiTheme="majorBidi" w:hAnsiTheme="majorBidi" w:cstheme="majorBidi"/>
          <w:sz w:val="24"/>
          <w:szCs w:val="24"/>
          <w:lang w:val="id-ID"/>
        </w:rPr>
        <w:t>tersebut</w:t>
      </w:r>
      <w:r w:rsidR="00E5210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kecuali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dan diserahkan semua pengetahuan </w:t>
      </w:r>
      <w:r w:rsidRPr="00861221">
        <w:rPr>
          <w:rFonts w:asciiTheme="majorBidi" w:hAnsiTheme="majorBidi" w:cstheme="majorBidi"/>
          <w:i/>
          <w:iCs/>
          <w:sz w:val="24"/>
          <w:szCs w:val="24"/>
          <w:lang w:val="id-ID"/>
        </w:rPr>
        <w:t>ta’wīl</w:t>
      </w:r>
      <w:r w:rsidRPr="00861221">
        <w:rPr>
          <w:rFonts w:asciiTheme="majorBidi" w:hAnsiTheme="majorBidi" w:cstheme="majorBidi"/>
          <w:sz w:val="24"/>
          <w:szCs w:val="24"/>
          <w:lang w:val="id-ID"/>
        </w:rPr>
        <w:t xml:space="preserve">nya kepada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lastRenderedPageBreak/>
        <w:t>karena</w:t>
      </w:r>
      <w:r w:rsidR="00E5210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hanya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yang mengetahui maksud </w:t>
      </w:r>
      <w:r w:rsidRPr="00861221">
        <w:rPr>
          <w:rFonts w:asciiTheme="majorBidi" w:hAnsiTheme="majorBidi" w:cstheme="majorBidi"/>
          <w:i/>
          <w:iCs/>
          <w:sz w:val="24"/>
          <w:szCs w:val="24"/>
          <w:lang w:val="id-ID"/>
        </w:rPr>
        <w:t>ta’wīl</w:t>
      </w:r>
      <w:r w:rsidRPr="00861221">
        <w:rPr>
          <w:rFonts w:asciiTheme="majorBidi" w:hAnsiTheme="majorBidi" w:cstheme="majorBidi"/>
          <w:sz w:val="24"/>
          <w:szCs w:val="24"/>
          <w:lang w:val="id-ID"/>
        </w:rPr>
        <w:t>nya dan kita tidak diperkenankan</w:t>
      </w:r>
      <w:r w:rsidR="00E5210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 xml:space="preserve">menyibukkan diri dalam mencari </w:t>
      </w:r>
      <w:r w:rsidRPr="00861221">
        <w:rPr>
          <w:rFonts w:asciiTheme="majorBidi" w:hAnsiTheme="majorBidi" w:cstheme="majorBidi"/>
          <w:i/>
          <w:iCs/>
          <w:sz w:val="24"/>
          <w:szCs w:val="24"/>
          <w:lang w:val="id-ID"/>
        </w:rPr>
        <w:t>ta’wīl</w:t>
      </w:r>
      <w:r w:rsidRPr="00861221">
        <w:rPr>
          <w:rFonts w:asciiTheme="majorBidi" w:hAnsiTheme="majorBidi" w:cstheme="majorBidi"/>
          <w:sz w:val="24"/>
          <w:szCs w:val="24"/>
          <w:lang w:val="id-ID"/>
        </w:rPr>
        <w:t>nya. Hal ini setelah sebelumnya kita</w:t>
      </w:r>
      <w:r w:rsidR="00E5210A" w:rsidRPr="00861221">
        <w:rPr>
          <w:rFonts w:asciiTheme="majorBidi" w:hAnsiTheme="majorBidi" w:cstheme="majorBidi"/>
          <w:sz w:val="24"/>
          <w:szCs w:val="24"/>
          <w:lang w:val="id-ID"/>
        </w:rPr>
        <w:t xml:space="preserve"> </w:t>
      </w:r>
      <w:r w:rsidRPr="00861221">
        <w:rPr>
          <w:rFonts w:asciiTheme="majorBidi" w:hAnsiTheme="majorBidi" w:cstheme="majorBidi"/>
          <w:sz w:val="24"/>
          <w:szCs w:val="24"/>
          <w:lang w:val="id-ID"/>
        </w:rPr>
        <w:t>meyakinkan bahwa makna lahiriyah teks tersebut bukan yang dimaksudkan oleh</w:t>
      </w:r>
      <w:r w:rsidR="00E5210A" w:rsidRPr="00861221">
        <w:rPr>
          <w:rFonts w:asciiTheme="majorBidi" w:hAnsiTheme="majorBidi" w:cstheme="majorBidi"/>
          <w:sz w:val="24"/>
          <w:szCs w:val="24"/>
          <w:lang w:val="id-ID"/>
        </w:rPr>
        <w:t xml:space="preserve"> </w:t>
      </w:r>
      <w:r w:rsidR="00F1072B">
        <w:rPr>
          <w:rFonts w:asciiTheme="majorBidi" w:hAnsiTheme="majorBidi" w:cstheme="majorBidi"/>
          <w:sz w:val="24"/>
          <w:szCs w:val="24"/>
          <w:lang w:val="id-ID"/>
        </w:rPr>
        <w:t>Allāh</w:t>
      </w:r>
      <w:r w:rsidR="008A7F6A">
        <w:rPr>
          <w:rFonts w:asciiTheme="majorBidi" w:hAnsiTheme="majorBidi" w:cstheme="majorBidi"/>
          <w:sz w:val="24"/>
          <w:szCs w:val="24"/>
          <w:lang w:val="id-ID"/>
        </w:rPr>
        <w:t xml:space="preserve"> </w:t>
      </w:r>
      <w:r w:rsidR="00E76669">
        <w:rPr>
          <w:rFonts w:asciiTheme="majorBidi" w:hAnsiTheme="majorBidi" w:cstheme="majorBidi"/>
          <w:sz w:val="24"/>
          <w:szCs w:val="24"/>
          <w:lang w:val="id-ID"/>
        </w:rPr>
        <w:t>SWT</w:t>
      </w:r>
      <w:r w:rsidR="008A7F6A">
        <w:rPr>
          <w:rFonts w:asciiTheme="majorBidi" w:hAnsiTheme="majorBidi" w:cstheme="majorBidi"/>
          <w:sz w:val="24"/>
          <w:szCs w:val="24"/>
          <w:lang w:val="id-ID"/>
        </w:rPr>
        <w:t>.</w:t>
      </w:r>
      <w:r w:rsidRPr="00861221">
        <w:rPr>
          <w:rFonts w:asciiTheme="majorBidi" w:hAnsiTheme="majorBidi" w:cstheme="majorBidi"/>
          <w:sz w:val="24"/>
          <w:szCs w:val="24"/>
          <w:lang w:val="id-ID"/>
        </w:rPr>
        <w:t xml:space="preserve"> </w:t>
      </w:r>
      <w:r w:rsidR="00E5210A" w:rsidRPr="00861221">
        <w:rPr>
          <w:rFonts w:asciiTheme="majorBidi" w:hAnsiTheme="majorBidi" w:cstheme="majorBidi"/>
          <w:sz w:val="24"/>
          <w:szCs w:val="24"/>
          <w:lang w:val="id-ID"/>
        </w:rPr>
        <w:t xml:space="preserve">dan Rasulullah </w:t>
      </w:r>
      <w:r w:rsidR="00533DE4" w:rsidRPr="00861221">
        <w:rPr>
          <w:rFonts w:asciiTheme="majorBidi" w:hAnsiTheme="majorBidi" w:cstheme="majorBidi"/>
          <w:sz w:val="24"/>
          <w:szCs w:val="24"/>
          <w:lang w:val="id-ID"/>
        </w:rPr>
        <w:t>Saw</w:t>
      </w:r>
      <w:r w:rsidR="00E5210A" w:rsidRPr="00861221">
        <w:rPr>
          <w:rFonts w:asciiTheme="majorBidi" w:hAnsiTheme="majorBidi" w:cstheme="majorBidi"/>
          <w:sz w:val="24"/>
          <w:szCs w:val="24"/>
          <w:lang w:val="id-ID"/>
        </w:rPr>
        <w:t>.</w:t>
      </w:r>
    </w:p>
    <w:p w:rsidR="00861221" w:rsidRDefault="00E5210A" w:rsidP="00861221">
      <w:pPr>
        <w:autoSpaceDE w:val="0"/>
        <w:autoSpaceDN w:val="0"/>
        <w:adjustRightInd w:val="0"/>
        <w:spacing w:after="0" w:line="480" w:lineRule="auto"/>
        <w:ind w:left="1080" w:firstLine="360"/>
        <w:jc w:val="both"/>
        <w:rPr>
          <w:rFonts w:asciiTheme="majorBidi" w:hAnsiTheme="majorBidi" w:cstheme="majorBidi"/>
          <w:sz w:val="24"/>
          <w:szCs w:val="24"/>
          <w:lang w:val="id-ID"/>
        </w:rPr>
      </w:pPr>
      <w:r w:rsidRPr="00861221">
        <w:rPr>
          <w:rFonts w:asciiTheme="majorBidi" w:hAnsiTheme="majorBidi" w:cstheme="majorBidi"/>
          <w:i/>
          <w:iCs/>
          <w:sz w:val="24"/>
          <w:szCs w:val="24"/>
          <w:lang w:val="id-ID"/>
        </w:rPr>
        <w:t xml:space="preserve">Kedua, mażhab Khalāf. </w:t>
      </w:r>
      <w:r w:rsidRPr="00861221">
        <w:rPr>
          <w:rFonts w:asciiTheme="majorBidi" w:hAnsiTheme="majorBidi" w:cstheme="majorBidi"/>
          <w:sz w:val="24"/>
          <w:szCs w:val="24"/>
          <w:lang w:val="id-ID"/>
        </w:rPr>
        <w:t xml:space="preserve">Kelompok ini berpendapat bahwa lafaẓ </w:t>
      </w:r>
      <w:r w:rsidRPr="00861221">
        <w:rPr>
          <w:rFonts w:asciiTheme="majorBidi" w:hAnsiTheme="majorBidi" w:cstheme="majorBidi"/>
          <w:sz w:val="24"/>
          <w:szCs w:val="24"/>
          <w:rtl/>
          <w:lang w:val="id-ID" w:bidi="ar-MA"/>
        </w:rPr>
        <w:t>إلاالله</w:t>
      </w:r>
      <w:r w:rsidRPr="00861221">
        <w:rPr>
          <w:rFonts w:asciiTheme="majorBidi" w:hAnsiTheme="majorBidi" w:cstheme="majorBidi"/>
          <w:sz w:val="24"/>
          <w:szCs w:val="24"/>
          <w:lang w:val="id-ID"/>
        </w:rPr>
        <w:t xml:space="preserve"> dibaca </w:t>
      </w:r>
      <w:r w:rsidRPr="00861221">
        <w:rPr>
          <w:rFonts w:asciiTheme="majorBidi" w:hAnsiTheme="majorBidi" w:cstheme="majorBidi"/>
          <w:i/>
          <w:iCs/>
          <w:sz w:val="24"/>
          <w:szCs w:val="24"/>
          <w:lang w:val="id-ID"/>
        </w:rPr>
        <w:t>wa</w:t>
      </w:r>
      <w:r w:rsidRPr="00861221">
        <w:rPr>
          <w:rFonts w:asciiTheme="majorBidi" w:hAnsiTheme="majorBidi" w:cstheme="majorBidi"/>
          <w:sz w:val="24"/>
          <w:szCs w:val="24"/>
          <w:lang w:val="id-ID"/>
        </w:rPr>
        <w:t>ṣ</w:t>
      </w:r>
      <w:r w:rsidRPr="00861221">
        <w:rPr>
          <w:rFonts w:asciiTheme="majorBidi" w:hAnsiTheme="majorBidi" w:cstheme="majorBidi"/>
          <w:i/>
          <w:iCs/>
          <w:sz w:val="24"/>
          <w:szCs w:val="24"/>
          <w:lang w:val="id-ID"/>
        </w:rPr>
        <w:t xml:space="preserve">al, </w:t>
      </w:r>
      <w:r w:rsidRPr="00861221">
        <w:rPr>
          <w:rFonts w:asciiTheme="majorBidi" w:hAnsiTheme="majorBidi" w:cstheme="majorBidi"/>
          <w:sz w:val="24"/>
          <w:szCs w:val="24"/>
          <w:lang w:val="id-ID"/>
        </w:rPr>
        <w:t xml:space="preserve">dan </w:t>
      </w:r>
      <w:r w:rsidRPr="00861221">
        <w:rPr>
          <w:rFonts w:asciiTheme="majorBidi" w:hAnsiTheme="majorBidi" w:cstheme="majorBidi"/>
          <w:i/>
          <w:iCs/>
          <w:sz w:val="24"/>
          <w:szCs w:val="24"/>
          <w:lang w:val="id-ID"/>
        </w:rPr>
        <w:t xml:space="preserve">wawu </w:t>
      </w:r>
      <w:r w:rsidRPr="00861221">
        <w:rPr>
          <w:rFonts w:asciiTheme="majorBidi" w:hAnsiTheme="majorBidi" w:cstheme="majorBidi"/>
          <w:sz w:val="24"/>
          <w:szCs w:val="24"/>
          <w:lang w:val="id-ID"/>
        </w:rPr>
        <w:t xml:space="preserve">pada </w:t>
      </w:r>
      <w:r w:rsidRPr="00861221">
        <w:rPr>
          <w:rFonts w:asciiTheme="majorBidi" w:hAnsiTheme="majorBidi" w:cstheme="majorBidi"/>
          <w:sz w:val="24"/>
          <w:szCs w:val="24"/>
          <w:rtl/>
          <w:lang w:val="id-ID" w:bidi="ar-MA"/>
        </w:rPr>
        <w:t>والرسخون</w:t>
      </w:r>
      <w:r w:rsidRPr="00861221">
        <w:rPr>
          <w:rFonts w:asciiTheme="majorBidi" w:hAnsiTheme="majorBidi" w:cstheme="majorBidi"/>
          <w:sz w:val="24"/>
          <w:szCs w:val="24"/>
          <w:lang w:val="id-ID" w:bidi="ar-MA"/>
        </w:rPr>
        <w:t xml:space="preserve"> </w:t>
      </w:r>
      <w:r w:rsidRPr="00861221">
        <w:rPr>
          <w:rFonts w:asciiTheme="majorBidi" w:hAnsiTheme="majorBidi" w:cstheme="majorBidi"/>
          <w:sz w:val="24"/>
          <w:szCs w:val="24"/>
          <w:lang w:val="id-ID"/>
        </w:rPr>
        <w:t xml:space="preserve">adalah </w:t>
      </w:r>
      <w:r w:rsidRPr="00861221">
        <w:rPr>
          <w:rFonts w:asciiTheme="majorBidi" w:hAnsiTheme="majorBidi" w:cstheme="majorBidi"/>
          <w:i/>
          <w:iCs/>
          <w:sz w:val="24"/>
          <w:szCs w:val="24"/>
          <w:lang w:val="id-ID"/>
        </w:rPr>
        <w:t xml:space="preserve">wawu ‘aṭaf </w:t>
      </w:r>
      <w:r w:rsidRPr="00861221">
        <w:rPr>
          <w:rFonts w:asciiTheme="majorBidi" w:hAnsiTheme="majorBidi" w:cstheme="majorBidi"/>
          <w:sz w:val="24"/>
          <w:szCs w:val="24"/>
          <w:lang w:val="id-ID"/>
        </w:rPr>
        <w:t>(kata penghubung)</w:t>
      </w:r>
      <w:r w:rsidRPr="00861221">
        <w:rPr>
          <w:rFonts w:asciiTheme="majorBidi" w:hAnsiTheme="majorBidi" w:cstheme="majorBidi"/>
          <w:i/>
          <w:iCs/>
          <w:sz w:val="24"/>
          <w:szCs w:val="24"/>
          <w:lang w:val="id-ID"/>
        </w:rPr>
        <w:t xml:space="preserve">, </w:t>
      </w:r>
      <w:r w:rsidRPr="00861221">
        <w:rPr>
          <w:rFonts w:asciiTheme="majorBidi" w:hAnsiTheme="majorBidi" w:cstheme="majorBidi"/>
          <w:sz w:val="24"/>
          <w:szCs w:val="24"/>
          <w:lang w:val="id-ID"/>
        </w:rPr>
        <w:t xml:space="preserve">dengan demikian kelompok kedua ini berpendapat bahwa </w:t>
      </w:r>
      <w:r w:rsidRPr="00861221">
        <w:rPr>
          <w:rFonts w:asciiTheme="majorBidi" w:hAnsiTheme="majorBidi" w:cstheme="majorBidi"/>
          <w:i/>
          <w:iCs/>
          <w:sz w:val="24"/>
          <w:szCs w:val="24"/>
          <w:lang w:val="id-ID"/>
        </w:rPr>
        <w:t xml:space="preserve">al-Rāsikhūn fi al-‘ilmi </w:t>
      </w:r>
      <w:r w:rsidRPr="00861221">
        <w:rPr>
          <w:rFonts w:asciiTheme="majorBidi" w:hAnsiTheme="majorBidi" w:cstheme="majorBidi"/>
          <w:sz w:val="24"/>
          <w:szCs w:val="24"/>
          <w:lang w:val="id-ID"/>
        </w:rPr>
        <w:t xml:space="preserve">(orang-orang yang dalam pengetahuannya) juga mengetahui </w:t>
      </w:r>
      <w:r w:rsidRPr="00861221">
        <w:rPr>
          <w:rFonts w:asciiTheme="majorBidi" w:hAnsiTheme="majorBidi" w:cstheme="majorBidi"/>
          <w:i/>
          <w:iCs/>
          <w:sz w:val="24"/>
          <w:szCs w:val="24"/>
          <w:lang w:val="id-ID"/>
        </w:rPr>
        <w:t xml:space="preserve">ta’wīl </w:t>
      </w:r>
      <w:r w:rsidRPr="00861221">
        <w:rPr>
          <w:rFonts w:asciiTheme="majorBidi" w:hAnsiTheme="majorBidi" w:cstheme="majorBidi"/>
          <w:sz w:val="24"/>
          <w:szCs w:val="24"/>
          <w:lang w:val="id-ID"/>
        </w:rPr>
        <w:t xml:space="preserve">ayat-ayat  </w:t>
      </w:r>
      <w:r w:rsidRPr="00861221">
        <w:rPr>
          <w:rFonts w:asciiTheme="majorBidi" w:hAnsiTheme="majorBidi" w:cstheme="majorBidi"/>
          <w:i/>
          <w:iCs/>
          <w:sz w:val="24"/>
          <w:szCs w:val="24"/>
          <w:lang w:val="id-ID"/>
        </w:rPr>
        <w:t>mutasyābih.</w:t>
      </w:r>
    </w:p>
    <w:p w:rsidR="00250D17" w:rsidRDefault="00861221" w:rsidP="00250D17">
      <w:pPr>
        <w:autoSpaceDE w:val="0"/>
        <w:autoSpaceDN w:val="0"/>
        <w:adjustRightInd w:val="0"/>
        <w:spacing w:after="0" w:line="480" w:lineRule="auto"/>
        <w:ind w:left="1080" w:firstLine="360"/>
        <w:jc w:val="both"/>
        <w:rPr>
          <w:rFonts w:ascii="Times New Roman" w:hAnsi="Times New Roman" w:cs="Times New Roman"/>
          <w:i/>
          <w:iCs/>
          <w:sz w:val="23"/>
          <w:szCs w:val="23"/>
          <w:lang w:val="id-ID"/>
        </w:rPr>
      </w:pPr>
      <w:r w:rsidRPr="00861221">
        <w:rPr>
          <w:rFonts w:ascii="Times New Roman" w:hAnsi="Times New Roman" w:cs="Times New Roman"/>
          <w:sz w:val="23"/>
          <w:szCs w:val="23"/>
          <w:lang w:val="id-ID"/>
        </w:rPr>
        <w:t xml:space="preserve">Pembahasan ayat-ayat </w:t>
      </w:r>
      <w:r w:rsidR="006D68FE" w:rsidRPr="006D68FE">
        <w:rPr>
          <w:rFonts w:asciiTheme="majorBidi" w:hAnsiTheme="majorBidi" w:cstheme="majorBidi"/>
          <w:sz w:val="24"/>
          <w:szCs w:val="24"/>
          <w:lang w:val="id-ID"/>
        </w:rPr>
        <w:t>antropomorfisme</w:t>
      </w:r>
      <w:r w:rsidRPr="00861221">
        <w:rPr>
          <w:rFonts w:ascii="Times New Roman" w:hAnsi="Times New Roman" w:cs="Times New Roman"/>
          <w:sz w:val="23"/>
          <w:szCs w:val="23"/>
          <w:lang w:val="id-ID"/>
        </w:rPr>
        <w:t xml:space="preserve"> berpangkal pada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Pr>
          <w:rFonts w:ascii="Times New Roman" w:hAnsi="Times New Roman" w:cs="Times New Roman"/>
          <w:sz w:val="23"/>
          <w:szCs w:val="23"/>
          <w:lang w:val="id-ID"/>
        </w:rPr>
        <w:t xml:space="preserve"> </w:t>
      </w:r>
      <w:r w:rsidRPr="00861221">
        <w:rPr>
          <w:rFonts w:ascii="Times New Roman" w:hAnsi="Times New Roman" w:cs="Times New Roman"/>
          <w:sz w:val="23"/>
          <w:szCs w:val="23"/>
          <w:lang w:val="id-ID"/>
        </w:rPr>
        <w:t>Maka sebelum penulis paparkan mengenai solusi para ulama’ dalam menanggapi</w:t>
      </w:r>
      <w:r>
        <w:rPr>
          <w:rFonts w:ascii="Times New Roman" w:hAnsi="Times New Roman" w:cs="Times New Roman"/>
          <w:sz w:val="23"/>
          <w:szCs w:val="23"/>
          <w:lang w:val="id-ID"/>
        </w:rPr>
        <w:t xml:space="preserve"> </w:t>
      </w:r>
      <w:r w:rsidRPr="00861221">
        <w:rPr>
          <w:rFonts w:ascii="Times New Roman" w:hAnsi="Times New Roman" w:cs="Times New Roman"/>
          <w:sz w:val="23"/>
          <w:szCs w:val="23"/>
          <w:lang w:val="id-ID"/>
        </w:rPr>
        <w:t xml:space="preserve">ayat-ayat </w:t>
      </w:r>
      <w:r w:rsidR="006D68FE" w:rsidRPr="006D68FE">
        <w:rPr>
          <w:rFonts w:asciiTheme="majorBidi" w:hAnsiTheme="majorBidi" w:cstheme="majorBidi"/>
          <w:sz w:val="24"/>
          <w:szCs w:val="24"/>
          <w:lang w:val="id-ID"/>
        </w:rPr>
        <w:t>antropomorfisme</w:t>
      </w:r>
      <w:r w:rsidRPr="00861221">
        <w:rPr>
          <w:rFonts w:ascii="Times New Roman" w:hAnsi="Times New Roman" w:cs="Times New Roman"/>
          <w:sz w:val="23"/>
          <w:szCs w:val="23"/>
          <w:lang w:val="id-ID"/>
        </w:rPr>
        <w:t>, perlu dijelaskan terlebih dahulu pendapat para ulama’</w:t>
      </w:r>
      <w:r>
        <w:rPr>
          <w:rFonts w:ascii="Times New Roman" w:hAnsi="Times New Roman" w:cs="Times New Roman"/>
          <w:sz w:val="23"/>
          <w:szCs w:val="23"/>
          <w:lang w:val="id-ID"/>
        </w:rPr>
        <w:t xml:space="preserve"> </w:t>
      </w:r>
      <w:r w:rsidRPr="00861221">
        <w:rPr>
          <w:rFonts w:ascii="Times New Roman" w:hAnsi="Times New Roman" w:cs="Times New Roman"/>
          <w:sz w:val="23"/>
          <w:szCs w:val="23"/>
          <w:lang w:val="id-ID"/>
        </w:rPr>
        <w:t xml:space="preserve">tentang keberadaan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61221">
        <w:rPr>
          <w:rFonts w:ascii="Times New Roman" w:hAnsi="Times New Roman" w:cs="Times New Roman"/>
          <w:sz w:val="23"/>
          <w:szCs w:val="23"/>
          <w:lang w:val="id-ID"/>
        </w:rPr>
        <w:t xml:space="preserve"> tersebut. </w:t>
      </w:r>
      <w:r>
        <w:rPr>
          <w:rFonts w:ascii="Times New Roman" w:hAnsi="Times New Roman" w:cs="Times New Roman"/>
          <w:sz w:val="23"/>
          <w:szCs w:val="23"/>
        </w:rPr>
        <w:t>Paling tidak ada tiga aliran yang</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sering dijumpai dalam hal ini. Mereka adalah </w:t>
      </w:r>
      <w:r w:rsidRPr="00861221">
        <w:rPr>
          <w:rFonts w:ascii="Times New Roman" w:hAnsi="Times New Roman" w:cs="Times New Roman"/>
          <w:i/>
          <w:iCs/>
          <w:sz w:val="23"/>
          <w:szCs w:val="23"/>
        </w:rPr>
        <w:t>Ahl al-sunnah wa al-jam</w:t>
      </w:r>
      <w:r w:rsidRPr="00861221">
        <w:rPr>
          <w:rFonts w:ascii="TimesNewRoman" w:hAnsi="TimesNewRoman" w:cs="TimesNewRoman"/>
          <w:i/>
          <w:iCs/>
          <w:sz w:val="23"/>
          <w:szCs w:val="23"/>
        </w:rPr>
        <w:t>ā</w:t>
      </w:r>
      <w:r w:rsidRPr="00861221">
        <w:rPr>
          <w:rFonts w:ascii="Times New Roman" w:hAnsi="Times New Roman" w:cs="Times New Roman"/>
          <w:i/>
          <w:iCs/>
          <w:sz w:val="23"/>
          <w:szCs w:val="23"/>
        </w:rPr>
        <w:t>‘ah, Ahl</w:t>
      </w:r>
      <w:r w:rsidRPr="00861221">
        <w:rPr>
          <w:rFonts w:ascii="Times New Roman" w:hAnsi="Times New Roman" w:cs="Times New Roman"/>
          <w:i/>
          <w:iCs/>
          <w:sz w:val="23"/>
          <w:szCs w:val="23"/>
          <w:lang w:val="id-ID"/>
        </w:rPr>
        <w:t xml:space="preserve"> </w:t>
      </w:r>
      <w:r w:rsidRPr="00861221">
        <w:rPr>
          <w:rFonts w:ascii="Times New Roman" w:hAnsi="Times New Roman" w:cs="Times New Roman"/>
          <w:i/>
          <w:iCs/>
          <w:sz w:val="23"/>
          <w:szCs w:val="23"/>
        </w:rPr>
        <w:t>al-ta‘</w:t>
      </w:r>
      <w:r w:rsidRPr="00861221">
        <w:rPr>
          <w:rFonts w:ascii="CambriaMath" w:hAnsi="CambriaMath" w:cs="CambriaMath"/>
          <w:i/>
          <w:iCs/>
          <w:sz w:val="23"/>
          <w:szCs w:val="23"/>
        </w:rPr>
        <w:t>ṭ</w:t>
      </w:r>
      <w:r w:rsidRPr="00861221">
        <w:rPr>
          <w:rFonts w:ascii="TimesNewRoman" w:hAnsi="TimesNewRoman" w:cs="TimesNewRoman"/>
          <w:i/>
          <w:iCs/>
          <w:sz w:val="23"/>
          <w:szCs w:val="23"/>
        </w:rPr>
        <w:t>ī</w:t>
      </w:r>
      <w:r w:rsidRPr="00861221">
        <w:rPr>
          <w:rFonts w:ascii="Times New Roman" w:hAnsi="Times New Roman" w:cs="Times New Roman"/>
          <w:i/>
          <w:iCs/>
          <w:sz w:val="23"/>
          <w:szCs w:val="23"/>
        </w:rPr>
        <w:t xml:space="preserve">l </w:t>
      </w:r>
      <w:r w:rsidRPr="00861221">
        <w:rPr>
          <w:rFonts w:ascii="Times New Roman" w:hAnsi="Times New Roman" w:cs="Times New Roman"/>
          <w:sz w:val="23"/>
          <w:szCs w:val="23"/>
        </w:rPr>
        <w:t>dan</w:t>
      </w:r>
      <w:r w:rsidRPr="00861221">
        <w:rPr>
          <w:rFonts w:ascii="Times New Roman" w:hAnsi="Times New Roman" w:cs="Times New Roman"/>
          <w:i/>
          <w:iCs/>
          <w:sz w:val="23"/>
          <w:szCs w:val="23"/>
        </w:rPr>
        <w:t xml:space="preserve"> Ahl al-tam</w:t>
      </w:r>
      <w:r w:rsidRPr="00861221">
        <w:rPr>
          <w:rFonts w:ascii="CambriaMath" w:hAnsi="CambriaMath" w:cs="CambriaMath"/>
          <w:i/>
          <w:iCs/>
          <w:sz w:val="23"/>
          <w:szCs w:val="23"/>
        </w:rPr>
        <w:t>ṡ</w:t>
      </w:r>
      <w:r w:rsidRPr="00861221">
        <w:rPr>
          <w:rFonts w:ascii="TimesNewRoman" w:hAnsi="TimesNewRoman" w:cs="TimesNewRoman"/>
          <w:i/>
          <w:iCs/>
          <w:sz w:val="23"/>
          <w:szCs w:val="23"/>
        </w:rPr>
        <w:t>ī</w:t>
      </w:r>
      <w:r w:rsidRPr="00861221">
        <w:rPr>
          <w:rFonts w:ascii="Times New Roman" w:hAnsi="Times New Roman" w:cs="Times New Roman"/>
          <w:i/>
          <w:iCs/>
          <w:sz w:val="23"/>
          <w:szCs w:val="23"/>
        </w:rPr>
        <w:t>l.</w:t>
      </w:r>
    </w:p>
    <w:p w:rsidR="00886E82" w:rsidRPr="006D69FA" w:rsidRDefault="00250D17" w:rsidP="00886E82">
      <w:pPr>
        <w:autoSpaceDE w:val="0"/>
        <w:autoSpaceDN w:val="0"/>
        <w:adjustRightInd w:val="0"/>
        <w:spacing w:after="0" w:line="480" w:lineRule="auto"/>
        <w:ind w:left="1080" w:firstLine="360"/>
        <w:jc w:val="both"/>
        <w:rPr>
          <w:rFonts w:ascii="Times New Roman" w:hAnsi="Times New Roman" w:cs="Times New Roman"/>
          <w:i/>
          <w:iCs/>
          <w:sz w:val="23"/>
          <w:szCs w:val="23"/>
          <w:lang w:val="id-ID"/>
        </w:rPr>
      </w:pPr>
      <w:r w:rsidRPr="00250D17">
        <w:rPr>
          <w:rFonts w:ascii="Times New Roman" w:hAnsi="Times New Roman" w:cs="Times New Roman"/>
          <w:i/>
          <w:iCs/>
          <w:sz w:val="23"/>
          <w:szCs w:val="23"/>
          <w:lang w:val="id-ID"/>
        </w:rPr>
        <w:t>Ahl al-sunnah wa al-jam</w:t>
      </w:r>
      <w:r w:rsidRPr="00250D17">
        <w:rPr>
          <w:rFonts w:ascii="TimesNewRoman" w:hAnsi="TimesNewRoman" w:cs="TimesNewRoman"/>
          <w:i/>
          <w:iCs/>
          <w:sz w:val="23"/>
          <w:szCs w:val="23"/>
          <w:lang w:val="id-ID"/>
        </w:rPr>
        <w:t>ā</w:t>
      </w:r>
      <w:r w:rsidRPr="00250D17">
        <w:rPr>
          <w:rFonts w:ascii="Times New Roman" w:hAnsi="Times New Roman" w:cs="Times New Roman"/>
          <w:i/>
          <w:iCs/>
          <w:sz w:val="23"/>
          <w:szCs w:val="23"/>
          <w:lang w:val="id-ID"/>
        </w:rPr>
        <w:t>‘ah</w:t>
      </w:r>
      <w:r w:rsidRPr="00250D17">
        <w:rPr>
          <w:rFonts w:ascii="Times New Roman" w:hAnsi="Times New Roman" w:cs="Times New Roman"/>
          <w:sz w:val="23"/>
          <w:szCs w:val="23"/>
          <w:lang w:val="id-ID"/>
        </w:rPr>
        <w:t xml:space="preserve"> merupakan kelompok yang berada di tengahtengah</w:t>
      </w:r>
      <w:r>
        <w:rPr>
          <w:rFonts w:ascii="Times New Roman" w:hAnsi="Times New Roman" w:cs="Times New Roman"/>
          <w:sz w:val="23"/>
          <w:szCs w:val="23"/>
          <w:lang w:val="id-ID"/>
        </w:rPr>
        <w:t xml:space="preserve"> di </w:t>
      </w:r>
      <w:r w:rsidRPr="00250D17">
        <w:rPr>
          <w:rFonts w:ascii="Times New Roman" w:hAnsi="Times New Roman" w:cs="Times New Roman"/>
          <w:sz w:val="23"/>
          <w:szCs w:val="23"/>
          <w:lang w:val="id-ID"/>
        </w:rPr>
        <w:t xml:space="preserve">antara kelompok </w:t>
      </w:r>
      <w:r w:rsidRPr="00250D17">
        <w:rPr>
          <w:rFonts w:ascii="Times New Roman" w:hAnsi="Times New Roman" w:cs="Times New Roman"/>
          <w:i/>
          <w:iCs/>
          <w:sz w:val="23"/>
          <w:szCs w:val="23"/>
          <w:lang w:val="id-ID"/>
        </w:rPr>
        <w:t>Ahl al-ta‘</w:t>
      </w:r>
      <w:r w:rsidRPr="00250D17">
        <w:rPr>
          <w:rFonts w:ascii="CambriaMath" w:hAnsi="CambriaMath" w:cs="CambriaMath"/>
          <w:i/>
          <w:iCs/>
          <w:sz w:val="23"/>
          <w:szCs w:val="23"/>
          <w:lang w:val="id-ID"/>
        </w:rPr>
        <w:t>ṭ</w:t>
      </w:r>
      <w:r w:rsidRPr="00250D17">
        <w:rPr>
          <w:rFonts w:ascii="TimesNewRoman" w:hAnsi="TimesNewRoman" w:cs="TimesNewRoman"/>
          <w:i/>
          <w:iCs/>
          <w:sz w:val="23"/>
          <w:szCs w:val="23"/>
          <w:lang w:val="id-ID"/>
        </w:rPr>
        <w:t>ī</w:t>
      </w:r>
      <w:r w:rsidRPr="00250D17">
        <w:rPr>
          <w:rFonts w:ascii="Times New Roman" w:hAnsi="Times New Roman" w:cs="Times New Roman"/>
          <w:i/>
          <w:iCs/>
          <w:sz w:val="23"/>
          <w:szCs w:val="23"/>
          <w:lang w:val="id-ID"/>
        </w:rPr>
        <w:t>l</w:t>
      </w:r>
      <w:r w:rsidRPr="00250D17">
        <w:rPr>
          <w:rFonts w:ascii="Times New Roman" w:hAnsi="Times New Roman" w:cs="Times New Roman"/>
          <w:sz w:val="23"/>
          <w:szCs w:val="23"/>
          <w:lang w:val="id-ID"/>
        </w:rPr>
        <w:t xml:space="preserve"> dan </w:t>
      </w:r>
      <w:r w:rsidRPr="00250D17">
        <w:rPr>
          <w:rFonts w:ascii="Times New Roman" w:hAnsi="Times New Roman" w:cs="Times New Roman"/>
          <w:i/>
          <w:iCs/>
          <w:sz w:val="23"/>
          <w:szCs w:val="23"/>
          <w:lang w:val="id-ID"/>
        </w:rPr>
        <w:t>Ahl al-tam</w:t>
      </w:r>
      <w:r w:rsidRPr="00250D17">
        <w:rPr>
          <w:rFonts w:ascii="CambriaMath" w:hAnsi="CambriaMath" w:cs="CambriaMath"/>
          <w:i/>
          <w:iCs/>
          <w:sz w:val="23"/>
          <w:szCs w:val="23"/>
          <w:lang w:val="id-ID"/>
        </w:rPr>
        <w:t>ṡ</w:t>
      </w:r>
      <w:r w:rsidRPr="00250D17">
        <w:rPr>
          <w:rFonts w:ascii="TimesNewRoman" w:hAnsi="TimesNewRoman" w:cs="TimesNewRoman"/>
          <w:i/>
          <w:iCs/>
          <w:sz w:val="23"/>
          <w:szCs w:val="23"/>
          <w:lang w:val="id-ID"/>
        </w:rPr>
        <w:t>ī</w:t>
      </w:r>
      <w:r w:rsidRPr="00250D17">
        <w:rPr>
          <w:rFonts w:ascii="Times New Roman" w:hAnsi="Times New Roman" w:cs="Times New Roman"/>
          <w:i/>
          <w:iCs/>
          <w:sz w:val="23"/>
          <w:szCs w:val="23"/>
          <w:lang w:val="id-ID"/>
        </w:rPr>
        <w:t>l</w:t>
      </w:r>
      <w:r w:rsidRPr="00250D17">
        <w:rPr>
          <w:rFonts w:ascii="Times New Roman" w:hAnsi="Times New Roman" w:cs="Times New Roman"/>
          <w:sz w:val="23"/>
          <w:szCs w:val="23"/>
          <w:lang w:val="id-ID"/>
        </w:rPr>
        <w:t xml:space="preserve">. </w:t>
      </w:r>
      <w:r w:rsidRPr="006A1290">
        <w:rPr>
          <w:rFonts w:ascii="Times New Roman" w:hAnsi="Times New Roman" w:cs="Times New Roman"/>
          <w:i/>
          <w:iCs/>
          <w:sz w:val="23"/>
          <w:szCs w:val="23"/>
          <w:lang w:val="id-ID"/>
        </w:rPr>
        <w:t>Ahl al-ta‘</w:t>
      </w:r>
      <w:r w:rsidRPr="006A1290">
        <w:rPr>
          <w:rFonts w:ascii="CambriaMath" w:hAnsi="CambriaMath" w:cs="CambriaMath"/>
          <w:i/>
          <w:iCs/>
          <w:sz w:val="23"/>
          <w:szCs w:val="23"/>
          <w:lang w:val="id-ID"/>
        </w:rPr>
        <w:t>ṭ</w:t>
      </w:r>
      <w:r w:rsidRPr="006A1290">
        <w:rPr>
          <w:rFonts w:ascii="TimesNewRoman" w:hAnsi="TimesNewRoman" w:cs="TimesNewRoman"/>
          <w:i/>
          <w:iCs/>
          <w:sz w:val="23"/>
          <w:szCs w:val="23"/>
          <w:lang w:val="id-ID"/>
        </w:rPr>
        <w:t>ī</w:t>
      </w:r>
      <w:r w:rsidRPr="006A1290">
        <w:rPr>
          <w:rFonts w:ascii="Times New Roman" w:hAnsi="Times New Roman" w:cs="Times New Roman"/>
          <w:i/>
          <w:iCs/>
          <w:sz w:val="23"/>
          <w:szCs w:val="23"/>
          <w:lang w:val="id-ID"/>
        </w:rPr>
        <w:t>l</w:t>
      </w:r>
      <w:r>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mengingkari dan menafikan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sedangkan </w:t>
      </w:r>
      <w:r w:rsidRPr="006A1290">
        <w:rPr>
          <w:rFonts w:ascii="Times New Roman" w:hAnsi="Times New Roman" w:cs="Times New Roman"/>
          <w:i/>
          <w:iCs/>
          <w:sz w:val="23"/>
          <w:szCs w:val="23"/>
          <w:lang w:val="id-ID"/>
        </w:rPr>
        <w:t>Ahl al-tam</w:t>
      </w:r>
      <w:r w:rsidRPr="006A1290">
        <w:rPr>
          <w:rFonts w:ascii="CambriaMath" w:hAnsi="CambriaMath" w:cs="CambriaMath"/>
          <w:i/>
          <w:iCs/>
          <w:sz w:val="23"/>
          <w:szCs w:val="23"/>
          <w:lang w:val="id-ID"/>
        </w:rPr>
        <w:t>ṡ</w:t>
      </w:r>
      <w:r w:rsidRPr="006A1290">
        <w:rPr>
          <w:rFonts w:ascii="TimesNewRoman" w:hAnsi="TimesNewRoman" w:cs="TimesNewRoman"/>
          <w:i/>
          <w:iCs/>
          <w:sz w:val="23"/>
          <w:szCs w:val="23"/>
          <w:lang w:val="id-ID"/>
        </w:rPr>
        <w:t>ī</w:t>
      </w:r>
      <w:r w:rsidRPr="006A1290">
        <w:rPr>
          <w:rFonts w:ascii="Times New Roman" w:hAnsi="Times New Roman" w:cs="Times New Roman"/>
          <w:i/>
          <w:iCs/>
          <w:sz w:val="23"/>
          <w:szCs w:val="23"/>
          <w:lang w:val="id-ID"/>
        </w:rPr>
        <w:t>l</w:t>
      </w:r>
      <w:r w:rsidRPr="006A1290">
        <w:rPr>
          <w:rFonts w:ascii="Times New Roman" w:hAnsi="Times New Roman" w:cs="Times New Roman"/>
          <w:sz w:val="23"/>
          <w:szCs w:val="23"/>
          <w:lang w:val="id-ID"/>
        </w:rPr>
        <w:t xml:space="preserve"> menetapkan</w:t>
      </w:r>
      <w:r>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dan menjadikan sifat tersebut serupa dengan sifat makhluk.</w:t>
      </w:r>
      <w:r>
        <w:rPr>
          <w:rFonts w:ascii="Times New Roman" w:hAnsi="Times New Roman" w:cs="Times New Roman"/>
          <w:sz w:val="23"/>
          <w:szCs w:val="23"/>
          <w:lang w:val="id-ID"/>
        </w:rPr>
        <w:t xml:space="preserve"> </w:t>
      </w:r>
      <w:r w:rsidRPr="00250D17">
        <w:rPr>
          <w:rFonts w:ascii="Times New Roman" w:hAnsi="Times New Roman" w:cs="Times New Roman"/>
          <w:sz w:val="23"/>
          <w:szCs w:val="23"/>
          <w:lang w:val="id-ID"/>
        </w:rPr>
        <w:t xml:space="preserve">Adapun </w:t>
      </w:r>
      <w:r w:rsidRPr="00250D17">
        <w:rPr>
          <w:rFonts w:ascii="Times New Roman" w:hAnsi="Times New Roman" w:cs="Times New Roman"/>
          <w:i/>
          <w:iCs/>
          <w:sz w:val="23"/>
          <w:szCs w:val="23"/>
          <w:lang w:val="id-ID"/>
        </w:rPr>
        <w:t>Ahl al-sunnah wa al-jam</w:t>
      </w:r>
      <w:r w:rsidRPr="00250D17">
        <w:rPr>
          <w:rFonts w:ascii="TimesNewRoman" w:hAnsi="TimesNewRoman" w:cs="TimesNewRoman"/>
          <w:i/>
          <w:iCs/>
          <w:sz w:val="23"/>
          <w:szCs w:val="23"/>
          <w:lang w:val="id-ID"/>
        </w:rPr>
        <w:t>ā</w:t>
      </w:r>
      <w:r w:rsidRPr="00250D17">
        <w:rPr>
          <w:rFonts w:ascii="Times New Roman" w:hAnsi="Times New Roman" w:cs="Times New Roman"/>
          <w:i/>
          <w:iCs/>
          <w:sz w:val="23"/>
          <w:szCs w:val="23"/>
          <w:lang w:val="id-ID"/>
        </w:rPr>
        <w:t>‘ah</w:t>
      </w:r>
      <w:r w:rsidRPr="00250D17">
        <w:rPr>
          <w:rFonts w:ascii="Times New Roman" w:hAnsi="Times New Roman" w:cs="Times New Roman"/>
          <w:sz w:val="23"/>
          <w:szCs w:val="23"/>
          <w:lang w:val="id-ID"/>
        </w:rPr>
        <w:t xml:space="preserve">, mereka menetapkan adanya 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Pr>
          <w:rFonts w:ascii="Times New Roman" w:hAnsi="Times New Roman" w:cs="Times New Roman"/>
          <w:sz w:val="23"/>
          <w:szCs w:val="23"/>
          <w:lang w:val="id-ID"/>
        </w:rPr>
        <w:t xml:space="preserve"> </w:t>
      </w:r>
      <w:r w:rsidRPr="00250D17">
        <w:rPr>
          <w:rFonts w:ascii="Times New Roman" w:hAnsi="Times New Roman" w:cs="Times New Roman"/>
          <w:sz w:val="23"/>
          <w:szCs w:val="23"/>
          <w:lang w:val="id-ID"/>
        </w:rPr>
        <w:t>tanpa</w:t>
      </w:r>
      <w:r>
        <w:rPr>
          <w:rFonts w:ascii="Times New Roman" w:hAnsi="Times New Roman" w:cs="Times New Roman"/>
          <w:sz w:val="23"/>
          <w:szCs w:val="23"/>
          <w:lang w:val="id-ID"/>
        </w:rPr>
        <w:t xml:space="preserve"> </w:t>
      </w:r>
      <w:r w:rsidRPr="00250D17">
        <w:rPr>
          <w:rFonts w:ascii="Times New Roman" w:hAnsi="Times New Roman" w:cs="Times New Roman"/>
          <w:sz w:val="23"/>
          <w:szCs w:val="23"/>
          <w:lang w:val="id-ID"/>
        </w:rPr>
        <w:t xml:space="preserve">adanya penyerupaan dengan makhluk, dan juga </w:t>
      </w:r>
      <w:r w:rsidRPr="00250D17">
        <w:rPr>
          <w:rFonts w:ascii="Times New Roman" w:hAnsi="Times New Roman" w:cs="Times New Roman"/>
          <w:i/>
          <w:iCs/>
          <w:sz w:val="23"/>
          <w:szCs w:val="23"/>
          <w:lang w:val="id-ID"/>
        </w:rPr>
        <w:t>Ahl al-sunnah wa aljam</w:t>
      </w:r>
      <w:r w:rsidRPr="00250D17">
        <w:rPr>
          <w:rFonts w:ascii="TimesNewRoman" w:hAnsi="TimesNewRoman" w:cs="TimesNewRoman"/>
          <w:i/>
          <w:iCs/>
          <w:sz w:val="23"/>
          <w:szCs w:val="23"/>
          <w:lang w:val="id-ID"/>
        </w:rPr>
        <w:t>ā</w:t>
      </w:r>
      <w:r w:rsidRPr="00250D17">
        <w:rPr>
          <w:rFonts w:ascii="Times New Roman" w:hAnsi="Times New Roman" w:cs="Times New Roman"/>
          <w:i/>
          <w:iCs/>
          <w:sz w:val="23"/>
          <w:szCs w:val="23"/>
          <w:lang w:val="id-ID"/>
        </w:rPr>
        <w:t>‘ ah</w:t>
      </w:r>
      <w:r w:rsidRPr="00250D17">
        <w:rPr>
          <w:rFonts w:ascii="Times New Roman" w:hAnsi="Times New Roman" w:cs="Times New Roman"/>
          <w:sz w:val="23"/>
          <w:szCs w:val="23"/>
          <w:lang w:val="id-ID"/>
        </w:rPr>
        <w:t xml:space="preserve"> mensucikan </w:t>
      </w:r>
      <w:r w:rsidR="00F1072B">
        <w:rPr>
          <w:rFonts w:ascii="Times New Roman" w:hAnsi="Times New Roman" w:cs="Times New Roman"/>
          <w:sz w:val="23"/>
          <w:szCs w:val="23"/>
          <w:lang w:val="id-ID"/>
        </w:rPr>
        <w:lastRenderedPageBreak/>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250D17">
        <w:rPr>
          <w:rFonts w:ascii="Times New Roman" w:hAnsi="Times New Roman" w:cs="Times New Roman"/>
          <w:sz w:val="23"/>
          <w:szCs w:val="23"/>
          <w:lang w:val="id-ID"/>
        </w:rPr>
        <w:t xml:space="preserve"> dari keserupaan dengan makhluk tanpa adanya </w:t>
      </w:r>
      <w:r w:rsidRPr="00250D17">
        <w:rPr>
          <w:rFonts w:ascii="Times New Roman" w:hAnsi="Times New Roman" w:cs="Times New Roman"/>
          <w:i/>
          <w:iCs/>
          <w:sz w:val="23"/>
          <w:szCs w:val="23"/>
          <w:lang w:val="id-ID"/>
        </w:rPr>
        <w:t>ta‘</w:t>
      </w:r>
      <w:r w:rsidRPr="00250D17">
        <w:rPr>
          <w:rFonts w:ascii="CambriaMath" w:hAnsi="CambriaMath" w:cs="CambriaMath"/>
          <w:i/>
          <w:iCs/>
          <w:sz w:val="24"/>
          <w:szCs w:val="24"/>
          <w:lang w:val="id-ID"/>
        </w:rPr>
        <w:t>ṭ</w:t>
      </w:r>
      <w:r w:rsidRPr="00250D17">
        <w:rPr>
          <w:rFonts w:ascii="TimesNewRoman,Italic" w:hAnsi="TimesNewRoman,Italic" w:cs="TimesNewRoman,Italic"/>
          <w:i/>
          <w:iCs/>
          <w:sz w:val="23"/>
          <w:szCs w:val="23"/>
          <w:lang w:val="id-ID"/>
        </w:rPr>
        <w:t>ī</w:t>
      </w:r>
      <w:r w:rsidRPr="00250D17">
        <w:rPr>
          <w:rFonts w:ascii="Times New Roman" w:hAnsi="Times New Roman" w:cs="Times New Roman"/>
          <w:i/>
          <w:iCs/>
          <w:sz w:val="23"/>
          <w:szCs w:val="23"/>
          <w:lang w:val="id-ID"/>
        </w:rPr>
        <w:t>l</w:t>
      </w:r>
      <w:r>
        <w:rPr>
          <w:rFonts w:ascii="Times New Roman" w:hAnsi="Times New Roman" w:cs="Times New Roman"/>
          <w:i/>
          <w:iCs/>
          <w:sz w:val="23"/>
          <w:szCs w:val="23"/>
          <w:lang w:val="id-ID"/>
        </w:rPr>
        <w:t xml:space="preserve"> </w:t>
      </w:r>
      <w:r w:rsidRPr="00250D17">
        <w:rPr>
          <w:rFonts w:ascii="Times New Roman" w:hAnsi="Times New Roman" w:cs="Times New Roman"/>
          <w:sz w:val="23"/>
          <w:szCs w:val="23"/>
          <w:lang w:val="id-ID"/>
        </w:rPr>
        <w:t>(meniadakan sifat)</w:t>
      </w:r>
      <w:r w:rsidRPr="00250D17">
        <w:rPr>
          <w:rFonts w:ascii="Times New Roman" w:hAnsi="Times New Roman" w:cs="Times New Roman"/>
          <w:i/>
          <w:iCs/>
          <w:sz w:val="23"/>
          <w:szCs w:val="23"/>
          <w:lang w:val="id-ID"/>
        </w:rPr>
        <w:t xml:space="preserve">. </w:t>
      </w:r>
      <w:r w:rsidRPr="006A1290">
        <w:rPr>
          <w:rFonts w:ascii="Times New Roman" w:hAnsi="Times New Roman" w:cs="Times New Roman"/>
          <w:sz w:val="23"/>
          <w:szCs w:val="23"/>
          <w:lang w:val="id-ID"/>
        </w:rPr>
        <w:t xml:space="preserve">Maka sebenarnya </w:t>
      </w:r>
      <w:r w:rsidRPr="006A1290">
        <w:rPr>
          <w:rFonts w:ascii="Times New Roman" w:hAnsi="Times New Roman" w:cs="Times New Roman"/>
          <w:i/>
          <w:iCs/>
          <w:sz w:val="23"/>
          <w:szCs w:val="23"/>
          <w:lang w:val="id-ID"/>
        </w:rPr>
        <w:t>Ahl al-sunnah wa al-jam</w:t>
      </w:r>
      <w:r w:rsidRPr="006A1290">
        <w:rPr>
          <w:rFonts w:ascii="TimesNewRoman" w:hAnsi="TimesNewRoman" w:cs="TimesNewRoman"/>
          <w:i/>
          <w:iCs/>
          <w:sz w:val="23"/>
          <w:szCs w:val="23"/>
          <w:lang w:val="id-ID"/>
        </w:rPr>
        <w:t>ā</w:t>
      </w:r>
      <w:r w:rsidRPr="006A1290">
        <w:rPr>
          <w:rFonts w:ascii="Times New Roman" w:hAnsi="Times New Roman" w:cs="Times New Roman"/>
          <w:i/>
          <w:iCs/>
          <w:sz w:val="23"/>
          <w:szCs w:val="23"/>
          <w:lang w:val="id-ID"/>
        </w:rPr>
        <w:t>‘ah</w:t>
      </w:r>
      <w:r>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menggabungkan dua hal yang baik dari dua kelompok di atas (</w:t>
      </w:r>
      <w:r w:rsidRPr="006A1290">
        <w:rPr>
          <w:rFonts w:ascii="Times New Roman" w:hAnsi="Times New Roman" w:cs="Times New Roman"/>
          <w:i/>
          <w:iCs/>
          <w:sz w:val="23"/>
          <w:szCs w:val="23"/>
          <w:lang w:val="id-ID"/>
        </w:rPr>
        <w:t>Ahl- al-ta‘</w:t>
      </w:r>
      <w:r w:rsidRPr="006A1290">
        <w:rPr>
          <w:rFonts w:ascii="CambriaMath" w:hAnsi="CambriaMath" w:cs="CambriaMath"/>
          <w:i/>
          <w:iCs/>
          <w:sz w:val="23"/>
          <w:szCs w:val="23"/>
          <w:lang w:val="id-ID"/>
        </w:rPr>
        <w:t>ṭ</w:t>
      </w:r>
      <w:r w:rsidRPr="006A1290">
        <w:rPr>
          <w:rFonts w:ascii="TimesNewRoman" w:hAnsi="TimesNewRoman" w:cs="TimesNewRoman"/>
          <w:i/>
          <w:iCs/>
          <w:sz w:val="23"/>
          <w:szCs w:val="23"/>
          <w:lang w:val="id-ID"/>
        </w:rPr>
        <w:t>ī</w:t>
      </w:r>
      <w:r w:rsidRPr="006A1290">
        <w:rPr>
          <w:rFonts w:ascii="Times New Roman" w:hAnsi="Times New Roman" w:cs="Times New Roman"/>
          <w:i/>
          <w:iCs/>
          <w:sz w:val="23"/>
          <w:szCs w:val="23"/>
          <w:lang w:val="id-ID"/>
        </w:rPr>
        <w:t>l</w:t>
      </w:r>
      <w:r w:rsidRPr="006A1290">
        <w:rPr>
          <w:rFonts w:ascii="Times New Roman" w:hAnsi="Times New Roman" w:cs="Times New Roman"/>
          <w:sz w:val="23"/>
          <w:szCs w:val="23"/>
          <w:lang w:val="id-ID"/>
        </w:rPr>
        <w:t xml:space="preserve"> dan</w:t>
      </w:r>
      <w:r>
        <w:rPr>
          <w:rFonts w:ascii="Times New Roman" w:hAnsi="Times New Roman" w:cs="Times New Roman"/>
          <w:sz w:val="23"/>
          <w:szCs w:val="23"/>
          <w:lang w:val="id-ID"/>
        </w:rPr>
        <w:t xml:space="preserve"> </w:t>
      </w:r>
      <w:r w:rsidRPr="006A1290">
        <w:rPr>
          <w:rFonts w:ascii="Times New Roman" w:hAnsi="Times New Roman" w:cs="Times New Roman"/>
          <w:i/>
          <w:iCs/>
          <w:sz w:val="23"/>
          <w:szCs w:val="23"/>
          <w:lang w:val="id-ID"/>
        </w:rPr>
        <w:t>Ahl al-tam</w:t>
      </w:r>
      <w:r w:rsidRPr="006A1290">
        <w:rPr>
          <w:rFonts w:ascii="CambriaMath" w:hAnsi="CambriaMath" w:cs="CambriaMath"/>
          <w:i/>
          <w:iCs/>
          <w:sz w:val="23"/>
          <w:szCs w:val="23"/>
          <w:lang w:val="id-ID"/>
        </w:rPr>
        <w:t>ṡ</w:t>
      </w:r>
      <w:r w:rsidRPr="006A1290">
        <w:rPr>
          <w:rFonts w:ascii="TimesNewRoman" w:hAnsi="TimesNewRoman" w:cs="TimesNewRoman"/>
          <w:i/>
          <w:iCs/>
          <w:sz w:val="23"/>
          <w:szCs w:val="23"/>
          <w:lang w:val="id-ID"/>
        </w:rPr>
        <w:t>ī</w:t>
      </w:r>
      <w:r w:rsidRPr="006A1290">
        <w:rPr>
          <w:rFonts w:ascii="Times New Roman" w:hAnsi="Times New Roman" w:cs="Times New Roman"/>
          <w:i/>
          <w:iCs/>
          <w:sz w:val="23"/>
          <w:szCs w:val="23"/>
          <w:lang w:val="id-ID"/>
        </w:rPr>
        <w:t>l</w:t>
      </w:r>
      <w:r w:rsidRPr="006A1290">
        <w:rPr>
          <w:rFonts w:ascii="Times New Roman" w:hAnsi="Times New Roman" w:cs="Times New Roman"/>
          <w:sz w:val="23"/>
          <w:szCs w:val="23"/>
          <w:lang w:val="id-ID"/>
        </w:rPr>
        <w:t>) yakni mensucikan (</w:t>
      </w:r>
      <w:r w:rsidRPr="006A1290">
        <w:rPr>
          <w:rFonts w:ascii="Times New Roman" w:hAnsi="Times New Roman" w:cs="Times New Roman"/>
          <w:i/>
          <w:iCs/>
          <w:sz w:val="23"/>
          <w:szCs w:val="23"/>
          <w:lang w:val="id-ID"/>
        </w:rPr>
        <w:t>tanz</w:t>
      </w:r>
      <w:r w:rsidRPr="006A1290">
        <w:rPr>
          <w:rFonts w:ascii="TimesNewRoman,Italic" w:hAnsi="TimesNewRoman,Italic" w:cs="TimesNewRoman,Italic"/>
          <w:i/>
          <w:iCs/>
          <w:sz w:val="23"/>
          <w:szCs w:val="23"/>
          <w:lang w:val="id-ID"/>
        </w:rPr>
        <w:t>ī</w:t>
      </w:r>
      <w:r w:rsidRPr="006A1290">
        <w:rPr>
          <w:rFonts w:ascii="Times New Roman" w:hAnsi="Times New Roman" w:cs="Times New Roman"/>
          <w:i/>
          <w:iCs/>
          <w:sz w:val="23"/>
          <w:szCs w:val="23"/>
          <w:lang w:val="id-ID"/>
        </w:rPr>
        <w:t>h</w:t>
      </w:r>
      <w:r w:rsidRPr="006A1290">
        <w:rPr>
          <w:rFonts w:ascii="Times New Roman" w:hAnsi="Times New Roman" w:cs="Times New Roman"/>
          <w:sz w:val="23"/>
          <w:szCs w:val="23"/>
          <w:lang w:val="id-ID"/>
        </w:rPr>
        <w:t>) dan menetapkan (</w:t>
      </w:r>
      <w:r w:rsidRPr="006A1290">
        <w:rPr>
          <w:rFonts w:ascii="Times New Roman" w:hAnsi="Times New Roman" w:cs="Times New Roman"/>
          <w:i/>
          <w:iCs/>
          <w:sz w:val="23"/>
          <w:szCs w:val="23"/>
          <w:lang w:val="id-ID"/>
        </w:rPr>
        <w:t>i</w:t>
      </w:r>
      <w:r w:rsidRPr="006A1290">
        <w:rPr>
          <w:rFonts w:ascii="CambriaMath" w:hAnsi="CambriaMath" w:cs="CambriaMath"/>
          <w:sz w:val="24"/>
          <w:szCs w:val="24"/>
          <w:lang w:val="id-ID"/>
        </w:rPr>
        <w:t>ṡ</w:t>
      </w:r>
      <w:r w:rsidRPr="006A1290">
        <w:rPr>
          <w:rFonts w:ascii="Times New Roman" w:hAnsi="Times New Roman" w:cs="Times New Roman"/>
          <w:i/>
          <w:iCs/>
          <w:sz w:val="23"/>
          <w:szCs w:val="23"/>
          <w:lang w:val="id-ID"/>
        </w:rPr>
        <w:t>b</w:t>
      </w:r>
      <w:r w:rsidRPr="006A1290">
        <w:rPr>
          <w:rFonts w:ascii="TimesNewRoman,Italic" w:hAnsi="TimesNewRoman,Italic" w:cs="TimesNewRoman,Italic"/>
          <w:i/>
          <w:iCs/>
          <w:sz w:val="23"/>
          <w:szCs w:val="23"/>
          <w:lang w:val="id-ID"/>
        </w:rPr>
        <w:t>ā</w:t>
      </w:r>
      <w:r w:rsidRPr="006A1290">
        <w:rPr>
          <w:rFonts w:ascii="Times New Roman" w:hAnsi="Times New Roman" w:cs="Times New Roman"/>
          <w:i/>
          <w:iCs/>
          <w:sz w:val="23"/>
          <w:szCs w:val="23"/>
          <w:lang w:val="id-ID"/>
        </w:rPr>
        <w:t>t</w:t>
      </w:r>
      <w:r w:rsidRPr="006A1290">
        <w:rPr>
          <w:rFonts w:ascii="Times New Roman" w:hAnsi="Times New Roman" w:cs="Times New Roman"/>
          <w:sz w:val="23"/>
          <w:szCs w:val="23"/>
          <w:lang w:val="id-ID"/>
        </w:rPr>
        <w:t xml:space="preserve">), selain itu, </w:t>
      </w:r>
      <w:r w:rsidRPr="006A1290">
        <w:rPr>
          <w:rFonts w:ascii="Times New Roman" w:hAnsi="Times New Roman" w:cs="Times New Roman"/>
          <w:i/>
          <w:iCs/>
          <w:sz w:val="23"/>
          <w:szCs w:val="23"/>
          <w:lang w:val="id-ID"/>
        </w:rPr>
        <w:t>Ahl</w:t>
      </w:r>
      <w:r w:rsidRPr="00B821A6">
        <w:rPr>
          <w:rFonts w:ascii="Times New Roman" w:hAnsi="Times New Roman" w:cs="Times New Roman"/>
          <w:i/>
          <w:iCs/>
          <w:sz w:val="23"/>
          <w:szCs w:val="23"/>
          <w:lang w:val="id-ID"/>
        </w:rPr>
        <w:t xml:space="preserve"> </w:t>
      </w:r>
      <w:r w:rsidRPr="006A1290">
        <w:rPr>
          <w:rFonts w:ascii="Times New Roman" w:hAnsi="Times New Roman" w:cs="Times New Roman"/>
          <w:i/>
          <w:iCs/>
          <w:sz w:val="23"/>
          <w:szCs w:val="23"/>
          <w:lang w:val="id-ID"/>
        </w:rPr>
        <w:t>al-sunnah wa al-jam</w:t>
      </w:r>
      <w:r w:rsidRPr="006A1290">
        <w:rPr>
          <w:rFonts w:ascii="TimesNewRoman" w:hAnsi="TimesNewRoman" w:cs="TimesNewRoman"/>
          <w:i/>
          <w:iCs/>
          <w:sz w:val="23"/>
          <w:szCs w:val="23"/>
          <w:lang w:val="id-ID"/>
        </w:rPr>
        <w:t>ā</w:t>
      </w:r>
      <w:r w:rsidRPr="006A1290">
        <w:rPr>
          <w:rFonts w:ascii="Times New Roman" w:hAnsi="Times New Roman" w:cs="Times New Roman"/>
          <w:i/>
          <w:iCs/>
          <w:sz w:val="23"/>
          <w:szCs w:val="23"/>
          <w:lang w:val="id-ID"/>
        </w:rPr>
        <w:t>‘ah</w:t>
      </w:r>
      <w:r w:rsidRPr="006A1290">
        <w:rPr>
          <w:rFonts w:ascii="Times New Roman" w:hAnsi="Times New Roman" w:cs="Times New Roman"/>
          <w:sz w:val="23"/>
          <w:szCs w:val="23"/>
          <w:lang w:val="id-ID"/>
        </w:rPr>
        <w:t xml:space="preserve"> meninggalkan hal-hal yang buruk dari kelompok </w:t>
      </w:r>
      <w:r w:rsidRPr="006A1290">
        <w:rPr>
          <w:rFonts w:ascii="Times New Roman" w:hAnsi="Times New Roman" w:cs="Times New Roman"/>
          <w:i/>
          <w:iCs/>
          <w:sz w:val="23"/>
          <w:szCs w:val="23"/>
          <w:lang w:val="id-ID"/>
        </w:rPr>
        <w:t>Ahl- alta‘</w:t>
      </w:r>
      <w:r w:rsidRPr="00B821A6">
        <w:rPr>
          <w:rFonts w:ascii="Times New Roman" w:hAnsi="Times New Roman" w:cs="Times New Roman"/>
          <w:i/>
          <w:iCs/>
          <w:sz w:val="23"/>
          <w:szCs w:val="23"/>
          <w:lang w:val="id-ID"/>
        </w:rPr>
        <w:t xml:space="preserve"> </w:t>
      </w:r>
      <w:r w:rsidRPr="006A1290">
        <w:rPr>
          <w:rFonts w:ascii="CambriaMath" w:hAnsi="CambriaMath" w:cs="CambriaMath"/>
          <w:i/>
          <w:iCs/>
          <w:sz w:val="23"/>
          <w:szCs w:val="23"/>
          <w:lang w:val="id-ID"/>
        </w:rPr>
        <w:t>ṭ</w:t>
      </w:r>
      <w:r w:rsidRPr="006A1290">
        <w:rPr>
          <w:rFonts w:ascii="TimesNewRoman" w:hAnsi="TimesNewRoman" w:cs="TimesNewRoman"/>
          <w:i/>
          <w:iCs/>
          <w:sz w:val="23"/>
          <w:szCs w:val="23"/>
          <w:lang w:val="id-ID"/>
        </w:rPr>
        <w:t>ī</w:t>
      </w:r>
      <w:r w:rsidRPr="006A1290">
        <w:rPr>
          <w:rFonts w:ascii="Times New Roman" w:hAnsi="Times New Roman" w:cs="Times New Roman"/>
          <w:i/>
          <w:iCs/>
          <w:sz w:val="23"/>
          <w:szCs w:val="23"/>
          <w:lang w:val="id-ID"/>
        </w:rPr>
        <w:t>l</w:t>
      </w:r>
      <w:r w:rsidRPr="006A1290">
        <w:rPr>
          <w:rFonts w:ascii="Times New Roman" w:hAnsi="Times New Roman" w:cs="Times New Roman"/>
          <w:sz w:val="23"/>
          <w:szCs w:val="23"/>
          <w:lang w:val="id-ID"/>
        </w:rPr>
        <w:t xml:space="preserve"> dan </w:t>
      </w:r>
      <w:r w:rsidRPr="006A1290">
        <w:rPr>
          <w:rFonts w:ascii="Times New Roman" w:hAnsi="Times New Roman" w:cs="Times New Roman"/>
          <w:i/>
          <w:iCs/>
          <w:sz w:val="23"/>
          <w:szCs w:val="23"/>
          <w:lang w:val="id-ID"/>
        </w:rPr>
        <w:t>Ahl al-tam</w:t>
      </w:r>
      <w:r w:rsidRPr="006A1290">
        <w:rPr>
          <w:rFonts w:ascii="CambriaMath" w:hAnsi="CambriaMath" w:cs="CambriaMath"/>
          <w:i/>
          <w:iCs/>
          <w:sz w:val="23"/>
          <w:szCs w:val="23"/>
          <w:lang w:val="id-ID"/>
        </w:rPr>
        <w:t>ṡ</w:t>
      </w:r>
      <w:r w:rsidRPr="006A1290">
        <w:rPr>
          <w:rFonts w:ascii="TimesNewRoman" w:hAnsi="TimesNewRoman" w:cs="TimesNewRoman"/>
          <w:i/>
          <w:iCs/>
          <w:sz w:val="23"/>
          <w:szCs w:val="23"/>
          <w:lang w:val="id-ID"/>
        </w:rPr>
        <w:t>ī</w:t>
      </w:r>
      <w:r w:rsidRPr="006A1290">
        <w:rPr>
          <w:rFonts w:ascii="Times New Roman" w:hAnsi="Times New Roman" w:cs="Times New Roman"/>
          <w:i/>
          <w:iCs/>
          <w:sz w:val="23"/>
          <w:szCs w:val="23"/>
          <w:lang w:val="id-ID"/>
        </w:rPr>
        <w:t>l</w:t>
      </w:r>
      <w:r w:rsidRPr="006A1290">
        <w:rPr>
          <w:rFonts w:ascii="Times New Roman" w:hAnsi="Times New Roman" w:cs="Times New Roman"/>
          <w:sz w:val="23"/>
          <w:szCs w:val="23"/>
          <w:lang w:val="id-ID"/>
        </w:rPr>
        <w:t xml:space="preserve">, yakni </w:t>
      </w:r>
      <w:r w:rsidRPr="006A1290">
        <w:rPr>
          <w:rFonts w:ascii="Times New Roman" w:hAnsi="Times New Roman" w:cs="Times New Roman"/>
          <w:i/>
          <w:iCs/>
          <w:sz w:val="23"/>
          <w:szCs w:val="23"/>
          <w:lang w:val="id-ID"/>
        </w:rPr>
        <w:t>ta‘</w:t>
      </w:r>
      <w:r w:rsidRPr="006A1290">
        <w:rPr>
          <w:rFonts w:ascii="CambriaMath" w:hAnsi="CambriaMath" w:cs="CambriaMath"/>
          <w:i/>
          <w:iCs/>
          <w:sz w:val="24"/>
          <w:szCs w:val="24"/>
          <w:lang w:val="id-ID"/>
        </w:rPr>
        <w:t>ṭ</w:t>
      </w:r>
      <w:r w:rsidRPr="006A1290">
        <w:rPr>
          <w:rFonts w:ascii="TimesNewRoman,Italic" w:hAnsi="TimesNewRoman,Italic" w:cs="TimesNewRoman,Italic"/>
          <w:i/>
          <w:iCs/>
          <w:sz w:val="23"/>
          <w:szCs w:val="23"/>
          <w:lang w:val="id-ID"/>
        </w:rPr>
        <w:t>ī</w:t>
      </w:r>
      <w:r w:rsidRPr="006A1290">
        <w:rPr>
          <w:rFonts w:ascii="Times New Roman" w:hAnsi="Times New Roman" w:cs="Times New Roman"/>
          <w:i/>
          <w:iCs/>
          <w:sz w:val="23"/>
          <w:szCs w:val="23"/>
          <w:lang w:val="id-ID"/>
        </w:rPr>
        <w:t xml:space="preserve">l </w:t>
      </w:r>
      <w:r w:rsidRPr="006A1290">
        <w:rPr>
          <w:rFonts w:ascii="Times New Roman" w:hAnsi="Times New Roman" w:cs="Times New Roman"/>
          <w:sz w:val="23"/>
          <w:szCs w:val="23"/>
          <w:lang w:val="id-ID"/>
        </w:rPr>
        <w:t xml:space="preserve">(meniadakan sifat) dan </w:t>
      </w:r>
      <w:r w:rsidRPr="006A1290">
        <w:rPr>
          <w:rFonts w:ascii="Times New Roman" w:hAnsi="Times New Roman" w:cs="Times New Roman"/>
          <w:i/>
          <w:iCs/>
          <w:sz w:val="23"/>
          <w:szCs w:val="23"/>
          <w:lang w:val="id-ID"/>
        </w:rPr>
        <w:t>tam</w:t>
      </w:r>
      <w:r w:rsidRPr="006A1290">
        <w:rPr>
          <w:rFonts w:ascii="CambriaMath" w:hAnsi="CambriaMath" w:cs="CambriaMath"/>
          <w:sz w:val="24"/>
          <w:szCs w:val="24"/>
          <w:lang w:val="id-ID"/>
        </w:rPr>
        <w:t>ṡ</w:t>
      </w:r>
      <w:r w:rsidRPr="006A1290">
        <w:rPr>
          <w:rFonts w:ascii="TimesNewRoman,Italic" w:hAnsi="TimesNewRoman,Italic" w:cs="TimesNewRoman,Italic"/>
          <w:i/>
          <w:iCs/>
          <w:sz w:val="23"/>
          <w:szCs w:val="23"/>
          <w:lang w:val="id-ID"/>
        </w:rPr>
        <w:t>ī</w:t>
      </w:r>
      <w:r w:rsidRPr="006A1290">
        <w:rPr>
          <w:rFonts w:ascii="Times New Roman" w:hAnsi="Times New Roman" w:cs="Times New Roman"/>
          <w:i/>
          <w:iCs/>
          <w:sz w:val="23"/>
          <w:szCs w:val="23"/>
          <w:lang w:val="id-ID"/>
        </w:rPr>
        <w:t xml:space="preserve">l </w:t>
      </w:r>
      <w:r w:rsidRPr="006A1290">
        <w:rPr>
          <w:rFonts w:ascii="Times New Roman" w:hAnsi="Times New Roman" w:cs="Times New Roman"/>
          <w:sz w:val="23"/>
          <w:szCs w:val="23"/>
          <w:lang w:val="id-ID"/>
        </w:rPr>
        <w:t>(menyerupakan</w:t>
      </w:r>
      <w:r>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dengan makhluk-Nya).</w:t>
      </w:r>
      <w:r w:rsidR="00886E82">
        <w:rPr>
          <w:rStyle w:val="FootnoteReference"/>
          <w:rFonts w:ascii="Times New Roman" w:hAnsi="Times New Roman" w:cs="Times New Roman"/>
          <w:sz w:val="23"/>
          <w:szCs w:val="23"/>
        </w:rPr>
        <w:footnoteReference w:id="91"/>
      </w:r>
    </w:p>
    <w:p w:rsidR="00886E82" w:rsidRDefault="00886E82" w:rsidP="00886E82">
      <w:pPr>
        <w:autoSpaceDE w:val="0"/>
        <w:autoSpaceDN w:val="0"/>
        <w:adjustRightInd w:val="0"/>
        <w:spacing w:after="0" w:line="480" w:lineRule="auto"/>
        <w:ind w:left="1080" w:firstLine="360"/>
        <w:jc w:val="both"/>
        <w:rPr>
          <w:rFonts w:ascii="Times New Roman" w:hAnsi="Times New Roman" w:cs="Times New Roman"/>
          <w:i/>
          <w:iCs/>
          <w:sz w:val="23"/>
          <w:szCs w:val="23"/>
          <w:lang w:val="id-ID"/>
        </w:rPr>
      </w:pPr>
      <w:r w:rsidRPr="00886E82">
        <w:rPr>
          <w:rFonts w:ascii="Times New Roman" w:hAnsi="Times New Roman" w:cs="Times New Roman"/>
          <w:sz w:val="23"/>
          <w:szCs w:val="23"/>
          <w:lang w:val="id-ID"/>
        </w:rPr>
        <w:t xml:space="preserve">Perlu dipaparkan lebih jauh bahwa </w:t>
      </w:r>
      <w:r w:rsidRPr="00886E82">
        <w:rPr>
          <w:rFonts w:ascii="Times New Roman" w:hAnsi="Times New Roman" w:cs="Times New Roman"/>
          <w:i/>
          <w:iCs/>
          <w:sz w:val="23"/>
          <w:szCs w:val="23"/>
          <w:lang w:val="id-ID"/>
        </w:rPr>
        <w:t>Ahl al-ta‘</w:t>
      </w:r>
      <w:r w:rsidRPr="00886E82">
        <w:rPr>
          <w:rFonts w:ascii="CambriaMath" w:hAnsi="CambriaMath" w:cs="CambriaMath"/>
          <w:i/>
          <w:iCs/>
          <w:sz w:val="23"/>
          <w:szCs w:val="23"/>
          <w:lang w:val="id-ID"/>
        </w:rPr>
        <w:t>ṭ</w:t>
      </w:r>
      <w:r w:rsidRPr="00886E82">
        <w:rPr>
          <w:rFonts w:ascii="TimesNewRoman" w:hAnsi="TimesNewRoman" w:cs="TimesNewRoman"/>
          <w:i/>
          <w:iCs/>
          <w:sz w:val="23"/>
          <w:szCs w:val="23"/>
          <w:lang w:val="id-ID"/>
        </w:rPr>
        <w:t>ī</w:t>
      </w:r>
      <w:r w:rsidRPr="00886E82">
        <w:rPr>
          <w:rFonts w:ascii="Times New Roman" w:hAnsi="Times New Roman" w:cs="Times New Roman"/>
          <w:i/>
          <w:iCs/>
          <w:sz w:val="23"/>
          <w:szCs w:val="23"/>
          <w:lang w:val="id-ID"/>
        </w:rPr>
        <w:t>l</w:t>
      </w:r>
      <w:r w:rsidRPr="00886E82">
        <w:rPr>
          <w:rFonts w:ascii="Times New Roman" w:hAnsi="Times New Roman" w:cs="Times New Roman"/>
          <w:sz w:val="23"/>
          <w:szCs w:val="23"/>
          <w:lang w:val="id-ID"/>
        </w:rPr>
        <w:t>, mereka menafikan namanama</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 xml:space="preserve">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sebagian mereka ada yang menetapkan adanya nama-nama</w:t>
      </w:r>
      <w:r>
        <w:rPr>
          <w:rFonts w:ascii="Times New Roman" w:hAnsi="Times New Roman" w:cs="Times New Roman"/>
          <w:sz w:val="23"/>
          <w:szCs w:val="23"/>
          <w:lang w:val="id-ID"/>
        </w:rPr>
        <w:t xml:space="preserve">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dan menafikan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sebagian lain juga ada yang menetapkan</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 xml:space="preserve">nama-nama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tetapi menafikan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dan ada juga yang</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 xml:space="preserve">menetapkan nama-nama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E76669">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kemudian mereka menetapkan sebagian sifat-sifat</w:t>
      </w:r>
      <w:r>
        <w:rPr>
          <w:rFonts w:ascii="Times New Roman" w:hAnsi="Times New Roman" w:cs="Times New Roman"/>
          <w:sz w:val="23"/>
          <w:szCs w:val="23"/>
          <w:lang w:val="id-ID"/>
        </w:rPr>
        <w:t xml:space="preserve">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dan menafikan atau men</w:t>
      </w:r>
      <w:r>
        <w:rPr>
          <w:rFonts w:ascii="Times New Roman" w:hAnsi="Times New Roman" w:cs="Times New Roman"/>
          <w:sz w:val="23"/>
          <w:szCs w:val="23"/>
          <w:lang w:val="id-ID"/>
        </w:rPr>
        <w:t>-</w:t>
      </w:r>
      <w:r w:rsidRPr="00886E82">
        <w:rPr>
          <w:rFonts w:ascii="Times New Roman" w:hAnsi="Times New Roman" w:cs="Times New Roman"/>
          <w:i/>
          <w:iCs/>
          <w:sz w:val="23"/>
          <w:szCs w:val="23"/>
          <w:lang w:val="id-ID"/>
        </w:rPr>
        <w:t>ta’wil</w:t>
      </w:r>
      <w:r w:rsidRPr="00886E82">
        <w:rPr>
          <w:rFonts w:ascii="Times New Roman" w:hAnsi="Times New Roman" w:cs="Times New Roman"/>
          <w:sz w:val="23"/>
          <w:szCs w:val="23"/>
          <w:lang w:val="id-ID"/>
        </w:rPr>
        <w:t xml:space="preserve"> sebagian yang lainnya. Dalam </w:t>
      </w:r>
      <w:r w:rsidRPr="00886E82">
        <w:rPr>
          <w:rFonts w:ascii="Times New Roman" w:hAnsi="Times New Roman" w:cs="Times New Roman"/>
          <w:i/>
          <w:iCs/>
          <w:sz w:val="23"/>
          <w:szCs w:val="23"/>
          <w:lang w:val="id-ID"/>
        </w:rPr>
        <w:t>Ahl al-tam</w:t>
      </w:r>
      <w:r w:rsidRPr="00886E82">
        <w:rPr>
          <w:rFonts w:ascii="CambriaMath" w:hAnsi="CambriaMath" w:cs="CambriaMath"/>
          <w:i/>
          <w:iCs/>
          <w:sz w:val="23"/>
          <w:szCs w:val="23"/>
          <w:lang w:val="id-ID"/>
        </w:rPr>
        <w:t>ṡ</w:t>
      </w:r>
      <w:r w:rsidRPr="00886E82">
        <w:rPr>
          <w:rFonts w:ascii="TimesNewRoman" w:hAnsi="TimesNewRoman" w:cs="TimesNewRoman"/>
          <w:i/>
          <w:iCs/>
          <w:sz w:val="23"/>
          <w:szCs w:val="23"/>
          <w:lang w:val="id-ID"/>
        </w:rPr>
        <w:t>ī</w:t>
      </w:r>
      <w:r w:rsidRPr="00886E82">
        <w:rPr>
          <w:rFonts w:ascii="Times New Roman" w:hAnsi="Times New Roman" w:cs="Times New Roman"/>
          <w:i/>
          <w:iCs/>
          <w:sz w:val="23"/>
          <w:szCs w:val="23"/>
          <w:lang w:val="id-ID"/>
        </w:rPr>
        <w:t>l</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juga terdapat beberapa golongan, yakni mereka yang menyerupakan makhluk</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 xml:space="preserve">dengan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dan mereka yang menyerupakan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dengan makhluknya</w:t>
      </w:r>
      <w:r>
        <w:rPr>
          <w:rFonts w:ascii="Times New Roman" w:hAnsi="Times New Roman" w:cs="Times New Roman"/>
          <w:sz w:val="23"/>
          <w:szCs w:val="23"/>
          <w:lang w:val="id-ID"/>
        </w:rPr>
        <w:t>.</w:t>
      </w:r>
      <w:r>
        <w:rPr>
          <w:rStyle w:val="FootnoteReference"/>
          <w:rFonts w:ascii="Times New Roman" w:hAnsi="Times New Roman" w:cs="Times New Roman"/>
          <w:sz w:val="23"/>
          <w:szCs w:val="23"/>
        </w:rPr>
        <w:footnoteReference w:id="92"/>
      </w:r>
    </w:p>
    <w:p w:rsidR="00886E82" w:rsidRDefault="00886E82" w:rsidP="00886E82">
      <w:pPr>
        <w:autoSpaceDE w:val="0"/>
        <w:autoSpaceDN w:val="0"/>
        <w:adjustRightInd w:val="0"/>
        <w:spacing w:after="0" w:line="480" w:lineRule="auto"/>
        <w:ind w:left="1080" w:firstLine="360"/>
        <w:jc w:val="both"/>
        <w:rPr>
          <w:rFonts w:ascii="Times New Roman" w:hAnsi="Times New Roman" w:cs="Times New Roman"/>
          <w:i/>
          <w:iCs/>
          <w:sz w:val="23"/>
          <w:szCs w:val="23"/>
          <w:lang w:val="id-ID"/>
        </w:rPr>
      </w:pPr>
      <w:r w:rsidRPr="00886E82">
        <w:rPr>
          <w:rFonts w:ascii="Times New Roman" w:hAnsi="Times New Roman" w:cs="Times New Roman"/>
          <w:sz w:val="23"/>
          <w:szCs w:val="23"/>
          <w:lang w:val="id-ID"/>
        </w:rPr>
        <w:t xml:space="preserve">Kata </w:t>
      </w:r>
      <w:r w:rsidRPr="00533DE4">
        <w:rPr>
          <w:rFonts w:ascii="Times New Roman" w:hAnsi="Times New Roman" w:cs="Times New Roman"/>
          <w:i/>
          <w:iCs/>
          <w:sz w:val="23"/>
          <w:szCs w:val="23"/>
          <w:lang w:val="id-ID"/>
        </w:rPr>
        <w:t>al-ta‘</w:t>
      </w:r>
      <w:r w:rsidRPr="00533DE4">
        <w:rPr>
          <w:rFonts w:ascii="CambriaMath" w:hAnsi="CambriaMath" w:cs="CambriaMath"/>
          <w:i/>
          <w:iCs/>
          <w:sz w:val="24"/>
          <w:szCs w:val="24"/>
          <w:lang w:val="id-ID"/>
        </w:rPr>
        <w:t>ṭ</w:t>
      </w:r>
      <w:r w:rsidRPr="00533DE4">
        <w:rPr>
          <w:rFonts w:ascii="TimesNewRoman,Italic" w:hAnsi="TimesNewRoman,Italic" w:cs="TimesNewRoman,Italic"/>
          <w:i/>
          <w:iCs/>
          <w:sz w:val="23"/>
          <w:szCs w:val="23"/>
          <w:lang w:val="id-ID"/>
        </w:rPr>
        <w:t>ī</w:t>
      </w:r>
      <w:r w:rsidRPr="00533DE4">
        <w:rPr>
          <w:rFonts w:ascii="Times New Roman" w:hAnsi="Times New Roman" w:cs="Times New Roman"/>
          <w:i/>
          <w:iCs/>
          <w:sz w:val="23"/>
          <w:szCs w:val="23"/>
          <w:lang w:val="id-ID"/>
        </w:rPr>
        <w:t>l</w:t>
      </w:r>
      <w:r w:rsidRPr="00886E82">
        <w:rPr>
          <w:rFonts w:ascii="Times New Roman" w:hAnsi="Times New Roman" w:cs="Times New Roman"/>
          <w:i/>
          <w:iCs/>
          <w:sz w:val="23"/>
          <w:szCs w:val="23"/>
          <w:lang w:val="id-ID"/>
        </w:rPr>
        <w:t xml:space="preserve"> </w:t>
      </w:r>
      <w:r w:rsidRPr="00886E82">
        <w:rPr>
          <w:rFonts w:ascii="Times New Roman" w:hAnsi="Times New Roman" w:cs="Times New Roman"/>
          <w:sz w:val="23"/>
          <w:szCs w:val="23"/>
          <w:lang w:val="id-ID"/>
        </w:rPr>
        <w:t>menurut bahasa berarti kekosongan, waktu luang. Kemudian</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 xml:space="preserve">yang dimaksud </w:t>
      </w:r>
      <w:r w:rsidRPr="00533DE4">
        <w:rPr>
          <w:rFonts w:ascii="Times New Roman" w:hAnsi="Times New Roman" w:cs="Times New Roman"/>
          <w:i/>
          <w:iCs/>
          <w:sz w:val="23"/>
          <w:szCs w:val="23"/>
          <w:lang w:val="id-ID"/>
        </w:rPr>
        <w:t>al-ta‘</w:t>
      </w:r>
      <w:r w:rsidRPr="00533DE4">
        <w:rPr>
          <w:rFonts w:ascii="CambriaMath" w:hAnsi="CambriaMath" w:cs="CambriaMath"/>
          <w:i/>
          <w:iCs/>
          <w:sz w:val="24"/>
          <w:szCs w:val="24"/>
          <w:lang w:val="id-ID"/>
        </w:rPr>
        <w:t>ṭ</w:t>
      </w:r>
      <w:r w:rsidRPr="00533DE4">
        <w:rPr>
          <w:rFonts w:ascii="TimesNewRoman,Italic" w:hAnsi="TimesNewRoman,Italic" w:cs="TimesNewRoman,Italic"/>
          <w:i/>
          <w:iCs/>
          <w:sz w:val="23"/>
          <w:szCs w:val="23"/>
          <w:lang w:val="id-ID"/>
        </w:rPr>
        <w:t>ī</w:t>
      </w:r>
      <w:r w:rsidRPr="00533DE4">
        <w:rPr>
          <w:rFonts w:ascii="Times New Roman" w:hAnsi="Times New Roman" w:cs="Times New Roman"/>
          <w:i/>
          <w:iCs/>
          <w:sz w:val="23"/>
          <w:szCs w:val="23"/>
          <w:lang w:val="id-ID"/>
        </w:rPr>
        <w:t>l</w:t>
      </w:r>
      <w:r w:rsidRPr="00886E82">
        <w:rPr>
          <w:rFonts w:ascii="Times New Roman" w:hAnsi="Times New Roman" w:cs="Times New Roman"/>
          <w:i/>
          <w:iCs/>
          <w:sz w:val="23"/>
          <w:szCs w:val="23"/>
          <w:lang w:val="id-ID"/>
        </w:rPr>
        <w:t xml:space="preserve"> </w:t>
      </w:r>
      <w:r w:rsidRPr="00886E82">
        <w:rPr>
          <w:rFonts w:ascii="Times New Roman" w:hAnsi="Times New Roman" w:cs="Times New Roman"/>
          <w:sz w:val="23"/>
          <w:szCs w:val="23"/>
          <w:lang w:val="id-ID"/>
        </w:rPr>
        <w:t xml:space="preserve">meniadakan nama-nama dan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886E82">
        <w:rPr>
          <w:rFonts w:ascii="Times New Roman" w:hAnsi="Times New Roman" w:cs="Times New Roman"/>
          <w:sz w:val="23"/>
          <w:szCs w:val="23"/>
          <w:lang w:val="id-ID"/>
        </w:rPr>
        <w:t xml:space="preserve"> baik</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 xml:space="preserve">keseluruhan maupun hanya sebagian. </w:t>
      </w:r>
      <w:r w:rsidRPr="006A1290">
        <w:rPr>
          <w:rFonts w:ascii="Times New Roman" w:hAnsi="Times New Roman" w:cs="Times New Roman"/>
          <w:sz w:val="23"/>
          <w:szCs w:val="23"/>
          <w:lang w:val="id-ID"/>
        </w:rPr>
        <w:t xml:space="preserve">Pengertian </w:t>
      </w:r>
      <w:r w:rsidRPr="00533DE4">
        <w:rPr>
          <w:rFonts w:ascii="Times New Roman" w:hAnsi="Times New Roman" w:cs="Times New Roman"/>
          <w:i/>
          <w:iCs/>
          <w:sz w:val="23"/>
          <w:szCs w:val="23"/>
          <w:lang w:val="id-ID"/>
        </w:rPr>
        <w:t>al-</w:t>
      </w:r>
      <w:r w:rsidRPr="00533DE4">
        <w:rPr>
          <w:rFonts w:ascii="Times New Roman" w:hAnsi="Times New Roman" w:cs="Times New Roman"/>
          <w:i/>
          <w:iCs/>
          <w:sz w:val="23"/>
          <w:szCs w:val="23"/>
          <w:lang w:val="id-ID"/>
        </w:rPr>
        <w:lastRenderedPageBreak/>
        <w:t>ta‘</w:t>
      </w:r>
      <w:r w:rsidRPr="00533DE4">
        <w:rPr>
          <w:rFonts w:ascii="CambriaMath" w:hAnsi="CambriaMath" w:cs="CambriaMath"/>
          <w:i/>
          <w:iCs/>
          <w:sz w:val="24"/>
          <w:szCs w:val="24"/>
          <w:lang w:val="id-ID"/>
        </w:rPr>
        <w:t>ṭ</w:t>
      </w:r>
      <w:r w:rsidRPr="00533DE4">
        <w:rPr>
          <w:rFonts w:ascii="TimesNewRoman,Italic" w:hAnsi="TimesNewRoman,Italic" w:cs="TimesNewRoman,Italic"/>
          <w:i/>
          <w:iCs/>
          <w:sz w:val="23"/>
          <w:szCs w:val="23"/>
          <w:lang w:val="id-ID"/>
        </w:rPr>
        <w:t>ī</w:t>
      </w:r>
      <w:r w:rsidRPr="00533DE4">
        <w:rPr>
          <w:rFonts w:ascii="Times New Roman" w:hAnsi="Times New Roman" w:cs="Times New Roman"/>
          <w:i/>
          <w:iCs/>
          <w:sz w:val="23"/>
          <w:szCs w:val="23"/>
          <w:lang w:val="id-ID"/>
        </w:rPr>
        <w:t>l</w:t>
      </w:r>
      <w:r w:rsidRPr="006A1290">
        <w:rPr>
          <w:rFonts w:ascii="Times New Roman" w:hAnsi="Times New Roman" w:cs="Times New Roman"/>
          <w:i/>
          <w:iCs/>
          <w:sz w:val="23"/>
          <w:szCs w:val="23"/>
          <w:lang w:val="id-ID"/>
        </w:rPr>
        <w:t xml:space="preserve"> </w:t>
      </w:r>
      <w:r w:rsidRPr="006A1290">
        <w:rPr>
          <w:rFonts w:ascii="Times New Roman" w:hAnsi="Times New Roman" w:cs="Times New Roman"/>
          <w:sz w:val="23"/>
          <w:szCs w:val="23"/>
          <w:lang w:val="id-ID"/>
        </w:rPr>
        <w:t>mencakup meniadakan</w:t>
      </w:r>
      <w:r>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nama dan sifat bagi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dan na</w:t>
      </w:r>
      <w:r w:rsidRPr="006A1290">
        <w:rPr>
          <w:rFonts w:ascii="CambriaMath" w:hAnsi="CambriaMath" w:cs="CambriaMath"/>
          <w:sz w:val="23"/>
          <w:szCs w:val="23"/>
          <w:lang w:val="id-ID"/>
        </w:rPr>
        <w:t>ṣ</w:t>
      </w:r>
      <w:r w:rsidRPr="006A1290">
        <w:rPr>
          <w:rFonts w:ascii="Times New Roman" w:hAnsi="Times New Roman" w:cs="Times New Roman"/>
          <w:sz w:val="23"/>
          <w:szCs w:val="23"/>
          <w:lang w:val="id-ID"/>
        </w:rPr>
        <w:t>-na</w:t>
      </w:r>
      <w:r w:rsidRPr="006A1290">
        <w:rPr>
          <w:rFonts w:ascii="CambriaMath" w:hAnsi="CambriaMath" w:cs="CambriaMath"/>
          <w:sz w:val="23"/>
          <w:szCs w:val="23"/>
          <w:lang w:val="id-ID"/>
        </w:rPr>
        <w:t xml:space="preserve">ṣ </w:t>
      </w:r>
      <w:r w:rsidR="00B10637">
        <w:rPr>
          <w:rFonts w:ascii="Times New Roman" w:hAnsi="Times New Roman" w:cs="Times New Roman"/>
          <w:sz w:val="23"/>
          <w:szCs w:val="23"/>
          <w:lang w:val="id-ID"/>
        </w:rPr>
        <w:t>al-</w:t>
      </w:r>
      <w:r w:rsidR="006B29FC">
        <w:rPr>
          <w:rFonts w:ascii="Times New Roman" w:hAnsi="Times New Roman" w:cs="Times New Roman"/>
          <w:sz w:val="23"/>
          <w:szCs w:val="23"/>
          <w:lang w:val="id-ID"/>
        </w:rPr>
        <w:t>Qur’an</w:t>
      </w:r>
      <w:r w:rsidRPr="006A1290">
        <w:rPr>
          <w:rFonts w:ascii="Times New Roman" w:hAnsi="Times New Roman" w:cs="Times New Roman"/>
          <w:sz w:val="23"/>
          <w:szCs w:val="23"/>
          <w:lang w:val="id-ID"/>
        </w:rPr>
        <w:t xml:space="preserve"> dan </w:t>
      </w:r>
      <w:r w:rsidRPr="006A1290">
        <w:rPr>
          <w:rFonts w:ascii="CambriaMath" w:hAnsi="CambriaMath" w:cs="CambriaMath"/>
          <w:sz w:val="23"/>
          <w:szCs w:val="23"/>
          <w:lang w:val="id-ID"/>
        </w:rPr>
        <w:t>ḥ</w:t>
      </w:r>
      <w:r w:rsidRPr="006A1290">
        <w:rPr>
          <w:rFonts w:ascii="Times New Roman" w:hAnsi="Times New Roman" w:cs="Times New Roman"/>
          <w:sz w:val="23"/>
          <w:szCs w:val="23"/>
          <w:lang w:val="id-ID"/>
        </w:rPr>
        <w:t>ad</w:t>
      </w:r>
      <w:r w:rsidRPr="006A1290">
        <w:rPr>
          <w:rFonts w:ascii="TimesNewRoman" w:hAnsi="TimesNewRoman" w:cs="TimesNewRoman"/>
          <w:sz w:val="23"/>
          <w:szCs w:val="23"/>
          <w:lang w:val="id-ID"/>
        </w:rPr>
        <w:t>ī</w:t>
      </w:r>
      <w:r w:rsidRPr="006A1290">
        <w:rPr>
          <w:rFonts w:ascii="CambriaMath" w:hAnsi="CambriaMath" w:cs="CambriaMath"/>
          <w:sz w:val="23"/>
          <w:szCs w:val="23"/>
          <w:lang w:val="id-ID"/>
        </w:rPr>
        <w:t xml:space="preserve">ṡ </w:t>
      </w:r>
      <w:r w:rsidRPr="006A1290">
        <w:rPr>
          <w:rFonts w:ascii="Times New Roman" w:hAnsi="Times New Roman" w:cs="Times New Roman"/>
          <w:sz w:val="23"/>
          <w:szCs w:val="23"/>
          <w:lang w:val="id-ID"/>
        </w:rPr>
        <w:t>yang telah memberikan</w:t>
      </w:r>
      <w:r>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makna yang benar.</w:t>
      </w:r>
      <w:r>
        <w:rPr>
          <w:rStyle w:val="FootnoteReference"/>
          <w:rFonts w:ascii="Times New Roman" w:hAnsi="Times New Roman" w:cs="Times New Roman"/>
          <w:sz w:val="23"/>
          <w:szCs w:val="23"/>
        </w:rPr>
        <w:footnoteReference w:id="93"/>
      </w:r>
    </w:p>
    <w:p w:rsidR="00886E82" w:rsidRDefault="00886E82" w:rsidP="00886E82">
      <w:pPr>
        <w:autoSpaceDE w:val="0"/>
        <w:autoSpaceDN w:val="0"/>
        <w:adjustRightInd w:val="0"/>
        <w:spacing w:after="0" w:line="480" w:lineRule="auto"/>
        <w:ind w:left="1080" w:firstLine="360"/>
        <w:jc w:val="both"/>
        <w:rPr>
          <w:rFonts w:ascii="Times New Roman" w:hAnsi="Times New Roman" w:cs="Times New Roman"/>
          <w:sz w:val="23"/>
          <w:szCs w:val="23"/>
          <w:lang w:val="id-ID"/>
        </w:rPr>
      </w:pPr>
      <w:r w:rsidRPr="00886E82">
        <w:rPr>
          <w:rFonts w:ascii="Times New Roman" w:hAnsi="Times New Roman" w:cs="Times New Roman"/>
          <w:sz w:val="23"/>
          <w:szCs w:val="23"/>
          <w:lang w:val="id-ID"/>
        </w:rPr>
        <w:t xml:space="preserve">Sebagaimana disebutkan, bahwa </w:t>
      </w:r>
      <w:r w:rsidRPr="00533DE4">
        <w:rPr>
          <w:rFonts w:ascii="Times New Roman" w:hAnsi="Times New Roman" w:cs="Times New Roman"/>
          <w:i/>
          <w:iCs/>
          <w:sz w:val="23"/>
          <w:szCs w:val="23"/>
          <w:lang w:val="id-ID"/>
        </w:rPr>
        <w:t>Ahl al-ta‘</w:t>
      </w:r>
      <w:r w:rsidRPr="00533DE4">
        <w:rPr>
          <w:rFonts w:ascii="CambriaMath" w:hAnsi="CambriaMath" w:cs="CambriaMath"/>
          <w:i/>
          <w:iCs/>
          <w:sz w:val="23"/>
          <w:szCs w:val="23"/>
          <w:lang w:val="id-ID"/>
        </w:rPr>
        <w:t>ṭ</w:t>
      </w:r>
      <w:r w:rsidRPr="00533DE4">
        <w:rPr>
          <w:rFonts w:ascii="TimesNewRoman" w:hAnsi="TimesNewRoman" w:cs="TimesNewRoman"/>
          <w:i/>
          <w:iCs/>
          <w:sz w:val="23"/>
          <w:szCs w:val="23"/>
          <w:lang w:val="id-ID"/>
        </w:rPr>
        <w:t>ī</w:t>
      </w:r>
      <w:r w:rsidRPr="00533DE4">
        <w:rPr>
          <w:rFonts w:ascii="Times New Roman" w:hAnsi="Times New Roman" w:cs="Times New Roman"/>
          <w:i/>
          <w:iCs/>
          <w:sz w:val="23"/>
          <w:szCs w:val="23"/>
          <w:lang w:val="id-ID"/>
        </w:rPr>
        <w:t>l</w:t>
      </w:r>
      <w:r w:rsidRPr="00886E82">
        <w:rPr>
          <w:rFonts w:ascii="Times New Roman" w:hAnsi="Times New Roman" w:cs="Times New Roman"/>
          <w:sz w:val="23"/>
          <w:szCs w:val="23"/>
          <w:lang w:val="id-ID"/>
        </w:rPr>
        <w:t xml:space="preserve"> terbagi menjadi beberapa</w:t>
      </w:r>
      <w:r>
        <w:rPr>
          <w:rFonts w:ascii="Times New Roman" w:hAnsi="Times New Roman" w:cs="Times New Roman"/>
          <w:sz w:val="23"/>
          <w:szCs w:val="23"/>
          <w:lang w:val="id-ID"/>
        </w:rPr>
        <w:t xml:space="preserve"> </w:t>
      </w:r>
      <w:r w:rsidRPr="00886E82">
        <w:rPr>
          <w:rFonts w:ascii="Times New Roman" w:hAnsi="Times New Roman" w:cs="Times New Roman"/>
          <w:sz w:val="23"/>
          <w:szCs w:val="23"/>
          <w:lang w:val="id-ID"/>
        </w:rPr>
        <w:t>kelompok. Mereka adalah :</w:t>
      </w:r>
    </w:p>
    <w:p w:rsidR="000849EA" w:rsidRDefault="00886E82" w:rsidP="000849EA">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3"/>
          <w:szCs w:val="23"/>
          <w:lang w:val="id-ID"/>
        </w:rPr>
      </w:pPr>
      <w:r w:rsidRPr="00886E82">
        <w:rPr>
          <w:rFonts w:ascii="Times New Roman" w:hAnsi="Times New Roman" w:cs="Times New Roman"/>
          <w:sz w:val="23"/>
          <w:szCs w:val="23"/>
        </w:rPr>
        <w:t xml:space="preserve">Meniadakan nama-nama dan sifat-sifat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sidRPr="00886E82">
        <w:rPr>
          <w:rFonts w:ascii="Times New Roman" w:hAnsi="Times New Roman" w:cs="Times New Roman"/>
          <w:sz w:val="23"/>
          <w:szCs w:val="23"/>
        </w:rPr>
        <w:t xml:space="preserve"> Mereka disebut </w:t>
      </w:r>
      <w:r w:rsidRPr="00886E82">
        <w:rPr>
          <w:rFonts w:ascii="Times New Roman" w:hAnsi="Times New Roman" w:cs="Times New Roman"/>
          <w:i/>
          <w:iCs/>
          <w:sz w:val="23"/>
          <w:szCs w:val="23"/>
        </w:rPr>
        <w:t>al-Jahmiyah,</w:t>
      </w:r>
      <w:r w:rsidRPr="00886E82">
        <w:rPr>
          <w:rFonts w:ascii="Times New Roman" w:hAnsi="Times New Roman" w:cs="Times New Roman"/>
          <w:i/>
          <w:iCs/>
          <w:sz w:val="23"/>
          <w:szCs w:val="23"/>
          <w:lang w:val="id-ID"/>
        </w:rPr>
        <w:t xml:space="preserve"> </w:t>
      </w:r>
      <w:r w:rsidRPr="00886E82">
        <w:rPr>
          <w:rFonts w:ascii="Times New Roman" w:hAnsi="Times New Roman" w:cs="Times New Roman"/>
          <w:sz w:val="23"/>
          <w:szCs w:val="23"/>
        </w:rPr>
        <w:t xml:space="preserve">kelompok ini dinisbatkan pada al-Jahm bin </w:t>
      </w:r>
      <w:r w:rsidRPr="00886E82">
        <w:rPr>
          <w:rFonts w:ascii="CambriaMath" w:hAnsi="CambriaMath" w:cs="CambriaMath"/>
          <w:sz w:val="23"/>
          <w:szCs w:val="23"/>
        </w:rPr>
        <w:t>Ṣ</w:t>
      </w:r>
      <w:r w:rsidRPr="00886E82">
        <w:rPr>
          <w:rFonts w:ascii="Times New Roman" w:hAnsi="Times New Roman" w:cs="Times New Roman"/>
          <w:sz w:val="23"/>
          <w:szCs w:val="23"/>
        </w:rPr>
        <w:t>afw</w:t>
      </w:r>
      <w:r w:rsidRPr="00886E82">
        <w:rPr>
          <w:rFonts w:ascii="TimesNewRoman" w:hAnsi="TimesNewRoman" w:cs="TimesNewRoman"/>
          <w:sz w:val="23"/>
          <w:szCs w:val="23"/>
        </w:rPr>
        <w:t>ā</w:t>
      </w:r>
      <w:r w:rsidRPr="00886E82">
        <w:rPr>
          <w:rFonts w:ascii="Times New Roman" w:hAnsi="Times New Roman" w:cs="Times New Roman"/>
          <w:sz w:val="23"/>
          <w:szCs w:val="23"/>
        </w:rPr>
        <w:t>n al-Samarqandiy al-</w:t>
      </w:r>
      <w:r w:rsidRPr="00886E82">
        <w:rPr>
          <w:rFonts w:ascii="Times New Roman" w:hAnsi="Times New Roman" w:cs="Times New Roman"/>
          <w:sz w:val="23"/>
          <w:szCs w:val="23"/>
          <w:lang w:val="id-ID"/>
        </w:rPr>
        <w:t xml:space="preserve"> </w:t>
      </w:r>
      <w:r w:rsidRPr="00886E82">
        <w:rPr>
          <w:rFonts w:ascii="Times New Roman" w:hAnsi="Times New Roman" w:cs="Times New Roman"/>
          <w:sz w:val="23"/>
          <w:szCs w:val="23"/>
        </w:rPr>
        <w:t>Turmu</w:t>
      </w:r>
      <w:r w:rsidRPr="00886E82">
        <w:rPr>
          <w:rFonts w:ascii="TimesNewRoman" w:hAnsi="TimesNewRoman" w:cs="TimesNewRoman"/>
          <w:sz w:val="23"/>
          <w:szCs w:val="23"/>
        </w:rPr>
        <w:t>ż</w:t>
      </w:r>
      <w:r w:rsidRPr="00886E82">
        <w:rPr>
          <w:rFonts w:ascii="Times New Roman" w:hAnsi="Times New Roman" w:cs="Times New Roman"/>
          <w:sz w:val="23"/>
          <w:szCs w:val="23"/>
        </w:rPr>
        <w:t>iy maula Bani R</w:t>
      </w:r>
      <w:r w:rsidRPr="00886E82">
        <w:rPr>
          <w:rFonts w:ascii="TimesNewRoman" w:hAnsi="TimesNewRoman" w:cs="TimesNewRoman"/>
          <w:sz w:val="23"/>
          <w:szCs w:val="23"/>
        </w:rPr>
        <w:t>ā</w:t>
      </w:r>
      <w:r w:rsidRPr="00886E82">
        <w:rPr>
          <w:rFonts w:ascii="Times New Roman" w:hAnsi="Times New Roman" w:cs="Times New Roman"/>
          <w:sz w:val="23"/>
          <w:szCs w:val="23"/>
        </w:rPr>
        <w:t>sib (W. 128 H).</w:t>
      </w:r>
    </w:p>
    <w:p w:rsidR="000849EA" w:rsidRPr="00533DE4" w:rsidRDefault="000849EA" w:rsidP="000849EA">
      <w:pPr>
        <w:pStyle w:val="ListParagraph"/>
        <w:autoSpaceDE w:val="0"/>
        <w:autoSpaceDN w:val="0"/>
        <w:adjustRightInd w:val="0"/>
        <w:spacing w:after="0" w:line="480" w:lineRule="auto"/>
        <w:ind w:left="1440"/>
        <w:jc w:val="both"/>
        <w:rPr>
          <w:rFonts w:ascii="Times New Roman" w:hAnsi="Times New Roman" w:cs="Times New Roman"/>
          <w:sz w:val="23"/>
          <w:szCs w:val="23"/>
          <w:lang w:val="id-ID"/>
        </w:rPr>
      </w:pPr>
      <w:r w:rsidRPr="006A1290">
        <w:rPr>
          <w:rFonts w:ascii="Times New Roman" w:hAnsi="Times New Roman" w:cs="Times New Roman"/>
          <w:sz w:val="23"/>
          <w:szCs w:val="23"/>
          <w:lang w:val="id-ID"/>
        </w:rPr>
        <w:t xml:space="preserve">Jika al-Jahm dan kelompoknya ditanya tentang ayat “ </w:t>
      </w:r>
      <w:r w:rsidRPr="000849EA">
        <w:rPr>
          <w:rFonts w:ascii="Traditional Arabic" w:hAnsi="Traditional Arabic" w:cs="Traditional Arabic"/>
          <w:b/>
          <w:bCs/>
          <w:sz w:val="23"/>
          <w:szCs w:val="23"/>
          <w:rtl/>
        </w:rPr>
        <w:t>ليس كمثله شيء</w:t>
      </w:r>
      <w:r w:rsidRPr="006A1290">
        <w:rPr>
          <w:rFonts w:ascii="TraditionalArabic,Bold" w:hAnsi="Times New Roman" w:cs="TraditionalArabic,Bold"/>
          <w:b/>
          <w:bCs/>
          <w:sz w:val="23"/>
          <w:szCs w:val="23"/>
          <w:lang w:val="id-ID"/>
        </w:rPr>
        <w:t xml:space="preserve"> </w:t>
      </w:r>
      <w:r w:rsidRPr="006A1290">
        <w:rPr>
          <w:rFonts w:ascii="Times New Roman" w:hAnsi="Times New Roman" w:cs="Times New Roman"/>
          <w:sz w:val="23"/>
          <w:szCs w:val="23"/>
          <w:lang w:val="id-ID"/>
        </w:rPr>
        <w:t>”. Mereka</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menjawab bahwa tidak ada sesuatu yang menyerupai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tidak berbicara,</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tidak ada yang dapat melihatnya baik di dunia dan kelak di akhirat. Al-Jahm</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juga berkata bahwa “saya tidak mengatakan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533DE4">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adalah sesuatu, jika saya</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jawab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adalah sesuatu maka itu menyerupakan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w:t>
      </w:r>
      <w:r w:rsidRPr="00F1072B">
        <w:rPr>
          <w:rFonts w:ascii="Times New Roman" w:hAnsi="Times New Roman" w:cs="Times New Roman"/>
          <w:sz w:val="23"/>
          <w:szCs w:val="23"/>
          <w:lang w:val="id-ID"/>
        </w:rPr>
        <w:t>Dia juga</w:t>
      </w:r>
      <w:r w:rsidRPr="000849EA">
        <w:rPr>
          <w:rFonts w:ascii="Times New Roman" w:hAnsi="Times New Roman" w:cs="Times New Roman"/>
          <w:sz w:val="23"/>
          <w:szCs w:val="23"/>
          <w:lang w:val="id-ID"/>
        </w:rPr>
        <w:t xml:space="preserve"> </w:t>
      </w:r>
      <w:r w:rsidRPr="00F1072B">
        <w:rPr>
          <w:rFonts w:ascii="Times New Roman" w:hAnsi="Times New Roman" w:cs="Times New Roman"/>
          <w:sz w:val="23"/>
          <w:szCs w:val="23"/>
          <w:lang w:val="id-ID"/>
        </w:rPr>
        <w:t xml:space="preserve">mengingkari </w:t>
      </w:r>
      <w:r w:rsidR="00F1072B" w:rsidRPr="00F1072B">
        <w:rPr>
          <w:rFonts w:ascii="Times New Roman" w:hAnsi="Times New Roman" w:cs="Times New Roman"/>
          <w:sz w:val="23"/>
          <w:szCs w:val="23"/>
          <w:lang w:val="id-ID"/>
        </w:rPr>
        <w:t>Allāh</w:t>
      </w:r>
      <w:r w:rsidR="008A7F6A" w:rsidRPr="00F1072B">
        <w:rPr>
          <w:rFonts w:ascii="Times New Roman" w:hAnsi="Times New Roman" w:cs="Times New Roman"/>
          <w:sz w:val="23"/>
          <w:szCs w:val="23"/>
          <w:lang w:val="id-ID"/>
        </w:rPr>
        <w:t xml:space="preserve"> </w:t>
      </w:r>
      <w:r w:rsidR="00126A21" w:rsidRPr="00F1072B">
        <w:rPr>
          <w:rFonts w:ascii="Times New Roman" w:hAnsi="Times New Roman" w:cs="Times New Roman"/>
          <w:sz w:val="23"/>
          <w:szCs w:val="23"/>
          <w:lang w:val="id-ID"/>
        </w:rPr>
        <w:t>SWT</w:t>
      </w:r>
      <w:r w:rsidR="008A7F6A" w:rsidRPr="00F1072B">
        <w:rPr>
          <w:rFonts w:ascii="Times New Roman" w:hAnsi="Times New Roman" w:cs="Times New Roman"/>
          <w:sz w:val="23"/>
          <w:szCs w:val="23"/>
          <w:lang w:val="id-ID"/>
        </w:rPr>
        <w:t>.</w:t>
      </w:r>
      <w:r w:rsidRPr="00F1072B">
        <w:rPr>
          <w:rFonts w:ascii="Times New Roman" w:hAnsi="Times New Roman" w:cs="Times New Roman"/>
          <w:sz w:val="23"/>
          <w:szCs w:val="23"/>
          <w:lang w:val="id-ID"/>
        </w:rPr>
        <w:t xml:space="preserve"> di atas kursi, </w:t>
      </w:r>
      <w:r w:rsidRPr="00F1072B">
        <w:rPr>
          <w:rFonts w:ascii="Times New Roman" w:hAnsi="Times New Roman" w:cs="Times New Roman"/>
          <w:i/>
          <w:iCs/>
          <w:sz w:val="23"/>
          <w:szCs w:val="23"/>
          <w:lang w:val="id-ID"/>
        </w:rPr>
        <w:t>al-‘arsy</w:t>
      </w:r>
      <w:r w:rsidRPr="00F1072B">
        <w:rPr>
          <w:rFonts w:ascii="Times New Roman" w:hAnsi="Times New Roman" w:cs="Times New Roman"/>
          <w:sz w:val="23"/>
          <w:szCs w:val="23"/>
          <w:lang w:val="id-ID"/>
        </w:rPr>
        <w:t xml:space="preserve">, wajah </w:t>
      </w:r>
      <w:r w:rsidR="00F1072B" w:rsidRPr="00F1072B">
        <w:rPr>
          <w:rFonts w:ascii="Times New Roman" w:hAnsi="Times New Roman" w:cs="Times New Roman"/>
          <w:sz w:val="23"/>
          <w:szCs w:val="23"/>
          <w:lang w:val="id-ID"/>
        </w:rPr>
        <w:t>Allāh</w:t>
      </w:r>
      <w:r w:rsidR="008A7F6A" w:rsidRPr="00F1072B">
        <w:rPr>
          <w:rFonts w:ascii="Times New Roman" w:hAnsi="Times New Roman" w:cs="Times New Roman"/>
          <w:sz w:val="23"/>
          <w:szCs w:val="23"/>
          <w:lang w:val="id-ID"/>
        </w:rPr>
        <w:t xml:space="preserve"> </w:t>
      </w:r>
      <w:r w:rsidR="00126A21" w:rsidRPr="00F1072B">
        <w:rPr>
          <w:rFonts w:ascii="Times New Roman" w:hAnsi="Times New Roman" w:cs="Times New Roman"/>
          <w:sz w:val="23"/>
          <w:szCs w:val="23"/>
          <w:lang w:val="id-ID"/>
        </w:rPr>
        <w:t>SWT</w:t>
      </w:r>
      <w:r w:rsidR="008A7F6A" w:rsidRPr="00F1072B">
        <w:rPr>
          <w:rFonts w:ascii="Times New Roman" w:hAnsi="Times New Roman" w:cs="Times New Roman"/>
          <w:sz w:val="23"/>
          <w:szCs w:val="23"/>
          <w:lang w:val="id-ID"/>
        </w:rPr>
        <w:t>.</w:t>
      </w:r>
      <w:r w:rsidRPr="00F1072B">
        <w:rPr>
          <w:rFonts w:ascii="Times New Roman" w:hAnsi="Times New Roman" w:cs="Times New Roman"/>
          <w:sz w:val="23"/>
          <w:szCs w:val="23"/>
          <w:lang w:val="id-ID"/>
        </w:rPr>
        <w:t xml:space="preserve">, tangan </w:t>
      </w:r>
      <w:r w:rsidR="00F1072B" w:rsidRPr="00F1072B">
        <w:rPr>
          <w:rFonts w:ascii="Times New Roman" w:hAnsi="Times New Roman" w:cs="Times New Roman"/>
          <w:sz w:val="23"/>
          <w:szCs w:val="23"/>
          <w:lang w:val="id-ID"/>
        </w:rPr>
        <w:t>Allāh</w:t>
      </w:r>
      <w:r w:rsidR="008A7F6A" w:rsidRPr="00F1072B">
        <w:rPr>
          <w:rFonts w:ascii="Times New Roman" w:hAnsi="Times New Roman" w:cs="Times New Roman"/>
          <w:sz w:val="23"/>
          <w:szCs w:val="23"/>
          <w:lang w:val="id-ID"/>
        </w:rPr>
        <w:t xml:space="preserve"> </w:t>
      </w:r>
      <w:r w:rsidR="00126A21" w:rsidRPr="00F1072B">
        <w:rPr>
          <w:rFonts w:ascii="Times New Roman" w:hAnsi="Times New Roman" w:cs="Times New Roman"/>
          <w:sz w:val="23"/>
          <w:szCs w:val="23"/>
          <w:lang w:val="id-ID"/>
        </w:rPr>
        <w:t>SWT</w:t>
      </w:r>
      <w:r w:rsidR="008A7F6A" w:rsidRPr="00F1072B">
        <w:rPr>
          <w:rFonts w:ascii="Times New Roman" w:hAnsi="Times New Roman" w:cs="Times New Roman"/>
          <w:sz w:val="23"/>
          <w:szCs w:val="23"/>
          <w:lang w:val="id-ID"/>
        </w:rPr>
        <w:t>.</w:t>
      </w:r>
    </w:p>
    <w:p w:rsidR="00B632A6" w:rsidRDefault="000849EA" w:rsidP="00B632A6">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3"/>
          <w:szCs w:val="23"/>
          <w:lang w:val="id-ID"/>
        </w:rPr>
      </w:pPr>
      <w:r>
        <w:rPr>
          <w:rFonts w:ascii="Times New Roman" w:hAnsi="Times New Roman" w:cs="Times New Roman"/>
          <w:sz w:val="23"/>
          <w:szCs w:val="23"/>
        </w:rPr>
        <w:t xml:space="preserve">Menetapkan nama-nama dan meniadakan sifat-sifat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Pr>
          <w:rFonts w:ascii="Times New Roman" w:hAnsi="Times New Roman" w:cs="Times New Roman"/>
          <w:sz w:val="23"/>
          <w:szCs w:val="23"/>
        </w:rPr>
        <w:t>. Mereka adalah</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kelompok </w:t>
      </w:r>
      <w:r>
        <w:rPr>
          <w:rFonts w:ascii="Times New Roman" w:hAnsi="Times New Roman" w:cs="Times New Roman"/>
          <w:i/>
          <w:iCs/>
          <w:sz w:val="23"/>
          <w:szCs w:val="23"/>
        </w:rPr>
        <w:t xml:space="preserve">Mu‘tazilah. </w:t>
      </w:r>
      <w:r>
        <w:rPr>
          <w:rFonts w:ascii="Times New Roman" w:hAnsi="Times New Roman" w:cs="Times New Roman"/>
          <w:sz w:val="23"/>
          <w:szCs w:val="23"/>
        </w:rPr>
        <w:t>Ia mengikuti kelompok al-Jahmiyah dalam hal</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meniadakan sifat, </w:t>
      </w:r>
      <w:r w:rsidR="00B10637">
        <w:rPr>
          <w:rFonts w:ascii="Times New Roman" w:hAnsi="Times New Roman" w:cs="Times New Roman"/>
          <w:sz w:val="23"/>
          <w:szCs w:val="23"/>
        </w:rPr>
        <w:t>al-</w:t>
      </w:r>
      <w:r w:rsidR="006B29FC">
        <w:rPr>
          <w:rFonts w:ascii="Times New Roman" w:hAnsi="Times New Roman" w:cs="Times New Roman"/>
          <w:sz w:val="23"/>
          <w:szCs w:val="23"/>
        </w:rPr>
        <w:t>Qur’an</w:t>
      </w:r>
      <w:r>
        <w:rPr>
          <w:rFonts w:ascii="Times New Roman" w:hAnsi="Times New Roman" w:cs="Times New Roman"/>
          <w:sz w:val="23"/>
          <w:szCs w:val="23"/>
        </w:rPr>
        <w:t xml:space="preserve"> sebagai makhluk, dan tidak dapat dilihatnya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Pr>
          <w:rFonts w:ascii="Times New Roman" w:hAnsi="Times New Roman" w:cs="Times New Roman"/>
          <w:sz w:val="23"/>
          <w:szCs w:val="23"/>
        </w:rPr>
        <w:t>.</w:t>
      </w:r>
      <w:r>
        <w:rPr>
          <w:rFonts w:ascii="Times New Roman" w:hAnsi="Times New Roman" w:cs="Times New Roman"/>
          <w:sz w:val="23"/>
          <w:szCs w:val="23"/>
          <w:lang w:val="id-ID"/>
        </w:rPr>
        <w:t xml:space="preserve"> </w:t>
      </w:r>
      <w:r w:rsidRPr="000849EA">
        <w:rPr>
          <w:rFonts w:ascii="Times New Roman" w:hAnsi="Times New Roman" w:cs="Times New Roman"/>
          <w:sz w:val="23"/>
          <w:szCs w:val="23"/>
          <w:lang w:val="id-ID"/>
        </w:rPr>
        <w:t xml:space="preserve">Al-Syahrastaniy berkata, bahwa kepercayaan yang umum dari bahwa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itu</w:t>
      </w:r>
      <w:r>
        <w:rPr>
          <w:rFonts w:ascii="Times New Roman" w:hAnsi="Times New Roman" w:cs="Times New Roman"/>
          <w:sz w:val="23"/>
          <w:szCs w:val="23"/>
          <w:lang w:val="id-ID"/>
        </w:rPr>
        <w:t xml:space="preserve"> </w:t>
      </w:r>
      <w:r w:rsidRPr="000849EA">
        <w:rPr>
          <w:rFonts w:ascii="Times New Roman" w:hAnsi="Times New Roman" w:cs="Times New Roman"/>
          <w:i/>
          <w:iCs/>
          <w:sz w:val="23"/>
          <w:szCs w:val="23"/>
          <w:lang w:val="id-ID"/>
        </w:rPr>
        <w:t>qad</w:t>
      </w:r>
      <w:r w:rsidRPr="000849EA">
        <w:rPr>
          <w:rFonts w:ascii="TimesNewRoman,Italic" w:hAnsi="TimesNewRoman,Italic" w:cs="TimesNewRoman,Italic"/>
          <w:i/>
          <w:iCs/>
          <w:sz w:val="23"/>
          <w:szCs w:val="23"/>
          <w:lang w:val="id-ID"/>
        </w:rPr>
        <w:t>ī</w:t>
      </w:r>
      <w:r w:rsidRPr="000849EA">
        <w:rPr>
          <w:rFonts w:ascii="Times New Roman" w:hAnsi="Times New Roman" w:cs="Times New Roman"/>
          <w:i/>
          <w:iCs/>
          <w:sz w:val="23"/>
          <w:szCs w:val="23"/>
          <w:lang w:val="id-ID"/>
        </w:rPr>
        <w:t xml:space="preserve">m </w:t>
      </w:r>
      <w:r w:rsidRPr="000849EA">
        <w:rPr>
          <w:rFonts w:ascii="Times New Roman" w:hAnsi="Times New Roman" w:cs="Times New Roman"/>
          <w:sz w:val="23"/>
          <w:szCs w:val="23"/>
          <w:lang w:val="id-ID"/>
        </w:rPr>
        <w:t xml:space="preserve">dan sifat </w:t>
      </w:r>
      <w:r w:rsidRPr="000849EA">
        <w:rPr>
          <w:rFonts w:ascii="Times New Roman" w:hAnsi="Times New Roman" w:cs="Times New Roman"/>
          <w:i/>
          <w:iCs/>
          <w:sz w:val="23"/>
          <w:szCs w:val="23"/>
          <w:lang w:val="id-ID"/>
        </w:rPr>
        <w:t>qad</w:t>
      </w:r>
      <w:r w:rsidRPr="000849EA">
        <w:rPr>
          <w:rFonts w:ascii="TimesNewRoman,Italic" w:hAnsi="TimesNewRoman,Italic" w:cs="TimesNewRoman,Italic"/>
          <w:i/>
          <w:iCs/>
          <w:sz w:val="23"/>
          <w:szCs w:val="23"/>
          <w:lang w:val="id-ID"/>
        </w:rPr>
        <w:t>ī</w:t>
      </w:r>
      <w:r w:rsidRPr="000849EA">
        <w:rPr>
          <w:rFonts w:ascii="Times New Roman" w:hAnsi="Times New Roman" w:cs="Times New Roman"/>
          <w:i/>
          <w:iCs/>
          <w:sz w:val="23"/>
          <w:szCs w:val="23"/>
          <w:lang w:val="id-ID"/>
        </w:rPr>
        <w:t xml:space="preserve">m </w:t>
      </w:r>
      <w:r w:rsidRPr="000849EA">
        <w:rPr>
          <w:rFonts w:ascii="Times New Roman" w:hAnsi="Times New Roman" w:cs="Times New Roman"/>
          <w:sz w:val="23"/>
          <w:szCs w:val="23"/>
          <w:lang w:val="id-ID"/>
        </w:rPr>
        <w:t xml:space="preserve">bukanlah 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SWT.</w:t>
      </w:r>
      <w:r w:rsidRPr="000849EA">
        <w:rPr>
          <w:rFonts w:ascii="Times New Roman" w:hAnsi="Times New Roman" w:cs="Times New Roman"/>
          <w:sz w:val="23"/>
          <w:szCs w:val="23"/>
          <w:lang w:val="id-ID"/>
        </w:rPr>
        <w:t xml:space="preserve"> yang </w:t>
      </w:r>
      <w:r w:rsidRPr="000849EA">
        <w:rPr>
          <w:rFonts w:ascii="Times New Roman" w:hAnsi="Times New Roman" w:cs="Times New Roman"/>
          <w:i/>
          <w:iCs/>
          <w:sz w:val="23"/>
          <w:szCs w:val="23"/>
          <w:lang w:val="id-ID"/>
        </w:rPr>
        <w:t>qad</w:t>
      </w:r>
      <w:r w:rsidRPr="000849EA">
        <w:rPr>
          <w:rFonts w:ascii="TimesNewRoman,Italic" w:hAnsi="TimesNewRoman,Italic" w:cs="TimesNewRoman,Italic"/>
          <w:i/>
          <w:iCs/>
          <w:sz w:val="23"/>
          <w:szCs w:val="23"/>
          <w:lang w:val="id-ID"/>
        </w:rPr>
        <w:t>ī</w:t>
      </w:r>
      <w:r w:rsidRPr="000849EA">
        <w:rPr>
          <w:rFonts w:ascii="Times New Roman" w:hAnsi="Times New Roman" w:cs="Times New Roman"/>
          <w:i/>
          <w:iCs/>
          <w:sz w:val="23"/>
          <w:szCs w:val="23"/>
          <w:lang w:val="id-ID"/>
        </w:rPr>
        <w:t xml:space="preserve">m, </w:t>
      </w:r>
      <w:r w:rsidRPr="000849EA">
        <w:rPr>
          <w:rFonts w:ascii="Times New Roman" w:hAnsi="Times New Roman" w:cs="Times New Roman"/>
          <w:sz w:val="23"/>
          <w:szCs w:val="23"/>
          <w:lang w:val="id-ID"/>
        </w:rPr>
        <w:t>melainkan sifat</w:t>
      </w:r>
      <w:r>
        <w:rPr>
          <w:rFonts w:ascii="Times New Roman" w:hAnsi="Times New Roman" w:cs="Times New Roman"/>
          <w:sz w:val="23"/>
          <w:szCs w:val="23"/>
          <w:lang w:val="id-ID"/>
        </w:rPr>
        <w:t xml:space="preserve"> </w:t>
      </w:r>
      <w:r w:rsidRPr="000849EA">
        <w:rPr>
          <w:rFonts w:ascii="Times New Roman" w:hAnsi="Times New Roman" w:cs="Times New Roman"/>
          <w:sz w:val="23"/>
          <w:szCs w:val="23"/>
          <w:lang w:val="id-ID"/>
        </w:rPr>
        <w:t xml:space="preserve">khusus </w:t>
      </w:r>
      <w:r w:rsidRPr="000849EA">
        <w:rPr>
          <w:rFonts w:ascii="TimesNewRoman" w:hAnsi="TimesNewRoman" w:cs="TimesNewRoman"/>
          <w:sz w:val="23"/>
          <w:szCs w:val="23"/>
          <w:lang w:val="id-ID"/>
        </w:rPr>
        <w:t>żā</w:t>
      </w:r>
      <w:r w:rsidRPr="000849EA">
        <w:rPr>
          <w:rFonts w:ascii="Times New Roman" w:hAnsi="Times New Roman" w:cs="Times New Roman"/>
          <w:sz w:val="23"/>
          <w:szCs w:val="23"/>
          <w:lang w:val="id-ID"/>
        </w:rPr>
        <w:t xml:space="preserve">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Maka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adalah </w:t>
      </w:r>
      <w:r w:rsidRPr="000849EA">
        <w:rPr>
          <w:rFonts w:ascii="Times New Roman" w:hAnsi="Times New Roman" w:cs="Times New Roman"/>
          <w:i/>
          <w:iCs/>
          <w:sz w:val="23"/>
          <w:szCs w:val="23"/>
          <w:lang w:val="id-ID"/>
        </w:rPr>
        <w:t>qad</w:t>
      </w:r>
      <w:r w:rsidRPr="000849EA">
        <w:rPr>
          <w:rFonts w:ascii="TimesNewRoman,Italic" w:hAnsi="TimesNewRoman,Italic" w:cs="TimesNewRoman,Italic"/>
          <w:i/>
          <w:iCs/>
          <w:sz w:val="23"/>
          <w:szCs w:val="23"/>
          <w:lang w:val="id-ID"/>
        </w:rPr>
        <w:t>ī</w:t>
      </w:r>
      <w:r w:rsidRPr="000849EA">
        <w:rPr>
          <w:rFonts w:ascii="Times New Roman" w:hAnsi="Times New Roman" w:cs="Times New Roman"/>
          <w:i/>
          <w:iCs/>
          <w:sz w:val="23"/>
          <w:szCs w:val="23"/>
          <w:lang w:val="id-ID"/>
        </w:rPr>
        <w:t xml:space="preserve">m </w:t>
      </w:r>
      <w:r w:rsidRPr="000849EA">
        <w:rPr>
          <w:rFonts w:ascii="Times New Roman" w:hAnsi="Times New Roman" w:cs="Times New Roman"/>
          <w:sz w:val="23"/>
          <w:szCs w:val="23"/>
          <w:lang w:val="id-ID"/>
        </w:rPr>
        <w:t xml:space="preserve">dengan </w:t>
      </w:r>
      <w:r w:rsidRPr="000849EA">
        <w:rPr>
          <w:rFonts w:ascii="TimesNewRoman" w:hAnsi="TimesNewRoman" w:cs="TimesNewRoman"/>
          <w:sz w:val="23"/>
          <w:szCs w:val="23"/>
          <w:lang w:val="id-ID"/>
        </w:rPr>
        <w:t>żā</w:t>
      </w:r>
      <w:r w:rsidRPr="000849EA">
        <w:rPr>
          <w:rFonts w:ascii="Times New Roman" w:hAnsi="Times New Roman" w:cs="Times New Roman"/>
          <w:sz w:val="23"/>
          <w:szCs w:val="23"/>
          <w:lang w:val="id-ID"/>
        </w:rPr>
        <w:t xml:space="preserve">t-Nya,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w:t>
      </w:r>
      <w:r w:rsidRPr="000849EA">
        <w:rPr>
          <w:rFonts w:ascii="CambriaMath" w:hAnsi="CambriaMath" w:cs="CambriaMath"/>
          <w:sz w:val="24"/>
          <w:szCs w:val="24"/>
          <w:lang w:val="id-ID"/>
        </w:rPr>
        <w:t>ḥ</w:t>
      </w:r>
      <w:r w:rsidRPr="000849EA">
        <w:rPr>
          <w:rFonts w:ascii="Times New Roman" w:hAnsi="Times New Roman" w:cs="Times New Roman"/>
          <w:i/>
          <w:iCs/>
          <w:sz w:val="23"/>
          <w:szCs w:val="23"/>
          <w:lang w:val="id-ID"/>
        </w:rPr>
        <w:t>ayy</w:t>
      </w:r>
      <w:r>
        <w:rPr>
          <w:rFonts w:ascii="Times New Roman" w:hAnsi="Times New Roman" w:cs="Times New Roman"/>
          <w:i/>
          <w:iCs/>
          <w:sz w:val="23"/>
          <w:szCs w:val="23"/>
          <w:lang w:val="id-ID"/>
        </w:rPr>
        <w:t xml:space="preserve"> </w:t>
      </w:r>
      <w:r w:rsidRPr="000849EA">
        <w:rPr>
          <w:rFonts w:ascii="Times New Roman" w:hAnsi="Times New Roman" w:cs="Times New Roman"/>
          <w:sz w:val="23"/>
          <w:szCs w:val="23"/>
          <w:lang w:val="id-ID"/>
        </w:rPr>
        <w:t xml:space="preserve">dengan </w:t>
      </w:r>
      <w:r w:rsidRPr="000849EA">
        <w:rPr>
          <w:rFonts w:ascii="TimesNewRoman" w:hAnsi="TimesNewRoman" w:cs="TimesNewRoman"/>
          <w:sz w:val="23"/>
          <w:szCs w:val="23"/>
          <w:lang w:val="id-ID"/>
        </w:rPr>
        <w:t>żā</w:t>
      </w:r>
      <w:r w:rsidRPr="000849EA">
        <w:rPr>
          <w:rFonts w:ascii="Times New Roman" w:hAnsi="Times New Roman" w:cs="Times New Roman"/>
          <w:sz w:val="23"/>
          <w:szCs w:val="23"/>
          <w:lang w:val="id-ID"/>
        </w:rPr>
        <w:t xml:space="preserve">t-Nya,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‘Alim </w:t>
      </w:r>
      <w:r w:rsidRPr="000849EA">
        <w:rPr>
          <w:rFonts w:ascii="Times New Roman" w:hAnsi="Times New Roman" w:cs="Times New Roman"/>
          <w:sz w:val="23"/>
          <w:szCs w:val="23"/>
          <w:lang w:val="id-ID"/>
        </w:rPr>
        <w:lastRenderedPageBreak/>
        <w:t xml:space="preserve">dengan </w:t>
      </w:r>
      <w:r w:rsidRPr="000849EA">
        <w:rPr>
          <w:rFonts w:ascii="TimesNewRoman" w:hAnsi="TimesNewRoman" w:cs="TimesNewRoman"/>
          <w:sz w:val="23"/>
          <w:szCs w:val="23"/>
          <w:lang w:val="id-ID"/>
        </w:rPr>
        <w:t>żā</w:t>
      </w:r>
      <w:r w:rsidRPr="000849EA">
        <w:rPr>
          <w:rFonts w:ascii="Times New Roman" w:hAnsi="Times New Roman" w:cs="Times New Roman"/>
          <w:sz w:val="23"/>
          <w:szCs w:val="23"/>
          <w:lang w:val="id-ID"/>
        </w:rPr>
        <w:t>t-Nya.</w:t>
      </w:r>
      <w:r>
        <w:rPr>
          <w:rFonts w:ascii="Times New Roman" w:hAnsi="Times New Roman" w:cs="Times New Roman"/>
          <w:sz w:val="23"/>
          <w:szCs w:val="23"/>
          <w:lang w:val="id-ID"/>
        </w:rPr>
        <w:t xml:space="preserve"> </w:t>
      </w:r>
      <w:r w:rsidRPr="000849EA">
        <w:rPr>
          <w:rFonts w:ascii="Times New Roman" w:hAnsi="Times New Roman" w:cs="Times New Roman"/>
          <w:sz w:val="23"/>
          <w:szCs w:val="23"/>
          <w:lang w:val="id-ID"/>
        </w:rPr>
        <w:t xml:space="preserve">Kelompok </w:t>
      </w:r>
      <w:r w:rsidRPr="000849EA">
        <w:rPr>
          <w:rFonts w:ascii="Times New Roman" w:hAnsi="Times New Roman" w:cs="Times New Roman"/>
          <w:i/>
          <w:iCs/>
          <w:sz w:val="23"/>
          <w:szCs w:val="23"/>
          <w:lang w:val="id-ID"/>
        </w:rPr>
        <w:t>Mu‘tazilah</w:t>
      </w:r>
      <w:r>
        <w:rPr>
          <w:rStyle w:val="FootnoteReference"/>
          <w:rFonts w:ascii="Times New Roman" w:hAnsi="Times New Roman" w:cs="Times New Roman"/>
          <w:i/>
          <w:iCs/>
          <w:sz w:val="23"/>
          <w:szCs w:val="23"/>
          <w:lang w:val="id-ID"/>
        </w:rPr>
        <w:footnoteReference w:id="94"/>
      </w:r>
      <w:r w:rsidRPr="000849EA">
        <w:rPr>
          <w:rFonts w:ascii="Times New Roman" w:hAnsi="Times New Roman" w:cs="Times New Roman"/>
          <w:i/>
          <w:iCs/>
          <w:sz w:val="15"/>
          <w:szCs w:val="15"/>
          <w:lang w:val="id-ID"/>
        </w:rPr>
        <w:t xml:space="preserve">  </w:t>
      </w:r>
      <w:r w:rsidRPr="000849EA">
        <w:rPr>
          <w:rFonts w:ascii="Times New Roman" w:hAnsi="Times New Roman" w:cs="Times New Roman"/>
          <w:sz w:val="23"/>
          <w:szCs w:val="23"/>
          <w:lang w:val="id-ID"/>
        </w:rPr>
        <w:t xml:space="preserve">juga sepakat tidak adanya dua Tuhan yang keduanya </w:t>
      </w:r>
      <w:r w:rsidRPr="000849EA">
        <w:rPr>
          <w:rFonts w:ascii="Times New Roman" w:hAnsi="Times New Roman" w:cs="Times New Roman"/>
          <w:i/>
          <w:iCs/>
          <w:sz w:val="23"/>
          <w:szCs w:val="23"/>
          <w:lang w:val="id-ID"/>
        </w:rPr>
        <w:t>qad</w:t>
      </w:r>
      <w:r w:rsidRPr="000849EA">
        <w:rPr>
          <w:rFonts w:ascii="TimesNewRoman,Italic" w:hAnsi="TimesNewRoman,Italic" w:cs="TimesNewRoman,Italic"/>
          <w:i/>
          <w:iCs/>
          <w:sz w:val="23"/>
          <w:szCs w:val="23"/>
          <w:lang w:val="id-ID"/>
        </w:rPr>
        <w:t>ī</w:t>
      </w:r>
      <w:r w:rsidRPr="000849EA">
        <w:rPr>
          <w:rFonts w:ascii="Times New Roman" w:hAnsi="Times New Roman" w:cs="Times New Roman"/>
          <w:i/>
          <w:iCs/>
          <w:sz w:val="23"/>
          <w:szCs w:val="23"/>
          <w:lang w:val="id-ID"/>
        </w:rPr>
        <w:t xml:space="preserve">m </w:t>
      </w:r>
      <w:r w:rsidRPr="000849EA">
        <w:rPr>
          <w:rFonts w:ascii="Times New Roman" w:hAnsi="Times New Roman" w:cs="Times New Roman"/>
          <w:sz w:val="23"/>
          <w:szCs w:val="23"/>
          <w:lang w:val="id-ID"/>
        </w:rPr>
        <w:t xml:space="preserve">(dahulu) dan </w:t>
      </w:r>
      <w:r w:rsidRPr="000849EA">
        <w:rPr>
          <w:rFonts w:ascii="Times New Roman" w:hAnsi="Times New Roman" w:cs="Times New Roman"/>
          <w:i/>
          <w:iCs/>
          <w:sz w:val="23"/>
          <w:szCs w:val="23"/>
          <w:lang w:val="id-ID"/>
        </w:rPr>
        <w:t xml:space="preserve">azaliy. </w:t>
      </w:r>
      <w:r w:rsidRPr="000849EA">
        <w:rPr>
          <w:rFonts w:ascii="Times New Roman" w:hAnsi="Times New Roman" w:cs="Times New Roman"/>
          <w:sz w:val="23"/>
          <w:szCs w:val="23"/>
          <w:lang w:val="id-ID"/>
        </w:rPr>
        <w:t xml:space="preserve">Maka jika ada yang mengatakan bahwa sifat itu </w:t>
      </w:r>
      <w:r w:rsidRPr="000849EA">
        <w:rPr>
          <w:rFonts w:ascii="Times New Roman" w:hAnsi="Times New Roman" w:cs="Times New Roman"/>
          <w:i/>
          <w:iCs/>
          <w:sz w:val="23"/>
          <w:szCs w:val="23"/>
          <w:lang w:val="id-ID"/>
        </w:rPr>
        <w:t>qad</w:t>
      </w:r>
      <w:r w:rsidRPr="000849EA">
        <w:rPr>
          <w:rFonts w:ascii="TimesNewRoman,Italic" w:hAnsi="TimesNewRoman,Italic" w:cs="TimesNewRoman,Italic"/>
          <w:i/>
          <w:iCs/>
          <w:sz w:val="23"/>
          <w:szCs w:val="23"/>
          <w:lang w:val="id-ID"/>
        </w:rPr>
        <w:t>ī</w:t>
      </w:r>
      <w:r w:rsidRPr="000849EA">
        <w:rPr>
          <w:rFonts w:ascii="Times New Roman" w:hAnsi="Times New Roman" w:cs="Times New Roman"/>
          <w:i/>
          <w:iCs/>
          <w:sz w:val="23"/>
          <w:szCs w:val="23"/>
          <w:lang w:val="id-ID"/>
        </w:rPr>
        <w:t xml:space="preserve">m </w:t>
      </w:r>
      <w:r w:rsidRPr="000849EA">
        <w:rPr>
          <w:rFonts w:ascii="Times New Roman" w:hAnsi="Times New Roman" w:cs="Times New Roman"/>
          <w:sz w:val="23"/>
          <w:szCs w:val="23"/>
          <w:lang w:val="id-ID"/>
        </w:rPr>
        <w:t xml:space="preserve">maka ia telah menetapkan dua Tuhan. </w:t>
      </w:r>
      <w:r w:rsidRPr="006A1290">
        <w:rPr>
          <w:rFonts w:ascii="Times New Roman" w:hAnsi="Times New Roman" w:cs="Times New Roman"/>
          <w:sz w:val="23"/>
          <w:szCs w:val="23"/>
          <w:lang w:val="id-ID"/>
        </w:rPr>
        <w:t>Hal ini berdasarkan pendapat</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pendiri kelompok </w:t>
      </w:r>
      <w:r w:rsidRPr="006A1290">
        <w:rPr>
          <w:rFonts w:ascii="Times New Roman" w:hAnsi="Times New Roman" w:cs="Times New Roman"/>
          <w:i/>
          <w:iCs/>
          <w:sz w:val="23"/>
          <w:szCs w:val="23"/>
          <w:lang w:val="id-ID"/>
        </w:rPr>
        <w:t xml:space="preserve">Mu‘tazilah, </w:t>
      </w:r>
      <w:r w:rsidRPr="006A1290">
        <w:rPr>
          <w:rFonts w:ascii="Times New Roman" w:hAnsi="Times New Roman" w:cs="Times New Roman"/>
          <w:sz w:val="23"/>
          <w:szCs w:val="23"/>
          <w:lang w:val="id-ID"/>
        </w:rPr>
        <w:t>yakni W</w:t>
      </w:r>
      <w:r w:rsidRPr="006A1290">
        <w:rPr>
          <w:rFonts w:ascii="TimesNewRoman" w:hAnsi="TimesNewRoman" w:cs="TimesNewRoman"/>
          <w:sz w:val="23"/>
          <w:szCs w:val="23"/>
          <w:lang w:val="id-ID"/>
        </w:rPr>
        <w:t>ā</w:t>
      </w:r>
      <w:r w:rsidRPr="006A1290">
        <w:rPr>
          <w:rFonts w:ascii="CambriaMath" w:hAnsi="CambriaMath" w:cs="CambriaMath"/>
          <w:sz w:val="23"/>
          <w:szCs w:val="23"/>
          <w:lang w:val="id-ID"/>
        </w:rPr>
        <w:t>ṣ</w:t>
      </w:r>
      <w:r w:rsidRPr="006A1290">
        <w:rPr>
          <w:rFonts w:ascii="Times New Roman" w:hAnsi="Times New Roman" w:cs="Times New Roman"/>
          <w:sz w:val="23"/>
          <w:szCs w:val="23"/>
          <w:lang w:val="id-ID"/>
        </w:rPr>
        <w:t>il bin ‘A</w:t>
      </w:r>
      <w:r w:rsidRPr="006A1290">
        <w:rPr>
          <w:rFonts w:ascii="CambriaMath" w:hAnsi="CambriaMath" w:cs="CambriaMath"/>
          <w:sz w:val="23"/>
          <w:szCs w:val="23"/>
          <w:lang w:val="id-ID"/>
        </w:rPr>
        <w:t>ṭ</w:t>
      </w:r>
      <w:r w:rsidRPr="006A1290">
        <w:rPr>
          <w:rFonts w:ascii="TimesNewRoman" w:hAnsi="TimesNewRoman" w:cs="TimesNewRoman"/>
          <w:sz w:val="23"/>
          <w:szCs w:val="23"/>
          <w:lang w:val="id-ID"/>
        </w:rPr>
        <w:t>ā</w:t>
      </w:r>
      <w:r w:rsidRPr="006A1290">
        <w:rPr>
          <w:rFonts w:ascii="Times New Roman" w:hAnsi="Times New Roman" w:cs="Times New Roman"/>
          <w:sz w:val="23"/>
          <w:szCs w:val="23"/>
          <w:lang w:val="id-ID"/>
        </w:rPr>
        <w:t>’. Ia meniadakan sifat</w:t>
      </w:r>
      <w:r w:rsidRPr="000849EA">
        <w:rPr>
          <w:rFonts w:ascii="Times New Roman" w:hAnsi="Times New Roman" w:cs="Times New Roman"/>
          <w:sz w:val="23"/>
          <w:szCs w:val="23"/>
          <w:lang w:val="id-ID"/>
        </w:rPr>
        <w:t xml:space="preserve">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seraya menyakini jika menetapkan 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maka berarti telah terjadi</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berbilangnya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6A1290">
        <w:rPr>
          <w:rFonts w:ascii="Times New Roman" w:hAnsi="Times New Roman" w:cs="Times New Roman"/>
          <w:sz w:val="23"/>
          <w:szCs w:val="23"/>
          <w:lang w:val="id-ID"/>
        </w:rPr>
        <w:t xml:space="preserve"> yang </w:t>
      </w:r>
      <w:r w:rsidRPr="006A1290">
        <w:rPr>
          <w:rFonts w:ascii="Times New Roman" w:hAnsi="Times New Roman" w:cs="Times New Roman"/>
          <w:i/>
          <w:iCs/>
          <w:sz w:val="23"/>
          <w:szCs w:val="23"/>
          <w:lang w:val="id-ID"/>
        </w:rPr>
        <w:t xml:space="preserve">qadim </w:t>
      </w:r>
      <w:r w:rsidRPr="006A1290">
        <w:rPr>
          <w:rFonts w:ascii="Times New Roman" w:hAnsi="Times New Roman" w:cs="Times New Roman"/>
          <w:sz w:val="23"/>
          <w:szCs w:val="23"/>
          <w:lang w:val="id-ID"/>
        </w:rPr>
        <w:t>(</w:t>
      </w:r>
      <w:r w:rsidRPr="006A1290">
        <w:rPr>
          <w:rFonts w:ascii="Times New Roman" w:hAnsi="Times New Roman" w:cs="Times New Roman"/>
          <w:i/>
          <w:iCs/>
          <w:sz w:val="23"/>
          <w:szCs w:val="23"/>
          <w:lang w:val="id-ID"/>
        </w:rPr>
        <w:t>ta‘adud al-qudam</w:t>
      </w:r>
      <w:r w:rsidRPr="006A1290">
        <w:rPr>
          <w:rFonts w:ascii="TimesNewRoman,Italic" w:hAnsi="TimesNewRoman,Italic" w:cs="TimesNewRoman,Italic"/>
          <w:i/>
          <w:iCs/>
          <w:sz w:val="23"/>
          <w:szCs w:val="23"/>
          <w:lang w:val="id-ID"/>
        </w:rPr>
        <w:t>ā</w:t>
      </w:r>
      <w:r w:rsidRPr="006A1290">
        <w:rPr>
          <w:rFonts w:ascii="Times New Roman" w:hAnsi="Times New Roman" w:cs="Times New Roman"/>
          <w:i/>
          <w:iCs/>
          <w:sz w:val="23"/>
          <w:szCs w:val="23"/>
          <w:lang w:val="id-ID"/>
        </w:rPr>
        <w:t>’</w:t>
      </w:r>
      <w:r w:rsidRPr="006A1290">
        <w:rPr>
          <w:rFonts w:ascii="Times New Roman" w:hAnsi="Times New Roman" w:cs="Times New Roman"/>
          <w:sz w:val="23"/>
          <w:szCs w:val="23"/>
          <w:lang w:val="id-ID"/>
        </w:rPr>
        <w:t>), jika demikian maka itu</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termasuk syirik, ia menambahkan siapa menetapkan bahwa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49EA">
        <w:rPr>
          <w:rFonts w:ascii="Times New Roman" w:hAnsi="Times New Roman" w:cs="Times New Roman"/>
          <w:sz w:val="23"/>
          <w:szCs w:val="23"/>
          <w:lang w:val="id-ID"/>
        </w:rPr>
        <w:t xml:space="preserve"> </w:t>
      </w:r>
      <w:r w:rsidRPr="006A1290">
        <w:rPr>
          <w:rFonts w:ascii="Times New Roman" w:hAnsi="Times New Roman" w:cs="Times New Roman"/>
          <w:sz w:val="23"/>
          <w:szCs w:val="23"/>
          <w:lang w:val="id-ID"/>
        </w:rPr>
        <w:t xml:space="preserve">adalah </w:t>
      </w:r>
      <w:r w:rsidRPr="006A1290">
        <w:rPr>
          <w:rFonts w:ascii="TimesNewRoman" w:hAnsi="TimesNewRoman" w:cs="TimesNewRoman"/>
          <w:sz w:val="23"/>
          <w:szCs w:val="23"/>
          <w:lang w:val="id-ID"/>
        </w:rPr>
        <w:t>żā</w:t>
      </w:r>
      <w:r w:rsidRPr="006A1290">
        <w:rPr>
          <w:rFonts w:ascii="Times New Roman" w:hAnsi="Times New Roman" w:cs="Times New Roman"/>
          <w:sz w:val="23"/>
          <w:szCs w:val="23"/>
          <w:lang w:val="id-ID"/>
        </w:rPr>
        <w:t>t dan sifat ‘azaliy maka ia telah menetapkan dua Tuhan</w:t>
      </w:r>
      <w:r w:rsidR="00B632A6">
        <w:rPr>
          <w:rFonts w:ascii="Times New Roman" w:hAnsi="Times New Roman" w:cs="Times New Roman"/>
          <w:sz w:val="23"/>
          <w:szCs w:val="23"/>
          <w:lang w:val="id-ID"/>
        </w:rPr>
        <w:t>.</w:t>
      </w:r>
    </w:p>
    <w:p w:rsidR="0008689C" w:rsidRPr="0008689C" w:rsidRDefault="00B632A6" w:rsidP="0008689C">
      <w:pPr>
        <w:pStyle w:val="ListParagraph"/>
        <w:numPr>
          <w:ilvl w:val="0"/>
          <w:numId w:val="8"/>
        </w:numPr>
        <w:autoSpaceDE w:val="0"/>
        <w:autoSpaceDN w:val="0"/>
        <w:adjustRightInd w:val="0"/>
        <w:spacing w:after="0" w:line="480" w:lineRule="auto"/>
        <w:ind w:left="1440"/>
        <w:jc w:val="both"/>
        <w:rPr>
          <w:rFonts w:ascii="Times New Roman" w:hAnsi="Times New Roman" w:cs="Times New Roman"/>
          <w:sz w:val="23"/>
          <w:szCs w:val="23"/>
          <w:lang w:val="id-ID"/>
        </w:rPr>
      </w:pPr>
      <w:r w:rsidRPr="008A7F6A">
        <w:rPr>
          <w:rFonts w:ascii="Times New Roman" w:hAnsi="Times New Roman" w:cs="Times New Roman"/>
          <w:sz w:val="23"/>
          <w:szCs w:val="23"/>
          <w:lang w:val="id-ID"/>
        </w:rPr>
        <w:t xml:space="preserve">Menetapkan nama-nama </w:t>
      </w:r>
      <w:r w:rsidR="00F1072B">
        <w:rPr>
          <w:rFonts w:ascii="Times New Roman" w:hAnsi="Times New Roman" w:cs="Times New Roman"/>
          <w:sz w:val="23"/>
          <w:szCs w:val="23"/>
          <w:lang w:val="id-ID"/>
        </w:rPr>
        <w:t>Allāh</w:t>
      </w:r>
      <w:r w:rsidR="008A7F6A" w:rsidRPr="008A7F6A">
        <w:rPr>
          <w:rFonts w:ascii="Times New Roman" w:hAnsi="Times New Roman" w:cs="Times New Roman"/>
          <w:sz w:val="23"/>
          <w:szCs w:val="23"/>
          <w:lang w:val="id-ID"/>
        </w:rPr>
        <w:t xml:space="preserve"> </w:t>
      </w:r>
      <w:r w:rsidR="00126A21" w:rsidRPr="008A7F6A">
        <w:rPr>
          <w:rFonts w:ascii="Times New Roman" w:hAnsi="Times New Roman" w:cs="Times New Roman"/>
          <w:sz w:val="23"/>
          <w:szCs w:val="23"/>
          <w:lang w:val="id-ID"/>
        </w:rPr>
        <w:t>SWT</w:t>
      </w:r>
      <w:r w:rsidR="008A7F6A" w:rsidRPr="008A7F6A">
        <w:rPr>
          <w:rFonts w:ascii="Times New Roman" w:hAnsi="Times New Roman" w:cs="Times New Roman"/>
          <w:sz w:val="23"/>
          <w:szCs w:val="23"/>
          <w:lang w:val="id-ID"/>
        </w:rPr>
        <w:t>.</w:t>
      </w:r>
      <w:r w:rsidRPr="008A7F6A">
        <w:rPr>
          <w:rFonts w:ascii="Times New Roman" w:hAnsi="Times New Roman" w:cs="Times New Roman"/>
          <w:sz w:val="23"/>
          <w:szCs w:val="23"/>
          <w:lang w:val="id-ID"/>
        </w:rPr>
        <w:t xml:space="preserve"> kemudian mereka menetapkan sebagian sifat</w:t>
      </w:r>
      <w:r>
        <w:rPr>
          <w:rFonts w:ascii="Times New Roman" w:hAnsi="Times New Roman" w:cs="Times New Roman"/>
          <w:sz w:val="23"/>
          <w:szCs w:val="23"/>
          <w:lang w:val="id-ID"/>
        </w:rPr>
        <w:t>-</w:t>
      </w:r>
      <w:r w:rsidRPr="008A7F6A">
        <w:rPr>
          <w:rFonts w:ascii="Times New Roman" w:hAnsi="Times New Roman" w:cs="Times New Roman"/>
          <w:sz w:val="23"/>
          <w:szCs w:val="23"/>
          <w:lang w:val="id-ID"/>
        </w:rPr>
        <w:t>sifat</w:t>
      </w:r>
      <w:r w:rsidRPr="00B632A6">
        <w:rPr>
          <w:rFonts w:ascii="Times New Roman" w:hAnsi="Times New Roman" w:cs="Times New Roman"/>
          <w:sz w:val="23"/>
          <w:szCs w:val="23"/>
          <w:lang w:val="id-ID"/>
        </w:rPr>
        <w:t xml:space="preserve"> </w:t>
      </w:r>
      <w:r w:rsidR="00F1072B">
        <w:rPr>
          <w:rFonts w:ascii="Times New Roman" w:hAnsi="Times New Roman" w:cs="Times New Roman"/>
          <w:sz w:val="23"/>
          <w:szCs w:val="23"/>
          <w:lang w:val="id-ID"/>
        </w:rPr>
        <w:t>Allāh</w:t>
      </w:r>
      <w:r w:rsidR="008A7F6A" w:rsidRPr="008A7F6A">
        <w:rPr>
          <w:rFonts w:ascii="Times New Roman" w:hAnsi="Times New Roman" w:cs="Times New Roman"/>
          <w:sz w:val="23"/>
          <w:szCs w:val="23"/>
          <w:lang w:val="id-ID"/>
        </w:rPr>
        <w:t xml:space="preserve"> </w:t>
      </w:r>
      <w:r w:rsidR="00126A21" w:rsidRPr="008A7F6A">
        <w:rPr>
          <w:rFonts w:ascii="Times New Roman" w:hAnsi="Times New Roman" w:cs="Times New Roman"/>
          <w:sz w:val="23"/>
          <w:szCs w:val="23"/>
          <w:lang w:val="id-ID"/>
        </w:rPr>
        <w:t>SWT</w:t>
      </w:r>
      <w:r w:rsidR="008A7F6A" w:rsidRPr="008A7F6A">
        <w:rPr>
          <w:rFonts w:ascii="Times New Roman" w:hAnsi="Times New Roman" w:cs="Times New Roman"/>
          <w:sz w:val="23"/>
          <w:szCs w:val="23"/>
          <w:lang w:val="id-ID"/>
        </w:rPr>
        <w:t>.</w:t>
      </w:r>
      <w:r w:rsidRPr="008A7F6A">
        <w:rPr>
          <w:rFonts w:ascii="Times New Roman" w:hAnsi="Times New Roman" w:cs="Times New Roman"/>
          <w:sz w:val="23"/>
          <w:szCs w:val="23"/>
          <w:lang w:val="id-ID"/>
        </w:rPr>
        <w:t xml:space="preserve"> dan meniadakan atau menta’wil sebagian yang lainnya. Di antara</w:t>
      </w:r>
      <w:r w:rsidRPr="00B632A6">
        <w:rPr>
          <w:rFonts w:ascii="Times New Roman" w:hAnsi="Times New Roman" w:cs="Times New Roman"/>
          <w:sz w:val="23"/>
          <w:szCs w:val="23"/>
          <w:lang w:val="id-ID"/>
        </w:rPr>
        <w:t xml:space="preserve"> </w:t>
      </w:r>
      <w:r w:rsidRPr="008A7F6A">
        <w:rPr>
          <w:rFonts w:ascii="Times New Roman" w:hAnsi="Times New Roman" w:cs="Times New Roman"/>
          <w:sz w:val="23"/>
          <w:szCs w:val="23"/>
          <w:lang w:val="id-ID"/>
        </w:rPr>
        <w:t xml:space="preserve">kelompok ini adalah </w:t>
      </w:r>
      <w:r w:rsidRPr="008A7F6A">
        <w:rPr>
          <w:rFonts w:ascii="Times New Roman" w:hAnsi="Times New Roman" w:cs="Times New Roman"/>
          <w:i/>
          <w:iCs/>
          <w:sz w:val="23"/>
          <w:szCs w:val="23"/>
          <w:lang w:val="id-ID"/>
        </w:rPr>
        <w:t>al-‘Asy</w:t>
      </w:r>
      <w:r w:rsidRPr="008A7F6A">
        <w:rPr>
          <w:rFonts w:ascii="TimesNewRoman,Italic" w:hAnsi="TimesNewRoman,Italic" w:cs="TimesNewRoman,Italic"/>
          <w:i/>
          <w:iCs/>
          <w:sz w:val="23"/>
          <w:szCs w:val="23"/>
          <w:lang w:val="id-ID"/>
        </w:rPr>
        <w:t>ā</w:t>
      </w:r>
      <w:r w:rsidRPr="008A7F6A">
        <w:rPr>
          <w:rFonts w:ascii="Times New Roman" w:hAnsi="Times New Roman" w:cs="Times New Roman"/>
          <w:i/>
          <w:iCs/>
          <w:sz w:val="23"/>
          <w:szCs w:val="23"/>
          <w:lang w:val="id-ID"/>
        </w:rPr>
        <w:t>‘irah</w:t>
      </w:r>
      <w:r w:rsidRPr="008A7F6A">
        <w:rPr>
          <w:rFonts w:ascii="Times New Roman" w:hAnsi="Times New Roman" w:cs="Times New Roman"/>
          <w:sz w:val="23"/>
          <w:szCs w:val="23"/>
          <w:lang w:val="id-ID"/>
        </w:rPr>
        <w:t>, mereka sepakat untuk menetapkan</w:t>
      </w:r>
      <w:r w:rsidRPr="00B632A6">
        <w:rPr>
          <w:rFonts w:ascii="Times New Roman" w:hAnsi="Times New Roman" w:cs="Times New Roman"/>
          <w:sz w:val="23"/>
          <w:szCs w:val="23"/>
          <w:lang w:val="id-ID"/>
        </w:rPr>
        <w:t xml:space="preserve"> </w:t>
      </w:r>
      <w:r w:rsidRPr="008A7F6A">
        <w:rPr>
          <w:rFonts w:ascii="Times New Roman" w:hAnsi="Times New Roman" w:cs="Times New Roman"/>
          <w:sz w:val="23"/>
          <w:szCs w:val="23"/>
          <w:lang w:val="id-ID"/>
        </w:rPr>
        <w:t xml:space="preserve">sebagian sifat </w:t>
      </w:r>
      <w:r w:rsidR="00F1072B">
        <w:rPr>
          <w:rFonts w:ascii="Times New Roman" w:hAnsi="Times New Roman" w:cs="Times New Roman"/>
          <w:sz w:val="23"/>
          <w:szCs w:val="23"/>
          <w:lang w:val="id-ID"/>
        </w:rPr>
        <w:t>Allāh</w:t>
      </w:r>
      <w:r w:rsidR="008A7F6A" w:rsidRPr="008A7F6A">
        <w:rPr>
          <w:rFonts w:ascii="Times New Roman" w:hAnsi="Times New Roman" w:cs="Times New Roman"/>
          <w:sz w:val="23"/>
          <w:szCs w:val="23"/>
          <w:lang w:val="id-ID"/>
        </w:rPr>
        <w:t xml:space="preserve"> </w:t>
      </w:r>
      <w:r w:rsidR="00126A21" w:rsidRPr="008A7F6A">
        <w:rPr>
          <w:rFonts w:ascii="Times New Roman" w:hAnsi="Times New Roman" w:cs="Times New Roman"/>
          <w:sz w:val="23"/>
          <w:szCs w:val="23"/>
          <w:lang w:val="id-ID"/>
        </w:rPr>
        <w:t>SWT</w:t>
      </w:r>
      <w:r w:rsidR="008A7F6A" w:rsidRPr="008A7F6A">
        <w:rPr>
          <w:rFonts w:ascii="Times New Roman" w:hAnsi="Times New Roman" w:cs="Times New Roman"/>
          <w:sz w:val="23"/>
          <w:szCs w:val="23"/>
          <w:lang w:val="id-ID"/>
        </w:rPr>
        <w:t>.</w:t>
      </w:r>
      <w:r w:rsidRPr="008A7F6A">
        <w:rPr>
          <w:rFonts w:ascii="Times New Roman" w:hAnsi="Times New Roman" w:cs="Times New Roman"/>
          <w:sz w:val="23"/>
          <w:szCs w:val="23"/>
          <w:lang w:val="id-ID"/>
        </w:rPr>
        <w:t xml:space="preserve">, yakni sifat </w:t>
      </w:r>
      <w:r w:rsidRPr="008A7F6A">
        <w:rPr>
          <w:rFonts w:ascii="Times New Roman" w:hAnsi="Times New Roman" w:cs="Times New Roman"/>
          <w:i/>
          <w:iCs/>
          <w:sz w:val="23"/>
          <w:szCs w:val="23"/>
          <w:lang w:val="id-ID"/>
        </w:rPr>
        <w:t>ma‘ani : qudrah, ir</w:t>
      </w:r>
      <w:r w:rsidRPr="008A7F6A">
        <w:rPr>
          <w:rFonts w:ascii="TimesNewRoman,Italic" w:hAnsi="TimesNewRoman,Italic" w:cs="TimesNewRoman,Italic"/>
          <w:i/>
          <w:iCs/>
          <w:sz w:val="23"/>
          <w:szCs w:val="23"/>
          <w:lang w:val="id-ID"/>
        </w:rPr>
        <w:t>ā</w:t>
      </w:r>
      <w:r w:rsidRPr="008A7F6A">
        <w:rPr>
          <w:rFonts w:ascii="Times New Roman" w:hAnsi="Times New Roman" w:cs="Times New Roman"/>
          <w:i/>
          <w:iCs/>
          <w:sz w:val="23"/>
          <w:szCs w:val="23"/>
          <w:lang w:val="id-ID"/>
        </w:rPr>
        <w:t xml:space="preserve">dah, ‘ilm, </w:t>
      </w:r>
      <w:r w:rsidRPr="008A7F6A">
        <w:rPr>
          <w:rFonts w:ascii="CambriaMath" w:hAnsi="CambriaMath" w:cs="CambriaMath"/>
          <w:sz w:val="24"/>
          <w:szCs w:val="24"/>
          <w:lang w:val="id-ID"/>
        </w:rPr>
        <w:t>ḥ</w:t>
      </w:r>
      <w:r w:rsidRPr="008A7F6A">
        <w:rPr>
          <w:rFonts w:ascii="Times New Roman" w:hAnsi="Times New Roman" w:cs="Times New Roman"/>
          <w:i/>
          <w:iCs/>
          <w:sz w:val="23"/>
          <w:szCs w:val="23"/>
          <w:lang w:val="id-ID"/>
        </w:rPr>
        <w:t>ay</w:t>
      </w:r>
      <w:r w:rsidRPr="008A7F6A">
        <w:rPr>
          <w:rFonts w:ascii="TimesNewRoman,Italic" w:hAnsi="TimesNewRoman,Italic" w:cs="TimesNewRoman,Italic"/>
          <w:i/>
          <w:iCs/>
          <w:sz w:val="23"/>
          <w:szCs w:val="23"/>
          <w:lang w:val="id-ID"/>
        </w:rPr>
        <w:t>ā</w:t>
      </w:r>
      <w:r w:rsidRPr="008A7F6A">
        <w:rPr>
          <w:rFonts w:ascii="Times New Roman" w:hAnsi="Times New Roman" w:cs="Times New Roman"/>
          <w:i/>
          <w:iCs/>
          <w:sz w:val="23"/>
          <w:szCs w:val="23"/>
          <w:lang w:val="id-ID"/>
        </w:rPr>
        <w:t>h, sama‘,</w:t>
      </w:r>
      <w:r w:rsidRPr="00B632A6">
        <w:rPr>
          <w:rFonts w:ascii="Times New Roman" w:hAnsi="Times New Roman" w:cs="Times New Roman"/>
          <w:i/>
          <w:iCs/>
          <w:sz w:val="23"/>
          <w:szCs w:val="23"/>
          <w:lang w:val="id-ID"/>
        </w:rPr>
        <w:t xml:space="preserve"> </w:t>
      </w:r>
      <w:r w:rsidRPr="008A7F6A">
        <w:rPr>
          <w:rFonts w:ascii="Times New Roman" w:hAnsi="Times New Roman" w:cs="Times New Roman"/>
          <w:i/>
          <w:iCs/>
          <w:sz w:val="23"/>
          <w:szCs w:val="23"/>
          <w:lang w:val="id-ID"/>
        </w:rPr>
        <w:t>ba</w:t>
      </w:r>
      <w:r w:rsidRPr="008A7F6A">
        <w:rPr>
          <w:rFonts w:ascii="CambriaMath" w:hAnsi="CambriaMath" w:cs="CambriaMath"/>
          <w:sz w:val="24"/>
          <w:szCs w:val="24"/>
          <w:lang w:val="id-ID"/>
        </w:rPr>
        <w:t>ṣ</w:t>
      </w:r>
      <w:r w:rsidRPr="008A7F6A">
        <w:rPr>
          <w:rFonts w:ascii="Times New Roman" w:hAnsi="Times New Roman" w:cs="Times New Roman"/>
          <w:i/>
          <w:iCs/>
          <w:sz w:val="23"/>
          <w:szCs w:val="23"/>
          <w:lang w:val="id-ID"/>
        </w:rPr>
        <w:t>ar, kal</w:t>
      </w:r>
      <w:r w:rsidRPr="008A7F6A">
        <w:rPr>
          <w:rFonts w:ascii="TimesNewRoman,Italic" w:hAnsi="TimesNewRoman,Italic" w:cs="TimesNewRoman,Italic"/>
          <w:i/>
          <w:iCs/>
          <w:sz w:val="23"/>
          <w:szCs w:val="23"/>
          <w:lang w:val="id-ID"/>
        </w:rPr>
        <w:t>ā</w:t>
      </w:r>
      <w:r w:rsidRPr="008A7F6A">
        <w:rPr>
          <w:rFonts w:ascii="Times New Roman" w:hAnsi="Times New Roman" w:cs="Times New Roman"/>
          <w:i/>
          <w:iCs/>
          <w:sz w:val="23"/>
          <w:szCs w:val="23"/>
          <w:lang w:val="id-ID"/>
        </w:rPr>
        <w:t>m.</w:t>
      </w:r>
    </w:p>
    <w:p w:rsidR="00861078" w:rsidRDefault="0008689C" w:rsidP="00861078">
      <w:pPr>
        <w:pStyle w:val="ListParagraph"/>
        <w:autoSpaceDE w:val="0"/>
        <w:autoSpaceDN w:val="0"/>
        <w:adjustRightInd w:val="0"/>
        <w:spacing w:after="0" w:line="480" w:lineRule="auto"/>
        <w:ind w:left="1440" w:firstLine="720"/>
        <w:jc w:val="both"/>
        <w:rPr>
          <w:rFonts w:ascii="Times New Roman" w:hAnsi="Times New Roman" w:cs="Times New Roman"/>
          <w:i/>
          <w:iCs/>
          <w:sz w:val="23"/>
          <w:szCs w:val="23"/>
          <w:lang w:val="id-ID"/>
        </w:rPr>
      </w:pPr>
      <w:r w:rsidRPr="0008689C">
        <w:rPr>
          <w:rFonts w:ascii="Times New Roman" w:hAnsi="Times New Roman" w:cs="Times New Roman"/>
          <w:sz w:val="23"/>
          <w:szCs w:val="23"/>
          <w:lang w:val="id-ID"/>
        </w:rPr>
        <w:t xml:space="preserve">Dalam hal ini al-Bagdadiy berkata bahwa </w:t>
      </w:r>
      <w:r w:rsidRPr="0008689C">
        <w:rPr>
          <w:rFonts w:ascii="Times New Roman" w:hAnsi="Times New Roman" w:cs="Times New Roman"/>
          <w:i/>
          <w:iCs/>
          <w:sz w:val="23"/>
          <w:szCs w:val="23"/>
          <w:lang w:val="id-ID"/>
        </w:rPr>
        <w:t>A</w:t>
      </w:r>
      <w:r w:rsidRPr="0008689C">
        <w:rPr>
          <w:rFonts w:ascii="CambriaMath" w:hAnsi="CambriaMath" w:cs="CambriaMath"/>
          <w:sz w:val="24"/>
          <w:szCs w:val="24"/>
          <w:lang w:val="id-ID"/>
        </w:rPr>
        <w:t>ṣḥ</w:t>
      </w:r>
      <w:r w:rsidRPr="0008689C">
        <w:rPr>
          <w:rFonts w:ascii="TimesNewRoman,Italic" w:hAnsi="TimesNewRoman,Italic" w:cs="TimesNewRoman,Italic"/>
          <w:i/>
          <w:iCs/>
          <w:sz w:val="23"/>
          <w:szCs w:val="23"/>
          <w:lang w:val="id-ID"/>
        </w:rPr>
        <w:t>ā</w:t>
      </w:r>
      <w:r w:rsidRPr="0008689C">
        <w:rPr>
          <w:rFonts w:ascii="Times New Roman" w:hAnsi="Times New Roman" w:cs="Times New Roman"/>
          <w:i/>
          <w:iCs/>
          <w:sz w:val="23"/>
          <w:szCs w:val="23"/>
          <w:lang w:val="id-ID"/>
        </w:rPr>
        <w:t>bun</w:t>
      </w:r>
      <w:r w:rsidRPr="0008689C">
        <w:rPr>
          <w:rFonts w:ascii="TimesNewRoman,Italic" w:hAnsi="TimesNewRoman,Italic" w:cs="TimesNewRoman,Italic"/>
          <w:i/>
          <w:iCs/>
          <w:sz w:val="23"/>
          <w:szCs w:val="23"/>
          <w:lang w:val="id-ID"/>
        </w:rPr>
        <w:t>ā</w:t>
      </w:r>
      <w:r w:rsidRPr="0008689C">
        <w:rPr>
          <w:rFonts w:ascii="Times New Roman" w:hAnsi="Times New Roman" w:cs="Times New Roman"/>
          <w:sz w:val="23"/>
          <w:szCs w:val="23"/>
          <w:lang w:val="id-ID"/>
        </w:rPr>
        <w:t xml:space="preserve">(sahabat-sahabat kami) telah ijma‘ bahwa sifat </w:t>
      </w:r>
      <w:r w:rsidRPr="0008689C">
        <w:rPr>
          <w:rFonts w:ascii="Times New Roman" w:hAnsi="Times New Roman" w:cs="Times New Roman"/>
          <w:i/>
          <w:iCs/>
          <w:sz w:val="23"/>
          <w:szCs w:val="23"/>
          <w:lang w:val="id-ID"/>
        </w:rPr>
        <w:t>qudrah-</w:t>
      </w:r>
      <w:r w:rsidRPr="0008689C">
        <w:rPr>
          <w:rFonts w:ascii="Times New Roman" w:hAnsi="Times New Roman" w:cs="Times New Roman"/>
          <w:sz w:val="23"/>
          <w:szCs w:val="23"/>
          <w:lang w:val="id-ID"/>
        </w:rPr>
        <w:t xml:space="preserve">Nya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08689C">
        <w:rPr>
          <w:rFonts w:ascii="Times New Roman" w:hAnsi="Times New Roman" w:cs="Times New Roman"/>
          <w:i/>
          <w:iCs/>
          <w:sz w:val="23"/>
          <w:szCs w:val="23"/>
          <w:lang w:val="id-ID"/>
        </w:rPr>
        <w:t>, ir</w:t>
      </w:r>
      <w:r w:rsidRPr="0008689C">
        <w:rPr>
          <w:rFonts w:ascii="TimesNewRoman,Italic" w:hAnsi="TimesNewRoman,Italic" w:cs="TimesNewRoman,Italic"/>
          <w:i/>
          <w:iCs/>
          <w:sz w:val="23"/>
          <w:szCs w:val="23"/>
          <w:lang w:val="id-ID"/>
        </w:rPr>
        <w:t>ā</w:t>
      </w:r>
      <w:r w:rsidRPr="0008689C">
        <w:rPr>
          <w:rFonts w:ascii="Times New Roman" w:hAnsi="Times New Roman" w:cs="Times New Roman"/>
          <w:i/>
          <w:iCs/>
          <w:sz w:val="23"/>
          <w:szCs w:val="23"/>
          <w:lang w:val="id-ID"/>
        </w:rPr>
        <w:t>dah, ‘ilm</w:t>
      </w:r>
      <w:r w:rsidRPr="00276EAB">
        <w:rPr>
          <w:rFonts w:ascii="Times New Roman" w:hAnsi="Times New Roman" w:cs="Times New Roman"/>
          <w:i/>
          <w:iCs/>
          <w:sz w:val="23"/>
          <w:szCs w:val="23"/>
          <w:lang w:val="id-ID"/>
        </w:rPr>
        <w:t xml:space="preserve">, </w:t>
      </w:r>
      <w:r w:rsidRPr="00276EAB">
        <w:rPr>
          <w:rFonts w:ascii="CambriaMath" w:hAnsi="CambriaMath" w:cs="CambriaMath"/>
          <w:i/>
          <w:iCs/>
          <w:sz w:val="24"/>
          <w:szCs w:val="24"/>
          <w:lang w:val="id-ID"/>
        </w:rPr>
        <w:t>ḥ</w:t>
      </w:r>
      <w:r w:rsidRPr="00276EAB">
        <w:rPr>
          <w:rFonts w:ascii="Times New Roman" w:hAnsi="Times New Roman" w:cs="Times New Roman"/>
          <w:i/>
          <w:iCs/>
          <w:sz w:val="23"/>
          <w:szCs w:val="23"/>
          <w:lang w:val="id-ID"/>
        </w:rPr>
        <w:t>ay</w:t>
      </w:r>
      <w:r w:rsidRPr="00276EAB">
        <w:rPr>
          <w:rFonts w:ascii="TimesNewRoman,Italic" w:hAnsi="TimesNewRoman,Italic" w:cs="TimesNewRoman,Italic"/>
          <w:i/>
          <w:iCs/>
          <w:sz w:val="23"/>
          <w:szCs w:val="23"/>
          <w:lang w:val="id-ID"/>
        </w:rPr>
        <w:t>ā</w:t>
      </w:r>
      <w:r w:rsidRPr="00276EAB">
        <w:rPr>
          <w:rFonts w:ascii="Times New Roman" w:hAnsi="Times New Roman" w:cs="Times New Roman"/>
          <w:i/>
          <w:iCs/>
          <w:sz w:val="23"/>
          <w:szCs w:val="23"/>
          <w:lang w:val="id-ID"/>
        </w:rPr>
        <w:t>h</w:t>
      </w:r>
      <w:r w:rsidRPr="0008689C">
        <w:rPr>
          <w:rFonts w:ascii="Times New Roman" w:hAnsi="Times New Roman" w:cs="Times New Roman"/>
          <w:i/>
          <w:iCs/>
          <w:sz w:val="23"/>
          <w:szCs w:val="23"/>
          <w:lang w:val="id-ID"/>
        </w:rPr>
        <w:t>, sama‘, ba</w:t>
      </w:r>
      <w:r w:rsidRPr="0008689C">
        <w:rPr>
          <w:rFonts w:ascii="CambriaMath" w:hAnsi="CambriaMath" w:cs="CambriaMath"/>
          <w:sz w:val="24"/>
          <w:szCs w:val="24"/>
          <w:lang w:val="id-ID"/>
        </w:rPr>
        <w:t>ṣ</w:t>
      </w:r>
      <w:r w:rsidRPr="0008689C">
        <w:rPr>
          <w:rFonts w:ascii="Times New Roman" w:hAnsi="Times New Roman" w:cs="Times New Roman"/>
          <w:i/>
          <w:iCs/>
          <w:sz w:val="23"/>
          <w:szCs w:val="23"/>
          <w:lang w:val="id-ID"/>
        </w:rPr>
        <w:t>ar, kal</w:t>
      </w:r>
      <w:r w:rsidRPr="0008689C">
        <w:rPr>
          <w:rFonts w:ascii="TimesNewRoman,Italic" w:hAnsi="TimesNewRoman,Italic" w:cs="TimesNewRoman,Italic"/>
          <w:i/>
          <w:iCs/>
          <w:sz w:val="23"/>
          <w:szCs w:val="23"/>
          <w:lang w:val="id-ID"/>
        </w:rPr>
        <w:t>ā</w:t>
      </w:r>
      <w:r w:rsidRPr="0008689C">
        <w:rPr>
          <w:rFonts w:ascii="Times New Roman" w:hAnsi="Times New Roman" w:cs="Times New Roman"/>
          <w:i/>
          <w:iCs/>
          <w:sz w:val="23"/>
          <w:szCs w:val="23"/>
          <w:lang w:val="id-ID"/>
        </w:rPr>
        <w:t>m-</w:t>
      </w:r>
      <w:r w:rsidRPr="0008689C">
        <w:rPr>
          <w:rFonts w:ascii="Times New Roman" w:hAnsi="Times New Roman" w:cs="Times New Roman"/>
          <w:sz w:val="23"/>
          <w:szCs w:val="23"/>
          <w:lang w:val="id-ID"/>
        </w:rPr>
        <w:t xml:space="preserve">Nya adalah sifat </w:t>
      </w:r>
      <w:r w:rsidRPr="0008689C">
        <w:rPr>
          <w:rFonts w:ascii="Times New Roman" w:hAnsi="Times New Roman" w:cs="Times New Roman"/>
          <w:i/>
          <w:iCs/>
          <w:sz w:val="23"/>
          <w:szCs w:val="23"/>
          <w:lang w:val="id-ID"/>
        </w:rPr>
        <w:t>az</w:t>
      </w:r>
      <w:r w:rsidRPr="0008689C">
        <w:rPr>
          <w:rFonts w:ascii="TimesNewRoman,Italic" w:hAnsi="TimesNewRoman,Italic" w:cs="TimesNewRoman,Italic"/>
          <w:i/>
          <w:iCs/>
          <w:sz w:val="23"/>
          <w:szCs w:val="23"/>
          <w:lang w:val="id-ID"/>
        </w:rPr>
        <w:t>ā</w:t>
      </w:r>
      <w:r w:rsidRPr="0008689C">
        <w:rPr>
          <w:rFonts w:ascii="Times New Roman" w:hAnsi="Times New Roman" w:cs="Times New Roman"/>
          <w:i/>
          <w:iCs/>
          <w:sz w:val="23"/>
          <w:szCs w:val="23"/>
          <w:lang w:val="id-ID"/>
        </w:rPr>
        <w:t xml:space="preserve">li </w:t>
      </w:r>
      <w:r w:rsidRPr="0008689C">
        <w:rPr>
          <w:rFonts w:ascii="Times New Roman" w:hAnsi="Times New Roman" w:cs="Times New Roman"/>
          <w:sz w:val="23"/>
          <w:szCs w:val="23"/>
          <w:lang w:val="id-ID"/>
        </w:rPr>
        <w:t xml:space="preserve">kepunyaan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6A1290">
        <w:rPr>
          <w:rFonts w:ascii="Times New Roman" w:hAnsi="Times New Roman" w:cs="Times New Roman"/>
          <w:sz w:val="23"/>
          <w:szCs w:val="23"/>
          <w:lang w:val="id-ID"/>
        </w:rPr>
        <w:t xml:space="preserve"> </w:t>
      </w:r>
      <w:r w:rsidR="006A1290" w:rsidRPr="006A1290">
        <w:rPr>
          <w:rFonts w:ascii="Times New Roman" w:hAnsi="Times New Roman" w:cs="Times New Roman"/>
          <w:sz w:val="23"/>
          <w:szCs w:val="23"/>
          <w:lang w:val="id-ID"/>
        </w:rPr>
        <w:t xml:space="preserve">Mereka sepekat untuk menta’wilkan dan menafikan beberapa 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6A1290" w:rsidRPr="006A1290">
        <w:rPr>
          <w:rFonts w:ascii="Times New Roman" w:hAnsi="Times New Roman" w:cs="Times New Roman"/>
          <w:sz w:val="23"/>
          <w:szCs w:val="23"/>
          <w:lang w:val="id-ID"/>
        </w:rPr>
        <w:t>,</w:t>
      </w:r>
      <w:r w:rsidR="006A1290">
        <w:rPr>
          <w:rFonts w:ascii="Times New Roman" w:hAnsi="Times New Roman" w:cs="Times New Roman"/>
          <w:sz w:val="23"/>
          <w:szCs w:val="23"/>
          <w:lang w:val="id-ID"/>
        </w:rPr>
        <w:t xml:space="preserve"> </w:t>
      </w:r>
      <w:r w:rsidR="006A1290" w:rsidRPr="006A1290">
        <w:rPr>
          <w:rFonts w:ascii="Times New Roman" w:hAnsi="Times New Roman" w:cs="Times New Roman"/>
          <w:sz w:val="23"/>
          <w:szCs w:val="23"/>
          <w:lang w:val="id-ID"/>
        </w:rPr>
        <w:t xml:space="preserve">seperti sifat </w:t>
      </w:r>
      <w:r w:rsidR="006A1290" w:rsidRPr="006A1290">
        <w:rPr>
          <w:rFonts w:ascii="Times New Roman" w:hAnsi="Times New Roman" w:cs="Times New Roman"/>
          <w:i/>
          <w:iCs/>
          <w:sz w:val="23"/>
          <w:szCs w:val="23"/>
          <w:lang w:val="id-ID"/>
        </w:rPr>
        <w:t>ma</w:t>
      </w:r>
      <w:r w:rsidR="006A1290" w:rsidRPr="006A1290">
        <w:rPr>
          <w:rFonts w:ascii="CambriaMath" w:hAnsi="CambriaMath" w:cs="CambriaMath"/>
          <w:i/>
          <w:iCs/>
          <w:sz w:val="24"/>
          <w:szCs w:val="24"/>
          <w:lang w:val="id-ID"/>
        </w:rPr>
        <w:t>ḥ</w:t>
      </w:r>
      <w:r w:rsidR="006A1290" w:rsidRPr="006A1290">
        <w:rPr>
          <w:rFonts w:ascii="Times New Roman" w:hAnsi="Times New Roman" w:cs="Times New Roman"/>
          <w:i/>
          <w:iCs/>
          <w:sz w:val="23"/>
          <w:szCs w:val="23"/>
          <w:lang w:val="id-ID"/>
        </w:rPr>
        <w:t>abah, ri</w:t>
      </w:r>
      <w:r w:rsidR="006A1290" w:rsidRPr="006A1290">
        <w:rPr>
          <w:rFonts w:ascii="CambriaMath" w:hAnsi="CambriaMath" w:cs="CambriaMath"/>
          <w:i/>
          <w:iCs/>
          <w:sz w:val="24"/>
          <w:szCs w:val="24"/>
          <w:lang w:val="id-ID"/>
        </w:rPr>
        <w:t>ḍ</w:t>
      </w:r>
      <w:r w:rsidR="006A1290" w:rsidRPr="006A1290">
        <w:rPr>
          <w:rFonts w:ascii="TimesNewRoman,Italic" w:hAnsi="TimesNewRoman,Italic" w:cs="TimesNewRoman,Italic"/>
          <w:i/>
          <w:iCs/>
          <w:sz w:val="23"/>
          <w:szCs w:val="23"/>
          <w:lang w:val="id-ID"/>
        </w:rPr>
        <w:t>ā</w:t>
      </w:r>
      <w:r w:rsidR="006A1290" w:rsidRPr="006A1290">
        <w:rPr>
          <w:rFonts w:ascii="Times New Roman" w:hAnsi="Times New Roman" w:cs="Times New Roman"/>
          <w:i/>
          <w:iCs/>
          <w:sz w:val="23"/>
          <w:szCs w:val="23"/>
          <w:lang w:val="id-ID"/>
        </w:rPr>
        <w:t>,</w:t>
      </w:r>
      <w:r w:rsidR="006A1290" w:rsidRPr="006A1290">
        <w:rPr>
          <w:rFonts w:ascii="Times New Roman" w:hAnsi="Times New Roman" w:cs="Times New Roman"/>
          <w:sz w:val="23"/>
          <w:szCs w:val="23"/>
          <w:lang w:val="id-ID"/>
        </w:rPr>
        <w:t xml:space="preserve"> yang itu semua terjadi karena kehendak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6A1290" w:rsidRPr="006A1290">
        <w:rPr>
          <w:rFonts w:ascii="Times New Roman" w:hAnsi="Times New Roman" w:cs="Times New Roman"/>
          <w:sz w:val="23"/>
          <w:szCs w:val="23"/>
          <w:lang w:val="id-ID"/>
        </w:rPr>
        <w:t>.</w:t>
      </w:r>
      <w:r w:rsidR="006A1290">
        <w:rPr>
          <w:rFonts w:ascii="Times New Roman" w:hAnsi="Times New Roman" w:cs="Times New Roman"/>
          <w:sz w:val="23"/>
          <w:szCs w:val="23"/>
          <w:lang w:val="id-ID"/>
        </w:rPr>
        <w:t xml:space="preserve"> </w:t>
      </w:r>
      <w:r w:rsidR="006A1290">
        <w:rPr>
          <w:rFonts w:ascii="Times New Roman" w:hAnsi="Times New Roman" w:cs="Times New Roman"/>
          <w:sz w:val="23"/>
          <w:szCs w:val="23"/>
        </w:rPr>
        <w:t>Al-B</w:t>
      </w:r>
      <w:r w:rsidR="006A1290">
        <w:rPr>
          <w:rFonts w:ascii="TimesNewRoman" w:hAnsi="TimesNewRoman" w:cs="TimesNewRoman"/>
          <w:sz w:val="23"/>
          <w:szCs w:val="23"/>
        </w:rPr>
        <w:t>ā</w:t>
      </w:r>
      <w:r w:rsidR="006A1290">
        <w:rPr>
          <w:rFonts w:ascii="Times New Roman" w:hAnsi="Times New Roman" w:cs="Times New Roman"/>
          <w:sz w:val="23"/>
          <w:szCs w:val="23"/>
        </w:rPr>
        <w:t>qiln</w:t>
      </w:r>
      <w:r w:rsidR="006A1290">
        <w:rPr>
          <w:rFonts w:ascii="TimesNewRoman" w:hAnsi="TimesNewRoman" w:cs="TimesNewRoman"/>
          <w:sz w:val="23"/>
          <w:szCs w:val="23"/>
        </w:rPr>
        <w:t>ā</w:t>
      </w:r>
      <w:r w:rsidR="006A1290">
        <w:rPr>
          <w:rFonts w:ascii="Times New Roman" w:hAnsi="Times New Roman" w:cs="Times New Roman"/>
          <w:sz w:val="23"/>
          <w:szCs w:val="23"/>
        </w:rPr>
        <w:t xml:space="preserve">iy </w:t>
      </w:r>
      <w:r w:rsidR="006A1290">
        <w:rPr>
          <w:rFonts w:ascii="Times New Roman" w:hAnsi="Times New Roman" w:cs="Times New Roman"/>
          <w:sz w:val="23"/>
          <w:szCs w:val="23"/>
        </w:rPr>
        <w:lastRenderedPageBreak/>
        <w:t>menuturkan mengenai aqidah mereka tentang sifat-sifat</w:t>
      </w:r>
      <w:r w:rsidR="006A1290">
        <w:rPr>
          <w:rFonts w:ascii="Times New Roman" w:hAnsi="Times New Roman" w:cs="Times New Roman"/>
          <w:sz w:val="23"/>
          <w:szCs w:val="23"/>
          <w:lang w:val="id-ID"/>
        </w:rPr>
        <w:t xml:space="preserve">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sidR="006A1290">
        <w:rPr>
          <w:rFonts w:ascii="Times New Roman" w:hAnsi="Times New Roman" w:cs="Times New Roman"/>
          <w:sz w:val="23"/>
          <w:szCs w:val="23"/>
        </w:rPr>
        <w:t xml:space="preserve"> Bahwa sifat-sifat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sidR="006A1290">
        <w:rPr>
          <w:rFonts w:ascii="Times New Roman" w:hAnsi="Times New Roman" w:cs="Times New Roman"/>
          <w:sz w:val="23"/>
          <w:szCs w:val="23"/>
        </w:rPr>
        <w:t xml:space="preserve"> seperti </w:t>
      </w:r>
      <w:r w:rsidR="006A1290" w:rsidRPr="006A1290">
        <w:rPr>
          <w:rFonts w:ascii="Times New Roman" w:hAnsi="Times New Roman" w:cs="Times New Roman"/>
          <w:i/>
          <w:iCs/>
          <w:sz w:val="23"/>
          <w:szCs w:val="23"/>
        </w:rPr>
        <w:t>ma</w:t>
      </w:r>
      <w:r w:rsidR="006A1290" w:rsidRPr="006A1290">
        <w:rPr>
          <w:rFonts w:ascii="CambriaMath" w:hAnsi="CambriaMath" w:cs="CambriaMath"/>
          <w:i/>
          <w:iCs/>
          <w:sz w:val="24"/>
          <w:szCs w:val="24"/>
        </w:rPr>
        <w:t>ḥ</w:t>
      </w:r>
      <w:r w:rsidR="006A1290" w:rsidRPr="006A1290">
        <w:rPr>
          <w:rFonts w:ascii="Times New Roman" w:hAnsi="Times New Roman" w:cs="Times New Roman"/>
          <w:i/>
          <w:iCs/>
          <w:sz w:val="23"/>
          <w:szCs w:val="23"/>
        </w:rPr>
        <w:t>abah</w:t>
      </w:r>
      <w:r w:rsidR="006A1290">
        <w:rPr>
          <w:rFonts w:ascii="Times New Roman" w:hAnsi="Times New Roman" w:cs="Times New Roman"/>
          <w:i/>
          <w:iCs/>
          <w:sz w:val="23"/>
          <w:szCs w:val="23"/>
        </w:rPr>
        <w:t xml:space="preserve">, </w:t>
      </w:r>
      <w:r w:rsidR="006A1290" w:rsidRPr="006A1290">
        <w:rPr>
          <w:rFonts w:ascii="Times New Roman" w:hAnsi="Times New Roman" w:cs="Times New Roman"/>
          <w:i/>
          <w:iCs/>
          <w:sz w:val="23"/>
          <w:szCs w:val="23"/>
        </w:rPr>
        <w:t>ri</w:t>
      </w:r>
      <w:r w:rsidR="006A1290" w:rsidRPr="006A1290">
        <w:rPr>
          <w:rFonts w:ascii="CambriaMath" w:hAnsi="CambriaMath" w:cs="CambriaMath"/>
          <w:i/>
          <w:iCs/>
          <w:sz w:val="24"/>
          <w:szCs w:val="24"/>
        </w:rPr>
        <w:t>ḍ</w:t>
      </w:r>
      <w:r w:rsidR="006A1290" w:rsidRPr="006A1290">
        <w:rPr>
          <w:rFonts w:ascii="TimesNewRoman,Italic" w:hAnsi="TimesNewRoman,Italic" w:cs="TimesNewRoman,Italic"/>
          <w:i/>
          <w:iCs/>
          <w:sz w:val="23"/>
          <w:szCs w:val="23"/>
        </w:rPr>
        <w:t>ā</w:t>
      </w:r>
      <w:r w:rsidR="006A1290">
        <w:rPr>
          <w:rFonts w:ascii="Times New Roman" w:hAnsi="Times New Roman" w:cs="Times New Roman"/>
          <w:i/>
          <w:iCs/>
          <w:sz w:val="23"/>
          <w:szCs w:val="23"/>
        </w:rPr>
        <w:t xml:space="preserve">, murka, marah, </w:t>
      </w:r>
      <w:r w:rsidR="006A1290">
        <w:rPr>
          <w:rFonts w:ascii="Times New Roman" w:hAnsi="Times New Roman" w:cs="Times New Roman"/>
          <w:sz w:val="23"/>
          <w:szCs w:val="23"/>
        </w:rPr>
        <w:t>dan lain</w:t>
      </w:r>
      <w:r w:rsidR="006A1290">
        <w:rPr>
          <w:rFonts w:ascii="Times New Roman" w:hAnsi="Times New Roman" w:cs="Times New Roman"/>
          <w:sz w:val="23"/>
          <w:szCs w:val="23"/>
          <w:lang w:val="id-ID"/>
        </w:rPr>
        <w:t xml:space="preserve"> </w:t>
      </w:r>
      <w:r w:rsidR="006A1290" w:rsidRPr="006A1290">
        <w:rPr>
          <w:rFonts w:ascii="Times New Roman" w:hAnsi="Times New Roman" w:cs="Times New Roman"/>
          <w:sz w:val="23"/>
          <w:szCs w:val="23"/>
        </w:rPr>
        <w:t xml:space="preserve">sebagainya semuanya merujuk pada sifat </w:t>
      </w:r>
      <w:r w:rsidR="006A1290" w:rsidRPr="006A1290">
        <w:rPr>
          <w:rFonts w:ascii="Times New Roman" w:hAnsi="Times New Roman" w:cs="Times New Roman"/>
          <w:i/>
          <w:iCs/>
          <w:sz w:val="23"/>
          <w:szCs w:val="23"/>
        </w:rPr>
        <w:t>ir</w:t>
      </w:r>
      <w:r w:rsidR="006A1290" w:rsidRPr="006A1290">
        <w:rPr>
          <w:rFonts w:ascii="TimesNewRoman,Italic" w:hAnsi="TimesNewRoman,Italic" w:cs="TimesNewRoman,Italic"/>
          <w:i/>
          <w:iCs/>
          <w:sz w:val="23"/>
          <w:szCs w:val="23"/>
        </w:rPr>
        <w:t>ā</w:t>
      </w:r>
      <w:r w:rsidR="006A1290" w:rsidRPr="006A1290">
        <w:rPr>
          <w:rFonts w:ascii="Times New Roman" w:hAnsi="Times New Roman" w:cs="Times New Roman"/>
          <w:i/>
          <w:iCs/>
          <w:sz w:val="23"/>
          <w:szCs w:val="23"/>
        </w:rPr>
        <w:t xml:space="preserve">dah </w:t>
      </w:r>
      <w:r w:rsidR="00F1072B">
        <w:rPr>
          <w:rFonts w:ascii="Times New Roman" w:hAnsi="Times New Roman" w:cs="Times New Roman"/>
          <w:i/>
          <w:iCs/>
          <w:sz w:val="23"/>
          <w:szCs w:val="23"/>
        </w:rPr>
        <w:t>Allāh</w:t>
      </w:r>
      <w:r w:rsidR="008A7F6A">
        <w:rPr>
          <w:rFonts w:ascii="Times New Roman" w:hAnsi="Times New Roman" w:cs="Times New Roman"/>
          <w:i/>
          <w:iCs/>
          <w:sz w:val="23"/>
          <w:szCs w:val="23"/>
        </w:rPr>
        <w:t xml:space="preserve"> </w:t>
      </w:r>
      <w:r w:rsidR="00126A21">
        <w:rPr>
          <w:rFonts w:ascii="Times New Roman" w:hAnsi="Times New Roman" w:cs="Times New Roman"/>
          <w:i/>
          <w:iCs/>
          <w:sz w:val="23"/>
          <w:szCs w:val="23"/>
        </w:rPr>
        <w:t>SWT</w:t>
      </w:r>
      <w:r w:rsidR="008A7F6A">
        <w:rPr>
          <w:rFonts w:ascii="Times New Roman" w:hAnsi="Times New Roman" w:cs="Times New Roman"/>
          <w:i/>
          <w:iCs/>
          <w:sz w:val="23"/>
          <w:szCs w:val="23"/>
        </w:rPr>
        <w:t>.</w:t>
      </w:r>
      <w:r w:rsidR="006A1290">
        <w:rPr>
          <w:rFonts w:ascii="Times New Roman" w:hAnsi="Times New Roman" w:cs="Times New Roman"/>
          <w:i/>
          <w:iCs/>
          <w:sz w:val="23"/>
          <w:szCs w:val="23"/>
          <w:lang w:val="id-ID"/>
        </w:rPr>
        <w:t xml:space="preserve"> </w:t>
      </w:r>
      <w:r w:rsidR="006A1290">
        <w:rPr>
          <w:rFonts w:ascii="Times New Roman" w:hAnsi="Times New Roman" w:cs="Times New Roman"/>
          <w:sz w:val="23"/>
          <w:szCs w:val="23"/>
        </w:rPr>
        <w:t>Dengan demikian mereka menafikan kenyataan (hakikat) sifat tersebut dan</w:t>
      </w:r>
      <w:r w:rsidR="006A1290">
        <w:rPr>
          <w:rFonts w:ascii="Times New Roman" w:hAnsi="Times New Roman" w:cs="Times New Roman"/>
          <w:sz w:val="23"/>
          <w:szCs w:val="23"/>
          <w:lang w:val="id-ID"/>
        </w:rPr>
        <w:t xml:space="preserve"> </w:t>
      </w:r>
      <w:r w:rsidR="006A1290">
        <w:rPr>
          <w:rFonts w:ascii="Times New Roman" w:hAnsi="Times New Roman" w:cs="Times New Roman"/>
          <w:sz w:val="23"/>
          <w:szCs w:val="23"/>
        </w:rPr>
        <w:t xml:space="preserve">menta’wilkannya dengan sifat </w:t>
      </w:r>
      <w:r w:rsidR="006A1290">
        <w:rPr>
          <w:rFonts w:ascii="Times New Roman" w:hAnsi="Times New Roman" w:cs="Times New Roman"/>
          <w:i/>
          <w:iCs/>
          <w:sz w:val="23"/>
          <w:szCs w:val="23"/>
        </w:rPr>
        <w:t>ir</w:t>
      </w:r>
      <w:r w:rsidR="006A1290">
        <w:rPr>
          <w:rFonts w:ascii="TimesNewRoman,Italic" w:hAnsi="TimesNewRoman,Italic" w:cs="TimesNewRoman,Italic"/>
          <w:i/>
          <w:iCs/>
          <w:sz w:val="23"/>
          <w:szCs w:val="23"/>
        </w:rPr>
        <w:t>ā</w:t>
      </w:r>
      <w:r w:rsidR="006A1290">
        <w:rPr>
          <w:rFonts w:ascii="Times New Roman" w:hAnsi="Times New Roman" w:cs="Times New Roman"/>
          <w:i/>
          <w:iCs/>
          <w:sz w:val="23"/>
          <w:szCs w:val="23"/>
        </w:rPr>
        <w:t>dah.</w:t>
      </w:r>
      <w:r w:rsidR="00861078">
        <w:rPr>
          <w:rStyle w:val="FootnoteReference"/>
          <w:rFonts w:ascii="Times New Roman" w:hAnsi="Times New Roman" w:cs="Times New Roman"/>
          <w:i/>
          <w:iCs/>
          <w:sz w:val="23"/>
          <w:szCs w:val="23"/>
        </w:rPr>
        <w:footnoteReference w:id="95"/>
      </w:r>
    </w:p>
    <w:p w:rsidR="00BD3575" w:rsidRDefault="00861078" w:rsidP="00BD3575">
      <w:pPr>
        <w:pStyle w:val="ListParagraph"/>
        <w:autoSpaceDE w:val="0"/>
        <w:autoSpaceDN w:val="0"/>
        <w:adjustRightInd w:val="0"/>
        <w:spacing w:after="0" w:line="480" w:lineRule="auto"/>
        <w:ind w:left="1440" w:firstLine="720"/>
        <w:jc w:val="both"/>
        <w:rPr>
          <w:rFonts w:ascii="Times New Roman" w:hAnsi="Times New Roman" w:cs="Times New Roman"/>
          <w:i/>
          <w:iCs/>
          <w:sz w:val="23"/>
          <w:szCs w:val="23"/>
          <w:lang w:val="id-ID"/>
        </w:rPr>
      </w:pPr>
      <w:r w:rsidRPr="00861078">
        <w:rPr>
          <w:rFonts w:ascii="Times New Roman" w:hAnsi="Times New Roman" w:cs="Times New Roman"/>
          <w:sz w:val="23"/>
          <w:szCs w:val="23"/>
          <w:lang w:val="id-ID"/>
        </w:rPr>
        <w:t xml:space="preserve">Dari tiga kelompok </w:t>
      </w:r>
      <w:r w:rsidRPr="00861078">
        <w:rPr>
          <w:rFonts w:ascii="Times New Roman" w:hAnsi="Times New Roman" w:cs="Times New Roman"/>
          <w:i/>
          <w:iCs/>
          <w:sz w:val="23"/>
          <w:szCs w:val="23"/>
          <w:lang w:val="id-ID"/>
        </w:rPr>
        <w:t>Ahl al-ta‘</w:t>
      </w:r>
      <w:r w:rsidRPr="00861078">
        <w:rPr>
          <w:rFonts w:ascii="CambriaMath" w:hAnsi="CambriaMath" w:cs="CambriaMath"/>
          <w:i/>
          <w:iCs/>
          <w:sz w:val="24"/>
          <w:szCs w:val="24"/>
          <w:lang w:val="id-ID"/>
        </w:rPr>
        <w:t>ṭ</w:t>
      </w:r>
      <w:r w:rsidRPr="00861078">
        <w:rPr>
          <w:rFonts w:ascii="TimesNewRoman,Italic" w:hAnsi="TimesNewRoman,Italic" w:cs="TimesNewRoman,Italic"/>
          <w:i/>
          <w:iCs/>
          <w:sz w:val="23"/>
          <w:szCs w:val="23"/>
          <w:lang w:val="id-ID"/>
        </w:rPr>
        <w:t>ī</w:t>
      </w:r>
      <w:r w:rsidRPr="00861078">
        <w:rPr>
          <w:rFonts w:ascii="Times New Roman" w:hAnsi="Times New Roman" w:cs="Times New Roman"/>
          <w:i/>
          <w:iCs/>
          <w:sz w:val="23"/>
          <w:szCs w:val="23"/>
          <w:lang w:val="id-ID"/>
        </w:rPr>
        <w:t xml:space="preserve">l </w:t>
      </w:r>
      <w:r w:rsidRPr="00861078">
        <w:rPr>
          <w:rFonts w:ascii="Times New Roman" w:hAnsi="Times New Roman" w:cs="Times New Roman"/>
          <w:sz w:val="23"/>
          <w:szCs w:val="23"/>
          <w:lang w:val="id-ID"/>
        </w:rPr>
        <w:t>ini dapat diketahui bahwa kelompok yang</w:t>
      </w:r>
      <w:r>
        <w:rPr>
          <w:rFonts w:ascii="Times New Roman" w:hAnsi="Times New Roman" w:cs="Times New Roman"/>
          <w:sz w:val="23"/>
          <w:szCs w:val="23"/>
          <w:lang w:val="id-ID"/>
        </w:rPr>
        <w:t xml:space="preserve"> </w:t>
      </w:r>
      <w:r w:rsidRPr="00861078">
        <w:rPr>
          <w:rFonts w:ascii="Times New Roman" w:hAnsi="Times New Roman" w:cs="Times New Roman"/>
          <w:sz w:val="23"/>
          <w:szCs w:val="23"/>
          <w:lang w:val="id-ID"/>
        </w:rPr>
        <w:t>meniadakan sebagian sifat dan men</w:t>
      </w:r>
      <w:r>
        <w:rPr>
          <w:rFonts w:ascii="Times New Roman" w:hAnsi="Times New Roman" w:cs="Times New Roman"/>
          <w:sz w:val="23"/>
          <w:szCs w:val="23"/>
          <w:lang w:val="id-ID"/>
        </w:rPr>
        <w:t>-</w:t>
      </w:r>
      <w:r w:rsidRPr="00861078">
        <w:rPr>
          <w:rFonts w:ascii="Times New Roman" w:hAnsi="Times New Roman" w:cs="Times New Roman"/>
          <w:i/>
          <w:iCs/>
          <w:sz w:val="23"/>
          <w:szCs w:val="23"/>
          <w:lang w:val="id-ID"/>
        </w:rPr>
        <w:t>ta’wil</w:t>
      </w:r>
      <w:r>
        <w:rPr>
          <w:rFonts w:ascii="Times New Roman" w:hAnsi="Times New Roman" w:cs="Times New Roman"/>
          <w:i/>
          <w:iCs/>
          <w:sz w:val="23"/>
          <w:szCs w:val="23"/>
          <w:lang w:val="id-ID"/>
        </w:rPr>
        <w:t>-</w:t>
      </w:r>
      <w:r w:rsidRPr="00861078">
        <w:rPr>
          <w:rFonts w:ascii="Times New Roman" w:hAnsi="Times New Roman" w:cs="Times New Roman"/>
          <w:sz w:val="23"/>
          <w:szCs w:val="23"/>
          <w:lang w:val="id-ID"/>
        </w:rPr>
        <w:t>kan sebagian sifat juga termasuk ke</w:t>
      </w:r>
      <w:r>
        <w:rPr>
          <w:rFonts w:ascii="Times New Roman" w:hAnsi="Times New Roman" w:cs="Times New Roman"/>
          <w:sz w:val="23"/>
          <w:szCs w:val="23"/>
          <w:lang w:val="id-ID"/>
        </w:rPr>
        <w:t xml:space="preserve"> </w:t>
      </w:r>
      <w:r w:rsidRPr="00861078">
        <w:rPr>
          <w:rFonts w:ascii="Times New Roman" w:hAnsi="Times New Roman" w:cs="Times New Roman"/>
          <w:sz w:val="23"/>
          <w:szCs w:val="23"/>
          <w:lang w:val="id-ID"/>
        </w:rPr>
        <w:t xml:space="preserve">dalam kategori </w:t>
      </w:r>
      <w:r w:rsidRPr="00861078">
        <w:rPr>
          <w:rFonts w:ascii="Times New Roman" w:hAnsi="Times New Roman" w:cs="Times New Roman"/>
          <w:i/>
          <w:iCs/>
          <w:sz w:val="23"/>
          <w:szCs w:val="23"/>
          <w:lang w:val="id-ID"/>
        </w:rPr>
        <w:t>al-ta‘</w:t>
      </w:r>
      <w:r w:rsidRPr="00861078">
        <w:rPr>
          <w:rFonts w:ascii="CambriaMath" w:hAnsi="CambriaMath" w:cs="CambriaMath"/>
          <w:i/>
          <w:iCs/>
          <w:sz w:val="24"/>
          <w:szCs w:val="24"/>
          <w:lang w:val="id-ID"/>
        </w:rPr>
        <w:t>ṭ</w:t>
      </w:r>
      <w:r w:rsidRPr="00861078">
        <w:rPr>
          <w:rFonts w:ascii="TimesNewRoman,Italic" w:hAnsi="TimesNewRoman,Italic" w:cs="TimesNewRoman,Italic"/>
          <w:i/>
          <w:iCs/>
          <w:sz w:val="23"/>
          <w:szCs w:val="23"/>
          <w:lang w:val="id-ID"/>
        </w:rPr>
        <w:t>ī</w:t>
      </w:r>
      <w:r w:rsidRPr="00861078">
        <w:rPr>
          <w:rFonts w:ascii="Times New Roman" w:hAnsi="Times New Roman" w:cs="Times New Roman"/>
          <w:i/>
          <w:iCs/>
          <w:sz w:val="23"/>
          <w:szCs w:val="23"/>
          <w:lang w:val="id-ID"/>
        </w:rPr>
        <w:t xml:space="preserve">l </w:t>
      </w:r>
      <w:r w:rsidRPr="00861078">
        <w:rPr>
          <w:rFonts w:ascii="Times New Roman" w:hAnsi="Times New Roman" w:cs="Times New Roman"/>
          <w:sz w:val="23"/>
          <w:szCs w:val="23"/>
          <w:lang w:val="id-ID"/>
        </w:rPr>
        <w:t>meskipun dalam kadar ringan jika dibandingkan dengan</w:t>
      </w:r>
      <w:r>
        <w:rPr>
          <w:rFonts w:ascii="Times New Roman" w:hAnsi="Times New Roman" w:cs="Times New Roman"/>
          <w:sz w:val="23"/>
          <w:szCs w:val="23"/>
          <w:lang w:val="id-ID"/>
        </w:rPr>
        <w:t xml:space="preserve"> </w:t>
      </w:r>
      <w:r w:rsidRPr="00861078">
        <w:rPr>
          <w:rFonts w:ascii="Times New Roman" w:hAnsi="Times New Roman" w:cs="Times New Roman"/>
          <w:i/>
          <w:iCs/>
          <w:sz w:val="23"/>
          <w:szCs w:val="23"/>
          <w:lang w:val="id-ID"/>
        </w:rPr>
        <w:t>ta‘</w:t>
      </w:r>
      <w:r w:rsidRPr="00861078">
        <w:rPr>
          <w:rFonts w:ascii="CambriaMath" w:hAnsi="CambriaMath" w:cs="CambriaMath"/>
          <w:i/>
          <w:iCs/>
          <w:sz w:val="24"/>
          <w:szCs w:val="24"/>
          <w:lang w:val="id-ID"/>
        </w:rPr>
        <w:t>ṭ</w:t>
      </w:r>
      <w:r w:rsidRPr="00861078">
        <w:rPr>
          <w:rFonts w:ascii="TimesNewRoman,Italic" w:hAnsi="TimesNewRoman,Italic" w:cs="TimesNewRoman,Italic"/>
          <w:i/>
          <w:iCs/>
          <w:sz w:val="23"/>
          <w:szCs w:val="23"/>
          <w:lang w:val="id-ID"/>
        </w:rPr>
        <w:t>ī</w:t>
      </w:r>
      <w:r w:rsidRPr="00861078">
        <w:rPr>
          <w:rFonts w:ascii="Times New Roman" w:hAnsi="Times New Roman" w:cs="Times New Roman"/>
          <w:i/>
          <w:iCs/>
          <w:sz w:val="23"/>
          <w:szCs w:val="23"/>
          <w:lang w:val="id-ID"/>
        </w:rPr>
        <w:t xml:space="preserve">l al-Jahmiyah </w:t>
      </w:r>
      <w:r w:rsidRPr="00861078">
        <w:rPr>
          <w:rFonts w:ascii="Times New Roman" w:hAnsi="Times New Roman" w:cs="Times New Roman"/>
          <w:sz w:val="23"/>
          <w:szCs w:val="23"/>
          <w:lang w:val="id-ID"/>
        </w:rPr>
        <w:t xml:space="preserve">dan </w:t>
      </w:r>
      <w:r w:rsidRPr="00861078">
        <w:rPr>
          <w:rFonts w:ascii="Times New Roman" w:hAnsi="Times New Roman" w:cs="Times New Roman"/>
          <w:i/>
          <w:iCs/>
          <w:sz w:val="23"/>
          <w:szCs w:val="23"/>
          <w:lang w:val="id-ID"/>
        </w:rPr>
        <w:t>Mu‘tazilah.</w:t>
      </w:r>
      <w:r w:rsidR="004606EF">
        <w:rPr>
          <w:rStyle w:val="FootnoteReference"/>
          <w:rFonts w:ascii="Times New Roman" w:hAnsi="Times New Roman" w:cs="Times New Roman"/>
          <w:i/>
          <w:iCs/>
          <w:sz w:val="23"/>
          <w:szCs w:val="23"/>
          <w:lang w:val="id-ID"/>
        </w:rPr>
        <w:footnoteReference w:id="96"/>
      </w:r>
    </w:p>
    <w:p w:rsidR="00BA2F9C" w:rsidRDefault="00BD3575" w:rsidP="00BA2F9C">
      <w:pPr>
        <w:pStyle w:val="ListParagraph"/>
        <w:autoSpaceDE w:val="0"/>
        <w:autoSpaceDN w:val="0"/>
        <w:adjustRightInd w:val="0"/>
        <w:spacing w:after="0" w:line="480" w:lineRule="auto"/>
        <w:ind w:left="1440" w:firstLine="720"/>
        <w:jc w:val="both"/>
        <w:rPr>
          <w:rFonts w:ascii="Times New Roman" w:hAnsi="Times New Roman" w:cs="Times New Roman"/>
          <w:sz w:val="23"/>
          <w:szCs w:val="23"/>
          <w:lang w:val="id-ID"/>
        </w:rPr>
      </w:pPr>
      <w:r w:rsidRPr="00BD3575">
        <w:rPr>
          <w:rFonts w:ascii="Times New Roman" w:hAnsi="Times New Roman" w:cs="Times New Roman"/>
          <w:sz w:val="23"/>
          <w:szCs w:val="23"/>
          <w:lang w:val="id-ID"/>
        </w:rPr>
        <w:t>Sebagaimana telah disebutkan di atas bahwa kelompok al-Musyabbihah</w:t>
      </w:r>
      <w:r>
        <w:rPr>
          <w:rFonts w:ascii="Times New Roman" w:hAnsi="Times New Roman" w:cs="Times New Roman"/>
          <w:sz w:val="23"/>
          <w:szCs w:val="23"/>
          <w:lang w:val="id-ID"/>
        </w:rPr>
        <w:t xml:space="preserve"> </w:t>
      </w:r>
      <w:r w:rsidRPr="00BD3575">
        <w:rPr>
          <w:rFonts w:ascii="Times New Roman" w:hAnsi="Times New Roman" w:cs="Times New Roman"/>
          <w:sz w:val="23"/>
          <w:szCs w:val="23"/>
          <w:lang w:val="id-ID"/>
        </w:rPr>
        <w:t>terbagi menjadi dua bagian, pertama mereka menyerupakan makhluk dengan</w:t>
      </w:r>
      <w:r>
        <w:rPr>
          <w:rFonts w:ascii="Times New Roman" w:hAnsi="Times New Roman" w:cs="Times New Roman"/>
          <w:sz w:val="23"/>
          <w:szCs w:val="23"/>
          <w:lang w:val="id-ID"/>
        </w:rPr>
        <w:t xml:space="preserve">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Pr="00BD3575">
        <w:rPr>
          <w:rFonts w:ascii="Times New Roman" w:hAnsi="Times New Roman" w:cs="Times New Roman"/>
          <w:sz w:val="23"/>
          <w:szCs w:val="23"/>
          <w:lang w:val="id-ID"/>
        </w:rPr>
        <w:t xml:space="preserve">. </w:t>
      </w:r>
      <w:r w:rsidRPr="00BA2F9C">
        <w:rPr>
          <w:rFonts w:ascii="Times New Roman" w:hAnsi="Times New Roman" w:cs="Times New Roman"/>
          <w:sz w:val="23"/>
          <w:szCs w:val="23"/>
          <w:lang w:val="id-ID"/>
        </w:rPr>
        <w:t xml:space="preserve">Kedua mereka menyerupakan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SWT.</w:t>
      </w:r>
      <w:r w:rsidRPr="00BA2F9C">
        <w:rPr>
          <w:rFonts w:ascii="Times New Roman" w:hAnsi="Times New Roman" w:cs="Times New Roman"/>
          <w:sz w:val="23"/>
          <w:szCs w:val="23"/>
          <w:lang w:val="id-ID"/>
        </w:rPr>
        <w:t xml:space="preserve"> dengan makhluk</w:t>
      </w:r>
      <w:r w:rsidRPr="00BD3575">
        <w:rPr>
          <w:rFonts w:ascii="Times New Roman" w:hAnsi="Times New Roman" w:cs="Times New Roman"/>
          <w:sz w:val="23"/>
          <w:szCs w:val="23"/>
          <w:lang w:val="id-ID"/>
        </w:rPr>
        <w:t xml:space="preserve"> </w:t>
      </w:r>
      <w:r w:rsidRPr="00BA2F9C">
        <w:rPr>
          <w:rFonts w:ascii="Times New Roman" w:hAnsi="Times New Roman" w:cs="Times New Roman"/>
          <w:sz w:val="23"/>
          <w:szCs w:val="23"/>
          <w:lang w:val="id-ID"/>
        </w:rPr>
        <w:t>Nya.</w:t>
      </w:r>
    </w:p>
    <w:p w:rsidR="00F50962" w:rsidRDefault="00BA2F9C" w:rsidP="00F50962">
      <w:pPr>
        <w:pStyle w:val="ListParagraph"/>
        <w:autoSpaceDE w:val="0"/>
        <w:autoSpaceDN w:val="0"/>
        <w:adjustRightInd w:val="0"/>
        <w:spacing w:after="0" w:line="480" w:lineRule="auto"/>
        <w:ind w:left="1440" w:firstLine="720"/>
        <w:jc w:val="both"/>
        <w:rPr>
          <w:rFonts w:ascii="Times New Roman" w:hAnsi="Times New Roman" w:cs="Times New Roman"/>
          <w:sz w:val="23"/>
          <w:szCs w:val="23"/>
          <w:lang w:val="id-ID"/>
        </w:rPr>
      </w:pPr>
      <w:r w:rsidRPr="00BA2F9C">
        <w:rPr>
          <w:rFonts w:ascii="Times New Roman" w:hAnsi="Times New Roman" w:cs="Times New Roman"/>
          <w:i/>
          <w:iCs/>
          <w:sz w:val="23"/>
          <w:szCs w:val="23"/>
          <w:lang w:val="id-ID"/>
        </w:rPr>
        <w:t>Kelompok pertama</w:t>
      </w:r>
      <w:r w:rsidRPr="00BA2F9C">
        <w:rPr>
          <w:rFonts w:ascii="Times New Roman" w:hAnsi="Times New Roman" w:cs="Times New Roman"/>
          <w:sz w:val="23"/>
          <w:szCs w:val="23"/>
          <w:lang w:val="id-ID"/>
        </w:rPr>
        <w:t xml:space="preserve">, yang menyerupakan makhluk dengan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BA2F9C">
        <w:rPr>
          <w:rFonts w:ascii="Times New Roman" w:hAnsi="Times New Roman" w:cs="Times New Roman"/>
          <w:sz w:val="23"/>
          <w:szCs w:val="23"/>
          <w:lang w:val="id-ID"/>
        </w:rPr>
        <w:t>, di</w:t>
      </w:r>
      <w:r>
        <w:rPr>
          <w:rFonts w:ascii="Times New Roman" w:hAnsi="Times New Roman" w:cs="Times New Roman"/>
          <w:sz w:val="23"/>
          <w:szCs w:val="23"/>
          <w:lang w:val="id-ID"/>
        </w:rPr>
        <w:t xml:space="preserve"> </w:t>
      </w:r>
      <w:r w:rsidRPr="00BA2F9C">
        <w:rPr>
          <w:rFonts w:ascii="Times New Roman" w:hAnsi="Times New Roman" w:cs="Times New Roman"/>
          <w:sz w:val="23"/>
          <w:szCs w:val="23"/>
          <w:lang w:val="id-ID"/>
        </w:rPr>
        <w:t xml:space="preserve">antaranya adalah kelompok al-Sabaiyah dari kelompok keji </w:t>
      </w:r>
      <w:r w:rsidRPr="00BA2F9C">
        <w:rPr>
          <w:rFonts w:ascii="Times New Roman" w:hAnsi="Times New Roman" w:cs="Times New Roman"/>
          <w:i/>
          <w:iCs/>
          <w:sz w:val="23"/>
          <w:szCs w:val="23"/>
          <w:lang w:val="id-ID"/>
        </w:rPr>
        <w:t>al-Raw</w:t>
      </w:r>
      <w:r w:rsidRPr="00BA2F9C">
        <w:rPr>
          <w:rFonts w:ascii="TimesNewRoman,Italic" w:hAnsi="TimesNewRoman,Italic" w:cs="TimesNewRoman,Italic"/>
          <w:i/>
          <w:iCs/>
          <w:sz w:val="23"/>
          <w:szCs w:val="23"/>
          <w:lang w:val="id-ID"/>
        </w:rPr>
        <w:t>ā</w:t>
      </w:r>
      <w:r w:rsidRPr="00BA2F9C">
        <w:rPr>
          <w:rFonts w:ascii="Times New Roman" w:hAnsi="Times New Roman" w:cs="Times New Roman"/>
          <w:i/>
          <w:iCs/>
          <w:sz w:val="23"/>
          <w:szCs w:val="23"/>
          <w:lang w:val="id-ID"/>
        </w:rPr>
        <w:t>fi</w:t>
      </w:r>
      <w:r w:rsidRPr="00BA2F9C">
        <w:rPr>
          <w:rFonts w:ascii="CambriaMath" w:hAnsi="CambriaMath" w:cs="CambriaMath"/>
          <w:sz w:val="24"/>
          <w:szCs w:val="24"/>
          <w:lang w:val="id-ID"/>
        </w:rPr>
        <w:t>ḍ</w:t>
      </w:r>
      <w:r w:rsidRPr="00BA2F9C">
        <w:rPr>
          <w:rFonts w:ascii="Times New Roman" w:hAnsi="Times New Roman" w:cs="Times New Roman"/>
          <w:sz w:val="23"/>
          <w:szCs w:val="23"/>
          <w:lang w:val="id-ID"/>
        </w:rPr>
        <w:t>, mereka</w:t>
      </w:r>
      <w:r>
        <w:rPr>
          <w:rFonts w:ascii="Times New Roman" w:hAnsi="Times New Roman" w:cs="Times New Roman"/>
          <w:sz w:val="23"/>
          <w:szCs w:val="23"/>
          <w:lang w:val="id-ID"/>
        </w:rPr>
        <w:t xml:space="preserve"> </w:t>
      </w:r>
      <w:r w:rsidRPr="00BA2F9C">
        <w:rPr>
          <w:rFonts w:ascii="Times New Roman" w:hAnsi="Times New Roman" w:cs="Times New Roman"/>
          <w:sz w:val="23"/>
          <w:szCs w:val="23"/>
          <w:lang w:val="id-ID"/>
        </w:rPr>
        <w:t xml:space="preserve">menyerupakan sahabat Ali dengan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BA2F9C">
        <w:rPr>
          <w:rFonts w:ascii="Times New Roman" w:hAnsi="Times New Roman" w:cs="Times New Roman"/>
          <w:sz w:val="23"/>
          <w:szCs w:val="23"/>
          <w:lang w:val="id-ID"/>
        </w:rPr>
        <w:t xml:space="preserve"> dan menganggapnya tuhan. </w:t>
      </w:r>
      <w:r w:rsidRPr="00F50962">
        <w:rPr>
          <w:rFonts w:ascii="Times New Roman" w:hAnsi="Times New Roman" w:cs="Times New Roman"/>
          <w:sz w:val="23"/>
          <w:szCs w:val="23"/>
          <w:lang w:val="id-ID"/>
        </w:rPr>
        <w:t>Kelompok</w:t>
      </w:r>
      <w:r>
        <w:rPr>
          <w:rFonts w:ascii="Times New Roman" w:hAnsi="Times New Roman" w:cs="Times New Roman"/>
          <w:sz w:val="23"/>
          <w:szCs w:val="23"/>
          <w:lang w:val="id-ID"/>
        </w:rPr>
        <w:t xml:space="preserve"> </w:t>
      </w:r>
      <w:r w:rsidRPr="00F50962">
        <w:rPr>
          <w:rFonts w:ascii="Times New Roman" w:hAnsi="Times New Roman" w:cs="Times New Roman"/>
          <w:sz w:val="23"/>
          <w:szCs w:val="23"/>
          <w:lang w:val="id-ID"/>
        </w:rPr>
        <w:t>ini dinisbatkan pada Abdullah bin Saba’ yang berkata kepada</w:t>
      </w:r>
      <w:r w:rsidRPr="00BA2F9C">
        <w:rPr>
          <w:rFonts w:ascii="Times New Roman" w:hAnsi="Times New Roman" w:cs="Times New Roman"/>
          <w:sz w:val="23"/>
          <w:szCs w:val="23"/>
          <w:lang w:val="id-ID"/>
        </w:rPr>
        <w:t xml:space="preserve"> </w:t>
      </w:r>
      <w:r w:rsidRPr="00F50962">
        <w:rPr>
          <w:rFonts w:ascii="Times New Roman" w:hAnsi="Times New Roman" w:cs="Times New Roman"/>
          <w:sz w:val="23"/>
          <w:szCs w:val="23"/>
          <w:lang w:val="id-ID"/>
        </w:rPr>
        <w:t>sahabat Ali “</w:t>
      </w:r>
      <w:r w:rsidRPr="00F50962">
        <w:rPr>
          <w:rFonts w:ascii="Times New Roman" w:hAnsi="Times New Roman" w:cs="Times New Roman"/>
          <w:i/>
          <w:iCs/>
          <w:sz w:val="23"/>
          <w:szCs w:val="23"/>
          <w:lang w:val="id-ID"/>
        </w:rPr>
        <w:t>Engkau</w:t>
      </w:r>
      <w:r w:rsidR="00F50962">
        <w:rPr>
          <w:rFonts w:ascii="Times New Roman" w:hAnsi="Times New Roman" w:cs="Times New Roman"/>
          <w:i/>
          <w:iCs/>
          <w:sz w:val="23"/>
          <w:szCs w:val="23"/>
          <w:lang w:val="id-ID"/>
        </w:rPr>
        <w:t xml:space="preserve"> </w:t>
      </w:r>
      <w:r w:rsidR="00F50962" w:rsidRPr="00F50962">
        <w:rPr>
          <w:rFonts w:ascii="Times New Roman" w:hAnsi="Times New Roman" w:cs="Times New Roman"/>
          <w:i/>
          <w:iCs/>
          <w:sz w:val="23"/>
          <w:szCs w:val="23"/>
          <w:lang w:val="id-ID"/>
        </w:rPr>
        <w:t xml:space="preserve">adalah </w:t>
      </w:r>
      <w:r w:rsidR="00F1072B">
        <w:rPr>
          <w:rFonts w:ascii="Times New Roman" w:hAnsi="Times New Roman" w:cs="Times New Roman"/>
          <w:i/>
          <w:iCs/>
          <w:sz w:val="23"/>
          <w:szCs w:val="23"/>
          <w:lang w:val="id-ID"/>
        </w:rPr>
        <w:t>Allāh</w:t>
      </w:r>
      <w:r w:rsidR="008A7F6A">
        <w:rPr>
          <w:rFonts w:ascii="Times New Roman" w:hAnsi="Times New Roman" w:cs="Times New Roman"/>
          <w:i/>
          <w:iCs/>
          <w:sz w:val="23"/>
          <w:szCs w:val="23"/>
          <w:lang w:val="id-ID"/>
        </w:rPr>
        <w:t xml:space="preserve"> </w:t>
      </w:r>
      <w:r w:rsidR="00126A21">
        <w:rPr>
          <w:rFonts w:ascii="Times New Roman" w:hAnsi="Times New Roman" w:cs="Times New Roman"/>
          <w:i/>
          <w:iCs/>
          <w:sz w:val="23"/>
          <w:szCs w:val="23"/>
          <w:lang w:val="id-ID"/>
        </w:rPr>
        <w:t>SWT</w:t>
      </w:r>
      <w:r w:rsidR="008A7F6A">
        <w:rPr>
          <w:rFonts w:ascii="Times New Roman" w:hAnsi="Times New Roman" w:cs="Times New Roman"/>
          <w:i/>
          <w:iCs/>
          <w:sz w:val="23"/>
          <w:szCs w:val="23"/>
          <w:lang w:val="id-ID"/>
        </w:rPr>
        <w:t>.</w:t>
      </w:r>
      <w:r w:rsidR="00F50962" w:rsidRPr="00F50962">
        <w:rPr>
          <w:rFonts w:ascii="Times New Roman" w:hAnsi="Times New Roman" w:cs="Times New Roman"/>
          <w:sz w:val="23"/>
          <w:szCs w:val="23"/>
          <w:lang w:val="id-ID"/>
        </w:rPr>
        <w:t>”, ia adalah yahudi yang memperlihatkan islam, dan menipu dan</w:t>
      </w:r>
      <w:r w:rsidR="00F50962">
        <w:rPr>
          <w:rFonts w:ascii="Times New Roman" w:hAnsi="Times New Roman" w:cs="Times New Roman"/>
          <w:sz w:val="23"/>
          <w:szCs w:val="23"/>
          <w:lang w:val="id-ID"/>
        </w:rPr>
        <w:t xml:space="preserve"> </w:t>
      </w:r>
      <w:r w:rsidR="00F50962" w:rsidRPr="00F50962">
        <w:rPr>
          <w:rFonts w:ascii="Times New Roman" w:hAnsi="Times New Roman" w:cs="Times New Roman"/>
          <w:sz w:val="23"/>
          <w:szCs w:val="23"/>
          <w:lang w:val="id-ID"/>
        </w:rPr>
        <w:t>mengelabui Islam dengan tipu daya yang besar.</w:t>
      </w:r>
      <w:r w:rsidR="00F50962">
        <w:rPr>
          <w:rStyle w:val="FootnoteReference"/>
          <w:rFonts w:ascii="Times New Roman" w:hAnsi="Times New Roman" w:cs="Times New Roman"/>
          <w:sz w:val="23"/>
          <w:szCs w:val="23"/>
          <w:lang w:val="id-ID"/>
        </w:rPr>
        <w:footnoteReference w:id="97"/>
      </w:r>
    </w:p>
    <w:p w:rsidR="007833C4" w:rsidRDefault="00F50962" w:rsidP="007833C4">
      <w:pPr>
        <w:pStyle w:val="ListParagraph"/>
        <w:autoSpaceDE w:val="0"/>
        <w:autoSpaceDN w:val="0"/>
        <w:adjustRightInd w:val="0"/>
        <w:spacing w:after="0" w:line="480" w:lineRule="auto"/>
        <w:ind w:left="1440" w:firstLine="720"/>
        <w:jc w:val="both"/>
        <w:rPr>
          <w:rFonts w:ascii="Times New Roman" w:hAnsi="Times New Roman" w:cs="Times New Roman"/>
          <w:sz w:val="23"/>
          <w:szCs w:val="23"/>
          <w:lang w:val="id-ID"/>
        </w:rPr>
      </w:pPr>
      <w:r>
        <w:rPr>
          <w:rFonts w:ascii="Times New Roman" w:hAnsi="Times New Roman" w:cs="Times New Roman"/>
          <w:i/>
          <w:iCs/>
          <w:sz w:val="23"/>
          <w:szCs w:val="23"/>
        </w:rPr>
        <w:lastRenderedPageBreak/>
        <w:t xml:space="preserve">Kelompok kedua, </w:t>
      </w:r>
      <w:r>
        <w:rPr>
          <w:rFonts w:ascii="Times New Roman" w:hAnsi="Times New Roman" w:cs="Times New Roman"/>
          <w:sz w:val="23"/>
          <w:szCs w:val="23"/>
        </w:rPr>
        <w:t xml:space="preserve">menyerupakan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Pr>
          <w:rFonts w:ascii="Times New Roman" w:hAnsi="Times New Roman" w:cs="Times New Roman"/>
          <w:sz w:val="23"/>
          <w:szCs w:val="23"/>
        </w:rPr>
        <w:t xml:space="preserve"> dengan makhluk-Nya. Mereka</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menganggap sifat-sifat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Pr>
          <w:rFonts w:ascii="Times New Roman" w:hAnsi="Times New Roman" w:cs="Times New Roman"/>
          <w:sz w:val="23"/>
          <w:szCs w:val="23"/>
        </w:rPr>
        <w:t xml:space="preserve"> serupa dengan sifat makhluk-Nya. Kelompok ini</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banyak terdiri dari kaum </w:t>
      </w:r>
      <w:r>
        <w:rPr>
          <w:rFonts w:ascii="Times New Roman" w:hAnsi="Times New Roman" w:cs="Times New Roman"/>
          <w:i/>
          <w:iCs/>
          <w:sz w:val="23"/>
          <w:szCs w:val="23"/>
        </w:rPr>
        <w:t>al-Raw</w:t>
      </w:r>
      <w:r>
        <w:rPr>
          <w:rFonts w:ascii="TimesNewRoman,Italic" w:hAnsi="TimesNewRoman,Italic" w:cs="TimesNewRoman,Italic"/>
          <w:i/>
          <w:iCs/>
          <w:sz w:val="23"/>
          <w:szCs w:val="23"/>
        </w:rPr>
        <w:t>ā</w:t>
      </w:r>
      <w:r>
        <w:rPr>
          <w:rFonts w:ascii="Times New Roman" w:hAnsi="Times New Roman" w:cs="Times New Roman"/>
          <w:i/>
          <w:iCs/>
          <w:sz w:val="23"/>
          <w:szCs w:val="23"/>
        </w:rPr>
        <w:t>fi</w:t>
      </w:r>
      <w:r>
        <w:rPr>
          <w:rFonts w:ascii="CambriaMath" w:hAnsi="CambriaMath" w:cs="CambriaMath"/>
          <w:sz w:val="24"/>
          <w:szCs w:val="24"/>
        </w:rPr>
        <w:t xml:space="preserve">ḍ </w:t>
      </w:r>
      <w:r>
        <w:rPr>
          <w:rFonts w:ascii="Times New Roman" w:hAnsi="Times New Roman" w:cs="Times New Roman"/>
          <w:sz w:val="23"/>
          <w:szCs w:val="23"/>
        </w:rPr>
        <w:t>bahkan mereka ahlinya</w:t>
      </w:r>
      <w:r>
        <w:rPr>
          <w:rFonts w:ascii="Times New Roman" w:hAnsi="Times New Roman" w:cs="Times New Roman"/>
          <w:sz w:val="23"/>
          <w:szCs w:val="23"/>
          <w:lang w:val="id-ID"/>
        </w:rPr>
        <w:t>.</w:t>
      </w:r>
      <w:r>
        <w:rPr>
          <w:rStyle w:val="FootnoteReference"/>
          <w:rFonts w:ascii="Times New Roman" w:hAnsi="Times New Roman" w:cs="Times New Roman"/>
          <w:sz w:val="23"/>
          <w:szCs w:val="23"/>
          <w:lang w:val="id-ID"/>
        </w:rPr>
        <w:footnoteReference w:id="98"/>
      </w:r>
      <w:r>
        <w:rPr>
          <w:rFonts w:ascii="Times New Roman" w:hAnsi="Times New Roman" w:cs="Times New Roman"/>
          <w:sz w:val="23"/>
          <w:szCs w:val="23"/>
          <w:lang w:val="id-ID"/>
        </w:rPr>
        <w:t xml:space="preserve"> </w:t>
      </w:r>
      <w:r w:rsidRPr="007833C4">
        <w:rPr>
          <w:rFonts w:ascii="Times New Roman" w:hAnsi="Times New Roman" w:cs="Times New Roman"/>
          <w:sz w:val="23"/>
          <w:szCs w:val="23"/>
          <w:lang w:val="id-ID"/>
        </w:rPr>
        <w:t>Di antara yang</w:t>
      </w:r>
      <w:r>
        <w:rPr>
          <w:rFonts w:ascii="Times New Roman" w:hAnsi="Times New Roman" w:cs="Times New Roman"/>
          <w:sz w:val="23"/>
          <w:szCs w:val="23"/>
          <w:lang w:val="id-ID"/>
        </w:rPr>
        <w:t xml:space="preserve"> </w:t>
      </w:r>
      <w:r w:rsidRPr="007833C4">
        <w:rPr>
          <w:rFonts w:ascii="Times New Roman" w:hAnsi="Times New Roman" w:cs="Times New Roman"/>
          <w:sz w:val="23"/>
          <w:szCs w:val="23"/>
          <w:lang w:val="id-ID"/>
        </w:rPr>
        <w:t>paling masyhur berbicara tentang hal ini adalah :</w:t>
      </w:r>
    </w:p>
    <w:p w:rsidR="007833C4" w:rsidRDefault="007833C4" w:rsidP="007833C4">
      <w:pPr>
        <w:pStyle w:val="ListParagraph"/>
        <w:numPr>
          <w:ilvl w:val="0"/>
          <w:numId w:val="9"/>
        </w:numPr>
        <w:autoSpaceDE w:val="0"/>
        <w:autoSpaceDN w:val="0"/>
        <w:adjustRightInd w:val="0"/>
        <w:spacing w:after="0" w:line="480" w:lineRule="auto"/>
        <w:ind w:left="1800"/>
        <w:jc w:val="both"/>
        <w:rPr>
          <w:rFonts w:ascii="Times New Roman" w:hAnsi="Times New Roman" w:cs="Times New Roman"/>
          <w:sz w:val="23"/>
          <w:szCs w:val="23"/>
          <w:lang w:val="id-ID"/>
        </w:rPr>
      </w:pPr>
      <w:r w:rsidRPr="007833C4">
        <w:rPr>
          <w:rFonts w:ascii="Times New Roman" w:hAnsi="Times New Roman" w:cs="Times New Roman"/>
          <w:sz w:val="23"/>
          <w:szCs w:val="23"/>
          <w:lang w:val="id-ID"/>
        </w:rPr>
        <w:t>Hisy</w:t>
      </w:r>
      <w:r w:rsidRPr="007833C4">
        <w:rPr>
          <w:rFonts w:ascii="TimesNewRoman" w:hAnsi="TimesNewRoman" w:cs="TimesNewRoman"/>
          <w:sz w:val="23"/>
          <w:szCs w:val="23"/>
          <w:lang w:val="id-ID"/>
        </w:rPr>
        <w:t>ā</w:t>
      </w:r>
      <w:r w:rsidRPr="007833C4">
        <w:rPr>
          <w:rFonts w:ascii="Times New Roman" w:hAnsi="Times New Roman" w:cs="Times New Roman"/>
          <w:sz w:val="23"/>
          <w:szCs w:val="23"/>
          <w:lang w:val="id-ID"/>
        </w:rPr>
        <w:t>m bin al-</w:t>
      </w:r>
      <w:r w:rsidRPr="007833C4">
        <w:rPr>
          <w:rFonts w:ascii="CambriaMath" w:hAnsi="CambriaMath" w:cs="CambriaMath"/>
          <w:sz w:val="23"/>
          <w:szCs w:val="23"/>
          <w:lang w:val="id-ID"/>
        </w:rPr>
        <w:t>Ḥ</w:t>
      </w:r>
      <w:r w:rsidRPr="007833C4">
        <w:rPr>
          <w:rFonts w:ascii="Times New Roman" w:hAnsi="Times New Roman" w:cs="Times New Roman"/>
          <w:sz w:val="23"/>
          <w:szCs w:val="23"/>
          <w:lang w:val="id-ID"/>
        </w:rPr>
        <w:t>akam al-R</w:t>
      </w:r>
      <w:r w:rsidRPr="007833C4">
        <w:rPr>
          <w:rFonts w:ascii="TimesNewRoman" w:hAnsi="TimesNewRoman" w:cs="TimesNewRoman"/>
          <w:sz w:val="23"/>
          <w:szCs w:val="23"/>
          <w:lang w:val="id-ID"/>
        </w:rPr>
        <w:t>ā</w:t>
      </w:r>
      <w:r w:rsidRPr="007833C4">
        <w:rPr>
          <w:rFonts w:ascii="Times New Roman" w:hAnsi="Times New Roman" w:cs="Times New Roman"/>
          <w:sz w:val="23"/>
          <w:szCs w:val="23"/>
          <w:lang w:val="id-ID"/>
        </w:rPr>
        <w:t>fi</w:t>
      </w:r>
      <w:r w:rsidRPr="007833C4">
        <w:rPr>
          <w:rFonts w:ascii="CambriaMath" w:hAnsi="CambriaMath" w:cs="CambriaMath"/>
          <w:sz w:val="23"/>
          <w:szCs w:val="23"/>
          <w:lang w:val="id-ID"/>
        </w:rPr>
        <w:t>ḍ</w:t>
      </w:r>
      <w:r w:rsidRPr="007833C4">
        <w:rPr>
          <w:rFonts w:ascii="Times New Roman" w:hAnsi="Times New Roman" w:cs="Times New Roman"/>
          <w:sz w:val="23"/>
          <w:szCs w:val="23"/>
          <w:lang w:val="id-ID"/>
        </w:rPr>
        <w:t xml:space="preserve">iy, ia menyerupakan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yang disembahnya</w:t>
      </w:r>
      <w:r>
        <w:rPr>
          <w:rFonts w:ascii="Times New Roman" w:hAnsi="Times New Roman" w:cs="Times New Roman"/>
          <w:sz w:val="23"/>
          <w:szCs w:val="23"/>
          <w:lang w:val="id-ID"/>
        </w:rPr>
        <w:t xml:space="preserve"> </w:t>
      </w:r>
      <w:r w:rsidRPr="007833C4">
        <w:rPr>
          <w:rFonts w:ascii="Times New Roman" w:hAnsi="Times New Roman" w:cs="Times New Roman"/>
          <w:sz w:val="23"/>
          <w:szCs w:val="23"/>
          <w:lang w:val="id-ID"/>
        </w:rPr>
        <w:t xml:space="preserve">seperti manusia. Ia menyangka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berukuran tujuh jengkal ukuran</w:t>
      </w:r>
      <w:r>
        <w:rPr>
          <w:rFonts w:ascii="Times New Roman" w:hAnsi="Times New Roman" w:cs="Times New Roman"/>
          <w:sz w:val="23"/>
          <w:szCs w:val="23"/>
          <w:lang w:val="id-ID"/>
        </w:rPr>
        <w:t xml:space="preserve"> </w:t>
      </w:r>
      <w:r w:rsidRPr="007833C4">
        <w:rPr>
          <w:rFonts w:ascii="Times New Roman" w:hAnsi="Times New Roman" w:cs="Times New Roman"/>
          <w:sz w:val="23"/>
          <w:szCs w:val="23"/>
          <w:lang w:val="id-ID"/>
        </w:rPr>
        <w:t xml:space="preserve">tubuhnya,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terdiri dari tubuh yang panjang dan lebar, bahkan</w:t>
      </w:r>
      <w:r>
        <w:rPr>
          <w:rFonts w:ascii="Times New Roman" w:hAnsi="Times New Roman" w:cs="Times New Roman"/>
          <w:sz w:val="23"/>
          <w:szCs w:val="23"/>
          <w:lang w:val="id-ID"/>
        </w:rPr>
        <w:t xml:space="preserve"> </w:t>
      </w:r>
      <w:r w:rsidRPr="007833C4">
        <w:rPr>
          <w:rFonts w:ascii="Times New Roman" w:hAnsi="Times New Roman" w:cs="Times New Roman"/>
          <w:sz w:val="23"/>
          <w:szCs w:val="23"/>
          <w:lang w:val="id-ID"/>
        </w:rPr>
        <w:t xml:space="preserve">diriwayatkan darinya, bahwa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seperti sepotong perak.</w:t>
      </w:r>
    </w:p>
    <w:p w:rsidR="007833C4" w:rsidRDefault="007833C4" w:rsidP="007833C4">
      <w:pPr>
        <w:pStyle w:val="ListParagraph"/>
        <w:numPr>
          <w:ilvl w:val="0"/>
          <w:numId w:val="9"/>
        </w:numPr>
        <w:autoSpaceDE w:val="0"/>
        <w:autoSpaceDN w:val="0"/>
        <w:adjustRightInd w:val="0"/>
        <w:spacing w:after="0" w:line="480" w:lineRule="auto"/>
        <w:ind w:left="1800"/>
        <w:jc w:val="both"/>
        <w:rPr>
          <w:rFonts w:ascii="Times New Roman" w:hAnsi="Times New Roman" w:cs="Times New Roman"/>
          <w:sz w:val="23"/>
          <w:szCs w:val="23"/>
          <w:lang w:val="id-ID"/>
        </w:rPr>
      </w:pPr>
      <w:r w:rsidRPr="007833C4">
        <w:rPr>
          <w:rFonts w:ascii="Times New Roman" w:hAnsi="Times New Roman" w:cs="Times New Roman"/>
          <w:sz w:val="23"/>
          <w:szCs w:val="23"/>
          <w:lang w:val="id-ID"/>
        </w:rPr>
        <w:t>D</w:t>
      </w:r>
      <w:r w:rsidRPr="007833C4">
        <w:rPr>
          <w:rFonts w:ascii="TimesNewRoman" w:hAnsi="TimesNewRoman" w:cs="TimesNewRoman"/>
          <w:sz w:val="23"/>
          <w:szCs w:val="23"/>
          <w:lang w:val="id-ID"/>
        </w:rPr>
        <w:t>ā</w:t>
      </w:r>
      <w:r w:rsidRPr="007833C4">
        <w:rPr>
          <w:rFonts w:ascii="Times New Roman" w:hAnsi="Times New Roman" w:cs="Times New Roman"/>
          <w:sz w:val="23"/>
          <w:szCs w:val="23"/>
          <w:lang w:val="id-ID"/>
        </w:rPr>
        <w:t>ud al-Juw</w:t>
      </w:r>
      <w:r w:rsidRPr="007833C4">
        <w:rPr>
          <w:rFonts w:ascii="TimesNewRoman" w:hAnsi="TimesNewRoman" w:cs="TimesNewRoman"/>
          <w:sz w:val="23"/>
          <w:szCs w:val="23"/>
          <w:lang w:val="id-ID"/>
        </w:rPr>
        <w:t>ā</w:t>
      </w:r>
      <w:r w:rsidRPr="007833C4">
        <w:rPr>
          <w:rFonts w:ascii="Times New Roman" w:hAnsi="Times New Roman" w:cs="Times New Roman"/>
          <w:sz w:val="23"/>
          <w:szCs w:val="23"/>
          <w:lang w:val="id-ID"/>
        </w:rPr>
        <w:t xml:space="preserve">rabiy, ia mengira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yang disembahnya mempunyai anggota seperti anggota tubuh manusia farji dan janggut.</w:t>
      </w:r>
    </w:p>
    <w:p w:rsidR="007833C4" w:rsidRDefault="007833C4" w:rsidP="007833C4">
      <w:pPr>
        <w:pStyle w:val="ListParagraph"/>
        <w:numPr>
          <w:ilvl w:val="0"/>
          <w:numId w:val="9"/>
        </w:numPr>
        <w:autoSpaceDE w:val="0"/>
        <w:autoSpaceDN w:val="0"/>
        <w:adjustRightInd w:val="0"/>
        <w:spacing w:after="0" w:line="480" w:lineRule="auto"/>
        <w:ind w:left="1800"/>
        <w:jc w:val="both"/>
        <w:rPr>
          <w:rFonts w:ascii="Times New Roman" w:hAnsi="Times New Roman" w:cs="Times New Roman"/>
          <w:sz w:val="23"/>
          <w:szCs w:val="23"/>
          <w:lang w:val="id-ID"/>
        </w:rPr>
      </w:pPr>
      <w:r w:rsidRPr="007833C4">
        <w:rPr>
          <w:rFonts w:ascii="Times New Roman" w:hAnsi="Times New Roman" w:cs="Times New Roman"/>
          <w:sz w:val="23"/>
          <w:szCs w:val="23"/>
          <w:lang w:val="id-ID"/>
        </w:rPr>
        <w:t>Muq</w:t>
      </w:r>
      <w:r w:rsidRPr="007833C4">
        <w:rPr>
          <w:rFonts w:ascii="TimesNewRoman" w:hAnsi="TimesNewRoman" w:cs="TimesNewRoman"/>
          <w:sz w:val="23"/>
          <w:szCs w:val="23"/>
          <w:lang w:val="id-ID"/>
        </w:rPr>
        <w:t>ā</w:t>
      </w:r>
      <w:r w:rsidRPr="007833C4">
        <w:rPr>
          <w:rFonts w:ascii="Times New Roman" w:hAnsi="Times New Roman" w:cs="Times New Roman"/>
          <w:sz w:val="23"/>
          <w:szCs w:val="23"/>
          <w:lang w:val="id-ID"/>
        </w:rPr>
        <w:t>til bin Sulaim</w:t>
      </w:r>
      <w:r w:rsidRPr="007833C4">
        <w:rPr>
          <w:rFonts w:ascii="TimesNewRoman" w:hAnsi="TimesNewRoman" w:cs="TimesNewRoman"/>
          <w:sz w:val="23"/>
          <w:szCs w:val="23"/>
          <w:lang w:val="id-ID"/>
        </w:rPr>
        <w:t>ā</w:t>
      </w:r>
      <w:r w:rsidRPr="007833C4">
        <w:rPr>
          <w:rFonts w:ascii="Times New Roman" w:hAnsi="Times New Roman" w:cs="Times New Roman"/>
          <w:sz w:val="23"/>
          <w:szCs w:val="23"/>
          <w:lang w:val="id-ID"/>
        </w:rPr>
        <w:t xml:space="preserve">n al-Mufasir, tetapi ia bukan dari golongan </w:t>
      </w:r>
      <w:r w:rsidRPr="007833C4">
        <w:rPr>
          <w:rFonts w:ascii="Times New Roman" w:hAnsi="Times New Roman" w:cs="Times New Roman"/>
          <w:i/>
          <w:iCs/>
          <w:sz w:val="23"/>
          <w:szCs w:val="23"/>
          <w:lang w:val="id-ID"/>
        </w:rPr>
        <w:t>al-Raw</w:t>
      </w:r>
      <w:r w:rsidRPr="007833C4">
        <w:rPr>
          <w:rFonts w:ascii="TimesNewRoman,Italic" w:hAnsi="TimesNewRoman,Italic" w:cs="TimesNewRoman,Italic"/>
          <w:i/>
          <w:iCs/>
          <w:sz w:val="23"/>
          <w:szCs w:val="23"/>
          <w:lang w:val="id-ID"/>
        </w:rPr>
        <w:t>ā</w:t>
      </w:r>
      <w:r w:rsidRPr="007833C4">
        <w:rPr>
          <w:rFonts w:ascii="Times New Roman" w:hAnsi="Times New Roman" w:cs="Times New Roman"/>
          <w:i/>
          <w:iCs/>
          <w:sz w:val="23"/>
          <w:szCs w:val="23"/>
          <w:lang w:val="id-ID"/>
        </w:rPr>
        <w:t>fi</w:t>
      </w:r>
      <w:r w:rsidRPr="007833C4">
        <w:rPr>
          <w:rFonts w:ascii="CambriaMath" w:hAnsi="CambriaMath" w:cs="CambriaMath"/>
          <w:sz w:val="24"/>
          <w:szCs w:val="24"/>
          <w:lang w:val="id-ID"/>
        </w:rPr>
        <w:t>ḍ</w:t>
      </w:r>
      <w:r w:rsidRPr="007833C4">
        <w:rPr>
          <w:rFonts w:ascii="Times New Roman" w:hAnsi="Times New Roman" w:cs="Times New Roman"/>
          <w:i/>
          <w:iCs/>
          <w:sz w:val="23"/>
          <w:szCs w:val="23"/>
          <w:lang w:val="id-ID"/>
        </w:rPr>
        <w:t xml:space="preserve">. </w:t>
      </w:r>
      <w:r w:rsidRPr="007833C4">
        <w:rPr>
          <w:rFonts w:ascii="Times New Roman" w:hAnsi="Times New Roman" w:cs="Times New Roman"/>
          <w:sz w:val="23"/>
          <w:szCs w:val="23"/>
          <w:lang w:val="id-ID"/>
        </w:rPr>
        <w:t>Sebagaimana yang telah disebutkan oleh Ab</w:t>
      </w:r>
      <w:r w:rsidRPr="007833C4">
        <w:rPr>
          <w:rFonts w:ascii="TimesNewRoman" w:hAnsi="TimesNewRoman" w:cs="TimesNewRoman"/>
          <w:sz w:val="23"/>
          <w:szCs w:val="23"/>
          <w:lang w:val="id-ID"/>
        </w:rPr>
        <w:t>ū</w:t>
      </w:r>
      <w:r w:rsidRPr="007833C4">
        <w:rPr>
          <w:rFonts w:ascii="CambriaMath" w:hAnsi="CambriaMath" w:cs="CambriaMath"/>
          <w:sz w:val="23"/>
          <w:szCs w:val="23"/>
          <w:lang w:val="id-ID"/>
        </w:rPr>
        <w:t>Ḥ</w:t>
      </w:r>
      <w:r w:rsidRPr="007833C4">
        <w:rPr>
          <w:rFonts w:ascii="Times New Roman" w:hAnsi="Times New Roman" w:cs="Times New Roman"/>
          <w:sz w:val="23"/>
          <w:szCs w:val="23"/>
          <w:lang w:val="id-ID"/>
        </w:rPr>
        <w:t>an</w:t>
      </w:r>
      <w:r w:rsidRPr="007833C4">
        <w:rPr>
          <w:rFonts w:ascii="TimesNewRoman" w:hAnsi="TimesNewRoman" w:cs="TimesNewRoman"/>
          <w:sz w:val="23"/>
          <w:szCs w:val="23"/>
          <w:lang w:val="id-ID"/>
        </w:rPr>
        <w:t>ī</w:t>
      </w:r>
      <w:r w:rsidRPr="007833C4">
        <w:rPr>
          <w:rFonts w:ascii="Times New Roman" w:hAnsi="Times New Roman" w:cs="Times New Roman"/>
          <w:sz w:val="23"/>
          <w:szCs w:val="23"/>
          <w:lang w:val="id-ID"/>
        </w:rPr>
        <w:t>fah</w:t>
      </w:r>
      <w:r>
        <w:rPr>
          <w:rFonts w:ascii="Times New Roman" w:hAnsi="Times New Roman" w:cs="Times New Roman"/>
          <w:sz w:val="23"/>
          <w:szCs w:val="23"/>
          <w:lang w:val="id-ID"/>
        </w:rPr>
        <w:t>.</w:t>
      </w:r>
      <w:r w:rsidR="00364E64">
        <w:rPr>
          <w:rStyle w:val="FootnoteReference"/>
          <w:rFonts w:ascii="Times New Roman" w:hAnsi="Times New Roman" w:cs="Times New Roman"/>
          <w:sz w:val="23"/>
          <w:szCs w:val="23"/>
          <w:lang w:val="id-ID"/>
        </w:rPr>
        <w:footnoteReference w:id="99"/>
      </w:r>
    </w:p>
    <w:p w:rsidR="00364E64" w:rsidRDefault="007833C4" w:rsidP="00364E64">
      <w:pPr>
        <w:pStyle w:val="ListParagraph"/>
        <w:autoSpaceDE w:val="0"/>
        <w:autoSpaceDN w:val="0"/>
        <w:adjustRightInd w:val="0"/>
        <w:spacing w:after="0" w:line="480" w:lineRule="auto"/>
        <w:ind w:left="1800" w:firstLine="720"/>
        <w:jc w:val="both"/>
        <w:rPr>
          <w:rFonts w:ascii="Times New Roman" w:hAnsi="Times New Roman" w:cs="Times New Roman"/>
          <w:sz w:val="23"/>
          <w:szCs w:val="23"/>
          <w:lang w:val="id-ID"/>
        </w:rPr>
      </w:pPr>
      <w:r w:rsidRPr="007833C4">
        <w:rPr>
          <w:rFonts w:ascii="Times New Roman" w:hAnsi="Times New Roman" w:cs="Times New Roman"/>
          <w:sz w:val="23"/>
          <w:szCs w:val="23"/>
          <w:lang w:val="id-ID"/>
        </w:rPr>
        <w:t xml:space="preserve">Kelompok yang dianggap paling ideal adalah kelompok </w:t>
      </w:r>
      <w:r w:rsidRPr="00276EAB">
        <w:rPr>
          <w:rFonts w:ascii="Times New Roman" w:hAnsi="Times New Roman" w:cs="Times New Roman"/>
          <w:i/>
          <w:iCs/>
          <w:sz w:val="23"/>
          <w:szCs w:val="23"/>
          <w:lang w:val="id-ID"/>
        </w:rPr>
        <w:t>Ahl al-sunnah</w:t>
      </w:r>
      <w:r w:rsidRPr="007833C4">
        <w:rPr>
          <w:rFonts w:ascii="Times New Roman" w:hAnsi="Times New Roman" w:cs="Times New Roman"/>
          <w:sz w:val="23"/>
          <w:szCs w:val="23"/>
          <w:lang w:val="id-ID"/>
        </w:rPr>
        <w:t xml:space="preserve"> kelompok ini menetapkan segala sesuatu yang datang dari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dan Rasul-Nya berkenaan sifat dan nama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tidak membeda-bedakan antara sifat dan nama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baik keseluruhan maupun sebagian, tidak meniadakan dan menta’wil, tidak menyerupakan dan menyamakan bentuk kongkrit 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7833C4">
        <w:rPr>
          <w:rFonts w:ascii="Times New Roman" w:hAnsi="Times New Roman" w:cs="Times New Roman"/>
          <w:sz w:val="23"/>
          <w:szCs w:val="23"/>
          <w:lang w:val="id-ID"/>
        </w:rPr>
        <w:t xml:space="preserve"> tersebut dengan sifat makhluk-Nya.</w:t>
      </w:r>
    </w:p>
    <w:p w:rsidR="00364E64" w:rsidRDefault="00364E64" w:rsidP="00364E64">
      <w:pPr>
        <w:pStyle w:val="ListParagraph"/>
        <w:autoSpaceDE w:val="0"/>
        <w:autoSpaceDN w:val="0"/>
        <w:adjustRightInd w:val="0"/>
        <w:spacing w:after="0" w:line="480" w:lineRule="auto"/>
        <w:ind w:left="1800" w:firstLine="720"/>
        <w:jc w:val="both"/>
        <w:rPr>
          <w:rFonts w:ascii="Times New Roman" w:hAnsi="Times New Roman" w:cs="Times New Roman"/>
          <w:sz w:val="23"/>
          <w:szCs w:val="23"/>
          <w:lang w:val="id-ID"/>
        </w:rPr>
      </w:pPr>
      <w:r w:rsidRPr="00364E64">
        <w:rPr>
          <w:rFonts w:ascii="Times New Roman" w:hAnsi="Times New Roman" w:cs="Times New Roman"/>
          <w:i/>
          <w:iCs/>
          <w:sz w:val="23"/>
          <w:szCs w:val="23"/>
          <w:lang w:val="id-ID"/>
        </w:rPr>
        <w:lastRenderedPageBreak/>
        <w:t xml:space="preserve">Al-Imam Ibnu ‘Abd al-Bar </w:t>
      </w:r>
      <w:r w:rsidRPr="00364E64">
        <w:rPr>
          <w:rFonts w:ascii="Times New Roman" w:hAnsi="Times New Roman" w:cs="Times New Roman"/>
          <w:sz w:val="23"/>
          <w:szCs w:val="23"/>
          <w:lang w:val="id-ID"/>
        </w:rPr>
        <w:t>berkata, Ahl al-sunnah telah ijma‘ menetapkan</w:t>
      </w:r>
      <w:r>
        <w:rPr>
          <w:rFonts w:ascii="Times New Roman" w:hAnsi="Times New Roman" w:cs="Times New Roman"/>
          <w:sz w:val="23"/>
          <w:szCs w:val="23"/>
          <w:lang w:val="id-ID"/>
        </w:rPr>
        <w:t xml:space="preserve"> </w:t>
      </w:r>
      <w:r w:rsidRPr="00364E64">
        <w:rPr>
          <w:rFonts w:ascii="Times New Roman" w:hAnsi="Times New Roman" w:cs="Times New Roman"/>
          <w:sz w:val="23"/>
          <w:szCs w:val="23"/>
          <w:lang w:val="id-ID"/>
        </w:rPr>
        <w:t xml:space="preserve">semua 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364E64">
        <w:rPr>
          <w:rFonts w:ascii="Times New Roman" w:hAnsi="Times New Roman" w:cs="Times New Roman"/>
          <w:sz w:val="23"/>
          <w:szCs w:val="23"/>
          <w:lang w:val="id-ID"/>
        </w:rPr>
        <w:t xml:space="preserve"> yang datang dalam sunnah dan </w:t>
      </w:r>
      <w:r w:rsidR="00B10637">
        <w:rPr>
          <w:rFonts w:ascii="Times New Roman" w:hAnsi="Times New Roman" w:cs="Times New Roman"/>
          <w:sz w:val="23"/>
          <w:szCs w:val="23"/>
          <w:lang w:val="id-ID"/>
        </w:rPr>
        <w:t>al-</w:t>
      </w:r>
      <w:r w:rsidR="006B29FC">
        <w:rPr>
          <w:rFonts w:ascii="Times New Roman" w:hAnsi="Times New Roman" w:cs="Times New Roman"/>
          <w:sz w:val="23"/>
          <w:szCs w:val="23"/>
          <w:lang w:val="id-ID"/>
        </w:rPr>
        <w:t>Qur’an</w:t>
      </w:r>
      <w:r w:rsidRPr="00364E64">
        <w:rPr>
          <w:rFonts w:ascii="Times New Roman" w:hAnsi="Times New Roman" w:cs="Times New Roman"/>
          <w:sz w:val="23"/>
          <w:szCs w:val="23"/>
          <w:lang w:val="id-ID"/>
        </w:rPr>
        <w:t xml:space="preserve"> serta mengimaninya,</w:t>
      </w:r>
      <w:r>
        <w:rPr>
          <w:rFonts w:ascii="Times New Roman" w:hAnsi="Times New Roman" w:cs="Times New Roman"/>
          <w:sz w:val="23"/>
          <w:szCs w:val="23"/>
          <w:lang w:val="id-ID"/>
        </w:rPr>
        <w:t xml:space="preserve"> </w:t>
      </w:r>
      <w:r w:rsidRPr="00364E64">
        <w:rPr>
          <w:rFonts w:ascii="Times New Roman" w:hAnsi="Times New Roman" w:cs="Times New Roman"/>
          <w:sz w:val="23"/>
          <w:szCs w:val="23"/>
          <w:lang w:val="id-ID"/>
        </w:rPr>
        <w:t xml:space="preserve">membawanya dalam makna hakikat, bukan makna </w:t>
      </w:r>
      <w:r w:rsidRPr="00364E64">
        <w:rPr>
          <w:rFonts w:ascii="Times New Roman" w:hAnsi="Times New Roman" w:cs="Times New Roman"/>
          <w:i/>
          <w:iCs/>
          <w:sz w:val="23"/>
          <w:szCs w:val="23"/>
          <w:lang w:val="id-ID"/>
        </w:rPr>
        <w:t>majazi</w:t>
      </w:r>
      <w:r w:rsidRPr="00364E64">
        <w:rPr>
          <w:rFonts w:ascii="Times New Roman" w:hAnsi="Times New Roman" w:cs="Times New Roman"/>
          <w:sz w:val="23"/>
          <w:szCs w:val="23"/>
          <w:lang w:val="id-ID"/>
        </w:rPr>
        <w:t>, tetapi mereka tidak</w:t>
      </w:r>
      <w:r>
        <w:rPr>
          <w:rFonts w:ascii="Times New Roman" w:hAnsi="Times New Roman" w:cs="Times New Roman"/>
          <w:sz w:val="23"/>
          <w:szCs w:val="23"/>
          <w:lang w:val="id-ID"/>
        </w:rPr>
        <w:t xml:space="preserve"> </w:t>
      </w:r>
      <w:r w:rsidRPr="00364E64">
        <w:rPr>
          <w:rFonts w:ascii="Times New Roman" w:hAnsi="Times New Roman" w:cs="Times New Roman"/>
          <w:sz w:val="23"/>
          <w:szCs w:val="23"/>
          <w:lang w:val="id-ID"/>
        </w:rPr>
        <w:t>menyerupakan sifat-sifat tersebut dengan makhluk-Nya, mereka juga tidak</w:t>
      </w:r>
      <w:r>
        <w:rPr>
          <w:rFonts w:ascii="Times New Roman" w:hAnsi="Times New Roman" w:cs="Times New Roman"/>
          <w:sz w:val="23"/>
          <w:szCs w:val="23"/>
          <w:lang w:val="id-ID"/>
        </w:rPr>
        <w:t xml:space="preserve"> </w:t>
      </w:r>
      <w:r w:rsidRPr="00364E64">
        <w:rPr>
          <w:rFonts w:ascii="Times New Roman" w:hAnsi="Times New Roman" w:cs="Times New Roman"/>
          <w:sz w:val="23"/>
          <w:szCs w:val="23"/>
          <w:lang w:val="id-ID"/>
        </w:rPr>
        <w:t xml:space="preserve">membatasi 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p>
    <w:p w:rsidR="001F6717" w:rsidRDefault="00364E64" w:rsidP="001F6717">
      <w:pPr>
        <w:pStyle w:val="ListParagraph"/>
        <w:autoSpaceDE w:val="0"/>
        <w:autoSpaceDN w:val="0"/>
        <w:adjustRightInd w:val="0"/>
        <w:spacing w:after="0" w:line="480" w:lineRule="auto"/>
        <w:ind w:left="1800" w:firstLine="720"/>
        <w:jc w:val="both"/>
        <w:rPr>
          <w:rFonts w:ascii="Times New Roman" w:hAnsi="Times New Roman" w:cs="Times New Roman"/>
          <w:sz w:val="23"/>
          <w:szCs w:val="23"/>
          <w:lang w:val="id-ID"/>
        </w:rPr>
      </w:pPr>
      <w:r w:rsidRPr="00364E64">
        <w:rPr>
          <w:rFonts w:ascii="Times New Roman" w:hAnsi="Times New Roman" w:cs="Times New Roman"/>
          <w:i/>
          <w:iCs/>
          <w:sz w:val="23"/>
          <w:szCs w:val="23"/>
          <w:lang w:val="id-ID"/>
        </w:rPr>
        <w:t xml:space="preserve">Syaikh al-Islam Ibnu Taymiyah </w:t>
      </w:r>
      <w:r w:rsidRPr="00364E64">
        <w:rPr>
          <w:rFonts w:ascii="Times New Roman" w:hAnsi="Times New Roman" w:cs="Times New Roman"/>
          <w:sz w:val="23"/>
          <w:szCs w:val="23"/>
          <w:lang w:val="id-ID"/>
        </w:rPr>
        <w:t xml:space="preserve">berkata seraya menetapkan, bahwa </w:t>
      </w:r>
      <w:r w:rsidRPr="00364E64">
        <w:rPr>
          <w:rFonts w:ascii="Times New Roman" w:hAnsi="Times New Roman" w:cs="Times New Roman"/>
          <w:i/>
          <w:iCs/>
          <w:sz w:val="23"/>
          <w:szCs w:val="23"/>
          <w:lang w:val="id-ID"/>
        </w:rPr>
        <w:t>ma</w:t>
      </w:r>
      <w:r w:rsidRPr="00364E64">
        <w:rPr>
          <w:rFonts w:ascii="TimesNewRoman,Italic" w:hAnsi="TimesNewRoman,Italic" w:cs="TimesNewRoman,Italic"/>
          <w:i/>
          <w:iCs/>
          <w:sz w:val="23"/>
          <w:szCs w:val="23"/>
          <w:lang w:val="id-ID"/>
        </w:rPr>
        <w:t>ż</w:t>
      </w:r>
      <w:r w:rsidRPr="00364E64">
        <w:rPr>
          <w:rFonts w:ascii="Times New Roman" w:hAnsi="Times New Roman" w:cs="Times New Roman"/>
          <w:i/>
          <w:iCs/>
          <w:sz w:val="23"/>
          <w:szCs w:val="23"/>
          <w:lang w:val="id-ID"/>
        </w:rPr>
        <w:t>hab</w:t>
      </w:r>
      <w:r>
        <w:rPr>
          <w:rFonts w:ascii="Times New Roman" w:hAnsi="Times New Roman" w:cs="Times New Roman"/>
          <w:i/>
          <w:iCs/>
          <w:sz w:val="23"/>
          <w:szCs w:val="23"/>
          <w:lang w:val="id-ID"/>
        </w:rPr>
        <w:t xml:space="preserve"> </w:t>
      </w:r>
      <w:r w:rsidRPr="00364E64">
        <w:rPr>
          <w:rFonts w:ascii="Times New Roman" w:hAnsi="Times New Roman" w:cs="Times New Roman"/>
          <w:i/>
          <w:iCs/>
          <w:sz w:val="23"/>
          <w:szCs w:val="23"/>
          <w:lang w:val="id-ID"/>
        </w:rPr>
        <w:t xml:space="preserve">Salaf </w:t>
      </w:r>
      <w:r w:rsidRPr="00364E64">
        <w:rPr>
          <w:rFonts w:ascii="Times New Roman" w:hAnsi="Times New Roman" w:cs="Times New Roman"/>
          <w:sz w:val="23"/>
          <w:szCs w:val="23"/>
          <w:lang w:val="id-ID"/>
        </w:rPr>
        <w:t xml:space="preserve">dan imam mereka mensifati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364E64">
        <w:rPr>
          <w:rFonts w:ascii="Times New Roman" w:hAnsi="Times New Roman" w:cs="Times New Roman"/>
          <w:sz w:val="23"/>
          <w:szCs w:val="23"/>
          <w:lang w:val="id-ID"/>
        </w:rPr>
        <w:t xml:space="preserve"> dengan sifat yang telah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364E64">
        <w:rPr>
          <w:rFonts w:ascii="Times New Roman" w:hAnsi="Times New Roman" w:cs="Times New Roman"/>
          <w:sz w:val="23"/>
          <w:szCs w:val="23"/>
          <w:lang w:val="id-ID"/>
        </w:rPr>
        <w:t xml:space="preserve"> tentukan,</w:t>
      </w:r>
      <w:r>
        <w:rPr>
          <w:rFonts w:ascii="Times New Roman" w:hAnsi="Times New Roman" w:cs="Times New Roman"/>
          <w:sz w:val="23"/>
          <w:szCs w:val="23"/>
          <w:lang w:val="id-ID"/>
        </w:rPr>
        <w:t xml:space="preserve"> </w:t>
      </w:r>
      <w:r w:rsidRPr="00364E64">
        <w:rPr>
          <w:rFonts w:ascii="Times New Roman" w:hAnsi="Times New Roman" w:cs="Times New Roman"/>
          <w:sz w:val="23"/>
          <w:szCs w:val="23"/>
          <w:lang w:val="id-ID"/>
        </w:rPr>
        <w:t>dan dengan sifat yang telah disebutkan oleh Nabi Muhammad</w:t>
      </w:r>
      <w:r w:rsidR="00126A21">
        <w:rPr>
          <w:rFonts w:ascii="Times New Roman" w:hAnsi="Times New Roman" w:cs="Times New Roman"/>
          <w:sz w:val="23"/>
          <w:szCs w:val="23"/>
          <w:lang w:val="id-ID"/>
        </w:rPr>
        <w:t xml:space="preserve"> SAW</w:t>
      </w:r>
      <w:r w:rsidRPr="00364E64">
        <w:rPr>
          <w:rFonts w:ascii="Times New Roman" w:hAnsi="Times New Roman" w:cs="Times New Roman"/>
          <w:sz w:val="23"/>
          <w:szCs w:val="23"/>
          <w:lang w:val="id-ID"/>
        </w:rPr>
        <w:t xml:space="preserve"> sebagai sifat</w:t>
      </w:r>
      <w:r>
        <w:rPr>
          <w:rFonts w:ascii="Times New Roman" w:hAnsi="Times New Roman" w:cs="Times New Roman"/>
          <w:sz w:val="23"/>
          <w:szCs w:val="23"/>
          <w:lang w:val="id-ID"/>
        </w:rPr>
        <w:t xml:space="preserve">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7E6B60">
        <w:rPr>
          <w:rFonts w:ascii="Times New Roman" w:hAnsi="Times New Roman" w:cs="Times New Roman"/>
          <w:sz w:val="23"/>
          <w:szCs w:val="23"/>
          <w:lang w:val="id-ID"/>
        </w:rPr>
        <w:t xml:space="preserve"> </w:t>
      </w:r>
      <w:r w:rsidR="007E6B60" w:rsidRPr="007E6B60">
        <w:rPr>
          <w:rFonts w:ascii="Times New Roman" w:hAnsi="Times New Roman" w:cs="Times New Roman"/>
          <w:sz w:val="23"/>
          <w:szCs w:val="23"/>
          <w:lang w:val="id-ID"/>
        </w:rPr>
        <w:t>tanpa ada perubahan (</w:t>
      </w:r>
      <w:r w:rsidR="007E6B60" w:rsidRPr="007E6B60">
        <w:rPr>
          <w:rFonts w:ascii="Times New Roman" w:hAnsi="Times New Roman" w:cs="Times New Roman"/>
          <w:i/>
          <w:iCs/>
          <w:sz w:val="23"/>
          <w:szCs w:val="23"/>
          <w:lang w:val="id-ID"/>
        </w:rPr>
        <w:t>ta</w:t>
      </w:r>
      <w:r w:rsidR="007E6B60" w:rsidRPr="007E6B60">
        <w:rPr>
          <w:rFonts w:ascii="CambriaMath" w:hAnsi="CambriaMath" w:cs="CambriaMath"/>
          <w:i/>
          <w:iCs/>
          <w:sz w:val="24"/>
          <w:szCs w:val="24"/>
          <w:lang w:val="id-ID"/>
        </w:rPr>
        <w:t>ḥ</w:t>
      </w:r>
      <w:r w:rsidR="007E6B60" w:rsidRPr="007E6B60">
        <w:rPr>
          <w:rFonts w:ascii="Times New Roman" w:hAnsi="Times New Roman" w:cs="Times New Roman"/>
          <w:i/>
          <w:iCs/>
          <w:sz w:val="23"/>
          <w:szCs w:val="23"/>
          <w:lang w:val="id-ID"/>
        </w:rPr>
        <w:t>r</w:t>
      </w:r>
      <w:r w:rsidR="007E6B60" w:rsidRPr="007E6B60">
        <w:rPr>
          <w:rFonts w:ascii="TimesNewRoman,Italic" w:hAnsi="TimesNewRoman,Italic" w:cs="TimesNewRoman,Italic"/>
          <w:i/>
          <w:iCs/>
          <w:sz w:val="23"/>
          <w:szCs w:val="23"/>
          <w:lang w:val="id-ID"/>
        </w:rPr>
        <w:t>ī</w:t>
      </w:r>
      <w:r w:rsidR="007E6B60" w:rsidRPr="007E6B60">
        <w:rPr>
          <w:rFonts w:ascii="Times New Roman" w:hAnsi="Times New Roman" w:cs="Times New Roman"/>
          <w:i/>
          <w:iCs/>
          <w:sz w:val="23"/>
          <w:szCs w:val="23"/>
          <w:lang w:val="id-ID"/>
        </w:rPr>
        <w:t>f</w:t>
      </w:r>
      <w:r w:rsidR="007E6B60" w:rsidRPr="007E6B60">
        <w:rPr>
          <w:rFonts w:ascii="Times New Roman" w:hAnsi="Times New Roman" w:cs="Times New Roman"/>
          <w:sz w:val="23"/>
          <w:szCs w:val="23"/>
          <w:lang w:val="id-ID"/>
        </w:rPr>
        <w:t>) dan peniadaan sifat (</w:t>
      </w:r>
      <w:r w:rsidR="007E6B60" w:rsidRPr="007E6B60">
        <w:rPr>
          <w:rFonts w:ascii="Times New Roman" w:hAnsi="Times New Roman" w:cs="Times New Roman"/>
          <w:i/>
          <w:iCs/>
          <w:sz w:val="23"/>
          <w:szCs w:val="23"/>
          <w:lang w:val="id-ID"/>
        </w:rPr>
        <w:t>ta</w:t>
      </w:r>
      <w:r w:rsidR="007E6B60" w:rsidRPr="007E6B60">
        <w:rPr>
          <w:rFonts w:ascii="Times New Roman" w:hAnsi="Times New Roman" w:cs="Times New Roman"/>
          <w:sz w:val="23"/>
          <w:szCs w:val="23"/>
          <w:lang w:val="id-ID"/>
        </w:rPr>
        <w:t>‘</w:t>
      </w:r>
      <w:r w:rsidR="007E6B60" w:rsidRPr="007E6B60">
        <w:rPr>
          <w:rFonts w:ascii="CambriaMath" w:hAnsi="CambriaMath" w:cs="CambriaMath"/>
          <w:i/>
          <w:iCs/>
          <w:sz w:val="23"/>
          <w:szCs w:val="23"/>
          <w:lang w:val="id-ID"/>
        </w:rPr>
        <w:t>ṭ</w:t>
      </w:r>
      <w:r w:rsidR="007E6B60" w:rsidRPr="007E6B60">
        <w:rPr>
          <w:rFonts w:ascii="TimesNewRoman" w:hAnsi="TimesNewRoman" w:cs="TimesNewRoman"/>
          <w:i/>
          <w:iCs/>
          <w:sz w:val="23"/>
          <w:szCs w:val="23"/>
          <w:lang w:val="id-ID"/>
        </w:rPr>
        <w:t>ī</w:t>
      </w:r>
      <w:r w:rsidR="007E6B60" w:rsidRPr="007E6B60">
        <w:rPr>
          <w:rFonts w:ascii="Times New Roman" w:hAnsi="Times New Roman" w:cs="Times New Roman"/>
          <w:i/>
          <w:iCs/>
          <w:sz w:val="23"/>
          <w:szCs w:val="23"/>
          <w:lang w:val="id-ID"/>
        </w:rPr>
        <w:t>l</w:t>
      </w:r>
      <w:r w:rsidR="007E6B60" w:rsidRPr="007E6B60">
        <w:rPr>
          <w:rFonts w:ascii="Times New Roman" w:hAnsi="Times New Roman" w:cs="Times New Roman"/>
          <w:sz w:val="23"/>
          <w:szCs w:val="23"/>
          <w:lang w:val="id-ID"/>
        </w:rPr>
        <w:t xml:space="preserve">), tanpa </w:t>
      </w:r>
      <w:r w:rsidR="007E6B60" w:rsidRPr="007E6B60">
        <w:rPr>
          <w:rFonts w:ascii="Times New Roman" w:hAnsi="Times New Roman" w:cs="Times New Roman"/>
          <w:i/>
          <w:iCs/>
          <w:sz w:val="23"/>
          <w:szCs w:val="23"/>
          <w:lang w:val="id-ID"/>
        </w:rPr>
        <w:t xml:space="preserve">takyif </w:t>
      </w:r>
      <w:r w:rsidR="007E6B60" w:rsidRPr="007E6B60">
        <w:rPr>
          <w:rFonts w:ascii="Times New Roman" w:hAnsi="Times New Roman" w:cs="Times New Roman"/>
          <w:sz w:val="23"/>
          <w:szCs w:val="23"/>
          <w:lang w:val="id-ID"/>
        </w:rPr>
        <w:t xml:space="preserve">dan </w:t>
      </w:r>
      <w:r w:rsidR="007E6B60" w:rsidRPr="007E6B60">
        <w:rPr>
          <w:rFonts w:ascii="Times New Roman" w:hAnsi="Times New Roman" w:cs="Times New Roman"/>
          <w:i/>
          <w:iCs/>
          <w:sz w:val="23"/>
          <w:szCs w:val="23"/>
          <w:lang w:val="id-ID"/>
        </w:rPr>
        <w:t>tam</w:t>
      </w:r>
      <w:r w:rsidR="007E6B60" w:rsidRPr="007E6B60">
        <w:rPr>
          <w:rFonts w:ascii="CambriaMath" w:hAnsi="CambriaMath" w:cs="CambriaMath"/>
          <w:sz w:val="24"/>
          <w:szCs w:val="24"/>
          <w:lang w:val="id-ID"/>
        </w:rPr>
        <w:t>ṡ</w:t>
      </w:r>
      <w:r w:rsidR="007E6B60" w:rsidRPr="007E6B60">
        <w:rPr>
          <w:rFonts w:ascii="TimesNewRoman,Italic" w:hAnsi="TimesNewRoman,Italic" w:cs="TimesNewRoman,Italic"/>
          <w:i/>
          <w:iCs/>
          <w:sz w:val="23"/>
          <w:szCs w:val="23"/>
          <w:lang w:val="id-ID"/>
        </w:rPr>
        <w:t>ī</w:t>
      </w:r>
      <w:r w:rsidR="007E6B60" w:rsidRPr="007E6B60">
        <w:rPr>
          <w:rFonts w:ascii="Times New Roman" w:hAnsi="Times New Roman" w:cs="Times New Roman"/>
          <w:i/>
          <w:iCs/>
          <w:sz w:val="23"/>
          <w:szCs w:val="23"/>
          <w:lang w:val="id-ID"/>
        </w:rPr>
        <w:t>l</w:t>
      </w:r>
      <w:r w:rsidR="007E6B60">
        <w:rPr>
          <w:rFonts w:ascii="Times New Roman" w:hAnsi="Times New Roman" w:cs="Times New Roman"/>
          <w:i/>
          <w:iCs/>
          <w:sz w:val="23"/>
          <w:szCs w:val="23"/>
          <w:lang w:val="id-ID"/>
        </w:rPr>
        <w:t xml:space="preserve"> </w:t>
      </w:r>
      <w:r w:rsidR="007E6B60" w:rsidRPr="007E6B60">
        <w:rPr>
          <w:rFonts w:ascii="Times New Roman" w:hAnsi="Times New Roman" w:cs="Times New Roman"/>
          <w:sz w:val="23"/>
          <w:szCs w:val="23"/>
          <w:lang w:val="id-ID"/>
        </w:rPr>
        <w:t xml:space="preserve">(penyerupaan) dan mereka </w:t>
      </w:r>
      <w:r w:rsidR="007E6B60" w:rsidRPr="00990C6F">
        <w:rPr>
          <w:rFonts w:ascii="Times New Roman" w:hAnsi="Times New Roman" w:cs="Times New Roman"/>
          <w:sz w:val="23"/>
          <w:szCs w:val="23"/>
          <w:lang w:val="id-ID"/>
        </w:rPr>
        <w:t>menafikan</w:t>
      </w:r>
      <w:r w:rsidR="007E6B60" w:rsidRPr="007E6B60">
        <w:rPr>
          <w:rFonts w:ascii="Times New Roman" w:hAnsi="Times New Roman" w:cs="Times New Roman"/>
          <w:i/>
          <w:iCs/>
          <w:sz w:val="23"/>
          <w:szCs w:val="23"/>
          <w:lang w:val="id-ID"/>
        </w:rPr>
        <w:t xml:space="preserve"> </w:t>
      </w:r>
      <w:r w:rsidR="007E6B60" w:rsidRPr="007E6B60">
        <w:rPr>
          <w:rFonts w:ascii="Times New Roman" w:hAnsi="Times New Roman" w:cs="Times New Roman"/>
          <w:sz w:val="23"/>
          <w:szCs w:val="23"/>
          <w:lang w:val="id-ID"/>
        </w:rPr>
        <w:t>dari keserupaan dengan makhluk.</w:t>
      </w:r>
      <w:r w:rsidR="007E6B60">
        <w:rPr>
          <w:rFonts w:ascii="Times New Roman" w:hAnsi="Times New Roman" w:cs="Times New Roman"/>
          <w:sz w:val="23"/>
          <w:szCs w:val="23"/>
          <w:lang w:val="id-ID"/>
        </w:rPr>
        <w:t xml:space="preserve"> </w:t>
      </w:r>
      <w:r w:rsidR="007E6B60" w:rsidRPr="007E6B60">
        <w:rPr>
          <w:rFonts w:ascii="Times New Roman" w:hAnsi="Times New Roman" w:cs="Times New Roman"/>
          <w:sz w:val="23"/>
          <w:szCs w:val="23"/>
          <w:lang w:val="id-ID"/>
        </w:rPr>
        <w:t xml:space="preserve">Menetapkan bagi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7E6B60" w:rsidRPr="007E6B60">
        <w:rPr>
          <w:rFonts w:ascii="Times New Roman" w:hAnsi="Times New Roman" w:cs="Times New Roman"/>
          <w:sz w:val="23"/>
          <w:szCs w:val="23"/>
          <w:lang w:val="id-ID"/>
        </w:rPr>
        <w:t xml:space="preserve"> sifat kesempurnaan, mensucikan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7E6B60" w:rsidRPr="007E6B60">
        <w:rPr>
          <w:rFonts w:ascii="Times New Roman" w:hAnsi="Times New Roman" w:cs="Times New Roman"/>
          <w:sz w:val="23"/>
          <w:szCs w:val="23"/>
          <w:lang w:val="id-ID"/>
        </w:rPr>
        <w:t xml:space="preserve"> dari kekurangan,</w:t>
      </w:r>
      <w:r w:rsidR="007E6B60">
        <w:rPr>
          <w:rFonts w:ascii="Times New Roman" w:hAnsi="Times New Roman" w:cs="Times New Roman"/>
          <w:sz w:val="23"/>
          <w:szCs w:val="23"/>
          <w:lang w:val="id-ID"/>
        </w:rPr>
        <w:t xml:space="preserve"> </w:t>
      </w:r>
      <w:r w:rsidR="007E6B60" w:rsidRPr="007E6B60">
        <w:rPr>
          <w:rFonts w:ascii="Times New Roman" w:hAnsi="Times New Roman" w:cs="Times New Roman"/>
          <w:sz w:val="23"/>
          <w:szCs w:val="23"/>
          <w:lang w:val="id-ID"/>
        </w:rPr>
        <w:t xml:space="preserve">peniadaan sifat, dan keserupaan. </w:t>
      </w:r>
      <w:r w:rsidR="007E6B60" w:rsidRPr="00180D24">
        <w:rPr>
          <w:rFonts w:ascii="Times New Roman" w:hAnsi="Times New Roman" w:cs="Times New Roman"/>
          <w:sz w:val="23"/>
          <w:szCs w:val="23"/>
          <w:lang w:val="id-ID"/>
        </w:rPr>
        <w:t xml:space="preserve">Menetapkan sifat tanpa menyerupakan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SWT.</w:t>
      </w:r>
      <w:r w:rsidR="007E6B60">
        <w:rPr>
          <w:rFonts w:ascii="Times New Roman" w:hAnsi="Times New Roman" w:cs="Times New Roman"/>
          <w:sz w:val="23"/>
          <w:szCs w:val="23"/>
          <w:lang w:val="id-ID"/>
        </w:rPr>
        <w:t xml:space="preserve"> </w:t>
      </w:r>
      <w:r w:rsidR="007E6B60" w:rsidRPr="00180D24">
        <w:rPr>
          <w:rFonts w:ascii="Times New Roman" w:hAnsi="Times New Roman" w:cs="Times New Roman"/>
          <w:sz w:val="23"/>
          <w:szCs w:val="23"/>
          <w:lang w:val="id-ID"/>
        </w:rPr>
        <w:t>dengan makhluk-Nya (</w:t>
      </w:r>
      <w:r w:rsidR="007E6B60" w:rsidRPr="00180D24">
        <w:rPr>
          <w:rFonts w:ascii="Times New Roman" w:hAnsi="Times New Roman" w:cs="Times New Roman"/>
          <w:i/>
          <w:iCs/>
          <w:sz w:val="23"/>
          <w:szCs w:val="23"/>
          <w:lang w:val="id-ID"/>
        </w:rPr>
        <w:t>i</w:t>
      </w:r>
      <w:r w:rsidR="007E6B60" w:rsidRPr="00180D24">
        <w:rPr>
          <w:rFonts w:ascii="CambriaMath" w:hAnsi="CambriaMath" w:cs="CambriaMath"/>
          <w:sz w:val="24"/>
          <w:szCs w:val="24"/>
          <w:lang w:val="id-ID"/>
        </w:rPr>
        <w:t>ṡ</w:t>
      </w:r>
      <w:r w:rsidR="007E6B60" w:rsidRPr="00180D24">
        <w:rPr>
          <w:rFonts w:ascii="Times New Roman" w:hAnsi="Times New Roman" w:cs="Times New Roman"/>
          <w:i/>
          <w:iCs/>
          <w:sz w:val="23"/>
          <w:szCs w:val="23"/>
          <w:lang w:val="id-ID"/>
        </w:rPr>
        <w:t>b</w:t>
      </w:r>
      <w:r w:rsidR="007E6B60" w:rsidRPr="00180D24">
        <w:rPr>
          <w:rFonts w:ascii="TimesNewRoman,Italic" w:hAnsi="TimesNewRoman,Italic" w:cs="TimesNewRoman,Italic"/>
          <w:i/>
          <w:iCs/>
          <w:sz w:val="23"/>
          <w:szCs w:val="23"/>
          <w:lang w:val="id-ID"/>
        </w:rPr>
        <w:t>ā</w:t>
      </w:r>
      <w:r w:rsidR="007E6B60" w:rsidRPr="00180D24">
        <w:rPr>
          <w:rFonts w:ascii="Times New Roman" w:hAnsi="Times New Roman" w:cs="Times New Roman"/>
          <w:i/>
          <w:iCs/>
          <w:sz w:val="23"/>
          <w:szCs w:val="23"/>
          <w:lang w:val="id-ID"/>
        </w:rPr>
        <w:t>t bil</w:t>
      </w:r>
      <w:r w:rsidR="007E6B60" w:rsidRPr="00180D24">
        <w:rPr>
          <w:rFonts w:ascii="TimesNewRoman,Italic" w:hAnsi="TimesNewRoman,Italic" w:cs="TimesNewRoman,Italic"/>
          <w:i/>
          <w:iCs/>
          <w:sz w:val="23"/>
          <w:szCs w:val="23"/>
          <w:lang w:val="id-ID"/>
        </w:rPr>
        <w:t xml:space="preserve">ā </w:t>
      </w:r>
      <w:r w:rsidR="007E6B60" w:rsidRPr="00180D24">
        <w:rPr>
          <w:rFonts w:ascii="Times New Roman" w:hAnsi="Times New Roman" w:cs="Times New Roman"/>
          <w:i/>
          <w:iCs/>
          <w:sz w:val="23"/>
          <w:szCs w:val="23"/>
          <w:lang w:val="id-ID"/>
        </w:rPr>
        <w:t>tasyb</w:t>
      </w:r>
      <w:r w:rsidR="007E6B60" w:rsidRPr="00180D24">
        <w:rPr>
          <w:rFonts w:ascii="TimesNewRoman,Italic" w:hAnsi="TimesNewRoman,Italic" w:cs="TimesNewRoman,Italic"/>
          <w:i/>
          <w:iCs/>
          <w:sz w:val="23"/>
          <w:szCs w:val="23"/>
          <w:lang w:val="id-ID"/>
        </w:rPr>
        <w:t>ī</w:t>
      </w:r>
      <w:r w:rsidR="007E6B60" w:rsidRPr="00180D24">
        <w:rPr>
          <w:rFonts w:ascii="Times New Roman" w:hAnsi="Times New Roman" w:cs="Times New Roman"/>
          <w:i/>
          <w:iCs/>
          <w:sz w:val="23"/>
          <w:szCs w:val="23"/>
          <w:lang w:val="id-ID"/>
        </w:rPr>
        <w:t>h</w:t>
      </w:r>
      <w:r w:rsidR="007E6B60" w:rsidRPr="00180D24">
        <w:rPr>
          <w:rFonts w:ascii="Times New Roman" w:hAnsi="Times New Roman" w:cs="Times New Roman"/>
          <w:sz w:val="23"/>
          <w:szCs w:val="23"/>
          <w:lang w:val="id-ID"/>
        </w:rPr>
        <w:t xml:space="preserve">), dan mensucikan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7E6B60" w:rsidRPr="00180D24">
        <w:rPr>
          <w:rFonts w:ascii="Times New Roman" w:hAnsi="Times New Roman" w:cs="Times New Roman"/>
          <w:sz w:val="23"/>
          <w:szCs w:val="23"/>
          <w:lang w:val="id-ID"/>
        </w:rPr>
        <w:t xml:space="preserve"> dari keserupaan</w:t>
      </w:r>
      <w:r w:rsidR="007E6B60">
        <w:rPr>
          <w:rFonts w:ascii="Times New Roman" w:hAnsi="Times New Roman" w:cs="Times New Roman"/>
          <w:sz w:val="23"/>
          <w:szCs w:val="23"/>
          <w:lang w:val="id-ID"/>
        </w:rPr>
        <w:t xml:space="preserve"> </w:t>
      </w:r>
      <w:r w:rsidR="007E6B60" w:rsidRPr="00180D24">
        <w:rPr>
          <w:rFonts w:ascii="Times New Roman" w:hAnsi="Times New Roman" w:cs="Times New Roman"/>
          <w:sz w:val="23"/>
          <w:szCs w:val="23"/>
          <w:lang w:val="id-ID"/>
        </w:rPr>
        <w:t>dengan makhluk tanpa menghilangkan adanya sifat</w:t>
      </w:r>
      <w:r w:rsidR="007E6B60" w:rsidRPr="007E6B60">
        <w:rPr>
          <w:rFonts w:ascii="Times New Roman" w:hAnsi="Times New Roman" w:cs="Times New Roman"/>
          <w:sz w:val="23"/>
          <w:szCs w:val="23"/>
          <w:lang w:val="id-ID"/>
        </w:rPr>
        <w:t xml:space="preserve"> </w:t>
      </w:r>
      <w:r w:rsidR="007E6B60" w:rsidRPr="00180D24">
        <w:rPr>
          <w:rFonts w:ascii="Times New Roman" w:hAnsi="Times New Roman" w:cs="Times New Roman"/>
          <w:sz w:val="23"/>
          <w:szCs w:val="23"/>
          <w:lang w:val="id-ID"/>
        </w:rPr>
        <w:t>(</w:t>
      </w:r>
      <w:r w:rsidR="007E6B60" w:rsidRPr="00180D24">
        <w:rPr>
          <w:rFonts w:ascii="Times New Roman" w:hAnsi="Times New Roman" w:cs="Times New Roman"/>
          <w:i/>
          <w:iCs/>
          <w:sz w:val="23"/>
          <w:szCs w:val="23"/>
          <w:lang w:val="id-ID"/>
        </w:rPr>
        <w:t>tanz</w:t>
      </w:r>
      <w:r w:rsidR="007E6B60" w:rsidRPr="00180D24">
        <w:rPr>
          <w:rFonts w:ascii="TimesNewRoman,Italic" w:hAnsi="TimesNewRoman,Italic" w:cs="TimesNewRoman,Italic"/>
          <w:i/>
          <w:iCs/>
          <w:sz w:val="23"/>
          <w:szCs w:val="23"/>
          <w:lang w:val="id-ID"/>
        </w:rPr>
        <w:t>ī</w:t>
      </w:r>
      <w:r w:rsidR="007E6B60" w:rsidRPr="00180D24">
        <w:rPr>
          <w:rFonts w:ascii="Times New Roman" w:hAnsi="Times New Roman" w:cs="Times New Roman"/>
          <w:i/>
          <w:iCs/>
          <w:sz w:val="23"/>
          <w:szCs w:val="23"/>
          <w:lang w:val="id-ID"/>
        </w:rPr>
        <w:t>h bil</w:t>
      </w:r>
      <w:r w:rsidR="007E6B60" w:rsidRPr="00180D24">
        <w:rPr>
          <w:rFonts w:ascii="TimesNewRoman,Italic" w:hAnsi="TimesNewRoman,Italic" w:cs="TimesNewRoman,Italic"/>
          <w:i/>
          <w:iCs/>
          <w:sz w:val="23"/>
          <w:szCs w:val="23"/>
          <w:lang w:val="id-ID"/>
        </w:rPr>
        <w:t xml:space="preserve">ā </w:t>
      </w:r>
      <w:r w:rsidR="007E6B60" w:rsidRPr="00180D24">
        <w:rPr>
          <w:rFonts w:ascii="Times New Roman" w:hAnsi="Times New Roman" w:cs="Times New Roman"/>
          <w:i/>
          <w:iCs/>
          <w:sz w:val="23"/>
          <w:szCs w:val="23"/>
          <w:lang w:val="id-ID"/>
        </w:rPr>
        <w:t>ta‘</w:t>
      </w:r>
      <w:r w:rsidR="007E6B60" w:rsidRPr="00180D24">
        <w:rPr>
          <w:rFonts w:ascii="CambriaMath" w:hAnsi="CambriaMath" w:cs="CambriaMath"/>
          <w:i/>
          <w:iCs/>
          <w:sz w:val="24"/>
          <w:szCs w:val="24"/>
          <w:lang w:val="id-ID"/>
        </w:rPr>
        <w:t>ṭ</w:t>
      </w:r>
      <w:r w:rsidR="007E6B60" w:rsidRPr="00180D24">
        <w:rPr>
          <w:rFonts w:ascii="TimesNewRoman,Italic" w:hAnsi="TimesNewRoman,Italic" w:cs="TimesNewRoman,Italic"/>
          <w:i/>
          <w:iCs/>
          <w:sz w:val="23"/>
          <w:szCs w:val="23"/>
          <w:lang w:val="id-ID"/>
        </w:rPr>
        <w:t>ī</w:t>
      </w:r>
      <w:r w:rsidR="007E6B60" w:rsidRPr="00180D24">
        <w:rPr>
          <w:rFonts w:ascii="Times New Roman" w:hAnsi="Times New Roman" w:cs="Times New Roman"/>
          <w:i/>
          <w:iCs/>
          <w:sz w:val="23"/>
          <w:szCs w:val="23"/>
          <w:lang w:val="id-ID"/>
        </w:rPr>
        <w:t>l</w:t>
      </w:r>
      <w:r w:rsidR="007E6B60" w:rsidRPr="00180D24">
        <w:rPr>
          <w:rFonts w:ascii="Times New Roman" w:hAnsi="Times New Roman" w:cs="Times New Roman"/>
          <w:sz w:val="23"/>
          <w:szCs w:val="23"/>
          <w:lang w:val="id-ID"/>
        </w:rPr>
        <w:t>).</w:t>
      </w:r>
      <w:r w:rsidR="00242BB4">
        <w:rPr>
          <w:rStyle w:val="FootnoteReference"/>
          <w:rFonts w:ascii="Times New Roman" w:hAnsi="Times New Roman" w:cs="Times New Roman"/>
          <w:sz w:val="23"/>
          <w:szCs w:val="23"/>
        </w:rPr>
        <w:footnoteReference w:id="100"/>
      </w:r>
    </w:p>
    <w:p w:rsidR="001F6717" w:rsidRDefault="001F6717" w:rsidP="001F6717">
      <w:pPr>
        <w:pStyle w:val="ListParagraph"/>
        <w:autoSpaceDE w:val="0"/>
        <w:autoSpaceDN w:val="0"/>
        <w:adjustRightInd w:val="0"/>
        <w:spacing w:after="0" w:line="480" w:lineRule="auto"/>
        <w:ind w:left="1800" w:firstLine="720"/>
        <w:jc w:val="both"/>
        <w:rPr>
          <w:rFonts w:ascii="Times New Roman" w:hAnsi="Times New Roman" w:cs="Times New Roman"/>
          <w:sz w:val="23"/>
          <w:szCs w:val="23"/>
          <w:lang w:val="id-ID"/>
        </w:rPr>
      </w:pPr>
      <w:r w:rsidRPr="008A7F6A">
        <w:rPr>
          <w:rFonts w:ascii="Times New Roman" w:hAnsi="Times New Roman" w:cs="Times New Roman"/>
          <w:sz w:val="23"/>
          <w:szCs w:val="23"/>
          <w:lang w:val="id-ID"/>
        </w:rPr>
        <w:t xml:space="preserve">Ahl al-sunnah mempunyai beberapa </w:t>
      </w:r>
      <w:r w:rsidRPr="008A7F6A">
        <w:rPr>
          <w:rFonts w:ascii="Times New Roman" w:hAnsi="Times New Roman" w:cs="Times New Roman"/>
          <w:i/>
          <w:iCs/>
          <w:sz w:val="23"/>
          <w:szCs w:val="23"/>
          <w:lang w:val="id-ID"/>
        </w:rPr>
        <w:t xml:space="preserve">qa‘idah </w:t>
      </w:r>
      <w:r w:rsidRPr="008A7F6A">
        <w:rPr>
          <w:rFonts w:ascii="Times New Roman" w:hAnsi="Times New Roman" w:cs="Times New Roman"/>
          <w:sz w:val="23"/>
          <w:szCs w:val="23"/>
          <w:lang w:val="id-ID"/>
        </w:rPr>
        <w:t>(undang-undang) mengenai</w:t>
      </w:r>
      <w:r>
        <w:rPr>
          <w:rFonts w:ascii="Times New Roman" w:hAnsi="Times New Roman" w:cs="Times New Roman"/>
          <w:sz w:val="23"/>
          <w:szCs w:val="23"/>
          <w:lang w:val="id-ID"/>
        </w:rPr>
        <w:t xml:space="preserve"> </w:t>
      </w:r>
      <w:r w:rsidRPr="008A7F6A">
        <w:rPr>
          <w:rFonts w:ascii="Times New Roman" w:hAnsi="Times New Roman" w:cs="Times New Roman"/>
          <w:sz w:val="23"/>
          <w:szCs w:val="23"/>
          <w:lang w:val="id-ID"/>
        </w:rPr>
        <w:t xml:space="preserve">sifat dan nama </w:t>
      </w:r>
      <w:r w:rsidR="00F1072B">
        <w:rPr>
          <w:rFonts w:ascii="Times New Roman" w:hAnsi="Times New Roman" w:cs="Times New Roman"/>
          <w:sz w:val="23"/>
          <w:szCs w:val="23"/>
          <w:lang w:val="id-ID"/>
        </w:rPr>
        <w:t>Allāh</w:t>
      </w:r>
      <w:r w:rsidR="008A7F6A" w:rsidRPr="008A7F6A">
        <w:rPr>
          <w:rFonts w:ascii="Times New Roman" w:hAnsi="Times New Roman" w:cs="Times New Roman"/>
          <w:sz w:val="23"/>
          <w:szCs w:val="23"/>
          <w:lang w:val="id-ID"/>
        </w:rPr>
        <w:t xml:space="preserve"> </w:t>
      </w:r>
      <w:r w:rsidR="00126A21" w:rsidRPr="008A7F6A">
        <w:rPr>
          <w:rFonts w:ascii="Times New Roman" w:hAnsi="Times New Roman" w:cs="Times New Roman"/>
          <w:sz w:val="23"/>
          <w:szCs w:val="23"/>
          <w:lang w:val="id-ID"/>
        </w:rPr>
        <w:t>SWT</w:t>
      </w:r>
      <w:r w:rsidR="008A7F6A" w:rsidRPr="008A7F6A">
        <w:rPr>
          <w:rFonts w:ascii="Times New Roman" w:hAnsi="Times New Roman" w:cs="Times New Roman"/>
          <w:sz w:val="23"/>
          <w:szCs w:val="23"/>
          <w:lang w:val="id-ID"/>
        </w:rPr>
        <w:t>.</w:t>
      </w:r>
      <w:r w:rsidRPr="008A7F6A">
        <w:rPr>
          <w:rFonts w:ascii="Times New Roman" w:hAnsi="Times New Roman" w:cs="Times New Roman"/>
          <w:sz w:val="23"/>
          <w:szCs w:val="23"/>
          <w:lang w:val="id-ID"/>
        </w:rPr>
        <w:t>, yaitu :</w:t>
      </w:r>
    </w:p>
    <w:p w:rsidR="001F6717" w:rsidRDefault="00F1072B" w:rsidP="001F6717">
      <w:pPr>
        <w:pStyle w:val="ListParagraph"/>
        <w:numPr>
          <w:ilvl w:val="0"/>
          <w:numId w:val="10"/>
        </w:numPr>
        <w:autoSpaceDE w:val="0"/>
        <w:autoSpaceDN w:val="0"/>
        <w:adjustRightInd w:val="0"/>
        <w:spacing w:after="0" w:line="480" w:lineRule="auto"/>
        <w:ind w:left="2160"/>
        <w:jc w:val="both"/>
        <w:rPr>
          <w:rFonts w:ascii="Times New Roman" w:hAnsi="Times New Roman" w:cs="Times New Roman"/>
          <w:sz w:val="23"/>
          <w:szCs w:val="23"/>
          <w:lang w:val="id-ID"/>
        </w:rPr>
      </w:pPr>
      <w:r>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1F6717" w:rsidRPr="001F6717">
        <w:rPr>
          <w:rFonts w:ascii="Times New Roman" w:hAnsi="Times New Roman" w:cs="Times New Roman"/>
          <w:sz w:val="23"/>
          <w:szCs w:val="23"/>
          <w:lang w:val="id-ID"/>
        </w:rPr>
        <w:t xml:space="preserve"> tidak disifati kecuali dengan sifat yang telah disebutkan </w:t>
      </w:r>
      <w:r>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1F6717" w:rsidRPr="001F6717">
        <w:rPr>
          <w:rFonts w:ascii="Times New Roman" w:hAnsi="Times New Roman" w:cs="Times New Roman"/>
          <w:sz w:val="23"/>
          <w:szCs w:val="23"/>
          <w:lang w:val="id-ID"/>
        </w:rPr>
        <w:t xml:space="preserve"> dan</w:t>
      </w:r>
      <w:r w:rsidR="001F6717">
        <w:rPr>
          <w:rFonts w:ascii="Times New Roman" w:hAnsi="Times New Roman" w:cs="Times New Roman"/>
          <w:sz w:val="23"/>
          <w:szCs w:val="23"/>
          <w:lang w:val="id-ID"/>
        </w:rPr>
        <w:t xml:space="preserve"> </w:t>
      </w:r>
      <w:r w:rsidR="001F6717" w:rsidRPr="001F6717">
        <w:rPr>
          <w:rFonts w:ascii="Times New Roman" w:hAnsi="Times New Roman" w:cs="Times New Roman"/>
          <w:sz w:val="23"/>
          <w:szCs w:val="23"/>
          <w:lang w:val="id-ID"/>
        </w:rPr>
        <w:t xml:space="preserve">Rasul-Nya tidak melebihi </w:t>
      </w:r>
      <w:r w:rsidR="00B10637">
        <w:rPr>
          <w:rFonts w:ascii="Times New Roman" w:hAnsi="Times New Roman" w:cs="Times New Roman"/>
          <w:sz w:val="23"/>
          <w:szCs w:val="23"/>
          <w:lang w:val="id-ID"/>
        </w:rPr>
        <w:t>al-</w:t>
      </w:r>
      <w:r w:rsidR="006B29FC">
        <w:rPr>
          <w:rFonts w:ascii="Times New Roman" w:hAnsi="Times New Roman" w:cs="Times New Roman"/>
          <w:sz w:val="23"/>
          <w:szCs w:val="23"/>
          <w:lang w:val="id-ID"/>
        </w:rPr>
        <w:lastRenderedPageBreak/>
        <w:t>Qur’an</w:t>
      </w:r>
      <w:r w:rsidR="001F6717" w:rsidRPr="001F6717">
        <w:rPr>
          <w:rFonts w:ascii="Times New Roman" w:hAnsi="Times New Roman" w:cs="Times New Roman"/>
          <w:sz w:val="23"/>
          <w:szCs w:val="23"/>
          <w:lang w:val="id-ID"/>
        </w:rPr>
        <w:t xml:space="preserve"> dan </w:t>
      </w:r>
      <w:r w:rsidR="001F6717" w:rsidRPr="001F6717">
        <w:rPr>
          <w:rFonts w:ascii="CambriaMath" w:hAnsi="CambriaMath" w:cs="CambriaMath"/>
          <w:sz w:val="23"/>
          <w:szCs w:val="23"/>
          <w:lang w:val="id-ID"/>
        </w:rPr>
        <w:t>ḥ</w:t>
      </w:r>
      <w:r w:rsidR="001F6717" w:rsidRPr="001F6717">
        <w:rPr>
          <w:rFonts w:ascii="Times New Roman" w:hAnsi="Times New Roman" w:cs="Times New Roman"/>
          <w:sz w:val="23"/>
          <w:szCs w:val="23"/>
          <w:lang w:val="id-ID"/>
        </w:rPr>
        <w:t>ad</w:t>
      </w:r>
      <w:r w:rsidR="001F6717" w:rsidRPr="001F6717">
        <w:rPr>
          <w:rFonts w:ascii="TimesNewRoman" w:hAnsi="TimesNewRoman" w:cs="TimesNewRoman"/>
          <w:sz w:val="23"/>
          <w:szCs w:val="23"/>
          <w:lang w:val="id-ID"/>
        </w:rPr>
        <w:t>ī</w:t>
      </w:r>
      <w:r w:rsidR="001F6717" w:rsidRPr="001F6717">
        <w:rPr>
          <w:rFonts w:ascii="CambriaMath" w:hAnsi="CambriaMath" w:cs="CambriaMath"/>
          <w:sz w:val="23"/>
          <w:szCs w:val="23"/>
          <w:lang w:val="id-ID"/>
        </w:rPr>
        <w:t>ṡ</w:t>
      </w:r>
      <w:r w:rsidR="001F6717" w:rsidRPr="001F6717">
        <w:rPr>
          <w:rFonts w:ascii="Times New Roman" w:hAnsi="Times New Roman" w:cs="Times New Roman"/>
          <w:sz w:val="23"/>
          <w:szCs w:val="23"/>
          <w:lang w:val="id-ID"/>
        </w:rPr>
        <w:t xml:space="preserve">, </w:t>
      </w:r>
      <w:r w:rsidR="001F6717" w:rsidRPr="001F6717">
        <w:rPr>
          <w:rFonts w:ascii="Times New Roman" w:hAnsi="Times New Roman" w:cs="Times New Roman"/>
          <w:i/>
          <w:iCs/>
          <w:sz w:val="23"/>
          <w:szCs w:val="23"/>
          <w:lang w:val="id-ID"/>
        </w:rPr>
        <w:t xml:space="preserve">qa‘idah </w:t>
      </w:r>
      <w:r w:rsidR="001F6717" w:rsidRPr="001F6717">
        <w:rPr>
          <w:rFonts w:ascii="Times New Roman" w:hAnsi="Times New Roman" w:cs="Times New Roman"/>
          <w:sz w:val="23"/>
          <w:szCs w:val="23"/>
          <w:lang w:val="id-ID"/>
        </w:rPr>
        <w:t xml:space="preserve">ini adalah </w:t>
      </w:r>
      <w:r w:rsidR="001F6717" w:rsidRPr="001F6717">
        <w:rPr>
          <w:rFonts w:ascii="Times New Roman" w:hAnsi="Times New Roman" w:cs="Times New Roman"/>
          <w:i/>
          <w:iCs/>
          <w:sz w:val="23"/>
          <w:szCs w:val="23"/>
          <w:lang w:val="id-ID"/>
        </w:rPr>
        <w:t xml:space="preserve">qa‘idah </w:t>
      </w:r>
      <w:r w:rsidR="001F6717" w:rsidRPr="001F6717">
        <w:rPr>
          <w:rFonts w:ascii="Times New Roman" w:hAnsi="Times New Roman" w:cs="Times New Roman"/>
          <w:sz w:val="23"/>
          <w:szCs w:val="23"/>
          <w:lang w:val="id-ID"/>
        </w:rPr>
        <w:t>yang</w:t>
      </w:r>
      <w:r w:rsidR="001F6717">
        <w:rPr>
          <w:rFonts w:ascii="Times New Roman" w:hAnsi="Times New Roman" w:cs="Times New Roman"/>
          <w:sz w:val="23"/>
          <w:szCs w:val="23"/>
          <w:lang w:val="id-ID"/>
        </w:rPr>
        <w:t xml:space="preserve"> </w:t>
      </w:r>
      <w:r w:rsidR="001F6717" w:rsidRPr="001F6717">
        <w:rPr>
          <w:rFonts w:ascii="Times New Roman" w:hAnsi="Times New Roman" w:cs="Times New Roman"/>
          <w:sz w:val="23"/>
          <w:szCs w:val="23"/>
          <w:lang w:val="id-ID"/>
        </w:rPr>
        <w:t>paling penting.</w:t>
      </w:r>
    </w:p>
    <w:p w:rsidR="001F6717" w:rsidRDefault="001F6717" w:rsidP="001F6717">
      <w:pPr>
        <w:pStyle w:val="ListParagraph"/>
        <w:numPr>
          <w:ilvl w:val="0"/>
          <w:numId w:val="10"/>
        </w:numPr>
        <w:autoSpaceDE w:val="0"/>
        <w:autoSpaceDN w:val="0"/>
        <w:adjustRightInd w:val="0"/>
        <w:spacing w:after="0" w:line="480" w:lineRule="auto"/>
        <w:ind w:left="2160"/>
        <w:jc w:val="both"/>
        <w:rPr>
          <w:rFonts w:ascii="Times New Roman" w:hAnsi="Times New Roman" w:cs="Times New Roman"/>
          <w:sz w:val="23"/>
          <w:szCs w:val="23"/>
          <w:lang w:val="id-ID"/>
        </w:rPr>
      </w:pPr>
      <w:r w:rsidRPr="001F6717">
        <w:rPr>
          <w:rFonts w:ascii="Times New Roman" w:hAnsi="Times New Roman" w:cs="Times New Roman"/>
          <w:sz w:val="23"/>
          <w:szCs w:val="23"/>
          <w:lang w:val="id-ID"/>
        </w:rPr>
        <w:t xml:space="preserve">Kepastian bahwa segala sifat bagi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1F6717">
        <w:rPr>
          <w:rFonts w:ascii="Times New Roman" w:hAnsi="Times New Roman" w:cs="Times New Roman"/>
          <w:sz w:val="23"/>
          <w:szCs w:val="23"/>
          <w:lang w:val="id-ID"/>
        </w:rPr>
        <w:t xml:space="preserve"> yang telah ditentukan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1F6717">
        <w:rPr>
          <w:rFonts w:ascii="Times New Roman" w:hAnsi="Times New Roman" w:cs="Times New Roman"/>
          <w:sz w:val="23"/>
          <w:szCs w:val="23"/>
          <w:lang w:val="id-ID"/>
        </w:rPr>
        <w:t xml:space="preserve"> dan Rasul-Nya tidak menyerupai sifat makhluk.</w:t>
      </w:r>
    </w:p>
    <w:p w:rsidR="004A1085" w:rsidRPr="004A1085" w:rsidRDefault="001F6717" w:rsidP="00276EAB">
      <w:pPr>
        <w:pStyle w:val="ListParagraph"/>
        <w:numPr>
          <w:ilvl w:val="0"/>
          <w:numId w:val="10"/>
        </w:numPr>
        <w:autoSpaceDE w:val="0"/>
        <w:autoSpaceDN w:val="0"/>
        <w:adjustRightInd w:val="0"/>
        <w:spacing w:after="0" w:line="480" w:lineRule="auto"/>
        <w:ind w:left="2160"/>
        <w:jc w:val="both"/>
        <w:rPr>
          <w:rFonts w:ascii="Times New Roman" w:hAnsi="Times New Roman" w:cs="Times New Roman"/>
          <w:sz w:val="23"/>
          <w:szCs w:val="23"/>
          <w:lang w:val="id-ID"/>
        </w:rPr>
      </w:pPr>
      <w:r w:rsidRPr="001F6717">
        <w:rPr>
          <w:rFonts w:ascii="Times New Roman" w:hAnsi="Times New Roman" w:cs="Times New Roman"/>
          <w:sz w:val="23"/>
          <w:szCs w:val="23"/>
          <w:lang w:val="id-ID"/>
        </w:rPr>
        <w:t xml:space="preserve">Memutuskan rasa rakus dalam mengetahui </w:t>
      </w:r>
      <w:r w:rsidRPr="001F6717">
        <w:rPr>
          <w:rFonts w:ascii="Times New Roman" w:hAnsi="Times New Roman" w:cs="Times New Roman"/>
          <w:i/>
          <w:iCs/>
          <w:sz w:val="23"/>
          <w:szCs w:val="23"/>
          <w:lang w:val="id-ID"/>
        </w:rPr>
        <w:t xml:space="preserve">kaifiyah </w:t>
      </w:r>
      <w:r w:rsidRPr="001F6717">
        <w:rPr>
          <w:rFonts w:ascii="Times New Roman" w:hAnsi="Times New Roman" w:cs="Times New Roman"/>
          <w:sz w:val="23"/>
          <w:szCs w:val="23"/>
          <w:lang w:val="id-ID"/>
        </w:rPr>
        <w:t xml:space="preserve">(sifat-sifat)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1F6717">
        <w:rPr>
          <w:rFonts w:ascii="Times New Roman" w:hAnsi="Times New Roman" w:cs="Times New Roman"/>
          <w:sz w:val="23"/>
          <w:szCs w:val="23"/>
          <w:lang w:val="id-ID"/>
        </w:rPr>
        <w:t xml:space="preserve"> Dan barang siapa bersungguh-sungguh mencari tentang hakikat </w:t>
      </w:r>
      <w:r w:rsidRPr="001F6717">
        <w:rPr>
          <w:rFonts w:ascii="Times New Roman" w:hAnsi="Times New Roman" w:cs="Times New Roman"/>
          <w:i/>
          <w:iCs/>
          <w:sz w:val="23"/>
          <w:szCs w:val="23"/>
          <w:lang w:val="id-ID"/>
        </w:rPr>
        <w:t xml:space="preserve">kaifiyah </w:t>
      </w:r>
      <w:r w:rsidRPr="001F6717">
        <w:rPr>
          <w:rFonts w:ascii="Times New Roman" w:hAnsi="Times New Roman" w:cs="Times New Roman"/>
          <w:sz w:val="23"/>
          <w:szCs w:val="23"/>
          <w:lang w:val="id-ID"/>
        </w:rPr>
        <w:t>(sifat</w:t>
      </w:r>
      <w:r>
        <w:rPr>
          <w:rFonts w:ascii="Times New Roman" w:hAnsi="Times New Roman" w:cs="Times New Roman"/>
          <w:sz w:val="23"/>
          <w:szCs w:val="23"/>
          <w:lang w:val="id-ID"/>
        </w:rPr>
        <w:t>-</w:t>
      </w:r>
      <w:r w:rsidRPr="001F6717">
        <w:rPr>
          <w:rFonts w:ascii="Times New Roman" w:hAnsi="Times New Roman" w:cs="Times New Roman"/>
          <w:sz w:val="23"/>
          <w:szCs w:val="23"/>
          <w:lang w:val="id-ID"/>
        </w:rPr>
        <w:t xml:space="preserve">sifat)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1F6717">
        <w:rPr>
          <w:rFonts w:ascii="Times New Roman" w:hAnsi="Times New Roman" w:cs="Times New Roman"/>
          <w:sz w:val="23"/>
          <w:szCs w:val="23"/>
          <w:lang w:val="id-ID"/>
        </w:rPr>
        <w:t xml:space="preserve">, maka ia telah keluar dan melakukan </w:t>
      </w:r>
      <w:r w:rsidRPr="001F6717">
        <w:rPr>
          <w:rFonts w:ascii="Times New Roman" w:hAnsi="Times New Roman" w:cs="Times New Roman"/>
          <w:i/>
          <w:iCs/>
          <w:sz w:val="23"/>
          <w:szCs w:val="23"/>
          <w:lang w:val="id-ID"/>
        </w:rPr>
        <w:t>tasyb</w:t>
      </w:r>
      <w:r w:rsidRPr="001F6717">
        <w:rPr>
          <w:rFonts w:ascii="TimesNewRoman,Italic" w:hAnsi="TimesNewRoman,Italic" w:cs="TimesNewRoman,Italic"/>
          <w:i/>
          <w:iCs/>
          <w:sz w:val="23"/>
          <w:szCs w:val="23"/>
          <w:lang w:val="id-ID"/>
        </w:rPr>
        <w:t>ī</w:t>
      </w:r>
      <w:r w:rsidRPr="001F6717">
        <w:rPr>
          <w:rFonts w:ascii="Times New Roman" w:hAnsi="Times New Roman" w:cs="Times New Roman"/>
          <w:i/>
          <w:iCs/>
          <w:sz w:val="23"/>
          <w:szCs w:val="23"/>
          <w:lang w:val="id-ID"/>
        </w:rPr>
        <w:t>h</w:t>
      </w:r>
      <w:r w:rsidR="004A1085">
        <w:rPr>
          <w:rFonts w:ascii="Times New Roman" w:hAnsi="Times New Roman" w:cs="Times New Roman"/>
          <w:i/>
          <w:iCs/>
          <w:sz w:val="23"/>
          <w:szCs w:val="23"/>
          <w:lang w:val="id-ID"/>
        </w:rPr>
        <w:t>.</w:t>
      </w:r>
    </w:p>
    <w:p w:rsidR="004A1085" w:rsidRDefault="004A1085" w:rsidP="004A1085">
      <w:pPr>
        <w:pStyle w:val="ListParagraph"/>
        <w:numPr>
          <w:ilvl w:val="0"/>
          <w:numId w:val="10"/>
        </w:numPr>
        <w:autoSpaceDE w:val="0"/>
        <w:autoSpaceDN w:val="0"/>
        <w:adjustRightInd w:val="0"/>
        <w:spacing w:after="0" w:line="480" w:lineRule="auto"/>
        <w:ind w:left="2160"/>
        <w:jc w:val="both"/>
        <w:rPr>
          <w:rFonts w:ascii="Times New Roman" w:hAnsi="Times New Roman" w:cs="Times New Roman"/>
          <w:sz w:val="23"/>
          <w:szCs w:val="23"/>
          <w:lang w:val="id-ID"/>
        </w:rPr>
      </w:pPr>
      <w:r w:rsidRPr="004A1085">
        <w:rPr>
          <w:rFonts w:ascii="Times New Roman" w:hAnsi="Times New Roman" w:cs="Times New Roman"/>
          <w:sz w:val="23"/>
          <w:szCs w:val="23"/>
          <w:lang w:val="id-ID"/>
        </w:rPr>
        <w:t xml:space="preserve">Pembicaraan tentang sifat dan nama-nama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4A1085">
        <w:rPr>
          <w:rFonts w:ascii="Times New Roman" w:hAnsi="Times New Roman" w:cs="Times New Roman"/>
          <w:sz w:val="23"/>
          <w:szCs w:val="23"/>
          <w:lang w:val="id-ID"/>
        </w:rPr>
        <w:t xml:space="preserve"> ini bersifat keseluruhan. </w:t>
      </w:r>
      <w:r w:rsidRPr="004A1085">
        <w:rPr>
          <w:rFonts w:ascii="Times New Roman" w:hAnsi="Times New Roman" w:cs="Times New Roman"/>
          <w:sz w:val="23"/>
          <w:szCs w:val="23"/>
        </w:rPr>
        <w:t>Jika</w:t>
      </w:r>
      <w:r w:rsidRPr="004A1085">
        <w:rPr>
          <w:rFonts w:ascii="Times New Roman" w:hAnsi="Times New Roman" w:cs="Times New Roman"/>
          <w:sz w:val="23"/>
          <w:szCs w:val="23"/>
          <w:lang w:val="id-ID"/>
        </w:rPr>
        <w:t xml:space="preserve"> </w:t>
      </w:r>
      <w:r w:rsidRPr="004A1085">
        <w:rPr>
          <w:rFonts w:ascii="Times New Roman" w:hAnsi="Times New Roman" w:cs="Times New Roman"/>
          <w:sz w:val="23"/>
          <w:szCs w:val="23"/>
        </w:rPr>
        <w:t>kita membahas sebagian, maka sebenarnya kita juga membahas yang lain.</w:t>
      </w:r>
      <w:r w:rsidRPr="004A1085">
        <w:rPr>
          <w:rFonts w:ascii="Times New Roman" w:hAnsi="Times New Roman" w:cs="Times New Roman"/>
          <w:sz w:val="23"/>
          <w:szCs w:val="23"/>
          <w:lang w:val="id-ID"/>
        </w:rPr>
        <w:t xml:space="preserve"> </w:t>
      </w:r>
      <w:r w:rsidRPr="004A1085">
        <w:rPr>
          <w:rFonts w:ascii="Times New Roman" w:hAnsi="Times New Roman" w:cs="Times New Roman"/>
          <w:sz w:val="23"/>
          <w:szCs w:val="23"/>
        </w:rPr>
        <w:t>Maka seseorang dinyatakan keliru jika ia menetapkan sebagian sifat dan</w:t>
      </w:r>
      <w:r w:rsidRPr="004A1085">
        <w:rPr>
          <w:rFonts w:ascii="Times New Roman" w:hAnsi="Times New Roman" w:cs="Times New Roman"/>
          <w:sz w:val="23"/>
          <w:szCs w:val="23"/>
          <w:lang w:val="id-ID"/>
        </w:rPr>
        <w:t xml:space="preserve"> </w:t>
      </w:r>
      <w:r w:rsidRPr="004A1085">
        <w:rPr>
          <w:rFonts w:ascii="Times New Roman" w:hAnsi="Times New Roman" w:cs="Times New Roman"/>
          <w:sz w:val="23"/>
          <w:szCs w:val="23"/>
        </w:rPr>
        <w:t>menafikan sebagian sifat lain.</w:t>
      </w:r>
    </w:p>
    <w:p w:rsidR="004A1085" w:rsidRDefault="004A1085" w:rsidP="00CE4D84">
      <w:pPr>
        <w:pStyle w:val="ListParagraph"/>
        <w:numPr>
          <w:ilvl w:val="0"/>
          <w:numId w:val="10"/>
        </w:numPr>
        <w:autoSpaceDE w:val="0"/>
        <w:autoSpaceDN w:val="0"/>
        <w:adjustRightInd w:val="0"/>
        <w:spacing w:after="0" w:line="480" w:lineRule="auto"/>
        <w:ind w:left="2160"/>
        <w:jc w:val="both"/>
        <w:rPr>
          <w:rFonts w:ascii="Times New Roman" w:hAnsi="Times New Roman" w:cs="Times New Roman"/>
          <w:sz w:val="23"/>
          <w:szCs w:val="23"/>
          <w:lang w:val="id-ID"/>
        </w:rPr>
      </w:pPr>
      <w:r w:rsidRPr="004A1085">
        <w:rPr>
          <w:rFonts w:ascii="Times New Roman" w:hAnsi="Times New Roman" w:cs="Times New Roman"/>
          <w:sz w:val="23"/>
          <w:szCs w:val="23"/>
          <w:lang w:val="id-ID"/>
        </w:rPr>
        <w:t xml:space="preserve">Pembahasan tentang sifat, seperti halnya pembahasan tentang </w:t>
      </w:r>
      <w:r w:rsidR="00CE4D84">
        <w:rPr>
          <w:rFonts w:ascii="Times New Roman" w:hAnsi="Times New Roman" w:cs="Times New Roman"/>
          <w:sz w:val="23"/>
          <w:szCs w:val="23"/>
          <w:lang w:val="id-ID"/>
        </w:rPr>
        <w:t>zat</w:t>
      </w:r>
      <w:r w:rsidRPr="004A1085">
        <w:rPr>
          <w:rFonts w:ascii="Times New Roman" w:hAnsi="Times New Roman" w:cs="Times New Roman"/>
          <w:sz w:val="23"/>
          <w:szCs w:val="23"/>
          <w:lang w:val="id-ID"/>
        </w:rPr>
        <w:t xml:space="preserve">, maka yang dibahas tentang wujudnya sifat tersebut, bukan bagaimana hakikat dan keadaannya. </w:t>
      </w:r>
      <w:r w:rsidRPr="004A1085">
        <w:rPr>
          <w:rFonts w:ascii="Times New Roman" w:hAnsi="Times New Roman" w:cs="Times New Roman"/>
          <w:sz w:val="23"/>
          <w:szCs w:val="23"/>
        </w:rPr>
        <w:t xml:space="preserve">Sebagaimana pembahasan tentang </w:t>
      </w:r>
      <w:r w:rsidR="00CE4D84">
        <w:rPr>
          <w:rFonts w:cs="TimesNewRoman"/>
          <w:sz w:val="23"/>
          <w:szCs w:val="23"/>
          <w:lang w:val="id-ID"/>
        </w:rPr>
        <w:t>z</w:t>
      </w:r>
      <w:r w:rsidRPr="004A1085">
        <w:rPr>
          <w:rFonts w:ascii="TimesNewRoman" w:hAnsi="TimesNewRoman" w:cs="TimesNewRoman"/>
          <w:sz w:val="23"/>
          <w:szCs w:val="23"/>
        </w:rPr>
        <w:t>ā</w:t>
      </w:r>
      <w:r w:rsidRPr="004A1085">
        <w:rPr>
          <w:rFonts w:ascii="Times New Roman" w:hAnsi="Times New Roman" w:cs="Times New Roman"/>
          <w:sz w:val="23"/>
          <w:szCs w:val="23"/>
        </w:rPr>
        <w:t>t, tentang wujudnya bukan</w:t>
      </w:r>
      <w:r w:rsidRPr="004A1085">
        <w:rPr>
          <w:rFonts w:ascii="Times New Roman" w:hAnsi="Times New Roman" w:cs="Times New Roman"/>
          <w:sz w:val="23"/>
          <w:szCs w:val="23"/>
          <w:lang w:val="id-ID"/>
        </w:rPr>
        <w:t xml:space="preserve"> </w:t>
      </w:r>
      <w:r w:rsidRPr="004A1085">
        <w:rPr>
          <w:rFonts w:ascii="Times New Roman" w:hAnsi="Times New Roman" w:cs="Times New Roman"/>
          <w:sz w:val="23"/>
          <w:szCs w:val="23"/>
        </w:rPr>
        <w:t>tentang bagaimana keadaannya.</w:t>
      </w:r>
    </w:p>
    <w:p w:rsidR="00D40411" w:rsidRDefault="004A1085" w:rsidP="00D40411">
      <w:pPr>
        <w:pStyle w:val="ListParagraph"/>
        <w:numPr>
          <w:ilvl w:val="0"/>
          <w:numId w:val="10"/>
        </w:numPr>
        <w:autoSpaceDE w:val="0"/>
        <w:autoSpaceDN w:val="0"/>
        <w:adjustRightInd w:val="0"/>
        <w:spacing w:after="0" w:line="480" w:lineRule="auto"/>
        <w:ind w:left="2160"/>
        <w:jc w:val="both"/>
        <w:rPr>
          <w:rFonts w:ascii="Times New Roman" w:hAnsi="Times New Roman" w:cs="Times New Roman"/>
          <w:sz w:val="23"/>
          <w:szCs w:val="23"/>
          <w:lang w:val="id-ID"/>
        </w:rPr>
      </w:pPr>
      <w:r w:rsidRPr="004A1085">
        <w:rPr>
          <w:rFonts w:ascii="Times New Roman" w:hAnsi="Times New Roman" w:cs="Times New Roman"/>
          <w:sz w:val="23"/>
          <w:szCs w:val="23"/>
          <w:lang w:val="id-ID"/>
        </w:rPr>
        <w:t>Berpegang teguh terhadap lafa</w:t>
      </w:r>
      <w:r w:rsidRPr="004A1085">
        <w:rPr>
          <w:rFonts w:ascii="CambriaMath" w:hAnsi="CambriaMath" w:cs="CambriaMath"/>
          <w:sz w:val="23"/>
          <w:szCs w:val="23"/>
          <w:lang w:val="id-ID"/>
        </w:rPr>
        <w:t>ẓ</w:t>
      </w:r>
      <w:r w:rsidRPr="004A1085">
        <w:rPr>
          <w:rFonts w:ascii="Times New Roman" w:hAnsi="Times New Roman" w:cs="Times New Roman"/>
          <w:sz w:val="23"/>
          <w:szCs w:val="23"/>
          <w:lang w:val="id-ID"/>
        </w:rPr>
        <w:t>-lafa</w:t>
      </w:r>
      <w:r w:rsidRPr="004A1085">
        <w:rPr>
          <w:rFonts w:ascii="CambriaMath" w:hAnsi="CambriaMath" w:cs="CambriaMath"/>
          <w:sz w:val="23"/>
          <w:szCs w:val="23"/>
          <w:lang w:val="id-ID"/>
        </w:rPr>
        <w:t xml:space="preserve">ẓ </w:t>
      </w:r>
      <w:r w:rsidRPr="004A1085">
        <w:rPr>
          <w:rFonts w:ascii="Times New Roman" w:hAnsi="Times New Roman" w:cs="Times New Roman"/>
          <w:sz w:val="23"/>
          <w:szCs w:val="23"/>
          <w:lang w:val="id-ID"/>
        </w:rPr>
        <w:t>yang telah berlaku dalam agama dalam pembahasan peniadaan keserupaan (</w:t>
      </w:r>
      <w:r w:rsidRPr="004A1085">
        <w:rPr>
          <w:rFonts w:ascii="Times New Roman" w:hAnsi="Times New Roman" w:cs="Times New Roman"/>
          <w:i/>
          <w:iCs/>
          <w:sz w:val="23"/>
          <w:szCs w:val="23"/>
          <w:lang w:val="id-ID"/>
        </w:rPr>
        <w:t>nafy</w:t>
      </w:r>
      <w:r w:rsidRPr="004A1085">
        <w:rPr>
          <w:rFonts w:ascii="Times New Roman" w:hAnsi="Times New Roman" w:cs="Times New Roman"/>
          <w:sz w:val="23"/>
          <w:szCs w:val="23"/>
          <w:lang w:val="id-ID"/>
        </w:rPr>
        <w:t>), dan penetapan adanya sifat (</w:t>
      </w:r>
      <w:r w:rsidRPr="004A1085">
        <w:rPr>
          <w:rFonts w:ascii="Times New Roman" w:hAnsi="Times New Roman" w:cs="Times New Roman"/>
          <w:i/>
          <w:iCs/>
          <w:sz w:val="23"/>
          <w:szCs w:val="23"/>
          <w:lang w:val="id-ID"/>
        </w:rPr>
        <w:t>i</w:t>
      </w:r>
      <w:r w:rsidRPr="004A1085">
        <w:rPr>
          <w:rFonts w:ascii="CambriaMath" w:hAnsi="CambriaMath" w:cs="CambriaMath"/>
          <w:sz w:val="24"/>
          <w:szCs w:val="24"/>
          <w:lang w:val="id-ID"/>
        </w:rPr>
        <w:t>ṡ</w:t>
      </w:r>
      <w:r w:rsidRPr="004A1085">
        <w:rPr>
          <w:rFonts w:ascii="Times New Roman" w:hAnsi="Times New Roman" w:cs="Times New Roman"/>
          <w:i/>
          <w:iCs/>
          <w:sz w:val="23"/>
          <w:szCs w:val="23"/>
          <w:lang w:val="id-ID"/>
        </w:rPr>
        <w:t>b</w:t>
      </w:r>
      <w:r w:rsidRPr="004A1085">
        <w:rPr>
          <w:rFonts w:ascii="TimesNewRoman,Italic" w:hAnsi="TimesNewRoman,Italic" w:cs="TimesNewRoman,Italic"/>
          <w:i/>
          <w:iCs/>
          <w:sz w:val="23"/>
          <w:szCs w:val="23"/>
          <w:lang w:val="id-ID"/>
        </w:rPr>
        <w:t>ā</w:t>
      </w:r>
      <w:r w:rsidRPr="004A1085">
        <w:rPr>
          <w:rFonts w:ascii="Times New Roman" w:hAnsi="Times New Roman" w:cs="Times New Roman"/>
          <w:i/>
          <w:iCs/>
          <w:sz w:val="23"/>
          <w:szCs w:val="23"/>
          <w:lang w:val="id-ID"/>
        </w:rPr>
        <w:t>t</w:t>
      </w:r>
      <w:r w:rsidRPr="004A1085">
        <w:rPr>
          <w:rFonts w:ascii="Times New Roman" w:hAnsi="Times New Roman" w:cs="Times New Roman"/>
          <w:sz w:val="23"/>
          <w:szCs w:val="23"/>
          <w:lang w:val="id-ID"/>
        </w:rPr>
        <w:t>).</w:t>
      </w:r>
    </w:p>
    <w:p w:rsidR="00D40411" w:rsidRDefault="00D40411" w:rsidP="00276EAB">
      <w:pPr>
        <w:pStyle w:val="ListParagraph"/>
        <w:autoSpaceDE w:val="0"/>
        <w:autoSpaceDN w:val="0"/>
        <w:adjustRightInd w:val="0"/>
        <w:spacing w:after="0" w:line="480" w:lineRule="auto"/>
        <w:ind w:left="2160" w:firstLine="720"/>
        <w:jc w:val="both"/>
        <w:rPr>
          <w:rFonts w:ascii="Times New Roman" w:hAnsi="Times New Roman" w:cs="Times New Roman"/>
          <w:sz w:val="23"/>
          <w:szCs w:val="23"/>
          <w:lang w:val="id-ID"/>
        </w:rPr>
      </w:pPr>
      <w:r w:rsidRPr="00D40411">
        <w:rPr>
          <w:rFonts w:ascii="Times New Roman" w:hAnsi="Times New Roman" w:cs="Times New Roman"/>
          <w:sz w:val="23"/>
          <w:szCs w:val="23"/>
          <w:lang w:val="id-ID"/>
        </w:rPr>
        <w:t xml:space="preserve">Di akhir pembahasan seputar ayat-ayat </w:t>
      </w:r>
      <w:r w:rsidR="006D68FE" w:rsidRPr="006D68FE">
        <w:rPr>
          <w:rFonts w:asciiTheme="majorBidi" w:hAnsiTheme="majorBidi" w:cstheme="majorBidi"/>
          <w:sz w:val="24"/>
          <w:szCs w:val="24"/>
          <w:lang w:val="id-ID"/>
        </w:rPr>
        <w:t>antropomorfisme</w:t>
      </w:r>
      <w:r w:rsidRPr="00D40411">
        <w:rPr>
          <w:rFonts w:ascii="Times New Roman" w:hAnsi="Times New Roman" w:cs="Times New Roman"/>
          <w:sz w:val="23"/>
          <w:szCs w:val="23"/>
          <w:lang w:val="id-ID"/>
        </w:rPr>
        <w:t xml:space="preserve"> dalam ilmu kalam, penulis akan </w:t>
      </w:r>
      <w:r w:rsidRPr="00D40411">
        <w:rPr>
          <w:rFonts w:ascii="Times New Roman" w:hAnsi="Times New Roman" w:cs="Times New Roman"/>
          <w:sz w:val="23"/>
          <w:szCs w:val="23"/>
          <w:lang w:val="id-ID"/>
        </w:rPr>
        <w:lastRenderedPageBreak/>
        <w:t xml:space="preserve">menjelaskan beberapa istilah teknis yang berkaitan erat dengan ayat-ayat </w:t>
      </w:r>
      <w:r w:rsidR="006D68FE" w:rsidRPr="006D68FE">
        <w:rPr>
          <w:rFonts w:asciiTheme="majorBidi" w:hAnsiTheme="majorBidi" w:cstheme="majorBidi"/>
          <w:sz w:val="24"/>
          <w:szCs w:val="24"/>
          <w:lang w:val="id-ID"/>
        </w:rPr>
        <w:t>antropomorfisme</w:t>
      </w:r>
      <w:r w:rsidRPr="00D40411">
        <w:rPr>
          <w:rFonts w:ascii="Times New Roman" w:hAnsi="Times New Roman" w:cs="Times New Roman"/>
          <w:sz w:val="23"/>
          <w:szCs w:val="23"/>
          <w:lang w:val="id-ID"/>
        </w:rPr>
        <w:t>, yang istilah tersebut merupakan penyelesaian</w:t>
      </w:r>
      <w:r>
        <w:rPr>
          <w:rFonts w:ascii="Times New Roman" w:hAnsi="Times New Roman" w:cs="Times New Roman"/>
          <w:sz w:val="23"/>
          <w:szCs w:val="23"/>
          <w:lang w:val="id-ID"/>
        </w:rPr>
        <w:t xml:space="preserve"> </w:t>
      </w:r>
      <w:r w:rsidRPr="00D40411">
        <w:rPr>
          <w:rFonts w:ascii="Times New Roman" w:hAnsi="Times New Roman" w:cs="Times New Roman"/>
          <w:sz w:val="23"/>
          <w:szCs w:val="23"/>
          <w:lang w:val="id-ID"/>
        </w:rPr>
        <w:t>yang ditempuh para ulama’ dari masa klasik sampai modern. Istilah-istilah yang</w:t>
      </w:r>
      <w:r>
        <w:rPr>
          <w:rFonts w:ascii="Times New Roman" w:hAnsi="Times New Roman" w:cs="Times New Roman"/>
          <w:sz w:val="23"/>
          <w:szCs w:val="23"/>
          <w:lang w:val="id-ID"/>
        </w:rPr>
        <w:t xml:space="preserve"> </w:t>
      </w:r>
      <w:r w:rsidRPr="00D40411">
        <w:rPr>
          <w:rFonts w:ascii="Times New Roman" w:hAnsi="Times New Roman" w:cs="Times New Roman"/>
          <w:sz w:val="23"/>
          <w:szCs w:val="23"/>
          <w:lang w:val="id-ID"/>
        </w:rPr>
        <w:t>dimaksud adalah :</w:t>
      </w:r>
    </w:p>
    <w:p w:rsidR="00F1501A" w:rsidRDefault="00D40411" w:rsidP="00F1501A">
      <w:pPr>
        <w:pStyle w:val="ListParagraph"/>
        <w:numPr>
          <w:ilvl w:val="0"/>
          <w:numId w:val="11"/>
        </w:numPr>
        <w:autoSpaceDE w:val="0"/>
        <w:autoSpaceDN w:val="0"/>
        <w:adjustRightInd w:val="0"/>
        <w:spacing w:after="0" w:line="480" w:lineRule="auto"/>
        <w:ind w:left="2160"/>
        <w:jc w:val="both"/>
        <w:rPr>
          <w:rFonts w:ascii="Times New Roman" w:hAnsi="Times New Roman" w:cs="Times New Roman"/>
          <w:sz w:val="23"/>
          <w:szCs w:val="23"/>
          <w:lang w:val="id-ID"/>
        </w:rPr>
      </w:pPr>
      <w:r w:rsidRPr="00276EAB">
        <w:rPr>
          <w:rFonts w:ascii="Times New Roman" w:hAnsi="Times New Roman" w:cs="Times New Roman"/>
          <w:i/>
          <w:iCs/>
          <w:sz w:val="23"/>
          <w:szCs w:val="23"/>
          <w:lang w:val="id-ID"/>
        </w:rPr>
        <w:t>Tafw</w:t>
      </w:r>
      <w:r w:rsidRPr="00276EAB">
        <w:rPr>
          <w:rFonts w:ascii="TimesNewRoman,Italic" w:hAnsi="TimesNewRoman,Italic" w:cs="TimesNewRoman,Italic"/>
          <w:i/>
          <w:iCs/>
          <w:sz w:val="23"/>
          <w:szCs w:val="23"/>
          <w:lang w:val="id-ID"/>
        </w:rPr>
        <w:t>ī</w:t>
      </w:r>
      <w:r w:rsidRPr="00276EAB">
        <w:rPr>
          <w:rFonts w:ascii="CambriaMath" w:hAnsi="CambriaMath" w:cs="CambriaMath"/>
          <w:i/>
          <w:iCs/>
          <w:sz w:val="24"/>
          <w:szCs w:val="24"/>
          <w:lang w:val="id-ID"/>
        </w:rPr>
        <w:t>ḍ</w:t>
      </w:r>
      <w:r w:rsidRPr="00D40411">
        <w:rPr>
          <w:rFonts w:ascii="Times New Roman" w:hAnsi="Times New Roman" w:cs="Times New Roman"/>
          <w:i/>
          <w:iCs/>
          <w:sz w:val="23"/>
          <w:szCs w:val="23"/>
          <w:lang w:val="id-ID"/>
        </w:rPr>
        <w:t xml:space="preserve">, </w:t>
      </w:r>
      <w:r w:rsidRPr="00D40411">
        <w:rPr>
          <w:rFonts w:ascii="Times New Roman" w:hAnsi="Times New Roman" w:cs="Times New Roman"/>
          <w:sz w:val="23"/>
          <w:szCs w:val="23"/>
          <w:lang w:val="id-ID"/>
        </w:rPr>
        <w:t xml:space="preserve">kata </w:t>
      </w:r>
      <w:r w:rsidRPr="00276EAB">
        <w:rPr>
          <w:rFonts w:ascii="Times New Roman" w:hAnsi="Times New Roman" w:cs="Times New Roman"/>
          <w:i/>
          <w:iCs/>
          <w:sz w:val="23"/>
          <w:szCs w:val="23"/>
          <w:lang w:val="id-ID"/>
        </w:rPr>
        <w:t>tafw</w:t>
      </w:r>
      <w:r w:rsidRPr="00276EAB">
        <w:rPr>
          <w:rFonts w:ascii="TimesNewRoman,Italic" w:hAnsi="TimesNewRoman,Italic" w:cs="TimesNewRoman,Italic"/>
          <w:i/>
          <w:iCs/>
          <w:sz w:val="23"/>
          <w:szCs w:val="23"/>
          <w:lang w:val="id-ID"/>
        </w:rPr>
        <w:t>ī</w:t>
      </w:r>
      <w:r w:rsidRPr="00276EAB">
        <w:rPr>
          <w:rFonts w:ascii="CambriaMath" w:hAnsi="CambriaMath" w:cs="CambriaMath"/>
          <w:i/>
          <w:iCs/>
          <w:sz w:val="24"/>
          <w:szCs w:val="24"/>
          <w:lang w:val="id-ID"/>
        </w:rPr>
        <w:t>ḍ</w:t>
      </w:r>
      <w:r w:rsidRPr="00D40411">
        <w:rPr>
          <w:rFonts w:ascii="CambriaMath" w:hAnsi="CambriaMath" w:cs="CambriaMath"/>
          <w:sz w:val="24"/>
          <w:szCs w:val="24"/>
          <w:lang w:val="id-ID"/>
        </w:rPr>
        <w:t xml:space="preserve"> </w:t>
      </w:r>
      <w:r w:rsidRPr="00D40411">
        <w:rPr>
          <w:rFonts w:ascii="Times New Roman" w:hAnsi="Times New Roman" w:cs="Times New Roman"/>
          <w:sz w:val="23"/>
          <w:szCs w:val="23"/>
          <w:lang w:val="id-ID"/>
        </w:rPr>
        <w:t xml:space="preserve">berasal dari kata </w:t>
      </w:r>
      <w:r w:rsidRPr="00276EAB">
        <w:rPr>
          <w:rFonts w:ascii="Times New Roman" w:hAnsi="Times New Roman" w:cs="Times New Roman"/>
          <w:i/>
          <w:iCs/>
          <w:sz w:val="23"/>
          <w:szCs w:val="23"/>
          <w:lang w:val="id-ID"/>
        </w:rPr>
        <w:t>fuwwi</w:t>
      </w:r>
      <w:r w:rsidRPr="00276EAB">
        <w:rPr>
          <w:rFonts w:ascii="CambriaMath" w:hAnsi="CambriaMath" w:cs="CambriaMath"/>
          <w:i/>
          <w:iCs/>
          <w:sz w:val="24"/>
          <w:szCs w:val="24"/>
          <w:lang w:val="id-ID"/>
        </w:rPr>
        <w:t>ḍ</w:t>
      </w:r>
      <w:r w:rsidRPr="00D40411">
        <w:rPr>
          <w:rFonts w:ascii="Times New Roman" w:hAnsi="Times New Roman" w:cs="Times New Roman"/>
          <w:i/>
          <w:iCs/>
          <w:sz w:val="23"/>
          <w:szCs w:val="23"/>
          <w:lang w:val="id-ID"/>
        </w:rPr>
        <w:t xml:space="preserve">a ilaihi al-amr </w:t>
      </w:r>
      <w:r w:rsidRPr="00D40411">
        <w:rPr>
          <w:rFonts w:ascii="Times New Roman" w:hAnsi="Times New Roman" w:cs="Times New Roman"/>
          <w:sz w:val="23"/>
          <w:szCs w:val="23"/>
          <w:lang w:val="id-ID"/>
        </w:rPr>
        <w:t>(diserahkan</w:t>
      </w:r>
      <w:r>
        <w:rPr>
          <w:rFonts w:ascii="Times New Roman" w:hAnsi="Times New Roman" w:cs="Times New Roman"/>
          <w:sz w:val="23"/>
          <w:szCs w:val="23"/>
          <w:lang w:val="id-ID"/>
        </w:rPr>
        <w:t xml:space="preserve"> </w:t>
      </w:r>
      <w:r w:rsidRPr="00D40411">
        <w:rPr>
          <w:rFonts w:ascii="Times New Roman" w:hAnsi="Times New Roman" w:cs="Times New Roman"/>
          <w:sz w:val="23"/>
          <w:szCs w:val="23"/>
          <w:lang w:val="id-ID"/>
        </w:rPr>
        <w:t>perkara kepadanya). Yang dimaksud adalah mengembalikan sesuatu hal yang</w:t>
      </w:r>
      <w:r>
        <w:rPr>
          <w:rFonts w:ascii="Times New Roman" w:hAnsi="Times New Roman" w:cs="Times New Roman"/>
          <w:sz w:val="23"/>
          <w:szCs w:val="23"/>
          <w:lang w:val="id-ID"/>
        </w:rPr>
        <w:t xml:space="preserve"> </w:t>
      </w:r>
      <w:r w:rsidRPr="00D40411">
        <w:rPr>
          <w:rFonts w:ascii="Times New Roman" w:hAnsi="Times New Roman" w:cs="Times New Roman"/>
          <w:sz w:val="23"/>
          <w:szCs w:val="23"/>
          <w:lang w:val="id-ID"/>
        </w:rPr>
        <w:t xml:space="preserve">samar bagi kita, dan tidak dapat diketahui oleh akal kepada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D40411">
        <w:rPr>
          <w:rFonts w:ascii="Times New Roman" w:hAnsi="Times New Roman" w:cs="Times New Roman"/>
          <w:sz w:val="23"/>
          <w:szCs w:val="23"/>
          <w:lang w:val="id-ID"/>
        </w:rPr>
        <w:t>, maka setiap</w:t>
      </w:r>
      <w:r>
        <w:rPr>
          <w:rFonts w:ascii="Times New Roman" w:hAnsi="Times New Roman" w:cs="Times New Roman"/>
          <w:sz w:val="23"/>
          <w:szCs w:val="23"/>
          <w:lang w:val="id-ID"/>
        </w:rPr>
        <w:t xml:space="preserve"> </w:t>
      </w:r>
      <w:r w:rsidRPr="00D40411">
        <w:rPr>
          <w:rFonts w:ascii="Times New Roman" w:hAnsi="Times New Roman" w:cs="Times New Roman"/>
          <w:sz w:val="23"/>
          <w:szCs w:val="23"/>
          <w:lang w:val="id-ID"/>
        </w:rPr>
        <w:t xml:space="preserve">hal yang tidak dapat diketahui akal, harus dikembalikan kepada </w:t>
      </w:r>
      <w:r w:rsidRPr="00D40411">
        <w:rPr>
          <w:rFonts w:ascii="Times New Roman" w:hAnsi="Times New Roman" w:cs="Times New Roman"/>
          <w:i/>
          <w:iCs/>
          <w:sz w:val="23"/>
          <w:szCs w:val="23"/>
          <w:lang w:val="id-ID"/>
        </w:rPr>
        <w:t xml:space="preserve">Syara‘. </w:t>
      </w:r>
      <w:r>
        <w:rPr>
          <w:rFonts w:ascii="Times New Roman" w:hAnsi="Times New Roman" w:cs="Times New Roman"/>
          <w:sz w:val="23"/>
          <w:szCs w:val="23"/>
        </w:rPr>
        <w:t>Hal ini</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berdasarkan firman </w:t>
      </w:r>
      <w:r w:rsidR="00F1072B">
        <w:rPr>
          <w:rFonts w:ascii="Times New Roman" w:hAnsi="Times New Roman" w:cs="Times New Roman"/>
          <w:sz w:val="23"/>
          <w:szCs w:val="23"/>
        </w:rPr>
        <w:t>Allāh</w:t>
      </w:r>
      <w:r w:rsidR="008A7F6A">
        <w:rPr>
          <w:rFonts w:ascii="Times New Roman" w:hAnsi="Times New Roman" w:cs="Times New Roman"/>
          <w:sz w:val="23"/>
          <w:szCs w:val="23"/>
        </w:rPr>
        <w:t xml:space="preserve"> </w:t>
      </w:r>
      <w:r w:rsidR="00126A21">
        <w:rPr>
          <w:rFonts w:ascii="Times New Roman" w:hAnsi="Times New Roman" w:cs="Times New Roman"/>
          <w:sz w:val="23"/>
          <w:szCs w:val="23"/>
        </w:rPr>
        <w:t>SWT</w:t>
      </w:r>
      <w:r w:rsidR="008A7F6A">
        <w:rPr>
          <w:rFonts w:ascii="Times New Roman" w:hAnsi="Times New Roman" w:cs="Times New Roman"/>
          <w:sz w:val="23"/>
          <w:szCs w:val="23"/>
        </w:rPr>
        <w:t>.</w:t>
      </w:r>
      <w:r>
        <w:rPr>
          <w:rFonts w:ascii="Times New Roman" w:hAnsi="Times New Roman" w:cs="Times New Roman"/>
          <w:sz w:val="23"/>
          <w:szCs w:val="23"/>
        </w:rPr>
        <w:t xml:space="preserve"> bahwa tidak diperbolehkan berbicara tentang hal</w:t>
      </w:r>
      <w:r>
        <w:rPr>
          <w:rFonts w:ascii="Times New Roman" w:hAnsi="Times New Roman" w:cs="Times New Roman"/>
          <w:sz w:val="23"/>
          <w:szCs w:val="23"/>
          <w:lang w:val="id-ID"/>
        </w:rPr>
        <w:t xml:space="preserve"> </w:t>
      </w:r>
      <w:r w:rsidRPr="00D40411">
        <w:rPr>
          <w:rFonts w:ascii="Times New Roman" w:hAnsi="Times New Roman" w:cs="Times New Roman"/>
          <w:sz w:val="23"/>
          <w:szCs w:val="23"/>
        </w:rPr>
        <w:t>yang tidak diketahui.</w:t>
      </w:r>
      <w:r>
        <w:rPr>
          <w:rStyle w:val="FootnoteReference"/>
          <w:rFonts w:ascii="Times New Roman" w:hAnsi="Times New Roman" w:cs="Times New Roman"/>
          <w:sz w:val="23"/>
          <w:szCs w:val="23"/>
        </w:rPr>
        <w:footnoteReference w:id="101"/>
      </w:r>
    </w:p>
    <w:p w:rsidR="00C86BE9" w:rsidRDefault="00D40411" w:rsidP="00C86BE9">
      <w:pPr>
        <w:pStyle w:val="ListParagraph"/>
        <w:autoSpaceDE w:val="0"/>
        <w:autoSpaceDN w:val="0"/>
        <w:adjustRightInd w:val="0"/>
        <w:spacing w:after="0" w:line="480" w:lineRule="auto"/>
        <w:ind w:left="2160" w:firstLine="720"/>
        <w:jc w:val="both"/>
        <w:rPr>
          <w:rFonts w:ascii="Times New Roman" w:hAnsi="Times New Roman" w:cs="Times New Roman"/>
          <w:sz w:val="23"/>
          <w:szCs w:val="23"/>
          <w:lang w:val="id-ID"/>
        </w:rPr>
      </w:pPr>
      <w:r w:rsidRPr="00F1501A">
        <w:rPr>
          <w:rFonts w:ascii="Times New Roman" w:hAnsi="Times New Roman" w:cs="Times New Roman"/>
          <w:sz w:val="23"/>
          <w:szCs w:val="23"/>
          <w:lang w:val="id-ID"/>
        </w:rPr>
        <w:t xml:space="preserve">Jika berpijak pada pengertian etimologi di atas kata </w:t>
      </w:r>
      <w:r w:rsidRPr="00276EAB">
        <w:rPr>
          <w:rFonts w:ascii="Times New Roman" w:hAnsi="Times New Roman" w:cs="Times New Roman"/>
          <w:i/>
          <w:iCs/>
          <w:sz w:val="23"/>
          <w:szCs w:val="23"/>
          <w:lang w:val="id-ID"/>
        </w:rPr>
        <w:t>tafw</w:t>
      </w:r>
      <w:r w:rsidRPr="00276EAB">
        <w:rPr>
          <w:rFonts w:ascii="TimesNewRoman,Italic" w:hAnsi="TimesNewRoman,Italic" w:cs="TimesNewRoman,Italic"/>
          <w:i/>
          <w:iCs/>
          <w:sz w:val="23"/>
          <w:szCs w:val="23"/>
          <w:lang w:val="id-ID"/>
        </w:rPr>
        <w:t>ī</w:t>
      </w:r>
      <w:r w:rsidRPr="00276EAB">
        <w:rPr>
          <w:rFonts w:ascii="CambriaMath" w:hAnsi="CambriaMath" w:cs="CambriaMath"/>
          <w:i/>
          <w:iCs/>
          <w:sz w:val="24"/>
          <w:szCs w:val="24"/>
          <w:lang w:val="id-ID"/>
        </w:rPr>
        <w:t>ḍ</w:t>
      </w:r>
      <w:r w:rsidRPr="00F1501A">
        <w:rPr>
          <w:rFonts w:ascii="CambriaMath" w:hAnsi="CambriaMath" w:cs="CambriaMath"/>
          <w:sz w:val="24"/>
          <w:szCs w:val="24"/>
          <w:lang w:val="id-ID"/>
        </w:rPr>
        <w:t xml:space="preserve"> </w:t>
      </w:r>
      <w:r w:rsidRPr="00F1501A">
        <w:rPr>
          <w:rFonts w:ascii="Times New Roman" w:hAnsi="Times New Roman" w:cs="Times New Roman"/>
          <w:sz w:val="23"/>
          <w:szCs w:val="23"/>
          <w:lang w:val="id-ID"/>
        </w:rPr>
        <w:t>dapat diterapkan</w:t>
      </w:r>
      <w:r w:rsidR="00F1501A" w:rsidRPr="00F1501A">
        <w:rPr>
          <w:rFonts w:ascii="Times New Roman" w:hAnsi="Times New Roman" w:cs="Times New Roman"/>
          <w:sz w:val="23"/>
          <w:szCs w:val="23"/>
          <w:lang w:val="id-ID"/>
        </w:rPr>
        <w:t xml:space="preserve"> pada </w:t>
      </w:r>
      <w:r w:rsidRPr="00F1501A">
        <w:rPr>
          <w:rFonts w:ascii="Times New Roman" w:hAnsi="Times New Roman" w:cs="Times New Roman"/>
          <w:sz w:val="23"/>
          <w:szCs w:val="23"/>
          <w:lang w:val="id-ID"/>
        </w:rPr>
        <w:t>setiap hal yang berbeda. Oleh karena itu, perlu dikemukakan pengertian</w:t>
      </w:r>
      <w:r w:rsidR="00F1501A" w:rsidRPr="00F1501A">
        <w:rPr>
          <w:rFonts w:ascii="Times New Roman" w:hAnsi="Times New Roman" w:cs="Times New Roman"/>
          <w:sz w:val="23"/>
          <w:szCs w:val="23"/>
          <w:lang w:val="id-ID"/>
        </w:rPr>
        <w:t xml:space="preserve"> yang lebih </w:t>
      </w:r>
      <w:r w:rsidRPr="00F1501A">
        <w:rPr>
          <w:rFonts w:ascii="Times New Roman" w:hAnsi="Times New Roman" w:cs="Times New Roman"/>
          <w:sz w:val="23"/>
          <w:szCs w:val="23"/>
          <w:lang w:val="id-ID"/>
        </w:rPr>
        <w:t xml:space="preserve">khusus. </w:t>
      </w:r>
      <w:r w:rsidRPr="00180D24">
        <w:rPr>
          <w:rFonts w:ascii="Times New Roman" w:hAnsi="Times New Roman" w:cs="Times New Roman"/>
          <w:sz w:val="23"/>
          <w:szCs w:val="23"/>
          <w:lang w:val="id-ID"/>
        </w:rPr>
        <w:t xml:space="preserve">Dalam hal ini tentu pengertian dari para </w:t>
      </w:r>
      <w:r w:rsidRPr="00180D24">
        <w:rPr>
          <w:rFonts w:ascii="Times New Roman" w:hAnsi="Times New Roman" w:cs="Times New Roman"/>
          <w:i/>
          <w:iCs/>
          <w:sz w:val="23"/>
          <w:szCs w:val="23"/>
          <w:lang w:val="id-ID"/>
        </w:rPr>
        <w:t>mutakalim</w:t>
      </w:r>
      <w:r w:rsidRPr="00180D24">
        <w:rPr>
          <w:rFonts w:ascii="TimesNewRoman,Italic" w:hAnsi="TimesNewRoman,Italic" w:cs="TimesNewRoman,Italic"/>
          <w:i/>
          <w:iCs/>
          <w:sz w:val="23"/>
          <w:szCs w:val="23"/>
          <w:lang w:val="id-ID"/>
        </w:rPr>
        <w:t>ī</w:t>
      </w:r>
      <w:r w:rsidRPr="00180D24">
        <w:rPr>
          <w:rFonts w:ascii="Times New Roman" w:hAnsi="Times New Roman" w:cs="Times New Roman"/>
          <w:i/>
          <w:iCs/>
          <w:sz w:val="23"/>
          <w:szCs w:val="23"/>
          <w:lang w:val="id-ID"/>
        </w:rPr>
        <w:t>n</w:t>
      </w:r>
      <w:r w:rsidR="00F1501A" w:rsidRPr="00F1501A">
        <w:rPr>
          <w:rFonts w:ascii="Times New Roman" w:hAnsi="Times New Roman" w:cs="Times New Roman"/>
          <w:i/>
          <w:iCs/>
          <w:sz w:val="23"/>
          <w:szCs w:val="23"/>
          <w:lang w:val="id-ID"/>
        </w:rPr>
        <w:t xml:space="preserve"> </w:t>
      </w:r>
      <w:r w:rsidRPr="00180D24">
        <w:rPr>
          <w:rFonts w:ascii="Times New Roman" w:hAnsi="Times New Roman" w:cs="Times New Roman"/>
          <w:sz w:val="23"/>
          <w:szCs w:val="23"/>
          <w:lang w:val="id-ID"/>
        </w:rPr>
        <w:t>(ulama’</w:t>
      </w:r>
      <w:r w:rsidR="00F1501A" w:rsidRPr="00180D24">
        <w:rPr>
          <w:rFonts w:ascii="Times New Roman" w:hAnsi="Times New Roman" w:cs="Times New Roman"/>
          <w:sz w:val="23"/>
          <w:szCs w:val="23"/>
          <w:lang w:val="id-ID"/>
        </w:rPr>
        <w:t xml:space="preserve"> tauhid).</w:t>
      </w:r>
      <w:r w:rsidR="00F1501A" w:rsidRPr="00F1501A">
        <w:rPr>
          <w:rFonts w:ascii="Times New Roman" w:hAnsi="Times New Roman" w:cs="Times New Roman"/>
          <w:sz w:val="23"/>
          <w:szCs w:val="23"/>
          <w:lang w:val="id-ID"/>
        </w:rPr>
        <w:t xml:space="preserve"> </w:t>
      </w:r>
      <w:r w:rsidRPr="00F1501A">
        <w:rPr>
          <w:rFonts w:ascii="Times New Roman" w:hAnsi="Times New Roman" w:cs="Times New Roman"/>
          <w:sz w:val="23"/>
          <w:szCs w:val="23"/>
          <w:lang w:val="id-ID"/>
        </w:rPr>
        <w:t xml:space="preserve">Menurut mereka yang dimaksud dari </w:t>
      </w:r>
      <w:r w:rsidRPr="00F1501A">
        <w:rPr>
          <w:rFonts w:ascii="Times New Roman" w:hAnsi="Times New Roman" w:cs="Times New Roman"/>
          <w:i/>
          <w:iCs/>
          <w:sz w:val="23"/>
          <w:szCs w:val="23"/>
          <w:lang w:val="id-ID"/>
        </w:rPr>
        <w:t>t</w:t>
      </w:r>
      <w:r w:rsidRPr="00311BBC">
        <w:rPr>
          <w:rFonts w:ascii="Times New Roman" w:hAnsi="Times New Roman" w:cs="Times New Roman"/>
          <w:i/>
          <w:iCs/>
          <w:sz w:val="23"/>
          <w:szCs w:val="23"/>
          <w:lang w:val="id-ID"/>
        </w:rPr>
        <w:t>afw</w:t>
      </w:r>
      <w:r w:rsidRPr="00311BBC">
        <w:rPr>
          <w:rFonts w:ascii="TimesNewRoman,Italic" w:hAnsi="TimesNewRoman,Italic" w:cs="TimesNewRoman,Italic"/>
          <w:i/>
          <w:iCs/>
          <w:sz w:val="23"/>
          <w:szCs w:val="23"/>
          <w:lang w:val="id-ID"/>
        </w:rPr>
        <w:t>ī</w:t>
      </w:r>
      <w:r w:rsidRPr="00311BBC">
        <w:rPr>
          <w:rFonts w:ascii="CambriaMath" w:hAnsi="CambriaMath" w:cs="CambriaMath"/>
          <w:i/>
          <w:iCs/>
          <w:sz w:val="24"/>
          <w:szCs w:val="24"/>
          <w:lang w:val="id-ID"/>
        </w:rPr>
        <w:t>ḍ</w:t>
      </w:r>
      <w:r w:rsidRPr="00F1501A">
        <w:rPr>
          <w:rFonts w:ascii="CambriaMath" w:hAnsi="CambriaMath" w:cs="CambriaMath"/>
          <w:sz w:val="24"/>
          <w:szCs w:val="24"/>
          <w:lang w:val="id-ID"/>
        </w:rPr>
        <w:t xml:space="preserve"> </w:t>
      </w:r>
      <w:r w:rsidRPr="00F1501A">
        <w:rPr>
          <w:rFonts w:ascii="Times New Roman" w:hAnsi="Times New Roman" w:cs="Times New Roman"/>
          <w:sz w:val="23"/>
          <w:szCs w:val="23"/>
          <w:lang w:val="id-ID"/>
        </w:rPr>
        <w:t>adalah</w:t>
      </w:r>
      <w:r w:rsidR="00F1501A" w:rsidRPr="00F1501A">
        <w:rPr>
          <w:rFonts w:ascii="Times New Roman" w:hAnsi="Times New Roman" w:cs="Times New Roman"/>
          <w:sz w:val="23"/>
          <w:szCs w:val="23"/>
          <w:lang w:val="id-ID"/>
        </w:rPr>
        <w:t xml:space="preserve"> </w:t>
      </w:r>
      <w:r w:rsidRPr="00F1501A">
        <w:rPr>
          <w:rFonts w:ascii="Times New Roman" w:hAnsi="Times New Roman" w:cs="Times New Roman"/>
          <w:sz w:val="23"/>
          <w:szCs w:val="23"/>
          <w:lang w:val="id-ID"/>
        </w:rPr>
        <w:t>mengembalikan makna dari na</w:t>
      </w:r>
      <w:r w:rsidRPr="00F1501A">
        <w:rPr>
          <w:rFonts w:ascii="CambriaMath" w:hAnsi="CambriaMath" w:cs="CambriaMath"/>
          <w:sz w:val="23"/>
          <w:szCs w:val="23"/>
          <w:lang w:val="id-ID"/>
        </w:rPr>
        <w:t>ṣ</w:t>
      </w:r>
      <w:r w:rsidR="00F1501A" w:rsidRPr="00F1501A">
        <w:rPr>
          <w:rFonts w:ascii="Times New Roman" w:hAnsi="Times New Roman" w:cs="Times New Roman"/>
          <w:sz w:val="23"/>
          <w:szCs w:val="23"/>
          <w:lang w:val="id-ID"/>
        </w:rPr>
        <w:t xml:space="preserve"> </w:t>
      </w:r>
      <w:r w:rsidRPr="00F1501A">
        <w:rPr>
          <w:rFonts w:ascii="Times New Roman" w:hAnsi="Times New Roman" w:cs="Times New Roman"/>
          <w:sz w:val="23"/>
          <w:szCs w:val="23"/>
          <w:lang w:val="id-ID"/>
        </w:rPr>
        <w:t>na</w:t>
      </w:r>
      <w:r w:rsidRPr="00F1501A">
        <w:rPr>
          <w:rFonts w:ascii="CambriaMath" w:hAnsi="CambriaMath" w:cs="CambriaMath"/>
          <w:sz w:val="23"/>
          <w:szCs w:val="23"/>
          <w:lang w:val="id-ID"/>
        </w:rPr>
        <w:t xml:space="preserve">ṣ </w:t>
      </w:r>
      <w:r w:rsidRPr="00F1501A">
        <w:rPr>
          <w:rFonts w:ascii="Times New Roman" w:hAnsi="Times New Roman" w:cs="Times New Roman"/>
          <w:sz w:val="23"/>
          <w:szCs w:val="23"/>
          <w:lang w:val="id-ID"/>
        </w:rPr>
        <w:t xml:space="preserve">syari‘at kepada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126A21">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Pr="00F1501A">
        <w:rPr>
          <w:rFonts w:ascii="Times New Roman" w:hAnsi="Times New Roman" w:cs="Times New Roman"/>
          <w:sz w:val="23"/>
          <w:szCs w:val="23"/>
          <w:lang w:val="id-ID"/>
        </w:rPr>
        <w:t xml:space="preserve"> setelah mereka</w:t>
      </w:r>
      <w:r w:rsidR="00F1501A" w:rsidRPr="00F1501A">
        <w:rPr>
          <w:rFonts w:ascii="Times New Roman" w:hAnsi="Times New Roman" w:cs="Times New Roman"/>
          <w:sz w:val="23"/>
          <w:szCs w:val="23"/>
          <w:lang w:val="id-ID"/>
        </w:rPr>
        <w:t xml:space="preserve"> </w:t>
      </w:r>
      <w:r w:rsidRPr="00F1501A">
        <w:rPr>
          <w:rFonts w:ascii="Times New Roman" w:hAnsi="Times New Roman" w:cs="Times New Roman"/>
          <w:sz w:val="23"/>
          <w:szCs w:val="23"/>
          <w:lang w:val="id-ID"/>
        </w:rPr>
        <w:t>me</w:t>
      </w:r>
      <w:r w:rsidR="00F1501A" w:rsidRPr="00F1501A">
        <w:rPr>
          <w:rFonts w:ascii="Times New Roman" w:hAnsi="Times New Roman" w:cs="Times New Roman"/>
          <w:sz w:val="23"/>
          <w:szCs w:val="23"/>
          <w:lang w:val="id-ID"/>
        </w:rPr>
        <w:t xml:space="preserve">nghadapkan keyakinan dan undang </w:t>
      </w:r>
      <w:r w:rsidRPr="00F1501A">
        <w:rPr>
          <w:rFonts w:ascii="Times New Roman" w:hAnsi="Times New Roman" w:cs="Times New Roman"/>
          <w:sz w:val="23"/>
          <w:szCs w:val="23"/>
          <w:lang w:val="id-ID"/>
        </w:rPr>
        <w:t>undang mereka dengan na</w:t>
      </w:r>
      <w:r w:rsidRPr="00F1501A">
        <w:rPr>
          <w:rFonts w:ascii="CambriaMath" w:hAnsi="CambriaMath" w:cs="CambriaMath"/>
          <w:sz w:val="23"/>
          <w:szCs w:val="23"/>
          <w:lang w:val="id-ID"/>
        </w:rPr>
        <w:t>ṣ</w:t>
      </w:r>
      <w:r w:rsidRPr="00F1501A">
        <w:rPr>
          <w:rFonts w:ascii="Times New Roman" w:hAnsi="Times New Roman" w:cs="Times New Roman"/>
          <w:sz w:val="23"/>
          <w:szCs w:val="23"/>
          <w:lang w:val="id-ID"/>
        </w:rPr>
        <w:t>-na</w:t>
      </w:r>
      <w:r w:rsidRPr="00F1501A">
        <w:rPr>
          <w:rFonts w:ascii="CambriaMath" w:hAnsi="CambriaMath" w:cs="CambriaMath"/>
          <w:sz w:val="23"/>
          <w:szCs w:val="23"/>
          <w:lang w:val="id-ID"/>
        </w:rPr>
        <w:t>ṣ</w:t>
      </w:r>
      <w:r w:rsidR="00F1501A" w:rsidRPr="00F1501A">
        <w:rPr>
          <w:rFonts w:cs="CambriaMath"/>
          <w:sz w:val="23"/>
          <w:szCs w:val="23"/>
          <w:lang w:val="id-ID"/>
        </w:rPr>
        <w:t xml:space="preserve"> </w:t>
      </w:r>
      <w:r w:rsidRPr="00F1501A">
        <w:rPr>
          <w:rFonts w:ascii="Times New Roman" w:hAnsi="Times New Roman" w:cs="Times New Roman"/>
          <w:sz w:val="23"/>
          <w:szCs w:val="23"/>
          <w:lang w:val="id-ID"/>
        </w:rPr>
        <w:t>tersebut. ke</w:t>
      </w:r>
      <w:r w:rsidR="00F1501A" w:rsidRPr="00F1501A">
        <w:rPr>
          <w:rFonts w:ascii="Times New Roman" w:hAnsi="Times New Roman" w:cs="Times New Roman"/>
          <w:sz w:val="23"/>
          <w:szCs w:val="23"/>
          <w:lang w:val="id-ID"/>
        </w:rPr>
        <w:t xml:space="preserve">mudian mereka tidak mampu untuk </w:t>
      </w:r>
      <w:r w:rsidRPr="00F1501A">
        <w:rPr>
          <w:rFonts w:ascii="Times New Roman" w:hAnsi="Times New Roman" w:cs="Times New Roman"/>
          <w:sz w:val="23"/>
          <w:szCs w:val="23"/>
          <w:lang w:val="id-ID"/>
        </w:rPr>
        <w:t>menentukan makna yang</w:t>
      </w:r>
      <w:r w:rsidR="00F1501A" w:rsidRPr="00F1501A">
        <w:rPr>
          <w:rFonts w:ascii="Times New Roman" w:hAnsi="Times New Roman" w:cs="Times New Roman"/>
          <w:sz w:val="23"/>
          <w:szCs w:val="23"/>
          <w:lang w:val="id-ID"/>
        </w:rPr>
        <w:t xml:space="preserve"> </w:t>
      </w:r>
      <w:r w:rsidRPr="00F1501A">
        <w:rPr>
          <w:rFonts w:ascii="Times New Roman" w:hAnsi="Times New Roman" w:cs="Times New Roman"/>
          <w:sz w:val="23"/>
          <w:szCs w:val="23"/>
          <w:lang w:val="id-ID"/>
        </w:rPr>
        <w:t>dimaksud, seraya berkata</w:t>
      </w:r>
      <w:r w:rsidR="00F1501A" w:rsidRPr="00F1501A">
        <w:rPr>
          <w:rFonts w:ascii="Times New Roman" w:hAnsi="Times New Roman" w:cs="Times New Roman"/>
          <w:sz w:val="23"/>
          <w:szCs w:val="23"/>
          <w:lang w:val="id-ID"/>
        </w:rPr>
        <w:t xml:space="preserve"> bahwa maknanya tidak diketahui </w:t>
      </w:r>
      <w:r w:rsidRPr="00F1501A">
        <w:rPr>
          <w:rFonts w:ascii="Times New Roman" w:hAnsi="Times New Roman" w:cs="Times New Roman"/>
          <w:sz w:val="23"/>
          <w:szCs w:val="23"/>
          <w:lang w:val="id-ID"/>
        </w:rPr>
        <w:t xml:space="preserve">kecuali oleh </w:t>
      </w:r>
      <w:r w:rsidR="00F1072B">
        <w:rPr>
          <w:rFonts w:ascii="Times New Roman" w:hAnsi="Times New Roman" w:cs="Times New Roman"/>
          <w:sz w:val="23"/>
          <w:szCs w:val="23"/>
          <w:lang w:val="id-ID"/>
        </w:rPr>
        <w:t>Allāh</w:t>
      </w:r>
      <w:r w:rsidR="008A7F6A">
        <w:rPr>
          <w:rFonts w:ascii="Times New Roman" w:hAnsi="Times New Roman" w:cs="Times New Roman"/>
          <w:sz w:val="23"/>
          <w:szCs w:val="23"/>
          <w:lang w:val="id-ID"/>
        </w:rPr>
        <w:t xml:space="preserve"> </w:t>
      </w:r>
      <w:r w:rsidR="00276EAB">
        <w:rPr>
          <w:rFonts w:ascii="Times New Roman" w:hAnsi="Times New Roman" w:cs="Times New Roman"/>
          <w:sz w:val="23"/>
          <w:szCs w:val="23"/>
          <w:lang w:val="id-ID"/>
        </w:rPr>
        <w:t>Swt</w:t>
      </w:r>
      <w:r w:rsidR="008A7F6A">
        <w:rPr>
          <w:rFonts w:ascii="Times New Roman" w:hAnsi="Times New Roman" w:cs="Times New Roman"/>
          <w:sz w:val="23"/>
          <w:szCs w:val="23"/>
          <w:lang w:val="id-ID"/>
        </w:rPr>
        <w:t>.</w:t>
      </w:r>
      <w:r w:rsidR="00F1501A" w:rsidRPr="00F1501A">
        <w:rPr>
          <w:rFonts w:ascii="Times New Roman" w:hAnsi="Times New Roman" w:cs="Times New Roman"/>
          <w:sz w:val="23"/>
          <w:szCs w:val="23"/>
          <w:lang w:val="id-ID"/>
        </w:rPr>
        <w:t xml:space="preserve"> </w:t>
      </w:r>
      <w:r w:rsidRPr="00F1501A">
        <w:rPr>
          <w:rFonts w:ascii="Times New Roman" w:hAnsi="Times New Roman" w:cs="Times New Roman"/>
          <w:sz w:val="23"/>
          <w:szCs w:val="23"/>
          <w:lang w:val="id-ID"/>
        </w:rPr>
        <w:t xml:space="preserve">dan mereka meyakini bahwa maksud teks berbeda </w:t>
      </w:r>
      <w:r w:rsidRPr="00F1501A">
        <w:rPr>
          <w:rFonts w:ascii="Times New Roman" w:hAnsi="Times New Roman" w:cs="Times New Roman"/>
          <w:sz w:val="23"/>
          <w:szCs w:val="23"/>
          <w:lang w:val="id-ID"/>
        </w:rPr>
        <w:lastRenderedPageBreak/>
        <w:t>dengan</w:t>
      </w:r>
      <w:r w:rsidR="00F1501A" w:rsidRPr="00F1501A">
        <w:rPr>
          <w:rFonts w:ascii="Times New Roman" w:hAnsi="Times New Roman" w:cs="Times New Roman"/>
          <w:sz w:val="23"/>
          <w:szCs w:val="23"/>
          <w:lang w:val="id-ID"/>
        </w:rPr>
        <w:t xml:space="preserve"> </w:t>
      </w:r>
      <w:r w:rsidRPr="00F1501A">
        <w:rPr>
          <w:rFonts w:ascii="CambriaMath" w:hAnsi="CambriaMath" w:cs="CambriaMath"/>
          <w:sz w:val="23"/>
          <w:szCs w:val="23"/>
          <w:lang w:val="id-ID"/>
        </w:rPr>
        <w:t>ẓ</w:t>
      </w:r>
      <w:r w:rsidRPr="00F1501A">
        <w:rPr>
          <w:rFonts w:ascii="TimesNewRoman" w:hAnsi="TimesNewRoman" w:cs="TimesNewRoman"/>
          <w:sz w:val="23"/>
          <w:szCs w:val="23"/>
          <w:lang w:val="id-ID"/>
        </w:rPr>
        <w:t>ā</w:t>
      </w:r>
      <w:r w:rsidRPr="00F1501A">
        <w:rPr>
          <w:rFonts w:ascii="Times New Roman" w:hAnsi="Times New Roman" w:cs="Times New Roman"/>
          <w:sz w:val="23"/>
          <w:szCs w:val="23"/>
          <w:lang w:val="id-ID"/>
        </w:rPr>
        <w:t>hirnya teks.</w:t>
      </w:r>
      <w:r w:rsidR="00F1501A">
        <w:rPr>
          <w:rStyle w:val="FootnoteReference"/>
          <w:rFonts w:ascii="Times New Roman" w:hAnsi="Times New Roman" w:cs="Times New Roman"/>
          <w:sz w:val="23"/>
          <w:szCs w:val="23"/>
          <w:lang w:val="id-ID"/>
        </w:rPr>
        <w:footnoteReference w:id="102"/>
      </w:r>
      <w:r w:rsidRPr="00F1501A">
        <w:rPr>
          <w:rFonts w:ascii="Times New Roman" w:hAnsi="Times New Roman" w:cs="Times New Roman"/>
          <w:sz w:val="15"/>
          <w:szCs w:val="15"/>
          <w:lang w:val="id-ID"/>
        </w:rPr>
        <w:t xml:space="preserve"> </w:t>
      </w:r>
      <w:r w:rsidRPr="00F1501A">
        <w:rPr>
          <w:rFonts w:ascii="Times New Roman" w:hAnsi="Times New Roman" w:cs="Times New Roman"/>
          <w:sz w:val="23"/>
          <w:szCs w:val="23"/>
          <w:lang w:val="id-ID"/>
        </w:rPr>
        <w:t xml:space="preserve">Dalam </w:t>
      </w:r>
      <w:r w:rsidRPr="00311BBC">
        <w:rPr>
          <w:rFonts w:ascii="Times New Roman" w:hAnsi="Times New Roman" w:cs="Times New Roman"/>
          <w:i/>
          <w:iCs/>
          <w:sz w:val="23"/>
          <w:szCs w:val="23"/>
          <w:lang w:val="id-ID"/>
        </w:rPr>
        <w:t>tafw</w:t>
      </w:r>
      <w:r w:rsidRPr="00311BBC">
        <w:rPr>
          <w:rFonts w:ascii="TimesNewRoman,Italic" w:hAnsi="TimesNewRoman,Italic" w:cs="TimesNewRoman,Italic"/>
          <w:i/>
          <w:iCs/>
          <w:sz w:val="23"/>
          <w:szCs w:val="23"/>
          <w:lang w:val="id-ID"/>
        </w:rPr>
        <w:t>ī</w:t>
      </w:r>
      <w:r w:rsidRPr="00311BBC">
        <w:rPr>
          <w:rFonts w:ascii="CambriaMath" w:hAnsi="CambriaMath" w:cs="CambriaMath"/>
          <w:i/>
          <w:iCs/>
          <w:sz w:val="24"/>
          <w:szCs w:val="24"/>
          <w:lang w:val="id-ID"/>
        </w:rPr>
        <w:t>ḍ</w:t>
      </w:r>
      <w:r w:rsidRPr="00F1501A">
        <w:rPr>
          <w:rFonts w:ascii="CambriaMath" w:hAnsi="CambriaMath" w:cs="CambriaMath"/>
          <w:sz w:val="24"/>
          <w:szCs w:val="24"/>
          <w:lang w:val="id-ID"/>
        </w:rPr>
        <w:t xml:space="preserve"> </w:t>
      </w:r>
      <w:r w:rsidRPr="00F1501A">
        <w:rPr>
          <w:rFonts w:ascii="Times New Roman" w:hAnsi="Times New Roman" w:cs="Times New Roman"/>
          <w:sz w:val="23"/>
          <w:szCs w:val="23"/>
          <w:lang w:val="id-ID"/>
        </w:rPr>
        <w:t>seseorang tidak han</w:t>
      </w:r>
      <w:r w:rsidR="00F1501A" w:rsidRPr="00F1501A">
        <w:rPr>
          <w:rFonts w:ascii="Times New Roman" w:hAnsi="Times New Roman" w:cs="Times New Roman"/>
          <w:sz w:val="23"/>
          <w:szCs w:val="23"/>
          <w:lang w:val="id-ID"/>
        </w:rPr>
        <w:t xml:space="preserve">ya menyerahkan pengetahuan dari </w:t>
      </w:r>
      <w:r w:rsidRPr="00F1501A">
        <w:rPr>
          <w:rFonts w:ascii="Times New Roman" w:hAnsi="Times New Roman" w:cs="Times New Roman"/>
          <w:sz w:val="23"/>
          <w:szCs w:val="23"/>
          <w:lang w:val="id-ID"/>
        </w:rPr>
        <w:t>maksud makna, tetapi juga tidak memperdalam dan mencari-cari makna yang dimaksud</w:t>
      </w:r>
      <w:r w:rsidR="00BC4AEC">
        <w:rPr>
          <w:rFonts w:ascii="Times New Roman" w:hAnsi="Times New Roman" w:cs="Times New Roman"/>
          <w:sz w:val="23"/>
          <w:szCs w:val="23"/>
          <w:lang w:val="id-ID"/>
        </w:rPr>
        <w:t>.</w:t>
      </w:r>
      <w:r w:rsidR="00BC4AEC">
        <w:rPr>
          <w:rStyle w:val="FootnoteReference"/>
          <w:rFonts w:ascii="Times New Roman" w:hAnsi="Times New Roman" w:cs="Times New Roman"/>
          <w:sz w:val="23"/>
          <w:szCs w:val="23"/>
          <w:lang w:val="id-ID"/>
        </w:rPr>
        <w:footnoteReference w:id="103"/>
      </w:r>
    </w:p>
    <w:p w:rsidR="00C86BE9" w:rsidRDefault="00C86BE9" w:rsidP="00C86BE9">
      <w:pPr>
        <w:pStyle w:val="ListParagraph"/>
        <w:numPr>
          <w:ilvl w:val="0"/>
          <w:numId w:val="11"/>
        </w:numPr>
        <w:autoSpaceDE w:val="0"/>
        <w:autoSpaceDN w:val="0"/>
        <w:adjustRightInd w:val="0"/>
        <w:spacing w:after="0" w:line="480" w:lineRule="auto"/>
        <w:ind w:left="2160"/>
        <w:jc w:val="both"/>
        <w:rPr>
          <w:rFonts w:ascii="Times New Roman" w:hAnsi="Times New Roman" w:cs="Times New Roman"/>
          <w:sz w:val="23"/>
          <w:szCs w:val="23"/>
          <w:lang w:val="id-ID"/>
        </w:rPr>
      </w:pPr>
      <w:r w:rsidRPr="00C86BE9">
        <w:rPr>
          <w:rFonts w:ascii="Times New Roman" w:hAnsi="Times New Roman" w:cs="Times New Roman"/>
          <w:i/>
          <w:iCs/>
          <w:sz w:val="23"/>
          <w:szCs w:val="23"/>
          <w:lang w:val="id-ID"/>
        </w:rPr>
        <w:t>Ta’w</w:t>
      </w:r>
      <w:r w:rsidRPr="00C86BE9">
        <w:rPr>
          <w:rFonts w:ascii="TimesNewRoman,Italic" w:hAnsi="TimesNewRoman,Italic" w:cs="TimesNewRoman,Italic"/>
          <w:i/>
          <w:iCs/>
          <w:sz w:val="23"/>
          <w:szCs w:val="23"/>
          <w:lang w:val="id-ID"/>
        </w:rPr>
        <w:t>ī</w:t>
      </w:r>
      <w:r w:rsidRPr="00C86BE9">
        <w:rPr>
          <w:rFonts w:ascii="Times New Roman" w:hAnsi="Times New Roman" w:cs="Times New Roman"/>
          <w:i/>
          <w:iCs/>
          <w:sz w:val="23"/>
          <w:szCs w:val="23"/>
          <w:lang w:val="id-ID"/>
        </w:rPr>
        <w:t xml:space="preserve">l, </w:t>
      </w:r>
      <w:r w:rsidRPr="00C86BE9">
        <w:rPr>
          <w:rFonts w:ascii="Times New Roman" w:hAnsi="Times New Roman" w:cs="Times New Roman"/>
          <w:sz w:val="23"/>
          <w:szCs w:val="23"/>
          <w:lang w:val="id-ID"/>
        </w:rPr>
        <w:t>kata ini secara etimologi berarti mengembalikan sesuatu ke tempat</w:t>
      </w:r>
      <w:r>
        <w:rPr>
          <w:rFonts w:ascii="Times New Roman" w:hAnsi="Times New Roman" w:cs="Times New Roman"/>
          <w:sz w:val="23"/>
          <w:szCs w:val="23"/>
          <w:lang w:val="id-ID"/>
        </w:rPr>
        <w:t xml:space="preserve"> </w:t>
      </w:r>
      <w:r w:rsidRPr="00C86BE9">
        <w:rPr>
          <w:rFonts w:ascii="Times New Roman" w:hAnsi="Times New Roman" w:cs="Times New Roman"/>
          <w:sz w:val="23"/>
          <w:szCs w:val="23"/>
          <w:lang w:val="id-ID"/>
        </w:rPr>
        <w:t>asalnya, secara syara‘ berarti memalingkan lafa</w:t>
      </w:r>
      <w:r w:rsidRPr="00C86BE9">
        <w:rPr>
          <w:rFonts w:ascii="CambriaMath" w:hAnsi="CambriaMath" w:cs="CambriaMath"/>
          <w:sz w:val="23"/>
          <w:szCs w:val="23"/>
          <w:lang w:val="id-ID"/>
        </w:rPr>
        <w:t xml:space="preserve">ẓ </w:t>
      </w:r>
      <w:r w:rsidRPr="00C86BE9">
        <w:rPr>
          <w:rFonts w:ascii="Times New Roman" w:hAnsi="Times New Roman" w:cs="Times New Roman"/>
          <w:sz w:val="23"/>
          <w:szCs w:val="23"/>
          <w:lang w:val="id-ID"/>
        </w:rPr>
        <w:t>dari makna tekstual karena</w:t>
      </w:r>
      <w:r>
        <w:rPr>
          <w:rFonts w:ascii="Times New Roman" w:hAnsi="Times New Roman" w:cs="Times New Roman"/>
          <w:sz w:val="23"/>
          <w:szCs w:val="23"/>
          <w:lang w:val="id-ID"/>
        </w:rPr>
        <w:t xml:space="preserve"> </w:t>
      </w:r>
      <w:r w:rsidRPr="00C86BE9">
        <w:rPr>
          <w:rFonts w:ascii="Times New Roman" w:hAnsi="Times New Roman" w:cs="Times New Roman"/>
          <w:sz w:val="23"/>
          <w:szCs w:val="23"/>
          <w:lang w:val="id-ID"/>
        </w:rPr>
        <w:t>adanya hal yang mengharuskan hal tersebut.</w:t>
      </w:r>
      <w:r>
        <w:rPr>
          <w:rStyle w:val="FootnoteReference"/>
          <w:rFonts w:ascii="Times New Roman" w:hAnsi="Times New Roman" w:cs="Times New Roman"/>
          <w:sz w:val="23"/>
          <w:szCs w:val="23"/>
          <w:lang w:val="id-ID"/>
        </w:rPr>
        <w:footnoteReference w:id="104"/>
      </w:r>
    </w:p>
    <w:p w:rsidR="00C86BE9" w:rsidRDefault="00C86BE9" w:rsidP="00C86BE9">
      <w:pPr>
        <w:pStyle w:val="ListParagraph"/>
        <w:numPr>
          <w:ilvl w:val="0"/>
          <w:numId w:val="11"/>
        </w:numPr>
        <w:autoSpaceDE w:val="0"/>
        <w:autoSpaceDN w:val="0"/>
        <w:adjustRightInd w:val="0"/>
        <w:spacing w:after="0" w:line="480" w:lineRule="auto"/>
        <w:ind w:left="2160"/>
        <w:jc w:val="both"/>
        <w:rPr>
          <w:rFonts w:ascii="Times New Roman" w:hAnsi="Times New Roman" w:cs="Times New Roman"/>
          <w:sz w:val="23"/>
          <w:szCs w:val="23"/>
          <w:lang w:val="id-ID"/>
        </w:rPr>
      </w:pPr>
      <w:r w:rsidRPr="00C86BE9">
        <w:rPr>
          <w:rFonts w:ascii="Times New Roman" w:hAnsi="Times New Roman" w:cs="Times New Roman"/>
          <w:i/>
          <w:iCs/>
          <w:sz w:val="23"/>
          <w:szCs w:val="23"/>
          <w:lang w:val="id-ID"/>
        </w:rPr>
        <w:t>Maj</w:t>
      </w:r>
      <w:r w:rsidRPr="00C86BE9">
        <w:rPr>
          <w:rFonts w:ascii="TimesNewRoman,Italic" w:hAnsi="TimesNewRoman,Italic" w:cs="TimesNewRoman,Italic"/>
          <w:i/>
          <w:iCs/>
          <w:sz w:val="23"/>
          <w:szCs w:val="23"/>
          <w:lang w:val="id-ID"/>
        </w:rPr>
        <w:t>ā</w:t>
      </w:r>
      <w:r w:rsidRPr="00C86BE9">
        <w:rPr>
          <w:rFonts w:ascii="Times New Roman" w:hAnsi="Times New Roman" w:cs="Times New Roman"/>
          <w:i/>
          <w:iCs/>
          <w:sz w:val="23"/>
          <w:szCs w:val="23"/>
          <w:lang w:val="id-ID"/>
        </w:rPr>
        <w:t xml:space="preserve">z, </w:t>
      </w:r>
      <w:r w:rsidRPr="00C86BE9">
        <w:rPr>
          <w:rFonts w:ascii="Times New Roman" w:hAnsi="Times New Roman" w:cs="Times New Roman"/>
          <w:sz w:val="23"/>
          <w:szCs w:val="23"/>
          <w:lang w:val="id-ID"/>
        </w:rPr>
        <w:t xml:space="preserve">secara etimologi kata ini berasal dari kata </w:t>
      </w:r>
      <w:r w:rsidRPr="00C86BE9">
        <w:rPr>
          <w:rFonts w:ascii="Times New Roman" w:hAnsi="Times New Roman" w:cs="Times New Roman"/>
          <w:i/>
          <w:iCs/>
          <w:sz w:val="23"/>
          <w:szCs w:val="23"/>
          <w:lang w:val="id-ID"/>
        </w:rPr>
        <w:t>al-jaw</w:t>
      </w:r>
      <w:r w:rsidRPr="00C86BE9">
        <w:rPr>
          <w:rFonts w:ascii="TimesNewRoman,Italic" w:hAnsi="TimesNewRoman,Italic" w:cs="TimesNewRoman,Italic"/>
          <w:i/>
          <w:iCs/>
          <w:sz w:val="23"/>
          <w:szCs w:val="23"/>
          <w:lang w:val="id-ID"/>
        </w:rPr>
        <w:t>ā</w:t>
      </w:r>
      <w:r w:rsidRPr="00C86BE9">
        <w:rPr>
          <w:rFonts w:ascii="Times New Roman" w:hAnsi="Times New Roman" w:cs="Times New Roman"/>
          <w:i/>
          <w:iCs/>
          <w:sz w:val="23"/>
          <w:szCs w:val="23"/>
          <w:lang w:val="id-ID"/>
        </w:rPr>
        <w:t xml:space="preserve">z </w:t>
      </w:r>
      <w:r w:rsidRPr="00C86BE9">
        <w:rPr>
          <w:rFonts w:ascii="Times New Roman" w:hAnsi="Times New Roman" w:cs="Times New Roman"/>
          <w:sz w:val="23"/>
          <w:szCs w:val="23"/>
          <w:lang w:val="id-ID"/>
        </w:rPr>
        <w:t xml:space="preserve">yang bermakna melewati, berpindah. Sedangkan secara terminologi, kata </w:t>
      </w:r>
      <w:r w:rsidRPr="00C86BE9">
        <w:rPr>
          <w:rFonts w:ascii="Times New Roman" w:hAnsi="Times New Roman" w:cs="Times New Roman"/>
          <w:i/>
          <w:iCs/>
          <w:sz w:val="23"/>
          <w:szCs w:val="23"/>
          <w:lang w:val="id-ID"/>
        </w:rPr>
        <w:t>maj</w:t>
      </w:r>
      <w:r w:rsidRPr="00C86BE9">
        <w:rPr>
          <w:rFonts w:ascii="TimesNewRoman,Italic" w:hAnsi="TimesNewRoman,Italic" w:cs="TimesNewRoman,Italic"/>
          <w:i/>
          <w:iCs/>
          <w:sz w:val="23"/>
          <w:szCs w:val="23"/>
          <w:lang w:val="id-ID"/>
        </w:rPr>
        <w:t>ā</w:t>
      </w:r>
      <w:r w:rsidRPr="00C86BE9">
        <w:rPr>
          <w:rFonts w:ascii="Times New Roman" w:hAnsi="Times New Roman" w:cs="Times New Roman"/>
          <w:i/>
          <w:iCs/>
          <w:sz w:val="23"/>
          <w:szCs w:val="23"/>
          <w:lang w:val="id-ID"/>
        </w:rPr>
        <w:t xml:space="preserve">z </w:t>
      </w:r>
      <w:r w:rsidRPr="00C86BE9">
        <w:rPr>
          <w:rFonts w:ascii="Times New Roman" w:hAnsi="Times New Roman" w:cs="Times New Roman"/>
          <w:sz w:val="23"/>
          <w:szCs w:val="23"/>
          <w:lang w:val="id-ID"/>
        </w:rPr>
        <w:t>berarti makna suatu lafa</w:t>
      </w:r>
      <w:r w:rsidRPr="00C86BE9">
        <w:rPr>
          <w:rFonts w:ascii="CambriaMath" w:hAnsi="CambriaMath" w:cs="CambriaMath"/>
          <w:sz w:val="23"/>
          <w:szCs w:val="23"/>
          <w:lang w:val="id-ID"/>
        </w:rPr>
        <w:t xml:space="preserve">ẓ </w:t>
      </w:r>
      <w:r w:rsidRPr="00C86BE9">
        <w:rPr>
          <w:rFonts w:ascii="Times New Roman" w:hAnsi="Times New Roman" w:cs="Times New Roman"/>
          <w:sz w:val="23"/>
          <w:szCs w:val="23"/>
          <w:lang w:val="id-ID"/>
        </w:rPr>
        <w:t>yang telah melewati makna yang sebenarnya.</w:t>
      </w:r>
    </w:p>
    <w:p w:rsidR="00CC429A" w:rsidRDefault="00C86BE9" w:rsidP="00CC429A">
      <w:pPr>
        <w:pStyle w:val="ListParagraph"/>
        <w:autoSpaceDE w:val="0"/>
        <w:autoSpaceDN w:val="0"/>
        <w:adjustRightInd w:val="0"/>
        <w:spacing w:after="0" w:line="480" w:lineRule="auto"/>
        <w:ind w:left="2160" w:firstLine="720"/>
        <w:jc w:val="both"/>
        <w:rPr>
          <w:rFonts w:ascii="Times New Roman" w:hAnsi="Times New Roman" w:cs="Times New Roman"/>
          <w:i/>
          <w:iCs/>
          <w:sz w:val="23"/>
          <w:szCs w:val="23"/>
          <w:lang w:val="id-ID"/>
        </w:rPr>
      </w:pPr>
      <w:r w:rsidRPr="00C86BE9">
        <w:rPr>
          <w:rFonts w:ascii="Times New Roman" w:hAnsi="Times New Roman" w:cs="Times New Roman"/>
          <w:sz w:val="23"/>
          <w:szCs w:val="23"/>
          <w:lang w:val="id-ID"/>
        </w:rPr>
        <w:t xml:space="preserve">Terdapat hubungan yang erat antara </w:t>
      </w:r>
      <w:r w:rsidRPr="00C86BE9">
        <w:rPr>
          <w:rFonts w:ascii="Times New Roman" w:hAnsi="Times New Roman" w:cs="Times New Roman"/>
          <w:i/>
          <w:iCs/>
          <w:sz w:val="23"/>
          <w:szCs w:val="23"/>
          <w:lang w:val="id-ID"/>
        </w:rPr>
        <w:t>ta’w</w:t>
      </w:r>
      <w:r w:rsidRPr="00C86BE9">
        <w:rPr>
          <w:rFonts w:ascii="TimesNewRoman,Italic" w:hAnsi="TimesNewRoman,Italic" w:cs="TimesNewRoman,Italic"/>
          <w:i/>
          <w:iCs/>
          <w:sz w:val="23"/>
          <w:szCs w:val="23"/>
          <w:lang w:val="id-ID"/>
        </w:rPr>
        <w:t>ī</w:t>
      </w:r>
      <w:r w:rsidRPr="00C86BE9">
        <w:rPr>
          <w:rFonts w:ascii="Times New Roman" w:hAnsi="Times New Roman" w:cs="Times New Roman"/>
          <w:i/>
          <w:iCs/>
          <w:sz w:val="23"/>
          <w:szCs w:val="23"/>
          <w:lang w:val="id-ID"/>
        </w:rPr>
        <w:t xml:space="preserve">l </w:t>
      </w:r>
      <w:r w:rsidRPr="00C86BE9">
        <w:rPr>
          <w:rFonts w:ascii="Times New Roman" w:hAnsi="Times New Roman" w:cs="Times New Roman"/>
          <w:sz w:val="23"/>
          <w:szCs w:val="23"/>
          <w:lang w:val="id-ID"/>
        </w:rPr>
        <w:t xml:space="preserve">dan </w:t>
      </w:r>
      <w:r w:rsidRPr="00C86BE9">
        <w:rPr>
          <w:rFonts w:ascii="Times New Roman" w:hAnsi="Times New Roman" w:cs="Times New Roman"/>
          <w:i/>
          <w:iCs/>
          <w:sz w:val="23"/>
          <w:szCs w:val="23"/>
          <w:lang w:val="id-ID"/>
        </w:rPr>
        <w:t>maj</w:t>
      </w:r>
      <w:r w:rsidRPr="00C86BE9">
        <w:rPr>
          <w:rFonts w:ascii="TimesNewRoman,Italic" w:hAnsi="TimesNewRoman,Italic" w:cs="TimesNewRoman,Italic"/>
          <w:i/>
          <w:iCs/>
          <w:sz w:val="23"/>
          <w:szCs w:val="23"/>
          <w:lang w:val="id-ID"/>
        </w:rPr>
        <w:t>ā</w:t>
      </w:r>
      <w:r w:rsidRPr="00C86BE9">
        <w:rPr>
          <w:rFonts w:ascii="Times New Roman" w:hAnsi="Times New Roman" w:cs="Times New Roman"/>
          <w:i/>
          <w:iCs/>
          <w:sz w:val="23"/>
          <w:szCs w:val="23"/>
          <w:lang w:val="id-ID"/>
        </w:rPr>
        <w:t xml:space="preserve">z, </w:t>
      </w:r>
      <w:r w:rsidRPr="00C86BE9">
        <w:rPr>
          <w:rFonts w:ascii="Times New Roman" w:hAnsi="Times New Roman" w:cs="Times New Roman"/>
          <w:sz w:val="23"/>
          <w:szCs w:val="23"/>
          <w:lang w:val="id-ID"/>
        </w:rPr>
        <w:t xml:space="preserve">dikarenakan sebagian ulama’ berpendapat bahwa </w:t>
      </w:r>
      <w:r w:rsidRPr="00C86BE9">
        <w:rPr>
          <w:rFonts w:ascii="Times New Roman" w:hAnsi="Times New Roman" w:cs="Times New Roman"/>
          <w:i/>
          <w:iCs/>
          <w:sz w:val="23"/>
          <w:szCs w:val="23"/>
          <w:lang w:val="id-ID"/>
        </w:rPr>
        <w:t>maj</w:t>
      </w:r>
      <w:r w:rsidRPr="00C86BE9">
        <w:rPr>
          <w:rFonts w:ascii="TimesNewRoman,Italic" w:hAnsi="TimesNewRoman,Italic" w:cs="TimesNewRoman,Italic"/>
          <w:i/>
          <w:iCs/>
          <w:sz w:val="23"/>
          <w:szCs w:val="23"/>
          <w:lang w:val="id-ID"/>
        </w:rPr>
        <w:t>ā</w:t>
      </w:r>
      <w:r w:rsidRPr="00C86BE9">
        <w:rPr>
          <w:rFonts w:ascii="Times New Roman" w:hAnsi="Times New Roman" w:cs="Times New Roman"/>
          <w:i/>
          <w:iCs/>
          <w:sz w:val="23"/>
          <w:szCs w:val="23"/>
          <w:lang w:val="id-ID"/>
        </w:rPr>
        <w:t xml:space="preserve">z </w:t>
      </w:r>
      <w:r w:rsidRPr="00C86BE9">
        <w:rPr>
          <w:rFonts w:ascii="Times New Roman" w:hAnsi="Times New Roman" w:cs="Times New Roman"/>
          <w:sz w:val="23"/>
          <w:szCs w:val="23"/>
          <w:lang w:val="id-ID"/>
        </w:rPr>
        <w:t xml:space="preserve">termasuk kategori metode </w:t>
      </w:r>
      <w:r w:rsidRPr="00C86BE9">
        <w:rPr>
          <w:rFonts w:ascii="Times New Roman" w:hAnsi="Times New Roman" w:cs="Times New Roman"/>
          <w:i/>
          <w:iCs/>
          <w:sz w:val="23"/>
          <w:szCs w:val="23"/>
          <w:lang w:val="id-ID"/>
        </w:rPr>
        <w:t>ta’w</w:t>
      </w:r>
      <w:r w:rsidRPr="00C86BE9">
        <w:rPr>
          <w:rFonts w:ascii="TimesNewRoman,Italic" w:hAnsi="TimesNewRoman,Italic" w:cs="TimesNewRoman,Italic"/>
          <w:i/>
          <w:iCs/>
          <w:sz w:val="23"/>
          <w:szCs w:val="23"/>
          <w:lang w:val="id-ID"/>
        </w:rPr>
        <w:t>ī</w:t>
      </w:r>
      <w:r w:rsidRPr="00C86BE9">
        <w:rPr>
          <w:rFonts w:ascii="Times New Roman" w:hAnsi="Times New Roman" w:cs="Times New Roman"/>
          <w:i/>
          <w:iCs/>
          <w:sz w:val="23"/>
          <w:szCs w:val="23"/>
          <w:lang w:val="id-ID"/>
        </w:rPr>
        <w:t xml:space="preserve">l, </w:t>
      </w:r>
      <w:r w:rsidRPr="00C86BE9">
        <w:rPr>
          <w:rFonts w:ascii="Times New Roman" w:hAnsi="Times New Roman" w:cs="Times New Roman"/>
          <w:sz w:val="23"/>
          <w:szCs w:val="23"/>
          <w:lang w:val="id-ID"/>
        </w:rPr>
        <w:t xml:space="preserve">bahkan sebagian lagi berpendapat bahwa setiap </w:t>
      </w:r>
      <w:r w:rsidRPr="00C86BE9">
        <w:rPr>
          <w:rFonts w:ascii="Times New Roman" w:hAnsi="Times New Roman" w:cs="Times New Roman"/>
          <w:i/>
          <w:iCs/>
          <w:sz w:val="23"/>
          <w:szCs w:val="23"/>
          <w:lang w:val="id-ID"/>
        </w:rPr>
        <w:t>ta’w</w:t>
      </w:r>
      <w:r w:rsidRPr="00C86BE9">
        <w:rPr>
          <w:rFonts w:ascii="TimesNewRoman,Italic" w:hAnsi="TimesNewRoman,Italic" w:cs="TimesNewRoman,Italic"/>
          <w:i/>
          <w:iCs/>
          <w:sz w:val="23"/>
          <w:szCs w:val="23"/>
          <w:lang w:val="id-ID"/>
        </w:rPr>
        <w:t>ī</w:t>
      </w:r>
      <w:r w:rsidR="00276EAB">
        <w:rPr>
          <w:rFonts w:ascii="Times New Roman" w:hAnsi="Times New Roman" w:cs="Times New Roman"/>
          <w:i/>
          <w:iCs/>
          <w:sz w:val="23"/>
          <w:szCs w:val="23"/>
          <w:lang w:val="id-ID"/>
        </w:rPr>
        <w:t>l</w:t>
      </w:r>
      <w:r w:rsidRPr="00C86BE9">
        <w:rPr>
          <w:rFonts w:ascii="Times New Roman" w:hAnsi="Times New Roman" w:cs="Times New Roman"/>
          <w:i/>
          <w:iCs/>
          <w:sz w:val="23"/>
          <w:szCs w:val="23"/>
          <w:lang w:val="id-ID"/>
        </w:rPr>
        <w:t xml:space="preserve"> </w:t>
      </w:r>
      <w:r w:rsidRPr="00C86BE9">
        <w:rPr>
          <w:rFonts w:ascii="Times New Roman" w:hAnsi="Times New Roman" w:cs="Times New Roman"/>
          <w:sz w:val="23"/>
          <w:szCs w:val="23"/>
          <w:lang w:val="id-ID"/>
        </w:rPr>
        <w:t xml:space="preserve">merujuk pada </w:t>
      </w:r>
      <w:r w:rsidRPr="00C86BE9">
        <w:rPr>
          <w:rFonts w:ascii="Times New Roman" w:hAnsi="Times New Roman" w:cs="Times New Roman"/>
          <w:i/>
          <w:iCs/>
          <w:sz w:val="23"/>
          <w:szCs w:val="23"/>
          <w:lang w:val="id-ID"/>
        </w:rPr>
        <w:t>maj</w:t>
      </w:r>
      <w:r w:rsidRPr="00C86BE9">
        <w:rPr>
          <w:rFonts w:ascii="TimesNewRoman,Italic" w:hAnsi="TimesNewRoman,Italic" w:cs="TimesNewRoman,Italic"/>
          <w:i/>
          <w:iCs/>
          <w:sz w:val="23"/>
          <w:szCs w:val="23"/>
          <w:lang w:val="id-ID"/>
        </w:rPr>
        <w:t>ā</w:t>
      </w:r>
      <w:r w:rsidRPr="00C86BE9">
        <w:rPr>
          <w:rFonts w:ascii="Times New Roman" w:hAnsi="Times New Roman" w:cs="Times New Roman"/>
          <w:i/>
          <w:iCs/>
          <w:sz w:val="23"/>
          <w:szCs w:val="23"/>
          <w:lang w:val="id-ID"/>
        </w:rPr>
        <w:t>z.</w:t>
      </w:r>
    </w:p>
    <w:p w:rsidR="00CC429A" w:rsidRDefault="00CC429A" w:rsidP="00CC429A">
      <w:pPr>
        <w:pStyle w:val="ListParagraph"/>
        <w:autoSpaceDE w:val="0"/>
        <w:autoSpaceDN w:val="0"/>
        <w:adjustRightInd w:val="0"/>
        <w:spacing w:after="0" w:line="480" w:lineRule="auto"/>
        <w:ind w:left="2160" w:firstLine="720"/>
        <w:jc w:val="both"/>
        <w:rPr>
          <w:rFonts w:ascii="Times New Roman" w:hAnsi="Times New Roman" w:cs="Times New Roman"/>
          <w:sz w:val="23"/>
          <w:szCs w:val="23"/>
          <w:lang w:val="id-ID"/>
        </w:rPr>
      </w:pPr>
      <w:r w:rsidRPr="00CC429A">
        <w:rPr>
          <w:rFonts w:ascii="Times New Roman" w:hAnsi="Times New Roman" w:cs="Times New Roman"/>
          <w:sz w:val="23"/>
          <w:szCs w:val="23"/>
          <w:lang w:val="id-ID"/>
        </w:rPr>
        <w:t>Terlepas dari perbedaan pendapat di atas, perlu dipaparkan beberapa hal</w:t>
      </w:r>
      <w:r>
        <w:rPr>
          <w:rFonts w:ascii="Times New Roman" w:hAnsi="Times New Roman" w:cs="Times New Roman"/>
          <w:sz w:val="23"/>
          <w:szCs w:val="23"/>
          <w:lang w:val="id-ID"/>
        </w:rPr>
        <w:t xml:space="preserve"> </w:t>
      </w:r>
      <w:r w:rsidRPr="00CC429A">
        <w:rPr>
          <w:rFonts w:ascii="Times New Roman" w:hAnsi="Times New Roman" w:cs="Times New Roman"/>
          <w:sz w:val="23"/>
          <w:szCs w:val="23"/>
          <w:lang w:val="id-ID"/>
        </w:rPr>
        <w:t xml:space="preserve">yang menjelaskan perbedaan yang ada di antara </w:t>
      </w:r>
      <w:r w:rsidRPr="00CC429A">
        <w:rPr>
          <w:rFonts w:ascii="Times New Roman" w:hAnsi="Times New Roman" w:cs="Times New Roman"/>
          <w:i/>
          <w:iCs/>
          <w:sz w:val="23"/>
          <w:szCs w:val="23"/>
          <w:lang w:val="id-ID"/>
        </w:rPr>
        <w:t>ta’w</w:t>
      </w:r>
      <w:r w:rsidRPr="00CC429A">
        <w:rPr>
          <w:rFonts w:ascii="TimesNewRoman,Italic" w:hAnsi="TimesNewRoman,Italic" w:cs="TimesNewRoman,Italic"/>
          <w:i/>
          <w:iCs/>
          <w:sz w:val="23"/>
          <w:szCs w:val="23"/>
          <w:lang w:val="id-ID"/>
        </w:rPr>
        <w:t>ī</w:t>
      </w:r>
      <w:r w:rsidRPr="00CC429A">
        <w:rPr>
          <w:rFonts w:ascii="Times New Roman" w:hAnsi="Times New Roman" w:cs="Times New Roman"/>
          <w:i/>
          <w:iCs/>
          <w:sz w:val="23"/>
          <w:szCs w:val="23"/>
          <w:lang w:val="id-ID"/>
        </w:rPr>
        <w:t xml:space="preserve">l </w:t>
      </w:r>
      <w:r w:rsidRPr="00CC429A">
        <w:rPr>
          <w:rFonts w:ascii="Times New Roman" w:hAnsi="Times New Roman" w:cs="Times New Roman"/>
          <w:sz w:val="23"/>
          <w:szCs w:val="23"/>
          <w:lang w:val="id-ID"/>
        </w:rPr>
        <w:t xml:space="preserve">dan </w:t>
      </w:r>
      <w:r w:rsidRPr="00CC429A">
        <w:rPr>
          <w:rFonts w:ascii="Times New Roman" w:hAnsi="Times New Roman" w:cs="Times New Roman"/>
          <w:i/>
          <w:iCs/>
          <w:sz w:val="23"/>
          <w:szCs w:val="23"/>
          <w:lang w:val="id-ID"/>
        </w:rPr>
        <w:t>maj</w:t>
      </w:r>
      <w:r w:rsidRPr="00CC429A">
        <w:rPr>
          <w:rFonts w:ascii="TimesNewRoman,Italic" w:hAnsi="TimesNewRoman,Italic" w:cs="TimesNewRoman,Italic"/>
          <w:i/>
          <w:iCs/>
          <w:sz w:val="23"/>
          <w:szCs w:val="23"/>
          <w:lang w:val="id-ID"/>
        </w:rPr>
        <w:t>ā</w:t>
      </w:r>
      <w:r w:rsidRPr="00CC429A">
        <w:rPr>
          <w:rFonts w:ascii="Times New Roman" w:hAnsi="Times New Roman" w:cs="Times New Roman"/>
          <w:i/>
          <w:iCs/>
          <w:sz w:val="23"/>
          <w:szCs w:val="23"/>
          <w:lang w:val="id-ID"/>
        </w:rPr>
        <w:t>z</w:t>
      </w:r>
      <w:r w:rsidRPr="00CC429A">
        <w:rPr>
          <w:rFonts w:ascii="Times New Roman" w:hAnsi="Times New Roman" w:cs="Times New Roman"/>
          <w:sz w:val="23"/>
          <w:szCs w:val="23"/>
          <w:lang w:val="id-ID"/>
        </w:rPr>
        <w:t>. Yakni,</w:t>
      </w:r>
    </w:p>
    <w:p w:rsidR="00CC429A" w:rsidRDefault="00CC429A" w:rsidP="00CC429A">
      <w:pPr>
        <w:pStyle w:val="ListParagraph"/>
        <w:numPr>
          <w:ilvl w:val="0"/>
          <w:numId w:val="12"/>
        </w:numPr>
        <w:autoSpaceDE w:val="0"/>
        <w:autoSpaceDN w:val="0"/>
        <w:adjustRightInd w:val="0"/>
        <w:spacing w:after="0" w:line="480" w:lineRule="auto"/>
        <w:ind w:left="2160"/>
        <w:jc w:val="both"/>
        <w:rPr>
          <w:rFonts w:ascii="Times New Roman" w:hAnsi="Times New Roman" w:cs="Times New Roman"/>
          <w:sz w:val="23"/>
          <w:szCs w:val="23"/>
          <w:lang w:val="id-ID"/>
        </w:rPr>
      </w:pPr>
      <w:r w:rsidRPr="00CC429A">
        <w:rPr>
          <w:rFonts w:ascii="Times New Roman" w:hAnsi="Times New Roman" w:cs="Times New Roman"/>
          <w:i/>
          <w:iCs/>
          <w:sz w:val="23"/>
          <w:szCs w:val="23"/>
          <w:lang w:val="id-ID"/>
        </w:rPr>
        <w:t>Ta’w</w:t>
      </w:r>
      <w:r w:rsidRPr="00CC429A">
        <w:rPr>
          <w:rFonts w:ascii="TimesNewRoman,Italic" w:hAnsi="TimesNewRoman,Italic" w:cs="TimesNewRoman,Italic"/>
          <w:i/>
          <w:iCs/>
          <w:sz w:val="23"/>
          <w:szCs w:val="23"/>
          <w:lang w:val="id-ID"/>
        </w:rPr>
        <w:t>ī</w:t>
      </w:r>
      <w:r w:rsidRPr="00CC429A">
        <w:rPr>
          <w:rFonts w:ascii="Times New Roman" w:hAnsi="Times New Roman" w:cs="Times New Roman"/>
          <w:i/>
          <w:iCs/>
          <w:sz w:val="23"/>
          <w:szCs w:val="23"/>
          <w:lang w:val="id-ID"/>
        </w:rPr>
        <w:t xml:space="preserve">l </w:t>
      </w:r>
      <w:r w:rsidRPr="00CC429A">
        <w:rPr>
          <w:rFonts w:ascii="Times New Roman" w:hAnsi="Times New Roman" w:cs="Times New Roman"/>
          <w:sz w:val="23"/>
          <w:szCs w:val="23"/>
          <w:lang w:val="id-ID"/>
        </w:rPr>
        <w:t>merupakan metode yang digunakan oleh orang yang diajak bicara,</w:t>
      </w:r>
      <w:r>
        <w:rPr>
          <w:rFonts w:ascii="Times New Roman" w:hAnsi="Times New Roman" w:cs="Times New Roman"/>
          <w:sz w:val="23"/>
          <w:szCs w:val="23"/>
          <w:lang w:val="id-ID"/>
        </w:rPr>
        <w:t xml:space="preserve"> </w:t>
      </w:r>
      <w:r w:rsidRPr="00CC429A">
        <w:rPr>
          <w:rFonts w:ascii="Times New Roman" w:hAnsi="Times New Roman" w:cs="Times New Roman"/>
          <w:sz w:val="23"/>
          <w:szCs w:val="23"/>
          <w:lang w:val="id-ID"/>
        </w:rPr>
        <w:t xml:space="preserve">sedangkan </w:t>
      </w:r>
      <w:r w:rsidRPr="00CC429A">
        <w:rPr>
          <w:rFonts w:ascii="Times New Roman" w:hAnsi="Times New Roman" w:cs="Times New Roman"/>
          <w:i/>
          <w:iCs/>
          <w:sz w:val="23"/>
          <w:szCs w:val="23"/>
          <w:lang w:val="id-ID"/>
        </w:rPr>
        <w:t>maj</w:t>
      </w:r>
      <w:r w:rsidRPr="00CC429A">
        <w:rPr>
          <w:rFonts w:ascii="TimesNewRoman,Italic" w:hAnsi="TimesNewRoman,Italic" w:cs="TimesNewRoman,Italic"/>
          <w:i/>
          <w:iCs/>
          <w:sz w:val="23"/>
          <w:szCs w:val="23"/>
          <w:lang w:val="id-ID"/>
        </w:rPr>
        <w:t>ā</w:t>
      </w:r>
      <w:r w:rsidRPr="00CC429A">
        <w:rPr>
          <w:rFonts w:ascii="Times New Roman" w:hAnsi="Times New Roman" w:cs="Times New Roman"/>
          <w:i/>
          <w:iCs/>
          <w:sz w:val="23"/>
          <w:szCs w:val="23"/>
          <w:lang w:val="id-ID"/>
        </w:rPr>
        <w:t xml:space="preserve">z </w:t>
      </w:r>
      <w:r w:rsidRPr="00CC429A">
        <w:rPr>
          <w:rFonts w:ascii="Times New Roman" w:hAnsi="Times New Roman" w:cs="Times New Roman"/>
          <w:sz w:val="23"/>
          <w:szCs w:val="23"/>
          <w:lang w:val="id-ID"/>
        </w:rPr>
        <w:t>merupakan metode yang ditempuh oleh seorang yang</w:t>
      </w:r>
      <w:r>
        <w:rPr>
          <w:rFonts w:ascii="Times New Roman" w:hAnsi="Times New Roman" w:cs="Times New Roman"/>
          <w:sz w:val="23"/>
          <w:szCs w:val="23"/>
          <w:lang w:val="id-ID"/>
        </w:rPr>
        <w:t xml:space="preserve"> berbicara;</w:t>
      </w:r>
    </w:p>
    <w:p w:rsidR="00CC429A" w:rsidRDefault="00CC429A" w:rsidP="00CC429A">
      <w:pPr>
        <w:pStyle w:val="ListParagraph"/>
        <w:numPr>
          <w:ilvl w:val="0"/>
          <w:numId w:val="12"/>
        </w:numPr>
        <w:autoSpaceDE w:val="0"/>
        <w:autoSpaceDN w:val="0"/>
        <w:adjustRightInd w:val="0"/>
        <w:spacing w:after="0" w:line="480" w:lineRule="auto"/>
        <w:ind w:left="2160"/>
        <w:jc w:val="both"/>
        <w:rPr>
          <w:rFonts w:ascii="Times New Roman" w:hAnsi="Times New Roman" w:cs="Times New Roman"/>
          <w:sz w:val="23"/>
          <w:szCs w:val="23"/>
          <w:lang w:val="id-ID"/>
        </w:rPr>
      </w:pPr>
      <w:r w:rsidRPr="00CC429A">
        <w:rPr>
          <w:rFonts w:ascii="Times New Roman" w:hAnsi="Times New Roman" w:cs="Times New Roman"/>
          <w:i/>
          <w:iCs/>
          <w:sz w:val="23"/>
          <w:szCs w:val="23"/>
          <w:lang w:val="id-ID"/>
        </w:rPr>
        <w:lastRenderedPageBreak/>
        <w:t>Maj</w:t>
      </w:r>
      <w:r w:rsidRPr="00CC429A">
        <w:rPr>
          <w:rFonts w:ascii="TimesNewRoman,Italic" w:hAnsi="TimesNewRoman,Italic" w:cs="TimesNewRoman,Italic"/>
          <w:i/>
          <w:iCs/>
          <w:sz w:val="23"/>
          <w:szCs w:val="23"/>
          <w:lang w:val="id-ID"/>
        </w:rPr>
        <w:t>ā</w:t>
      </w:r>
      <w:r w:rsidRPr="00CC429A">
        <w:rPr>
          <w:rFonts w:ascii="Times New Roman" w:hAnsi="Times New Roman" w:cs="Times New Roman"/>
          <w:i/>
          <w:iCs/>
          <w:sz w:val="23"/>
          <w:szCs w:val="23"/>
          <w:lang w:val="id-ID"/>
        </w:rPr>
        <w:t xml:space="preserve">z </w:t>
      </w:r>
      <w:r w:rsidRPr="00CC429A">
        <w:rPr>
          <w:rFonts w:ascii="Times New Roman" w:hAnsi="Times New Roman" w:cs="Times New Roman"/>
          <w:sz w:val="23"/>
          <w:szCs w:val="23"/>
          <w:lang w:val="id-ID"/>
        </w:rPr>
        <w:t xml:space="preserve">dianggap sebagai salah satu dari metode </w:t>
      </w:r>
      <w:r w:rsidRPr="00CC429A">
        <w:rPr>
          <w:rFonts w:ascii="Times New Roman" w:hAnsi="Times New Roman" w:cs="Times New Roman"/>
          <w:i/>
          <w:iCs/>
          <w:sz w:val="23"/>
          <w:szCs w:val="23"/>
          <w:lang w:val="id-ID"/>
        </w:rPr>
        <w:t>ta’w</w:t>
      </w:r>
      <w:r w:rsidRPr="00CC429A">
        <w:rPr>
          <w:rFonts w:ascii="TimesNewRoman,Italic" w:hAnsi="TimesNewRoman,Italic" w:cs="TimesNewRoman,Italic"/>
          <w:i/>
          <w:iCs/>
          <w:sz w:val="23"/>
          <w:szCs w:val="23"/>
          <w:lang w:val="id-ID"/>
        </w:rPr>
        <w:t>ī</w:t>
      </w:r>
      <w:r w:rsidRPr="00CC429A">
        <w:rPr>
          <w:rFonts w:ascii="Times New Roman" w:hAnsi="Times New Roman" w:cs="Times New Roman"/>
          <w:i/>
          <w:iCs/>
          <w:sz w:val="23"/>
          <w:szCs w:val="23"/>
          <w:lang w:val="id-ID"/>
        </w:rPr>
        <w:t xml:space="preserve">l, </w:t>
      </w:r>
      <w:r w:rsidRPr="00CC429A">
        <w:rPr>
          <w:rFonts w:ascii="Times New Roman" w:hAnsi="Times New Roman" w:cs="Times New Roman"/>
          <w:sz w:val="23"/>
          <w:szCs w:val="23"/>
          <w:lang w:val="id-ID"/>
        </w:rPr>
        <w:t xml:space="preserve">dikarenakan seseorang yang melakukan </w:t>
      </w:r>
      <w:r w:rsidRPr="00CC429A">
        <w:rPr>
          <w:rFonts w:ascii="Times New Roman" w:hAnsi="Times New Roman" w:cs="Times New Roman"/>
          <w:i/>
          <w:iCs/>
          <w:sz w:val="23"/>
          <w:szCs w:val="23"/>
          <w:lang w:val="id-ID"/>
        </w:rPr>
        <w:t>ta’w</w:t>
      </w:r>
      <w:r w:rsidRPr="00CC429A">
        <w:rPr>
          <w:rFonts w:ascii="TimesNewRoman,Italic" w:hAnsi="TimesNewRoman,Italic" w:cs="TimesNewRoman,Italic"/>
          <w:i/>
          <w:iCs/>
          <w:sz w:val="23"/>
          <w:szCs w:val="23"/>
          <w:lang w:val="id-ID"/>
        </w:rPr>
        <w:t>ī</w:t>
      </w:r>
      <w:r w:rsidRPr="00CC429A">
        <w:rPr>
          <w:rFonts w:ascii="Times New Roman" w:hAnsi="Times New Roman" w:cs="Times New Roman"/>
          <w:i/>
          <w:iCs/>
          <w:sz w:val="23"/>
          <w:szCs w:val="23"/>
          <w:lang w:val="id-ID"/>
        </w:rPr>
        <w:t xml:space="preserve">l </w:t>
      </w:r>
      <w:r w:rsidRPr="00CC429A">
        <w:rPr>
          <w:rFonts w:ascii="Times New Roman" w:hAnsi="Times New Roman" w:cs="Times New Roman"/>
          <w:sz w:val="23"/>
          <w:szCs w:val="23"/>
          <w:lang w:val="id-ID"/>
        </w:rPr>
        <w:t>adakalanya dia memalingkan lafa</w:t>
      </w:r>
      <w:r w:rsidRPr="00CC429A">
        <w:rPr>
          <w:rFonts w:ascii="CambriaMath" w:hAnsi="CambriaMath" w:cs="CambriaMath"/>
          <w:sz w:val="23"/>
          <w:szCs w:val="23"/>
          <w:lang w:val="id-ID"/>
        </w:rPr>
        <w:t xml:space="preserve">ẓ </w:t>
      </w:r>
      <w:r w:rsidRPr="00CC429A">
        <w:rPr>
          <w:rFonts w:ascii="Times New Roman" w:hAnsi="Times New Roman" w:cs="Times New Roman"/>
          <w:sz w:val="23"/>
          <w:szCs w:val="23"/>
          <w:lang w:val="id-ID"/>
        </w:rPr>
        <w:t xml:space="preserve">dari makna </w:t>
      </w:r>
      <w:r w:rsidRPr="00CC429A">
        <w:rPr>
          <w:rFonts w:ascii="Times New Roman" w:hAnsi="Times New Roman" w:cs="Times New Roman"/>
          <w:i/>
          <w:iCs/>
          <w:sz w:val="23"/>
          <w:szCs w:val="23"/>
          <w:lang w:val="id-ID"/>
        </w:rPr>
        <w:t xml:space="preserve">haqiqat </w:t>
      </w:r>
      <w:r w:rsidRPr="00CC429A">
        <w:rPr>
          <w:rFonts w:ascii="Times New Roman" w:hAnsi="Times New Roman" w:cs="Times New Roman"/>
          <w:sz w:val="23"/>
          <w:szCs w:val="23"/>
          <w:lang w:val="id-ID"/>
        </w:rPr>
        <w:t xml:space="preserve">kepada makna </w:t>
      </w:r>
      <w:r w:rsidRPr="00CC429A">
        <w:rPr>
          <w:rFonts w:ascii="Times New Roman" w:hAnsi="Times New Roman" w:cs="Times New Roman"/>
          <w:i/>
          <w:iCs/>
          <w:sz w:val="23"/>
          <w:szCs w:val="23"/>
          <w:lang w:val="id-ID"/>
        </w:rPr>
        <w:t>maj</w:t>
      </w:r>
      <w:r w:rsidRPr="00CC429A">
        <w:rPr>
          <w:rFonts w:ascii="TimesNewRoman,Italic" w:hAnsi="TimesNewRoman,Italic" w:cs="TimesNewRoman,Italic"/>
          <w:i/>
          <w:iCs/>
          <w:sz w:val="23"/>
          <w:szCs w:val="23"/>
          <w:lang w:val="id-ID"/>
        </w:rPr>
        <w:t>ā</w:t>
      </w:r>
      <w:r w:rsidRPr="00CC429A">
        <w:rPr>
          <w:rFonts w:ascii="Times New Roman" w:hAnsi="Times New Roman" w:cs="Times New Roman"/>
          <w:i/>
          <w:iCs/>
          <w:sz w:val="23"/>
          <w:szCs w:val="23"/>
          <w:lang w:val="id-ID"/>
        </w:rPr>
        <w:t xml:space="preserve">z, </w:t>
      </w:r>
      <w:r w:rsidRPr="00CC429A">
        <w:rPr>
          <w:rFonts w:ascii="Times New Roman" w:hAnsi="Times New Roman" w:cs="Times New Roman"/>
          <w:sz w:val="23"/>
          <w:szCs w:val="23"/>
          <w:lang w:val="id-ID"/>
        </w:rPr>
        <w:t xml:space="preserve">tetapi terkadang juga ia tidak </w:t>
      </w:r>
      <w:r>
        <w:rPr>
          <w:rFonts w:ascii="Times New Roman" w:hAnsi="Times New Roman" w:cs="Times New Roman"/>
          <w:sz w:val="23"/>
          <w:szCs w:val="23"/>
          <w:lang w:val="id-ID"/>
        </w:rPr>
        <w:t>melakukan hal tersebut;</w:t>
      </w:r>
    </w:p>
    <w:p w:rsidR="00CC429A" w:rsidRPr="00CC429A" w:rsidRDefault="00CC429A" w:rsidP="00CC429A">
      <w:pPr>
        <w:pStyle w:val="ListParagraph"/>
        <w:numPr>
          <w:ilvl w:val="0"/>
          <w:numId w:val="12"/>
        </w:numPr>
        <w:autoSpaceDE w:val="0"/>
        <w:autoSpaceDN w:val="0"/>
        <w:adjustRightInd w:val="0"/>
        <w:spacing w:after="0" w:line="480" w:lineRule="auto"/>
        <w:ind w:left="2160"/>
        <w:jc w:val="both"/>
        <w:rPr>
          <w:rFonts w:ascii="Times New Roman" w:hAnsi="Times New Roman" w:cs="Times New Roman"/>
          <w:sz w:val="23"/>
          <w:szCs w:val="23"/>
          <w:lang w:val="id-ID"/>
        </w:rPr>
      </w:pPr>
      <w:r w:rsidRPr="00CC429A">
        <w:rPr>
          <w:rFonts w:ascii="Times New Roman" w:hAnsi="Times New Roman" w:cs="Times New Roman"/>
          <w:sz w:val="23"/>
          <w:szCs w:val="23"/>
          <w:lang w:val="id-ID"/>
        </w:rPr>
        <w:t xml:space="preserve">Orang yang melakukan </w:t>
      </w:r>
      <w:r w:rsidRPr="00CC429A">
        <w:rPr>
          <w:rFonts w:ascii="Times New Roman" w:hAnsi="Times New Roman" w:cs="Times New Roman"/>
          <w:i/>
          <w:iCs/>
          <w:sz w:val="23"/>
          <w:szCs w:val="23"/>
          <w:lang w:val="id-ID"/>
        </w:rPr>
        <w:t>maj</w:t>
      </w:r>
      <w:r w:rsidRPr="00CC429A">
        <w:rPr>
          <w:rFonts w:ascii="TimesNewRoman,Italic" w:hAnsi="TimesNewRoman,Italic" w:cs="TimesNewRoman,Italic"/>
          <w:i/>
          <w:iCs/>
          <w:sz w:val="23"/>
          <w:szCs w:val="23"/>
          <w:lang w:val="id-ID"/>
        </w:rPr>
        <w:t>ā</w:t>
      </w:r>
      <w:r w:rsidRPr="00CC429A">
        <w:rPr>
          <w:rFonts w:ascii="Times New Roman" w:hAnsi="Times New Roman" w:cs="Times New Roman"/>
          <w:i/>
          <w:iCs/>
          <w:sz w:val="23"/>
          <w:szCs w:val="23"/>
          <w:lang w:val="id-ID"/>
        </w:rPr>
        <w:t xml:space="preserve">z </w:t>
      </w:r>
      <w:r w:rsidRPr="00CC429A">
        <w:rPr>
          <w:rFonts w:ascii="Times New Roman" w:hAnsi="Times New Roman" w:cs="Times New Roman"/>
          <w:sz w:val="23"/>
          <w:szCs w:val="23"/>
          <w:lang w:val="id-ID"/>
        </w:rPr>
        <w:t xml:space="preserve">mensyaratkan adanya hubungan antara makna </w:t>
      </w:r>
      <w:r w:rsidRPr="00CC429A">
        <w:rPr>
          <w:rFonts w:ascii="Times New Roman" w:hAnsi="Times New Roman" w:cs="Times New Roman"/>
          <w:i/>
          <w:iCs/>
          <w:sz w:val="23"/>
          <w:szCs w:val="23"/>
          <w:lang w:val="id-ID"/>
        </w:rPr>
        <w:t xml:space="preserve">haqiqat </w:t>
      </w:r>
      <w:r w:rsidRPr="00CC429A">
        <w:rPr>
          <w:rFonts w:ascii="Times New Roman" w:hAnsi="Times New Roman" w:cs="Times New Roman"/>
          <w:sz w:val="23"/>
          <w:szCs w:val="23"/>
          <w:lang w:val="id-ID"/>
        </w:rPr>
        <w:t xml:space="preserve">dan </w:t>
      </w:r>
      <w:r w:rsidRPr="00CC429A">
        <w:rPr>
          <w:rFonts w:ascii="Times New Roman" w:hAnsi="Times New Roman" w:cs="Times New Roman"/>
          <w:i/>
          <w:iCs/>
          <w:sz w:val="23"/>
          <w:szCs w:val="23"/>
          <w:lang w:val="id-ID"/>
        </w:rPr>
        <w:t>maj</w:t>
      </w:r>
      <w:r w:rsidRPr="00CC429A">
        <w:rPr>
          <w:rFonts w:ascii="TimesNewRoman,Italic" w:hAnsi="TimesNewRoman,Italic" w:cs="TimesNewRoman,Italic"/>
          <w:i/>
          <w:iCs/>
          <w:sz w:val="23"/>
          <w:szCs w:val="23"/>
          <w:lang w:val="id-ID"/>
        </w:rPr>
        <w:t>ā</w:t>
      </w:r>
      <w:r w:rsidRPr="00CC429A">
        <w:rPr>
          <w:rFonts w:ascii="Times New Roman" w:hAnsi="Times New Roman" w:cs="Times New Roman"/>
          <w:i/>
          <w:iCs/>
          <w:sz w:val="23"/>
          <w:szCs w:val="23"/>
          <w:lang w:val="id-ID"/>
        </w:rPr>
        <w:t>z</w:t>
      </w:r>
      <w:r w:rsidRPr="00CC429A">
        <w:rPr>
          <w:rFonts w:ascii="Times New Roman" w:hAnsi="Times New Roman" w:cs="Times New Roman"/>
          <w:sz w:val="23"/>
          <w:szCs w:val="23"/>
          <w:lang w:val="id-ID"/>
        </w:rPr>
        <w:t>, selain itu diharuskan juga adanya hal yang mencegah untuk memaknai teks sesuai makna literalnya. Sedangkan orang yang</w:t>
      </w:r>
      <w:r>
        <w:rPr>
          <w:rFonts w:ascii="Times New Roman" w:hAnsi="Times New Roman" w:cs="Times New Roman"/>
          <w:sz w:val="23"/>
          <w:szCs w:val="23"/>
          <w:lang w:val="id-ID"/>
        </w:rPr>
        <w:t xml:space="preserve"> </w:t>
      </w:r>
      <w:r w:rsidRPr="00CC429A">
        <w:rPr>
          <w:rFonts w:ascii="Times New Roman" w:hAnsi="Times New Roman" w:cs="Times New Roman"/>
          <w:sz w:val="23"/>
          <w:szCs w:val="23"/>
          <w:lang w:val="id-ID"/>
        </w:rPr>
        <w:t xml:space="preserve">melakukan </w:t>
      </w:r>
      <w:r w:rsidRPr="00CC429A">
        <w:rPr>
          <w:rFonts w:ascii="Times New Roman" w:hAnsi="Times New Roman" w:cs="Times New Roman"/>
          <w:i/>
          <w:iCs/>
          <w:sz w:val="23"/>
          <w:szCs w:val="23"/>
          <w:lang w:val="id-ID"/>
        </w:rPr>
        <w:t>ta’w</w:t>
      </w:r>
      <w:r w:rsidRPr="00CC429A">
        <w:rPr>
          <w:rFonts w:ascii="TimesNewRoman,Italic" w:hAnsi="TimesNewRoman,Italic" w:cs="TimesNewRoman,Italic"/>
          <w:i/>
          <w:iCs/>
          <w:sz w:val="23"/>
          <w:szCs w:val="23"/>
          <w:lang w:val="id-ID"/>
        </w:rPr>
        <w:t>ī</w:t>
      </w:r>
      <w:r w:rsidRPr="00CC429A">
        <w:rPr>
          <w:rFonts w:ascii="Times New Roman" w:hAnsi="Times New Roman" w:cs="Times New Roman"/>
          <w:i/>
          <w:iCs/>
          <w:sz w:val="23"/>
          <w:szCs w:val="23"/>
          <w:lang w:val="id-ID"/>
        </w:rPr>
        <w:t xml:space="preserve">l </w:t>
      </w:r>
      <w:r w:rsidRPr="00CC429A">
        <w:rPr>
          <w:rFonts w:ascii="Times New Roman" w:hAnsi="Times New Roman" w:cs="Times New Roman"/>
          <w:sz w:val="23"/>
          <w:szCs w:val="23"/>
          <w:lang w:val="id-ID"/>
        </w:rPr>
        <w:t>tidak mengharuskan adanya hubungan atau dalil.</w:t>
      </w:r>
    </w:p>
    <w:sectPr w:rsidR="00CC429A" w:rsidRPr="00CC429A" w:rsidSect="00182941">
      <w:headerReference w:type="default" r:id="rId8"/>
      <w:footerReference w:type="default" r:id="rId9"/>
      <w:pgSz w:w="11907" w:h="16840" w:code="9"/>
      <w:pgMar w:top="2275" w:right="1699" w:bottom="1699" w:left="2275" w:header="706" w:footer="706"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125" w:rsidRDefault="00697125" w:rsidP="00DD60BB">
      <w:pPr>
        <w:spacing w:after="0" w:line="240" w:lineRule="auto"/>
      </w:pPr>
      <w:r>
        <w:separator/>
      </w:r>
    </w:p>
  </w:endnote>
  <w:endnote w:type="continuationSeparator" w:id="1">
    <w:p w:rsidR="00697125" w:rsidRDefault="00697125" w:rsidP="00DD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Math">
    <w:altName w:val="Times New Roman"/>
    <w:panose1 w:val="00000000000000000000"/>
    <w:charset w:val="A3"/>
    <w:family w:val="auto"/>
    <w:notTrueType/>
    <w:pitch w:val="default"/>
    <w:sig w:usb0="20000001" w:usb1="00000000" w:usb2="00000000" w:usb3="00000000" w:csb0="00000100"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6D" w:rsidRPr="0058351F" w:rsidRDefault="00AB696D" w:rsidP="006D68FE">
    <w:pPr>
      <w:pStyle w:val="Footer"/>
      <w:jc w:val="center"/>
      <w:rPr>
        <w:rFonts w:asciiTheme="majorBidi" w:hAnsiTheme="majorBidi" w:cstheme="majorBidi"/>
      </w:rPr>
    </w:pPr>
  </w:p>
  <w:p w:rsidR="00AB696D" w:rsidRPr="0058351F" w:rsidRDefault="00AB696D" w:rsidP="001B6AC0">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125" w:rsidRDefault="00697125" w:rsidP="00DD60BB">
      <w:pPr>
        <w:spacing w:after="0" w:line="240" w:lineRule="auto"/>
      </w:pPr>
      <w:r>
        <w:separator/>
      </w:r>
    </w:p>
  </w:footnote>
  <w:footnote w:type="continuationSeparator" w:id="1">
    <w:p w:rsidR="00697125" w:rsidRDefault="00697125" w:rsidP="00DD60BB">
      <w:pPr>
        <w:spacing w:after="0" w:line="240" w:lineRule="auto"/>
      </w:pPr>
      <w:r>
        <w:continuationSeparator/>
      </w:r>
    </w:p>
  </w:footnote>
  <w:footnote w:id="2">
    <w:p w:rsidR="00AB696D" w:rsidRPr="00311BBC" w:rsidRDefault="00AB696D" w:rsidP="00886E82">
      <w:pPr>
        <w:pStyle w:val="FootnoteText"/>
        <w:ind w:left="540" w:firstLine="450"/>
        <w:jc w:val="both"/>
        <w:rPr>
          <w:rFonts w:asciiTheme="majorBidi" w:hAnsiTheme="majorBidi" w:cstheme="majorBidi"/>
          <w:i/>
          <w:iCs/>
        </w:rPr>
      </w:pPr>
      <w:r w:rsidRPr="00311BBC">
        <w:rPr>
          <w:rStyle w:val="FootnoteReference"/>
          <w:rFonts w:asciiTheme="majorBidi" w:hAnsiTheme="majorBidi" w:cstheme="majorBidi"/>
        </w:rPr>
        <w:footnoteRef/>
      </w:r>
      <w:r w:rsidRPr="00311BBC">
        <w:rPr>
          <w:rFonts w:asciiTheme="majorBidi" w:hAnsiTheme="majorBidi" w:cstheme="majorBidi"/>
        </w:rPr>
        <w:t xml:space="preserve"> Arif Subhan, </w:t>
      </w:r>
      <w:r w:rsidRPr="00311BBC">
        <w:rPr>
          <w:rFonts w:asciiTheme="majorBidi" w:hAnsiTheme="majorBidi" w:cstheme="majorBidi"/>
          <w:i/>
          <w:iCs/>
        </w:rPr>
        <w:t xml:space="preserve">“Biografi Cendekiawan Muslim M. Quraish Shihab”, Jurnal Madrasah, </w:t>
      </w:r>
      <w:r w:rsidRPr="00311BBC">
        <w:rPr>
          <w:rFonts w:asciiTheme="majorBidi" w:hAnsiTheme="majorBidi" w:cstheme="majorBidi"/>
        </w:rPr>
        <w:t>(PPIM, IAIN Jakarta), vol 5, no 1 (2002), h.</w:t>
      </w:r>
      <w:r>
        <w:rPr>
          <w:rFonts w:asciiTheme="majorBidi" w:hAnsiTheme="majorBidi" w:cstheme="majorBidi"/>
          <w:lang w:val="id-ID"/>
        </w:rPr>
        <w:t xml:space="preserve"> </w:t>
      </w:r>
      <w:r w:rsidRPr="00311BBC">
        <w:rPr>
          <w:rFonts w:asciiTheme="majorBidi" w:hAnsiTheme="majorBidi" w:cstheme="majorBidi"/>
        </w:rPr>
        <w:t>26</w:t>
      </w:r>
    </w:p>
    <w:p w:rsidR="00AB696D" w:rsidRPr="00311BBC" w:rsidRDefault="00AB696D" w:rsidP="00886E82">
      <w:pPr>
        <w:pStyle w:val="FootnoteText"/>
        <w:jc w:val="both"/>
        <w:rPr>
          <w:rFonts w:asciiTheme="majorBidi" w:hAnsiTheme="majorBidi" w:cstheme="majorBidi"/>
        </w:rPr>
      </w:pPr>
    </w:p>
  </w:footnote>
  <w:footnote w:id="3">
    <w:p w:rsidR="00AB696D" w:rsidRPr="00311BBC" w:rsidRDefault="00AB696D" w:rsidP="00886E82">
      <w:pPr>
        <w:pStyle w:val="FootnoteText"/>
        <w:ind w:left="540" w:firstLine="450"/>
        <w:jc w:val="both"/>
        <w:rPr>
          <w:rFonts w:asciiTheme="majorBidi" w:hAnsiTheme="majorBidi" w:cstheme="majorBidi"/>
          <w:i/>
          <w:iCs/>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rPr>
        <w:t>Jami</w:t>
      </w:r>
      <w:r w:rsidRPr="00311BBC">
        <w:rPr>
          <w:rFonts w:asciiTheme="majorBidi" w:hAnsiTheme="majorBidi" w:cstheme="majorBidi"/>
          <w:i/>
          <w:iCs/>
          <w:lang w:val="id-ID"/>
        </w:rPr>
        <w:t>’</w:t>
      </w:r>
      <w:r w:rsidRPr="00311BBC">
        <w:rPr>
          <w:rFonts w:asciiTheme="majorBidi" w:hAnsiTheme="majorBidi" w:cstheme="majorBidi"/>
          <w:i/>
          <w:iCs/>
        </w:rPr>
        <w:t>atul Khair</w:t>
      </w:r>
      <w:r w:rsidRPr="00311BBC">
        <w:rPr>
          <w:rFonts w:asciiTheme="majorBidi" w:hAnsiTheme="majorBidi" w:cstheme="majorBidi"/>
          <w:i/>
          <w:iCs/>
          <w:lang w:val="id-ID"/>
        </w:rPr>
        <w:t>,</w:t>
      </w:r>
      <w:r w:rsidRPr="00311BBC">
        <w:rPr>
          <w:rFonts w:asciiTheme="majorBidi" w:hAnsiTheme="majorBidi" w:cstheme="majorBidi"/>
        </w:rPr>
        <w:t xml:space="preserve"> adalah  sebuah lembag</w:t>
      </w:r>
      <w:r w:rsidRPr="00311BBC">
        <w:rPr>
          <w:rFonts w:asciiTheme="majorBidi" w:hAnsiTheme="majorBidi" w:cstheme="majorBidi"/>
          <w:lang w:val="id-ID"/>
        </w:rPr>
        <w:t>a</w:t>
      </w:r>
      <w:r w:rsidRPr="00311BBC">
        <w:rPr>
          <w:rFonts w:asciiTheme="majorBidi" w:hAnsiTheme="majorBidi" w:cstheme="majorBidi"/>
        </w:rPr>
        <w:t xml:space="preserve"> pendidikan Islam tertua di Indonesia yang condong kepada ide-</w:t>
      </w:r>
      <w:r w:rsidRPr="00311BBC">
        <w:rPr>
          <w:rFonts w:asciiTheme="majorBidi" w:hAnsiTheme="majorBidi" w:cstheme="majorBidi"/>
          <w:lang w:val="id-ID"/>
        </w:rPr>
        <w:t>i</w:t>
      </w:r>
      <w:r w:rsidRPr="00311BBC">
        <w:rPr>
          <w:rFonts w:asciiTheme="majorBidi" w:hAnsiTheme="majorBidi" w:cstheme="majorBidi"/>
        </w:rPr>
        <w:t xml:space="preserve">de pembaharuan Islam. Lembaga pendidikan Islam ini membangun koneksi dengan lembaga serupa di Timur Tengah, baik Hadramaut, Haramayn maupun Kairo. Guna mendorong tumbuhnya ide-ide pembaharuan Islam di Nusantara, lembaga ini mengundang guru-guru dari kawasan Timur Tengah. Di anataranya yang kemudian berpengaruh terhadap perkembangan Islam di negeri ini adalah Syeikh Ahmad Soorkati yang berasal dari Sudan, Afrika Utara. </w:t>
      </w:r>
      <w:r w:rsidRPr="00311BBC">
        <w:rPr>
          <w:rFonts w:asciiTheme="majorBidi" w:hAnsiTheme="majorBidi" w:cstheme="majorBidi"/>
          <w:i/>
          <w:iCs/>
        </w:rPr>
        <w:t>Ibid.</w:t>
      </w:r>
    </w:p>
    <w:p w:rsidR="00AB696D" w:rsidRPr="00311BBC" w:rsidRDefault="00AB696D" w:rsidP="00886E82">
      <w:pPr>
        <w:pStyle w:val="FootnoteText"/>
        <w:jc w:val="both"/>
        <w:rPr>
          <w:rFonts w:asciiTheme="majorBidi" w:hAnsiTheme="majorBidi" w:cstheme="majorBidi"/>
        </w:rPr>
      </w:pPr>
    </w:p>
  </w:footnote>
  <w:footnote w:id="4">
    <w:p w:rsidR="00AB696D" w:rsidRPr="00311BBC" w:rsidRDefault="00AB696D" w:rsidP="00886E82">
      <w:pPr>
        <w:pStyle w:val="FootnoteText"/>
        <w:ind w:left="720" w:firstLine="270"/>
        <w:jc w:val="both"/>
        <w:rPr>
          <w:rFonts w:asciiTheme="majorBidi" w:hAnsiTheme="majorBidi" w:cstheme="majorBidi"/>
        </w:rPr>
      </w:pPr>
      <w:r w:rsidRPr="00311BBC">
        <w:rPr>
          <w:rStyle w:val="FootnoteReference"/>
          <w:rFonts w:asciiTheme="majorBidi" w:hAnsiTheme="majorBidi" w:cstheme="majorBidi"/>
        </w:rPr>
        <w:footnoteRef/>
      </w:r>
      <w:r w:rsidRPr="00311BBC">
        <w:rPr>
          <w:rFonts w:asciiTheme="majorBidi" w:hAnsiTheme="majorBidi" w:cstheme="majorBidi"/>
        </w:rPr>
        <w:t xml:space="preserve"> M. Quraish Shihab, </w:t>
      </w:r>
      <w:r w:rsidRPr="00311BBC">
        <w:rPr>
          <w:rFonts w:asciiTheme="majorBidi" w:hAnsiTheme="majorBidi" w:cstheme="majorBidi"/>
          <w:i/>
          <w:iCs/>
        </w:rPr>
        <w:t>Membumikan al-Quran,</w:t>
      </w:r>
      <w:r w:rsidRPr="00311BBC">
        <w:rPr>
          <w:rFonts w:asciiTheme="majorBidi" w:hAnsiTheme="majorBidi" w:cstheme="majorBidi"/>
        </w:rPr>
        <w:t xml:space="preserve"> (Bandung: Mizan, 1998), h.</w:t>
      </w:r>
      <w:r>
        <w:rPr>
          <w:rFonts w:asciiTheme="majorBidi" w:hAnsiTheme="majorBidi" w:cstheme="majorBidi"/>
          <w:lang w:val="id-ID"/>
        </w:rPr>
        <w:t xml:space="preserve"> </w:t>
      </w:r>
      <w:r w:rsidRPr="00311BBC">
        <w:rPr>
          <w:rFonts w:asciiTheme="majorBidi" w:hAnsiTheme="majorBidi" w:cstheme="majorBidi"/>
        </w:rPr>
        <w:t>6</w:t>
      </w:r>
    </w:p>
  </w:footnote>
  <w:footnote w:id="5">
    <w:p w:rsidR="00AB696D" w:rsidRPr="00311BBC" w:rsidRDefault="00AB696D" w:rsidP="00886E82">
      <w:pPr>
        <w:pStyle w:val="FootnoteText"/>
        <w:ind w:left="540" w:firstLine="450"/>
        <w:jc w:val="both"/>
        <w:rPr>
          <w:rFonts w:asciiTheme="majorBidi" w:hAnsiTheme="majorBidi" w:cstheme="majorBidi"/>
        </w:rPr>
      </w:pPr>
      <w:r w:rsidRPr="00311BBC">
        <w:rPr>
          <w:rStyle w:val="FootnoteReference"/>
          <w:rFonts w:asciiTheme="majorBidi" w:hAnsiTheme="majorBidi" w:cstheme="majorBidi"/>
        </w:rPr>
        <w:footnoteRef/>
      </w:r>
      <w:r w:rsidRPr="00311BBC">
        <w:rPr>
          <w:rFonts w:asciiTheme="majorBidi" w:hAnsiTheme="majorBidi" w:cstheme="majorBidi"/>
        </w:rPr>
        <w:t xml:space="preserve">Hamdani Anwar, </w:t>
      </w:r>
      <w:r w:rsidRPr="00311BBC">
        <w:rPr>
          <w:rFonts w:asciiTheme="majorBidi" w:hAnsiTheme="majorBidi" w:cstheme="majorBidi"/>
          <w:i/>
          <w:iCs/>
        </w:rPr>
        <w:t>“Telaah Kritis Terhadap Tafsir al-Misbah”, Jurnal Mimbar Agama dan Budaya,</w:t>
      </w:r>
      <w:r w:rsidRPr="00311BBC">
        <w:rPr>
          <w:rFonts w:asciiTheme="majorBidi" w:hAnsiTheme="majorBidi" w:cstheme="majorBidi"/>
          <w:i/>
          <w:iCs/>
          <w:lang w:val="id-ID"/>
        </w:rPr>
        <w:t xml:space="preserve"> </w:t>
      </w:r>
      <w:r w:rsidRPr="00311BBC">
        <w:rPr>
          <w:rFonts w:asciiTheme="majorBidi" w:hAnsiTheme="majorBidi" w:cstheme="majorBidi"/>
        </w:rPr>
        <w:t>(t.tp,t.p), vol.XIX, no.2, (2002), h. 170</w:t>
      </w:r>
    </w:p>
  </w:footnote>
  <w:footnote w:id="6">
    <w:p w:rsidR="00AB696D" w:rsidRPr="00311BBC" w:rsidRDefault="00AB696D" w:rsidP="00761DFA">
      <w:pPr>
        <w:pStyle w:val="FootnoteText"/>
        <w:ind w:left="540" w:firstLine="45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M</w:t>
      </w:r>
      <w:r w:rsidRPr="00311BBC">
        <w:rPr>
          <w:rFonts w:asciiTheme="majorBidi" w:hAnsiTheme="majorBidi" w:cstheme="majorBidi"/>
          <w:lang w:val="id-ID"/>
        </w:rPr>
        <w:t xml:space="preserve">. </w:t>
      </w:r>
      <w:r w:rsidRPr="00311BBC">
        <w:rPr>
          <w:rFonts w:asciiTheme="majorBidi" w:hAnsiTheme="majorBidi" w:cstheme="majorBidi"/>
        </w:rPr>
        <w:t>Q</w:t>
      </w:r>
      <w:r w:rsidRPr="00311BBC">
        <w:rPr>
          <w:rFonts w:asciiTheme="majorBidi" w:hAnsiTheme="majorBidi" w:cstheme="majorBidi"/>
          <w:lang w:val="id-ID"/>
        </w:rPr>
        <w:t>uraish Shihab</w:t>
      </w:r>
      <w:r w:rsidRPr="00311BBC">
        <w:rPr>
          <w:rFonts w:asciiTheme="majorBidi" w:hAnsiTheme="majorBidi" w:cstheme="majorBidi"/>
        </w:rPr>
        <w:t xml:space="preserve">, </w:t>
      </w:r>
      <w:r>
        <w:rPr>
          <w:rFonts w:asciiTheme="majorBidi" w:hAnsiTheme="majorBidi" w:cstheme="majorBidi"/>
          <w:i/>
          <w:iCs/>
          <w:lang w:val="id-ID"/>
        </w:rPr>
        <w:t>Op</w:t>
      </w:r>
      <w:r>
        <w:rPr>
          <w:rFonts w:asciiTheme="majorBidi" w:hAnsiTheme="majorBidi" w:cstheme="majorBidi"/>
          <w:lang w:val="id-ID"/>
        </w:rPr>
        <w:t>.</w:t>
      </w:r>
      <w:r w:rsidRPr="00B8394B">
        <w:rPr>
          <w:rFonts w:asciiTheme="majorBidi" w:hAnsiTheme="majorBidi" w:cstheme="majorBidi"/>
          <w:i/>
          <w:iCs/>
          <w:lang w:val="id-ID"/>
        </w:rPr>
        <w:t>cit</w:t>
      </w:r>
      <w:r>
        <w:rPr>
          <w:rFonts w:asciiTheme="majorBidi" w:hAnsiTheme="majorBidi" w:cstheme="majorBidi"/>
          <w:i/>
          <w:iCs/>
          <w:lang w:val="id-ID"/>
        </w:rPr>
        <w:t>.</w:t>
      </w:r>
      <w:r>
        <w:rPr>
          <w:rFonts w:asciiTheme="majorBidi" w:hAnsiTheme="majorBidi" w:cstheme="majorBidi"/>
        </w:rPr>
        <w:t>, h</w:t>
      </w:r>
      <w:r>
        <w:rPr>
          <w:rFonts w:asciiTheme="majorBidi" w:hAnsiTheme="majorBidi" w:cstheme="majorBidi"/>
          <w:lang w:val="id-ID"/>
        </w:rPr>
        <w:t>.</w:t>
      </w:r>
      <w:r w:rsidRPr="00311BBC">
        <w:rPr>
          <w:rFonts w:asciiTheme="majorBidi" w:hAnsiTheme="majorBidi" w:cstheme="majorBidi"/>
        </w:rPr>
        <w:t xml:space="preserve"> Tentang Penulis</w:t>
      </w:r>
    </w:p>
  </w:footnote>
  <w:footnote w:id="7">
    <w:p w:rsidR="00AB696D" w:rsidRPr="00311BBC" w:rsidRDefault="00AB696D" w:rsidP="00886E82">
      <w:pPr>
        <w:pStyle w:val="FootnoteText"/>
        <w:ind w:left="540" w:firstLine="45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Sebenarnya dengan nilai bahasa Arab yang telah dicapainya, sejumlah jurusan lain di lingkungan al-Azhar bersedia menerimanya, bahkan sebenarnya beliau juga diterima di Universitas Cairo dan Darul Ulum. Belakangan M.Quraish Shihab mengaku bahwa pilihanya tidak salah, selain dari minat pribadi, utnuk mengangmbil bidang studi ilmu al-Quran rupanya sejalan dengan kebutuhan umat manusia akan al-Quran dan penafsiran atasnya. </w:t>
      </w:r>
    </w:p>
    <w:p w:rsidR="00AB696D" w:rsidRPr="00311BBC" w:rsidRDefault="00AB696D" w:rsidP="00886E82">
      <w:pPr>
        <w:pStyle w:val="FootnoteText"/>
        <w:jc w:val="both"/>
        <w:rPr>
          <w:rFonts w:asciiTheme="majorBidi" w:hAnsiTheme="majorBidi" w:cstheme="majorBidi"/>
          <w:lang w:val="id-ID"/>
        </w:rPr>
      </w:pPr>
    </w:p>
  </w:footnote>
  <w:footnote w:id="8">
    <w:p w:rsidR="00AB696D" w:rsidRPr="00311BBC" w:rsidRDefault="00AB696D" w:rsidP="00180D24">
      <w:pPr>
        <w:pStyle w:val="FootnoteText"/>
        <w:ind w:left="540" w:firstLine="45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Pada saat itu Provinsi Sulawesi belum mengalami pemekaran (utara dan selatan), sebagaimana saat ini. </w:t>
      </w:r>
    </w:p>
  </w:footnote>
  <w:footnote w:id="9">
    <w:p w:rsidR="00AB696D" w:rsidRPr="00311BBC" w:rsidRDefault="00AB696D" w:rsidP="00886E82">
      <w:pPr>
        <w:pStyle w:val="FootnoteText"/>
        <w:ind w:left="27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Arif Subhan, </w:t>
      </w:r>
      <w:r>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h. 28</w:t>
      </w:r>
    </w:p>
  </w:footnote>
  <w:footnote w:id="10">
    <w:p w:rsidR="00AB696D" w:rsidRPr="00311BBC" w:rsidRDefault="00AB696D" w:rsidP="00886E82">
      <w:pPr>
        <w:pStyle w:val="FootnoteText"/>
        <w:tabs>
          <w:tab w:val="left" w:pos="540"/>
        </w:tabs>
        <w:ind w:left="540" w:firstLine="45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Dalam meraih gelarnya, M. Quraish Shihab menulis tesis denga judul </w:t>
      </w:r>
      <w:r w:rsidRPr="00311BBC">
        <w:rPr>
          <w:rFonts w:asciiTheme="majorBidi" w:hAnsiTheme="majorBidi" w:cstheme="majorBidi"/>
          <w:i/>
          <w:iCs/>
          <w:lang w:val="id-ID"/>
        </w:rPr>
        <w:t xml:space="preserve">i’jaz al-tasyri’ li al-Quran al-Karim. </w:t>
      </w:r>
      <w:r w:rsidRPr="00311BBC">
        <w:rPr>
          <w:rFonts w:asciiTheme="majorBidi" w:hAnsiTheme="majorBidi" w:cstheme="majorBidi"/>
          <w:lang w:val="id-ID"/>
        </w:rPr>
        <w:t>Pilihanya menulis tesis mengenai mu</w:t>
      </w:r>
      <w:r>
        <w:rPr>
          <w:rFonts w:asciiTheme="majorBidi" w:hAnsiTheme="majorBidi" w:cstheme="majorBidi"/>
          <w:lang w:val="id-ID"/>
        </w:rPr>
        <w:t>kjizat bukan suatu hal ketentuan</w:t>
      </w:r>
      <w:r w:rsidRPr="00311BBC">
        <w:rPr>
          <w:rFonts w:asciiTheme="majorBidi" w:hAnsiTheme="majorBidi" w:cstheme="majorBidi"/>
          <w:lang w:val="id-ID"/>
        </w:rPr>
        <w:t xml:space="preserve">, tetapi memang dari hasil bacaan M. Quraish Shihab terhadap realita masyarakat muslim yang diamatinya. Menurutnya gagasan-gagasan tentang  kemukjizatan al-Quran di kalangan masyarakat muslim telah berkembang sedemikian rupa sehingga tidak jelas lagi, mana yang mukjizat dan mana yang keistimewaan. Mukjizat dan keistimewaan menurut M. Quraish Shihab merupakan dua hal yang berbeda, tetapi keduanya masih sering dicampur adukan, bahkan di kalangan ahli tafsir sekalipun. M. Qurais Shihab, </w:t>
      </w:r>
      <w:r w:rsidRPr="00311BBC">
        <w:rPr>
          <w:rFonts w:asciiTheme="majorBidi" w:hAnsiTheme="majorBidi" w:cstheme="majorBidi"/>
          <w:i/>
          <w:iCs/>
          <w:lang w:val="id-ID"/>
        </w:rPr>
        <w:t xml:space="preserve">Mukjizat al-Quran: ditinjau dari aspek kebahasan, isyarat ilmiah, dan pemberitaan ghaib, </w:t>
      </w:r>
      <w:r w:rsidRPr="00311BBC">
        <w:rPr>
          <w:rFonts w:asciiTheme="majorBidi" w:hAnsiTheme="majorBidi" w:cstheme="majorBidi"/>
          <w:lang w:val="id-ID"/>
        </w:rPr>
        <w:t>(Bandung: Mizan, 1999), cet. Ke -5, sekapur sirih, h. 7-8</w:t>
      </w:r>
    </w:p>
    <w:p w:rsidR="00AB696D" w:rsidRPr="00311BBC" w:rsidRDefault="00AB696D" w:rsidP="00886E82">
      <w:pPr>
        <w:pStyle w:val="FootnoteText"/>
        <w:jc w:val="both"/>
        <w:rPr>
          <w:rFonts w:asciiTheme="majorBidi" w:hAnsiTheme="majorBidi" w:cstheme="majorBidi"/>
          <w:lang w:val="id-ID"/>
        </w:rPr>
      </w:pPr>
    </w:p>
  </w:footnote>
  <w:footnote w:id="11">
    <w:p w:rsidR="00AB696D" w:rsidRPr="00311BBC" w:rsidRDefault="00AB696D" w:rsidP="00886E82">
      <w:pPr>
        <w:pStyle w:val="FootnoteText"/>
        <w:ind w:firstLine="99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M. Quraish Shihab, </w:t>
      </w:r>
      <w:r w:rsidRPr="00311BBC">
        <w:rPr>
          <w:rFonts w:asciiTheme="majorBidi" w:hAnsiTheme="majorBidi" w:cstheme="majorBidi"/>
          <w:i/>
          <w:iCs/>
          <w:lang w:val="id-ID"/>
        </w:rPr>
        <w:t xml:space="preserve">Membumikan al-Qur’an, </w:t>
      </w:r>
      <w:r>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h. Tentang Penulis</w:t>
      </w:r>
    </w:p>
  </w:footnote>
  <w:footnote w:id="12">
    <w:p w:rsidR="00AB696D" w:rsidRPr="00311BBC" w:rsidRDefault="00AB696D" w:rsidP="00886E82">
      <w:pPr>
        <w:pStyle w:val="FootnoteText"/>
        <w:ind w:firstLine="990"/>
        <w:jc w:val="both"/>
        <w:rPr>
          <w:rFonts w:asciiTheme="majorBidi" w:hAnsiTheme="majorBidi" w:cstheme="majorBidi"/>
          <w:i/>
          <w:iCs/>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Ibid.</w:t>
      </w:r>
    </w:p>
  </w:footnote>
  <w:footnote w:id="13">
    <w:p w:rsidR="00AB696D" w:rsidRPr="00311BBC" w:rsidRDefault="00AB696D" w:rsidP="00180D24">
      <w:pPr>
        <w:pStyle w:val="FootnoteText"/>
        <w:ind w:left="540" w:firstLine="45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Dalam meraih gelar doktornya beliau menulis disertasi dengan judul </w:t>
      </w:r>
      <w:r w:rsidRPr="00311BBC">
        <w:rPr>
          <w:rFonts w:asciiTheme="majorBidi" w:hAnsiTheme="majorBidi" w:cstheme="majorBidi"/>
          <w:i/>
          <w:iCs/>
          <w:lang w:val="id-ID"/>
        </w:rPr>
        <w:t>al-durar li al-Biqā’I</w:t>
      </w:r>
      <w:r w:rsidRPr="00311BBC">
        <w:rPr>
          <w:rFonts w:asciiTheme="majorBidi" w:hAnsiTheme="majorBidi" w:cstheme="majorBidi"/>
          <w:lang w:val="id-ID"/>
        </w:rPr>
        <w:t xml:space="preserve"> </w:t>
      </w:r>
      <w:r w:rsidRPr="00311BBC">
        <w:rPr>
          <w:rFonts w:asciiTheme="majorBidi" w:hAnsiTheme="majorBidi" w:cstheme="majorBidi"/>
          <w:i/>
          <w:iCs/>
          <w:lang w:val="id-ID"/>
        </w:rPr>
        <w:t>tahqīq wa dirāsah.</w:t>
      </w:r>
      <w:r w:rsidRPr="00311BBC">
        <w:rPr>
          <w:rFonts w:asciiTheme="majorBidi" w:hAnsiTheme="majorBidi" w:cstheme="majorBidi"/>
          <w:lang w:val="id-ID"/>
        </w:rPr>
        <w:t xml:space="preserve"> Dalam disertasinya, ia memilih untuk membahas masalah korelasi antra ayat-ayat dan surat-surat dalam al-Quran sebagai fokus penelitiannya. Sebagai kasus ia mengambil kitab </w:t>
      </w:r>
      <w:r w:rsidRPr="00311BBC">
        <w:rPr>
          <w:rFonts w:asciiTheme="majorBidi" w:hAnsiTheme="majorBidi" w:cstheme="majorBidi"/>
          <w:i/>
          <w:iCs/>
          <w:lang w:val="id-ID"/>
        </w:rPr>
        <w:t xml:space="preserve">nazhm al-durar fi tabasub al-ayāt wa al-suwār </w:t>
      </w:r>
      <w:r w:rsidRPr="00311BBC">
        <w:rPr>
          <w:rFonts w:asciiTheme="majorBidi" w:hAnsiTheme="majorBidi" w:cstheme="majorBidi"/>
          <w:lang w:val="id-ID"/>
        </w:rPr>
        <w:t>karangan seorang mufassir yang tergolong kontroversian, yaitu Ibrahim bin Umar al-Baqa’i. “saya tertarik dengan tokoh ini karena ia hampir terbunuh gara-gara kitab tafsirnya” katanya. al-Biqā’I juga dinilai oleh banyak pakar sebagai ahli tafsir  yang berhasil menyusun suatu karya yang sempurna dalam korelasi antar ayat-ayat dan surat-surat dalam al-Quran, para ahli juga menilai bahwa kitab tafsirnya itu merupakan ensikl</w:t>
      </w:r>
      <w:r>
        <w:rPr>
          <w:rFonts w:asciiTheme="majorBidi" w:hAnsiTheme="majorBidi" w:cstheme="majorBidi"/>
          <w:lang w:val="id-ID"/>
        </w:rPr>
        <w:t>op</w:t>
      </w:r>
      <w:r w:rsidRPr="00311BBC">
        <w:rPr>
          <w:rFonts w:asciiTheme="majorBidi" w:hAnsiTheme="majorBidi" w:cstheme="majorBidi"/>
          <w:lang w:val="id-ID"/>
        </w:rPr>
        <w:t xml:space="preserve">edi dalam bidang keserasian ayat-ayat al-Quran dan surat-surat al-Quran. </w:t>
      </w:r>
    </w:p>
    <w:p w:rsidR="00AB696D" w:rsidRPr="00311BBC" w:rsidRDefault="00AB696D" w:rsidP="00886E82">
      <w:pPr>
        <w:pStyle w:val="FootnoteText"/>
        <w:jc w:val="both"/>
        <w:rPr>
          <w:rFonts w:asciiTheme="majorBidi" w:hAnsiTheme="majorBidi" w:cstheme="majorBidi"/>
          <w:lang w:val="id-ID"/>
        </w:rPr>
      </w:pPr>
    </w:p>
  </w:footnote>
  <w:footnote w:id="14">
    <w:p w:rsidR="00AB696D" w:rsidRPr="00311BBC" w:rsidRDefault="00AB696D" w:rsidP="00886E82">
      <w:pPr>
        <w:pStyle w:val="FootnoteText"/>
        <w:ind w:left="270" w:firstLine="720"/>
        <w:jc w:val="both"/>
        <w:rPr>
          <w:rFonts w:asciiTheme="majorBidi" w:hAnsiTheme="majorBidi" w:cstheme="majorBidi"/>
          <w:i/>
          <w:iCs/>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Ibid.</w:t>
      </w:r>
    </w:p>
  </w:footnote>
  <w:footnote w:id="15">
    <w:p w:rsidR="00AB696D" w:rsidRPr="00311BBC" w:rsidRDefault="00AB696D" w:rsidP="00886E82">
      <w:pPr>
        <w:pStyle w:val="FootnoteText"/>
        <w:ind w:left="270" w:firstLine="720"/>
        <w:jc w:val="both"/>
        <w:rPr>
          <w:rFonts w:asciiTheme="majorBidi" w:hAnsiTheme="majorBidi" w:cstheme="majorBidi"/>
          <w:i/>
          <w:iCs/>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Ibid.</w:t>
      </w:r>
    </w:p>
  </w:footnote>
  <w:footnote w:id="16">
    <w:p w:rsidR="00AB696D" w:rsidRPr="00311BBC" w:rsidRDefault="00AB696D" w:rsidP="00DC4C15">
      <w:pPr>
        <w:pStyle w:val="FootnoteText"/>
        <w:ind w:left="540" w:firstLine="45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Abuddin Nata, M.A, </w:t>
      </w:r>
      <w:r w:rsidRPr="00311BBC">
        <w:rPr>
          <w:rFonts w:asciiTheme="majorBidi" w:hAnsiTheme="majorBidi" w:cstheme="majorBidi"/>
          <w:i/>
          <w:iCs/>
          <w:lang w:val="id-ID"/>
        </w:rPr>
        <w:t xml:space="preserve">Tokoh-Tokoh Pembaharuan Pendidikan Islam Di Indonesia, </w:t>
      </w:r>
      <w:r w:rsidRPr="00311BBC">
        <w:rPr>
          <w:rFonts w:asciiTheme="majorBidi" w:hAnsiTheme="majorBidi" w:cstheme="majorBidi"/>
          <w:lang w:val="id-ID"/>
        </w:rPr>
        <w:t>(Jakarta: PT R</w:t>
      </w:r>
      <w:r>
        <w:rPr>
          <w:rFonts w:asciiTheme="majorBidi" w:hAnsiTheme="majorBidi" w:cstheme="majorBidi"/>
          <w:lang w:val="id-ID"/>
        </w:rPr>
        <w:t>adjagrafindo Persada, 2005), h</w:t>
      </w:r>
      <w:r w:rsidRPr="00311BBC">
        <w:rPr>
          <w:rFonts w:asciiTheme="majorBidi" w:hAnsiTheme="majorBidi" w:cstheme="majorBidi"/>
          <w:lang w:val="id-ID"/>
        </w:rPr>
        <w:t>. 365</w:t>
      </w:r>
    </w:p>
    <w:p w:rsidR="00AB696D" w:rsidRPr="00311BBC" w:rsidRDefault="00AB696D">
      <w:pPr>
        <w:pStyle w:val="FootnoteText"/>
        <w:rPr>
          <w:rFonts w:asciiTheme="majorBidi" w:hAnsiTheme="majorBidi" w:cstheme="majorBidi"/>
          <w:lang w:val="id-ID"/>
        </w:rPr>
      </w:pPr>
    </w:p>
  </w:footnote>
  <w:footnote w:id="17">
    <w:p w:rsidR="00AB696D" w:rsidRPr="00311BBC" w:rsidRDefault="00AB696D" w:rsidP="00DC4C15">
      <w:pPr>
        <w:autoSpaceDE w:val="0"/>
        <w:autoSpaceDN w:val="0"/>
        <w:adjustRightInd w:val="0"/>
        <w:spacing w:after="0" w:line="240" w:lineRule="auto"/>
        <w:ind w:left="540" w:firstLine="450"/>
        <w:jc w:val="both"/>
        <w:rPr>
          <w:rFonts w:asciiTheme="majorBidi" w:hAnsiTheme="majorBidi" w:cstheme="majorBidi"/>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Badri Yatim dan Hamid Nasuhi (ed.), Membangun Pusat keunggulan Studi Islam : Sejarah dan Profil Pimpinan I</w:t>
      </w:r>
      <w:r>
        <w:rPr>
          <w:rFonts w:asciiTheme="majorBidi" w:hAnsiTheme="majorBidi" w:cstheme="majorBidi"/>
          <w:sz w:val="20"/>
          <w:szCs w:val="20"/>
          <w:lang w:val="id-ID"/>
        </w:rPr>
        <w:t>AIN Syarif Hidayatullah Jakarta, (Jakarta</w:t>
      </w:r>
      <w:r w:rsidRPr="00311BBC">
        <w:rPr>
          <w:rFonts w:asciiTheme="majorBidi" w:hAnsiTheme="majorBidi" w:cstheme="majorBidi"/>
          <w:sz w:val="20"/>
          <w:szCs w:val="20"/>
          <w:lang w:val="id-ID"/>
        </w:rPr>
        <w:t>:</w:t>
      </w:r>
      <w:r>
        <w:rPr>
          <w:rFonts w:asciiTheme="majorBidi" w:hAnsiTheme="majorBidi" w:cstheme="majorBidi"/>
          <w:sz w:val="20"/>
          <w:szCs w:val="20"/>
          <w:lang w:val="id-ID"/>
        </w:rPr>
        <w:t xml:space="preserve"> IAIN Jakarta Press, 2002), h</w:t>
      </w:r>
      <w:r w:rsidRPr="00311BBC">
        <w:rPr>
          <w:rFonts w:asciiTheme="majorBidi" w:hAnsiTheme="majorBidi" w:cstheme="majorBidi"/>
          <w:sz w:val="20"/>
          <w:szCs w:val="20"/>
          <w:lang w:val="id-ID"/>
        </w:rPr>
        <w:t>. 261</w:t>
      </w:r>
    </w:p>
    <w:p w:rsidR="00AB696D" w:rsidRPr="00311BBC" w:rsidRDefault="00AB696D">
      <w:pPr>
        <w:pStyle w:val="FootnoteText"/>
        <w:rPr>
          <w:rFonts w:asciiTheme="majorBidi" w:hAnsiTheme="majorBidi" w:cstheme="majorBidi"/>
          <w:lang w:val="id-ID"/>
        </w:rPr>
      </w:pPr>
    </w:p>
  </w:footnote>
  <w:footnote w:id="18">
    <w:p w:rsidR="00AB696D" w:rsidRPr="00311BBC" w:rsidRDefault="00AB696D" w:rsidP="00B6357E">
      <w:pPr>
        <w:pStyle w:val="FootnoteText"/>
        <w:ind w:left="270" w:firstLine="72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Abudin Nata, </w:t>
      </w:r>
      <w:r w:rsidRPr="00311BBC">
        <w:rPr>
          <w:rFonts w:asciiTheme="majorBidi" w:hAnsiTheme="majorBidi" w:cstheme="majorBidi"/>
          <w:i/>
          <w:iCs/>
          <w:lang w:val="id-ID"/>
        </w:rPr>
        <w:t xml:space="preserve">Tokoh-Tokoh Pendidikan Nasional, </w:t>
      </w:r>
      <w:r>
        <w:rPr>
          <w:rFonts w:asciiTheme="majorBidi" w:hAnsiTheme="majorBidi" w:cstheme="majorBidi"/>
          <w:lang w:val="id-ID"/>
        </w:rPr>
        <w:t>(Jakarta</w:t>
      </w:r>
      <w:r w:rsidRPr="00311BBC">
        <w:rPr>
          <w:rFonts w:asciiTheme="majorBidi" w:hAnsiTheme="majorBidi" w:cstheme="majorBidi"/>
          <w:lang w:val="id-ID"/>
        </w:rPr>
        <w:t>: Gema Insani), h.45</w:t>
      </w:r>
    </w:p>
  </w:footnote>
  <w:footnote w:id="19">
    <w:p w:rsidR="00AB696D" w:rsidRPr="00096DA3" w:rsidRDefault="00AB696D" w:rsidP="00C312EF">
      <w:pPr>
        <w:pStyle w:val="FootnoteText"/>
        <w:ind w:left="540" w:firstLine="450"/>
        <w:jc w:val="both"/>
        <w:rPr>
          <w:rFonts w:asciiTheme="majorBidi" w:hAnsiTheme="majorBidi" w:cstheme="majorBidi"/>
          <w:lang w:val="id-ID"/>
        </w:rPr>
      </w:pPr>
      <w:r w:rsidRPr="00096DA3">
        <w:rPr>
          <w:rStyle w:val="FootnoteReference"/>
          <w:rFonts w:asciiTheme="majorBidi" w:hAnsiTheme="majorBidi" w:cstheme="majorBidi"/>
        </w:rPr>
        <w:footnoteRef/>
      </w:r>
      <w:r w:rsidRPr="00B8394B">
        <w:rPr>
          <w:rFonts w:asciiTheme="majorBidi" w:hAnsiTheme="majorBidi" w:cstheme="majorBidi"/>
          <w:lang w:val="id-ID"/>
        </w:rPr>
        <w:t xml:space="preserve"> </w:t>
      </w:r>
      <w:r w:rsidRPr="00096DA3">
        <w:rPr>
          <w:rFonts w:asciiTheme="majorBidi" w:hAnsiTheme="majorBidi" w:cstheme="majorBidi"/>
          <w:lang w:val="id-ID"/>
        </w:rPr>
        <w:t xml:space="preserve">M. Quraish Shihab, </w:t>
      </w:r>
      <w:r w:rsidRPr="00096DA3">
        <w:rPr>
          <w:rFonts w:asciiTheme="majorBidi" w:hAnsiTheme="majorBidi" w:cstheme="majorBidi"/>
          <w:i/>
          <w:iCs/>
          <w:lang w:val="id-ID"/>
        </w:rPr>
        <w:t xml:space="preserve">Kaidah Tafsīr: Syarat, dan Ketentuan yang Patut Anda Ketahui dalam Memahami Ayat-Ayat Al-Quran, </w:t>
      </w:r>
      <w:r w:rsidRPr="00096DA3">
        <w:rPr>
          <w:rFonts w:asciiTheme="majorBidi" w:hAnsiTheme="majorBidi" w:cstheme="majorBidi"/>
          <w:lang w:val="id-ID"/>
        </w:rPr>
        <w:t>(Tanggerang: Lentera Hati, 2013), h. 9</w:t>
      </w:r>
    </w:p>
  </w:footnote>
  <w:footnote w:id="20">
    <w:p w:rsidR="00AB696D" w:rsidRPr="00096DA3" w:rsidRDefault="00AB696D" w:rsidP="00C312EF">
      <w:pPr>
        <w:pStyle w:val="FootnoteText"/>
        <w:ind w:left="540" w:firstLine="45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Ibid.</w:t>
      </w:r>
    </w:p>
  </w:footnote>
  <w:footnote w:id="21">
    <w:p w:rsidR="00AB696D" w:rsidRPr="00096DA3" w:rsidRDefault="00AB696D" w:rsidP="00F03181">
      <w:pPr>
        <w:pStyle w:val="FootnoteText"/>
        <w:ind w:left="540" w:firstLine="54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Ibid.</w:t>
      </w:r>
    </w:p>
  </w:footnote>
  <w:footnote w:id="22">
    <w:p w:rsidR="00AB696D" w:rsidRPr="00096DA3" w:rsidRDefault="00AB696D" w:rsidP="00F03181">
      <w:pPr>
        <w:pStyle w:val="FootnoteText"/>
        <w:ind w:left="540" w:firstLine="54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Ibid.</w:t>
      </w:r>
    </w:p>
  </w:footnote>
  <w:footnote w:id="23">
    <w:p w:rsidR="00AB696D" w:rsidRPr="00096DA3" w:rsidRDefault="00AB696D" w:rsidP="00C312EF">
      <w:pPr>
        <w:pStyle w:val="FootnoteText"/>
        <w:ind w:left="720" w:firstLine="36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Al-Dzahabi, </w:t>
      </w:r>
      <w:r w:rsidRPr="00096DA3">
        <w:rPr>
          <w:rFonts w:asciiTheme="majorBidi" w:hAnsiTheme="majorBidi" w:cstheme="majorBidi"/>
          <w:i/>
          <w:iCs/>
          <w:lang w:val="id-ID"/>
        </w:rPr>
        <w:t xml:space="preserve">al-Tafsīr wa al-Mufassirun, </w:t>
      </w:r>
      <w:r w:rsidRPr="00096DA3">
        <w:rPr>
          <w:rFonts w:asciiTheme="majorBidi" w:hAnsiTheme="majorBidi" w:cstheme="majorBidi"/>
          <w:lang w:val="id-ID"/>
        </w:rPr>
        <w:t>(Kairo: Dar al-Kutbh al-Hadits, 1961) cet.ke-1, h. 13</w:t>
      </w:r>
    </w:p>
  </w:footnote>
  <w:footnote w:id="24">
    <w:p w:rsidR="00AB696D" w:rsidRPr="00096DA3" w:rsidRDefault="00AB696D" w:rsidP="00C312EF">
      <w:pPr>
        <w:pStyle w:val="FootnoteText"/>
        <w:ind w:left="54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Ibn Manzur, </w:t>
      </w:r>
      <w:r w:rsidRPr="00096DA3">
        <w:rPr>
          <w:rFonts w:asciiTheme="majorBidi" w:hAnsiTheme="majorBidi" w:cstheme="majorBidi"/>
          <w:i/>
          <w:iCs/>
          <w:lang w:val="id-ID"/>
        </w:rPr>
        <w:t xml:space="preserve">Lisan al-‘Arab, </w:t>
      </w:r>
      <w:r w:rsidRPr="00096DA3">
        <w:rPr>
          <w:rFonts w:asciiTheme="majorBidi" w:hAnsiTheme="majorBidi" w:cstheme="majorBidi"/>
          <w:lang w:val="id-ID"/>
        </w:rPr>
        <w:t>(Beirut: Dar Shadir, t.t), h. 55</w:t>
      </w:r>
    </w:p>
  </w:footnote>
  <w:footnote w:id="25">
    <w:p w:rsidR="00AB696D" w:rsidRPr="00096DA3" w:rsidRDefault="00AB696D" w:rsidP="00C312EF">
      <w:pPr>
        <w:pStyle w:val="FootnoteText"/>
        <w:ind w:left="720" w:firstLine="36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lang w:val="id-ID"/>
        </w:rPr>
        <w:t xml:space="preserve">Tim Penyusun, </w:t>
      </w:r>
      <w:r w:rsidRPr="00096DA3">
        <w:rPr>
          <w:rFonts w:asciiTheme="majorBidi" w:hAnsiTheme="majorBidi" w:cstheme="majorBidi"/>
          <w:i/>
          <w:iCs/>
          <w:lang w:val="id-ID"/>
        </w:rPr>
        <w:t xml:space="preserve">Kamus Besar Bahasa Indonesia, </w:t>
      </w:r>
      <w:r w:rsidRPr="00096DA3">
        <w:rPr>
          <w:rFonts w:asciiTheme="majorBidi" w:hAnsiTheme="majorBidi" w:cstheme="majorBidi"/>
          <w:lang w:val="id-ID"/>
        </w:rPr>
        <w:t>(Jakarta: Balai Pustaka, t.t)</w:t>
      </w:r>
      <w:r>
        <w:rPr>
          <w:rFonts w:asciiTheme="majorBidi" w:hAnsiTheme="majorBidi" w:cstheme="majorBidi"/>
          <w:lang w:val="id-ID"/>
        </w:rPr>
        <w:t>,</w:t>
      </w:r>
      <w:r w:rsidRPr="00096DA3">
        <w:rPr>
          <w:rFonts w:asciiTheme="majorBidi" w:hAnsiTheme="majorBidi" w:cstheme="majorBidi"/>
          <w:lang w:val="id-ID"/>
        </w:rPr>
        <w:t xml:space="preserve"> h. 882</w:t>
      </w:r>
    </w:p>
  </w:footnote>
  <w:footnote w:id="26">
    <w:p w:rsidR="00AB696D" w:rsidRPr="00096DA3" w:rsidRDefault="00AB696D" w:rsidP="00C312EF">
      <w:pPr>
        <w:pStyle w:val="FootnoteText"/>
        <w:ind w:left="54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 xml:space="preserve">h. 9 </w:t>
      </w:r>
    </w:p>
  </w:footnote>
  <w:footnote w:id="27">
    <w:p w:rsidR="00AB696D" w:rsidRPr="00096DA3" w:rsidRDefault="00AB696D" w:rsidP="00C312EF">
      <w:pPr>
        <w:pStyle w:val="FootnoteText"/>
        <w:ind w:left="54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 xml:space="preserve">Ibid., </w:t>
      </w:r>
      <w:r w:rsidRPr="00096DA3">
        <w:rPr>
          <w:rFonts w:asciiTheme="majorBidi" w:hAnsiTheme="majorBidi" w:cstheme="majorBidi"/>
          <w:lang w:val="id-ID"/>
        </w:rPr>
        <w:t>h. 10</w:t>
      </w:r>
    </w:p>
  </w:footnote>
  <w:footnote w:id="28">
    <w:p w:rsidR="00AB696D" w:rsidRPr="00096DA3" w:rsidRDefault="00AB696D" w:rsidP="00093637">
      <w:pPr>
        <w:pStyle w:val="FootnoteText"/>
        <w:ind w:left="720" w:firstLine="45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Nas</w:t>
      </w:r>
      <w:r w:rsidR="00F10F48">
        <w:rPr>
          <w:rFonts w:asciiTheme="majorBidi" w:hAnsiTheme="majorBidi" w:cstheme="majorBidi"/>
          <w:lang w:val="id-ID"/>
        </w:rPr>
        <w:t>h</w:t>
      </w:r>
      <w:r w:rsidRPr="00096DA3">
        <w:rPr>
          <w:rFonts w:asciiTheme="majorBidi" w:hAnsiTheme="majorBidi" w:cstheme="majorBidi"/>
          <w:lang w:val="id-ID"/>
        </w:rPr>
        <w:t xml:space="preserve">aruddin Baidan, </w:t>
      </w:r>
      <w:r w:rsidRPr="00096DA3">
        <w:rPr>
          <w:rFonts w:asciiTheme="majorBidi" w:hAnsiTheme="majorBidi" w:cstheme="majorBidi"/>
          <w:i/>
          <w:iCs/>
          <w:lang w:val="id-ID"/>
        </w:rPr>
        <w:t xml:space="preserve">Wawasan Baru Ilmu Tafsīr, </w:t>
      </w:r>
      <w:r w:rsidRPr="00096DA3">
        <w:rPr>
          <w:rFonts w:asciiTheme="majorBidi" w:hAnsiTheme="majorBidi" w:cstheme="majorBidi"/>
          <w:lang w:val="id-ID"/>
        </w:rPr>
        <w:t>(Yogyakarta: Pustaka Pelajar, 2005), h. 67</w:t>
      </w:r>
    </w:p>
  </w:footnote>
  <w:footnote w:id="29">
    <w:p w:rsidR="00AB696D" w:rsidRPr="00096DA3" w:rsidRDefault="00AB696D" w:rsidP="00DE3661">
      <w:pPr>
        <w:pStyle w:val="FootnoteText"/>
        <w:ind w:left="720" w:firstLine="45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i/>
          <w:iCs/>
          <w:lang w:val="id-ID"/>
        </w:rPr>
        <w:t xml:space="preserve">Ibid., </w:t>
      </w:r>
      <w:r w:rsidRPr="00096DA3">
        <w:rPr>
          <w:rFonts w:asciiTheme="majorBidi" w:hAnsiTheme="majorBidi" w:cstheme="majorBidi"/>
          <w:lang w:val="id-ID"/>
        </w:rPr>
        <w:t>h. 68</w:t>
      </w:r>
    </w:p>
  </w:footnote>
  <w:footnote w:id="30">
    <w:p w:rsidR="00AB696D" w:rsidRPr="00096DA3" w:rsidRDefault="00AB696D" w:rsidP="00093637">
      <w:pPr>
        <w:pStyle w:val="FootnoteText"/>
        <w:ind w:left="720" w:firstLine="45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lang w:val="id-ID"/>
        </w:rPr>
        <w:t xml:space="preserve">Manna’ al-Qaththan, </w:t>
      </w:r>
      <w:r w:rsidRPr="00096DA3">
        <w:rPr>
          <w:rFonts w:asciiTheme="majorBidi" w:hAnsiTheme="majorBidi" w:cstheme="majorBidi"/>
          <w:i/>
          <w:iCs/>
          <w:lang w:val="id-ID"/>
        </w:rPr>
        <w:t xml:space="preserve">Mabahits fi ‘Ulum al-Quran </w:t>
      </w:r>
      <w:r w:rsidRPr="00096DA3">
        <w:rPr>
          <w:rFonts w:asciiTheme="majorBidi" w:hAnsiTheme="majorBidi" w:cstheme="majorBidi"/>
          <w:lang w:val="id-ID"/>
        </w:rPr>
        <w:t>(t.p, Mansyurat al-‘Ashr al-Hadis, 1973), h. 327</w:t>
      </w:r>
    </w:p>
  </w:footnote>
  <w:footnote w:id="31">
    <w:p w:rsidR="00AB696D" w:rsidRPr="00096DA3" w:rsidRDefault="00AB696D" w:rsidP="00093637">
      <w:pPr>
        <w:pStyle w:val="FootnoteText"/>
        <w:ind w:left="720" w:firstLine="45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.cit</w:t>
      </w:r>
      <w:r>
        <w:rPr>
          <w:rFonts w:asciiTheme="majorBidi" w:hAnsiTheme="majorBidi" w:cstheme="majorBidi"/>
          <w:i/>
          <w:iCs/>
          <w:lang w:val="id-ID"/>
        </w:rPr>
        <w:t>.</w:t>
      </w:r>
      <w:r w:rsidRPr="00096DA3">
        <w:rPr>
          <w:rFonts w:asciiTheme="majorBidi" w:hAnsiTheme="majorBidi" w:cstheme="majorBidi"/>
          <w:i/>
          <w:iCs/>
          <w:lang w:val="id-ID"/>
        </w:rPr>
        <w:t xml:space="preserve">, </w:t>
      </w:r>
      <w:r w:rsidRPr="00096DA3">
        <w:rPr>
          <w:rFonts w:asciiTheme="majorBidi" w:hAnsiTheme="majorBidi" w:cstheme="majorBidi"/>
          <w:lang w:val="id-ID"/>
        </w:rPr>
        <w:t>h. 219</w:t>
      </w:r>
    </w:p>
  </w:footnote>
  <w:footnote w:id="32">
    <w:p w:rsidR="00AB696D" w:rsidRPr="00096DA3" w:rsidRDefault="00AB696D" w:rsidP="00093637">
      <w:pPr>
        <w:pStyle w:val="FootnoteText"/>
        <w:ind w:left="720" w:firstLine="45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i/>
          <w:iCs/>
          <w:lang w:val="id-ID"/>
        </w:rPr>
        <w:t>Ibid.</w:t>
      </w:r>
    </w:p>
  </w:footnote>
  <w:footnote w:id="33">
    <w:p w:rsidR="00AB696D" w:rsidRPr="00096DA3" w:rsidRDefault="00AB696D" w:rsidP="00CA02C7">
      <w:pPr>
        <w:pStyle w:val="FootnoteText"/>
        <w:ind w:left="720" w:firstLine="36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i/>
          <w:iCs/>
          <w:lang w:val="id-ID"/>
        </w:rPr>
        <w:t xml:space="preserve">Ibid., </w:t>
      </w:r>
      <w:r w:rsidRPr="00096DA3">
        <w:rPr>
          <w:rFonts w:asciiTheme="majorBidi" w:hAnsiTheme="majorBidi" w:cstheme="majorBidi"/>
          <w:lang w:val="id-ID"/>
        </w:rPr>
        <w:t>h. 220</w:t>
      </w:r>
    </w:p>
  </w:footnote>
  <w:footnote w:id="34">
    <w:p w:rsidR="00AB696D" w:rsidRPr="00096DA3" w:rsidRDefault="00AB696D" w:rsidP="00CA02C7">
      <w:pPr>
        <w:pStyle w:val="FootnoteText"/>
        <w:ind w:left="720" w:firstLine="36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lang w:val="id-ID"/>
        </w:rPr>
        <w:t xml:space="preserve">Nasaruddin Baidan, </w:t>
      </w:r>
      <w:r w:rsidRPr="00096DA3">
        <w:rPr>
          <w:rFonts w:asciiTheme="majorBidi" w:hAnsiTheme="majorBidi" w:cstheme="majorBidi"/>
          <w:i/>
          <w:iCs/>
          <w:lang w:val="id-ID"/>
        </w:rPr>
        <w:t xml:space="preserve">Wawasan Baru Ilmu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67</w:t>
      </w:r>
    </w:p>
  </w:footnote>
  <w:footnote w:id="35">
    <w:p w:rsidR="00AB696D" w:rsidRPr="00096DA3" w:rsidRDefault="00AB696D" w:rsidP="00CA02C7">
      <w:pPr>
        <w:pStyle w:val="FootnoteText"/>
        <w:ind w:left="720" w:firstLine="36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220</w:t>
      </w:r>
    </w:p>
  </w:footnote>
  <w:footnote w:id="36">
    <w:p w:rsidR="00AB696D" w:rsidRPr="00096DA3" w:rsidRDefault="00AB696D" w:rsidP="00CA02C7">
      <w:pPr>
        <w:pStyle w:val="FootnoteText"/>
        <w:ind w:left="720" w:firstLine="36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i/>
          <w:iCs/>
          <w:lang w:val="id-ID"/>
        </w:rPr>
        <w:t xml:space="preserve">Ibid., </w:t>
      </w:r>
      <w:r w:rsidRPr="00096DA3">
        <w:rPr>
          <w:rFonts w:asciiTheme="majorBidi" w:hAnsiTheme="majorBidi" w:cstheme="majorBidi"/>
          <w:lang w:val="id-ID"/>
        </w:rPr>
        <w:t>h. 221-222</w:t>
      </w:r>
    </w:p>
  </w:footnote>
  <w:footnote w:id="37">
    <w:p w:rsidR="00AB696D" w:rsidRPr="00096DA3" w:rsidRDefault="00AB696D" w:rsidP="00EA4C34">
      <w:pPr>
        <w:pStyle w:val="FootnoteText"/>
        <w:ind w:left="720" w:firstLine="45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 xml:space="preserve">“ </w:t>
      </w:r>
      <w:r>
        <w:rPr>
          <w:rFonts w:asciiTheme="majorBidi" w:hAnsiTheme="majorBidi" w:cstheme="majorBidi"/>
          <w:i/>
          <w:iCs/>
          <w:lang w:val="id-ID"/>
        </w:rPr>
        <w:t>Allā</w:t>
      </w:r>
      <w:r w:rsidRPr="00096DA3">
        <w:rPr>
          <w:rFonts w:asciiTheme="majorBidi" w:hAnsiTheme="majorBidi" w:cstheme="majorBidi"/>
          <w:i/>
          <w:iCs/>
          <w:lang w:val="id-ID"/>
        </w:rPr>
        <w:t>h Maha Mengetahui Maksudnya”</w:t>
      </w:r>
    </w:p>
  </w:footnote>
  <w:footnote w:id="38">
    <w:p w:rsidR="00AB696D" w:rsidRPr="00096DA3" w:rsidRDefault="00AB696D" w:rsidP="00EA4C34">
      <w:pPr>
        <w:pStyle w:val="FootnoteText"/>
        <w:ind w:left="720" w:firstLine="45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Sikap M. Quraish Shihab terkait penggunaan </w:t>
      </w:r>
      <w:r w:rsidRPr="00096DA3">
        <w:rPr>
          <w:rFonts w:asciiTheme="majorBidi" w:hAnsiTheme="majorBidi" w:cstheme="majorBidi"/>
          <w:i/>
          <w:iCs/>
          <w:lang w:val="id-ID"/>
        </w:rPr>
        <w:t xml:space="preserve">ta’wil </w:t>
      </w:r>
      <w:r w:rsidRPr="00096DA3">
        <w:rPr>
          <w:rFonts w:asciiTheme="majorBidi" w:hAnsiTheme="majorBidi" w:cstheme="majorBidi"/>
          <w:lang w:val="id-ID"/>
        </w:rPr>
        <w:t xml:space="preserve">tersebut, merujuk kepada defenisi </w:t>
      </w:r>
      <w:r w:rsidRPr="00096DA3">
        <w:rPr>
          <w:rFonts w:asciiTheme="majorBidi" w:hAnsiTheme="majorBidi" w:cstheme="majorBidi"/>
          <w:i/>
          <w:iCs/>
          <w:lang w:val="id-ID"/>
        </w:rPr>
        <w:t xml:space="preserve">ta’wil </w:t>
      </w:r>
      <w:r w:rsidRPr="00096DA3">
        <w:rPr>
          <w:rFonts w:asciiTheme="majorBidi" w:hAnsiTheme="majorBidi" w:cstheme="majorBidi"/>
          <w:lang w:val="id-ID"/>
        </w:rPr>
        <w:t xml:space="preserve">yang dikemukakan oleh Abu al-Qasi bin Habib an-Naisabury (406 H/1016 M) yang menjelaskan, bahwa </w:t>
      </w:r>
      <w:r w:rsidRPr="00096DA3">
        <w:rPr>
          <w:rFonts w:asciiTheme="majorBidi" w:hAnsiTheme="majorBidi" w:cstheme="majorBidi"/>
          <w:i/>
          <w:iCs/>
          <w:lang w:val="id-ID"/>
        </w:rPr>
        <w:t xml:space="preserve">ta’wil </w:t>
      </w:r>
      <w:r w:rsidRPr="00096DA3">
        <w:rPr>
          <w:rFonts w:asciiTheme="majorBidi" w:hAnsiTheme="majorBidi" w:cstheme="majorBidi"/>
          <w:lang w:val="id-ID"/>
        </w:rPr>
        <w:t xml:space="preserve">adalah </w:t>
      </w:r>
      <w:r w:rsidRPr="00096DA3">
        <w:rPr>
          <w:rFonts w:asciiTheme="majorBidi" w:hAnsiTheme="majorBidi" w:cstheme="majorBidi"/>
          <w:i/>
          <w:iCs/>
          <w:lang w:val="id-ID"/>
        </w:rPr>
        <w:t>“ mengalihkan makna ayat ke makna yang sesuai dengan ayat sebelum dan sesudahnya, yakni makna yang dapat ditampung olehnya, tanpa bertentangan dengan al-Quran dan Sunnah: Pengalihan tersebut berdasar istinbath.”</w:t>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222</w:t>
      </w:r>
    </w:p>
  </w:footnote>
  <w:footnote w:id="39">
    <w:p w:rsidR="00AB696D" w:rsidRPr="00096DA3" w:rsidRDefault="00AB696D" w:rsidP="00776C7C">
      <w:pPr>
        <w:pStyle w:val="FootnoteText"/>
        <w:ind w:left="1080" w:firstLine="18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Ibid.</w:t>
      </w:r>
    </w:p>
  </w:footnote>
  <w:footnote w:id="40">
    <w:p w:rsidR="00AB696D" w:rsidRPr="00096DA3" w:rsidRDefault="00AB696D" w:rsidP="00776C7C">
      <w:pPr>
        <w:pStyle w:val="FootnoteText"/>
        <w:ind w:left="72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Muhammad ‘Abd al-‘Azhim al-Zarqani, </w:t>
      </w:r>
      <w:r w:rsidRPr="00096DA3">
        <w:rPr>
          <w:rFonts w:asciiTheme="majorBidi" w:hAnsiTheme="majorBidi" w:cstheme="majorBidi"/>
          <w:i/>
          <w:iCs/>
          <w:lang w:val="id-ID"/>
        </w:rPr>
        <w:t xml:space="preserve">Manahil al-Irfan fi ‘Ulum al-Quran, </w:t>
      </w:r>
      <w:r w:rsidRPr="00096DA3">
        <w:rPr>
          <w:rFonts w:asciiTheme="majorBidi" w:hAnsiTheme="majorBidi" w:cstheme="majorBidi"/>
          <w:lang w:val="id-ID"/>
        </w:rPr>
        <w:t>(t.tp., Isa al-Bab al-Halabi, II, t.th)., h. 270</w:t>
      </w:r>
    </w:p>
  </w:footnote>
  <w:footnote w:id="41">
    <w:p w:rsidR="00AB696D" w:rsidRPr="00096DA3" w:rsidRDefault="00AB696D" w:rsidP="006D69FA">
      <w:pPr>
        <w:pStyle w:val="FootnoteText"/>
        <w:ind w:left="72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210</w:t>
      </w:r>
    </w:p>
  </w:footnote>
  <w:footnote w:id="42">
    <w:p w:rsidR="00AB696D" w:rsidRPr="00096DA3" w:rsidRDefault="00AB696D" w:rsidP="006D69FA">
      <w:pPr>
        <w:pStyle w:val="FootnoteText"/>
        <w:ind w:left="72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lang w:val="id-ID"/>
        </w:rPr>
        <w:t xml:space="preserve">Al-Thahir  Ahmad al-Zawi, </w:t>
      </w:r>
      <w:r w:rsidRPr="00096DA3">
        <w:rPr>
          <w:rFonts w:asciiTheme="majorBidi" w:hAnsiTheme="majorBidi" w:cstheme="majorBidi"/>
          <w:i/>
          <w:iCs/>
          <w:lang w:val="id-ID"/>
        </w:rPr>
        <w:t xml:space="preserve">Tartib al-Qamus al-Muhith, </w:t>
      </w:r>
      <w:r w:rsidRPr="00096DA3">
        <w:rPr>
          <w:rFonts w:asciiTheme="majorBidi" w:hAnsiTheme="majorBidi" w:cstheme="majorBidi"/>
          <w:lang w:val="id-ID"/>
        </w:rPr>
        <w:t>(Beirut: Dar al-Fikr, I, t.th), h. 685</w:t>
      </w:r>
    </w:p>
  </w:footnote>
  <w:footnote w:id="43">
    <w:p w:rsidR="00AB696D" w:rsidRPr="00096DA3" w:rsidRDefault="00AB696D" w:rsidP="006D69FA">
      <w:pPr>
        <w:pStyle w:val="FootnoteText"/>
        <w:ind w:left="720" w:firstLine="54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211</w:t>
      </w:r>
    </w:p>
  </w:footnote>
  <w:footnote w:id="44">
    <w:p w:rsidR="00AB696D" w:rsidRPr="00096DA3" w:rsidRDefault="00AB696D" w:rsidP="006D69FA">
      <w:pPr>
        <w:pStyle w:val="FootnoteText"/>
        <w:ind w:left="720" w:firstLine="630"/>
        <w:jc w:val="both"/>
        <w:rPr>
          <w:rFonts w:asciiTheme="majorBidi" w:hAnsiTheme="majorBidi" w:cstheme="majorBidi"/>
          <w:i/>
          <w:iCs/>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i/>
          <w:iCs/>
          <w:lang w:val="id-ID"/>
        </w:rPr>
        <w:t>Ibid.</w:t>
      </w:r>
    </w:p>
  </w:footnote>
  <w:footnote w:id="45">
    <w:p w:rsidR="00AB696D" w:rsidRPr="00096DA3" w:rsidRDefault="00AB696D" w:rsidP="006D69FA">
      <w:pPr>
        <w:pStyle w:val="FootnoteText"/>
        <w:ind w:left="720" w:firstLine="630"/>
        <w:jc w:val="both"/>
        <w:rPr>
          <w:rFonts w:asciiTheme="majorBidi" w:hAnsiTheme="majorBidi" w:cstheme="majorBidi"/>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lang w:val="id-ID"/>
        </w:rPr>
        <w:t xml:space="preserve">Nasaruddin Baidan, </w:t>
      </w:r>
      <w:r w:rsidRPr="00096DA3">
        <w:rPr>
          <w:rFonts w:asciiTheme="majorBidi" w:hAnsiTheme="majorBidi" w:cstheme="majorBidi"/>
          <w:i/>
          <w:iCs/>
          <w:lang w:val="id-ID"/>
        </w:rPr>
        <w:t xml:space="preserve">Wawasan Baru Ilmu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153</w:t>
      </w:r>
    </w:p>
  </w:footnote>
  <w:footnote w:id="46">
    <w:p w:rsidR="00AB696D" w:rsidRPr="00096DA3" w:rsidRDefault="00AB696D" w:rsidP="006D69FA">
      <w:pPr>
        <w:pStyle w:val="FootnoteText"/>
        <w:ind w:left="720" w:firstLine="63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rPr>
        <w:t xml:space="preserve"> </w:t>
      </w:r>
      <w:r w:rsidRPr="00096DA3">
        <w:rPr>
          <w:rFonts w:asciiTheme="majorBidi" w:hAnsiTheme="majorBidi" w:cstheme="majorBidi"/>
          <w:lang w:val="id-ID"/>
        </w:rPr>
        <w:t xml:space="preserve">‘Ali Muhammad Syarif, </w:t>
      </w:r>
      <w:r w:rsidRPr="00096DA3">
        <w:rPr>
          <w:rFonts w:asciiTheme="majorBidi" w:hAnsiTheme="majorBidi" w:cstheme="majorBidi"/>
          <w:i/>
          <w:iCs/>
          <w:lang w:val="id-ID"/>
        </w:rPr>
        <w:t xml:space="preserve">Faid al-Rahman fi Taujih Mutasyabih Nidzam al-Quran, </w:t>
      </w:r>
      <w:r w:rsidRPr="00096DA3">
        <w:rPr>
          <w:rFonts w:asciiTheme="majorBidi" w:hAnsiTheme="majorBidi" w:cstheme="majorBidi"/>
          <w:lang w:val="id-ID"/>
        </w:rPr>
        <w:t>(Kairo: Jami’ al-Azhar, t.th), h. 9</w:t>
      </w:r>
    </w:p>
  </w:footnote>
  <w:footnote w:id="47">
    <w:p w:rsidR="00AB696D" w:rsidRPr="00096DA3" w:rsidRDefault="00AB696D" w:rsidP="006D69FA">
      <w:pPr>
        <w:pStyle w:val="FootnoteText"/>
        <w:ind w:left="720" w:firstLine="630"/>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Ibn Manzur, </w:t>
      </w:r>
      <w:r w:rsidRPr="00096DA3">
        <w:rPr>
          <w:rFonts w:asciiTheme="majorBidi" w:hAnsiTheme="majorBidi" w:cstheme="majorBidi"/>
          <w:i/>
          <w:iCs/>
          <w:lang w:val="id-ID"/>
        </w:rPr>
        <w:t>Lisan al-‘Arab,</w:t>
      </w:r>
      <w:r>
        <w:rPr>
          <w:rFonts w:asciiTheme="majorBidi" w:hAnsiTheme="majorBidi" w:cstheme="majorBidi"/>
          <w:i/>
          <w:iCs/>
          <w:lang w:val="id-ID"/>
        </w:rPr>
        <w:t>op</w:t>
      </w:r>
      <w:r w:rsidRPr="00096DA3">
        <w:rPr>
          <w:rFonts w:asciiTheme="majorBidi" w:hAnsiTheme="majorBidi" w:cstheme="majorBidi"/>
          <w:i/>
          <w:iCs/>
          <w:lang w:val="id-ID"/>
        </w:rPr>
        <w:t>.cit.,</w:t>
      </w:r>
      <w:r w:rsidRPr="00096DA3">
        <w:rPr>
          <w:rFonts w:asciiTheme="majorBidi" w:hAnsiTheme="majorBidi" w:cstheme="majorBidi"/>
          <w:lang w:val="id-ID"/>
        </w:rPr>
        <w:t xml:space="preserve"> h. 54</w:t>
      </w:r>
    </w:p>
  </w:footnote>
  <w:footnote w:id="48">
    <w:p w:rsidR="00AB696D" w:rsidRPr="00096DA3" w:rsidRDefault="00AB696D" w:rsidP="006D69FA">
      <w:pPr>
        <w:pStyle w:val="FootnoteText"/>
        <w:ind w:left="720" w:firstLine="63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w:t>
      </w:r>
      <w:r w:rsidRPr="00096DA3">
        <w:rPr>
          <w:rFonts w:asciiTheme="majorBidi" w:hAnsiTheme="majorBidi" w:cstheme="majorBidi"/>
          <w:i/>
          <w:iCs/>
          <w:lang w:val="id-ID"/>
        </w:rPr>
        <w:t xml:space="preserve">Ibid., </w:t>
      </w:r>
      <w:r w:rsidRPr="00096DA3">
        <w:rPr>
          <w:rFonts w:asciiTheme="majorBidi" w:hAnsiTheme="majorBidi" w:cstheme="majorBidi"/>
          <w:lang w:val="id-ID"/>
        </w:rPr>
        <w:t>h. 12</w:t>
      </w:r>
    </w:p>
  </w:footnote>
  <w:footnote w:id="49">
    <w:p w:rsidR="00AB696D" w:rsidRPr="00096DA3" w:rsidRDefault="00AB696D" w:rsidP="006D69FA">
      <w:pPr>
        <w:pStyle w:val="FootnoteText"/>
        <w:ind w:left="720" w:firstLine="630"/>
        <w:jc w:val="both"/>
        <w:rPr>
          <w:rFonts w:asciiTheme="majorBidi" w:hAnsiTheme="majorBidi" w:cstheme="majorBidi"/>
          <w:lang w:val="id-ID"/>
        </w:rPr>
      </w:pPr>
      <w:r w:rsidRPr="00096DA3">
        <w:rPr>
          <w:rStyle w:val="FootnoteReference"/>
          <w:rFonts w:asciiTheme="majorBidi" w:hAnsiTheme="majorBidi" w:cstheme="majorBidi"/>
        </w:rPr>
        <w:footnoteRef/>
      </w:r>
      <w:r w:rsidRPr="00096DA3">
        <w:rPr>
          <w:rFonts w:asciiTheme="majorBidi" w:hAnsiTheme="majorBidi" w:cstheme="majorBidi"/>
          <w:lang w:val="id-ID"/>
        </w:rPr>
        <w:t xml:space="preserve"> M. Quraish Shihab, </w:t>
      </w:r>
      <w:r w:rsidRPr="00096DA3">
        <w:rPr>
          <w:rFonts w:asciiTheme="majorBidi" w:hAnsiTheme="majorBidi" w:cstheme="majorBidi"/>
          <w:i/>
          <w:iCs/>
          <w:lang w:val="id-ID"/>
        </w:rPr>
        <w:t xml:space="preserve">Kaidah Tafsīr., </w:t>
      </w:r>
      <w:r>
        <w:rPr>
          <w:rFonts w:asciiTheme="majorBidi" w:hAnsiTheme="majorBidi" w:cstheme="majorBidi"/>
          <w:i/>
          <w:iCs/>
          <w:lang w:val="id-ID"/>
        </w:rPr>
        <w:t>Op</w:t>
      </w:r>
      <w:r w:rsidRPr="00096DA3">
        <w:rPr>
          <w:rFonts w:asciiTheme="majorBidi" w:hAnsiTheme="majorBidi" w:cstheme="majorBidi"/>
          <w:i/>
          <w:iCs/>
          <w:lang w:val="id-ID"/>
        </w:rPr>
        <w:t xml:space="preserve">.cit., </w:t>
      </w:r>
      <w:r w:rsidRPr="00096DA3">
        <w:rPr>
          <w:rFonts w:asciiTheme="majorBidi" w:hAnsiTheme="majorBidi" w:cstheme="majorBidi"/>
          <w:lang w:val="id-ID"/>
        </w:rPr>
        <w:t>h. 210</w:t>
      </w:r>
    </w:p>
  </w:footnote>
  <w:footnote w:id="50">
    <w:p w:rsidR="00AB696D" w:rsidRPr="00096DA3" w:rsidRDefault="00AB696D" w:rsidP="00C312EF">
      <w:pPr>
        <w:pStyle w:val="FootnoteText"/>
        <w:ind w:left="720" w:firstLine="720"/>
        <w:jc w:val="both"/>
        <w:rPr>
          <w:rFonts w:asciiTheme="majorBidi" w:hAnsiTheme="majorBidi" w:cstheme="majorBidi"/>
          <w:i/>
          <w:iCs/>
          <w:lang w:val="id-ID"/>
        </w:rPr>
      </w:pPr>
      <w:r w:rsidRPr="00096DA3">
        <w:rPr>
          <w:rStyle w:val="FootnoteReference"/>
          <w:rFonts w:asciiTheme="majorBidi" w:hAnsiTheme="majorBidi" w:cstheme="majorBidi"/>
        </w:rPr>
        <w:footnoteRef/>
      </w:r>
      <w:r w:rsidRPr="00B8394B">
        <w:rPr>
          <w:rFonts w:asciiTheme="majorBidi" w:hAnsiTheme="majorBidi" w:cstheme="majorBidi"/>
          <w:lang w:val="id-ID"/>
        </w:rPr>
        <w:t xml:space="preserve"> </w:t>
      </w:r>
      <w:r w:rsidRPr="00096DA3">
        <w:rPr>
          <w:rFonts w:asciiTheme="majorBidi" w:hAnsiTheme="majorBidi" w:cstheme="majorBidi"/>
          <w:i/>
          <w:iCs/>
          <w:lang w:val="id-ID"/>
        </w:rPr>
        <w:t>Ibid.</w:t>
      </w:r>
    </w:p>
  </w:footnote>
  <w:footnote w:id="51">
    <w:p w:rsidR="00AB696D" w:rsidRPr="00096DA3" w:rsidRDefault="00AB696D" w:rsidP="00DE3661">
      <w:pPr>
        <w:pStyle w:val="FootnoteText"/>
        <w:ind w:left="720" w:firstLine="270"/>
        <w:jc w:val="both"/>
        <w:rPr>
          <w:rFonts w:asciiTheme="majorBidi" w:hAnsiTheme="majorBidi" w:cstheme="majorBidi"/>
          <w:lang w:val="id-ID"/>
        </w:rPr>
      </w:pPr>
      <w:r w:rsidRPr="00096DA3">
        <w:rPr>
          <w:rStyle w:val="FootnoteReference"/>
          <w:rFonts w:asciiTheme="majorBidi" w:hAnsiTheme="majorBidi" w:cstheme="majorBidi"/>
        </w:rPr>
        <w:footnoteRef/>
      </w:r>
      <w:r w:rsidRPr="00B8394B">
        <w:rPr>
          <w:rFonts w:asciiTheme="majorBidi" w:hAnsiTheme="majorBidi" w:cstheme="majorBidi"/>
          <w:lang w:val="id-ID"/>
        </w:rPr>
        <w:t xml:space="preserve"> </w:t>
      </w:r>
      <w:r w:rsidRPr="00096DA3">
        <w:rPr>
          <w:rFonts w:asciiTheme="majorBidi" w:hAnsiTheme="majorBidi" w:cstheme="majorBidi"/>
          <w:i/>
          <w:iCs/>
          <w:lang w:val="id-ID"/>
        </w:rPr>
        <w:t xml:space="preserve">Ibid., </w:t>
      </w:r>
      <w:r w:rsidRPr="00096DA3">
        <w:rPr>
          <w:rFonts w:asciiTheme="majorBidi" w:hAnsiTheme="majorBidi" w:cstheme="majorBidi"/>
          <w:lang w:val="id-ID"/>
        </w:rPr>
        <w:t>h. 211</w:t>
      </w:r>
    </w:p>
  </w:footnote>
  <w:footnote w:id="52">
    <w:p w:rsidR="00AB696D" w:rsidRPr="00311BBC" w:rsidRDefault="00AB696D" w:rsidP="00B6357E">
      <w:pPr>
        <w:autoSpaceDE w:val="0"/>
        <w:autoSpaceDN w:val="0"/>
        <w:adjustRightInd w:val="0"/>
        <w:spacing w:after="0" w:line="240" w:lineRule="auto"/>
        <w:ind w:left="540" w:firstLine="450"/>
        <w:jc w:val="both"/>
        <w:rPr>
          <w:rFonts w:asciiTheme="majorBidi" w:hAnsiTheme="majorBidi" w:cstheme="majorBidi"/>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Howard M. Federspiel, </w:t>
      </w:r>
      <w:r w:rsidRPr="00311BBC">
        <w:rPr>
          <w:rFonts w:asciiTheme="majorBidi" w:hAnsiTheme="majorBidi" w:cstheme="majorBidi"/>
          <w:i/>
          <w:iCs/>
          <w:sz w:val="20"/>
          <w:szCs w:val="20"/>
          <w:lang w:val="id-ID"/>
        </w:rPr>
        <w:t>Kajian al-Qur’an di Indonesia dari Mahmud Yunus hingga M. Quraish Shihab,</w:t>
      </w:r>
      <w:r>
        <w:rPr>
          <w:rFonts w:asciiTheme="majorBidi" w:hAnsiTheme="majorBidi" w:cstheme="majorBidi"/>
          <w:sz w:val="20"/>
          <w:szCs w:val="20"/>
          <w:lang w:val="id-ID"/>
        </w:rPr>
        <w:t xml:space="preserve"> terj. Tajul Arifin, (Bandung</w:t>
      </w:r>
      <w:r w:rsidRPr="00311BBC">
        <w:rPr>
          <w:rFonts w:asciiTheme="majorBidi" w:hAnsiTheme="majorBidi" w:cstheme="majorBidi"/>
          <w:sz w:val="20"/>
          <w:szCs w:val="20"/>
          <w:lang w:val="id-ID"/>
        </w:rPr>
        <w:t>: 1996),</w:t>
      </w:r>
      <w:r>
        <w:rPr>
          <w:rFonts w:asciiTheme="majorBidi" w:hAnsiTheme="majorBidi" w:cstheme="majorBidi"/>
          <w:sz w:val="20"/>
          <w:szCs w:val="20"/>
          <w:lang w:val="id-ID"/>
        </w:rPr>
        <w:t xml:space="preserve"> </w:t>
      </w:r>
      <w:r w:rsidRPr="00311BBC">
        <w:rPr>
          <w:rFonts w:asciiTheme="majorBidi" w:hAnsiTheme="majorBidi" w:cstheme="majorBidi"/>
          <w:sz w:val="20"/>
          <w:szCs w:val="20"/>
          <w:lang w:val="id-ID"/>
        </w:rPr>
        <w:t>h. 295</w:t>
      </w:r>
    </w:p>
    <w:p w:rsidR="00AB696D" w:rsidRPr="00311BBC" w:rsidRDefault="00AB696D">
      <w:pPr>
        <w:pStyle w:val="FootnoteText"/>
        <w:rPr>
          <w:rFonts w:asciiTheme="majorBidi" w:hAnsiTheme="majorBidi" w:cstheme="majorBidi"/>
          <w:lang w:val="id-ID"/>
        </w:rPr>
      </w:pPr>
    </w:p>
  </w:footnote>
  <w:footnote w:id="53">
    <w:p w:rsidR="00AB696D" w:rsidRPr="00311BBC" w:rsidRDefault="00AB696D" w:rsidP="00885A67">
      <w:pPr>
        <w:pStyle w:val="FootnoteText"/>
        <w:ind w:left="270" w:firstLine="81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M. Quraish Shihab, </w:t>
      </w:r>
      <w:r w:rsidRPr="00311BBC">
        <w:rPr>
          <w:rFonts w:asciiTheme="majorBidi" w:hAnsiTheme="majorBidi" w:cstheme="majorBidi"/>
          <w:i/>
          <w:iCs/>
          <w:lang w:val="id-ID"/>
        </w:rPr>
        <w:t xml:space="preserve">Tafsīr al-Misbāh: Pesan, Kesan dan Keserasian al-Quran, </w:t>
      </w:r>
      <w:r w:rsidRPr="00311BBC">
        <w:rPr>
          <w:rFonts w:asciiTheme="majorBidi" w:hAnsiTheme="majorBidi" w:cstheme="majorBidi"/>
          <w:lang w:val="id-ID"/>
        </w:rPr>
        <w:t xml:space="preserve">(Jakarta: Lentera Hati, 2002). </w:t>
      </w:r>
      <w:r w:rsidRPr="000800F0">
        <w:rPr>
          <w:rFonts w:asciiTheme="majorBidi" w:hAnsiTheme="majorBidi" w:cstheme="majorBidi"/>
          <w:lang w:val="id-ID"/>
        </w:rPr>
        <w:t>Vol I5, h. Kata Penutup</w:t>
      </w:r>
    </w:p>
  </w:footnote>
  <w:footnote w:id="54">
    <w:p w:rsidR="00AB696D" w:rsidRPr="00311BBC" w:rsidRDefault="00AB696D" w:rsidP="00886E82">
      <w:pPr>
        <w:pStyle w:val="FootnoteText"/>
        <w:ind w:left="27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“Sekapur Siri”</w:t>
      </w:r>
    </w:p>
  </w:footnote>
  <w:footnote w:id="55">
    <w:p w:rsidR="00AB696D" w:rsidRPr="00311BBC" w:rsidRDefault="00AB696D" w:rsidP="00886E82">
      <w:pPr>
        <w:pStyle w:val="FootnoteText"/>
        <w:ind w:left="27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Mahmud Yunus, </w:t>
      </w:r>
      <w:r w:rsidRPr="00311BBC">
        <w:rPr>
          <w:rFonts w:asciiTheme="majorBidi" w:hAnsiTheme="majorBidi" w:cstheme="majorBidi"/>
          <w:i/>
          <w:iCs/>
          <w:lang w:val="id-ID"/>
        </w:rPr>
        <w:t xml:space="preserve">Kmaus Arab-Indonesia, </w:t>
      </w:r>
      <w:r w:rsidRPr="00311BBC">
        <w:rPr>
          <w:rFonts w:asciiTheme="majorBidi" w:hAnsiTheme="majorBidi" w:cstheme="majorBidi"/>
          <w:lang w:val="id-ID"/>
        </w:rPr>
        <w:t>(Jakarta: Hidakarya Agung, t.t),h. 211</w:t>
      </w:r>
    </w:p>
  </w:footnote>
  <w:footnote w:id="56">
    <w:p w:rsidR="00AB696D" w:rsidRPr="00311BBC" w:rsidRDefault="00AB696D" w:rsidP="00886E82">
      <w:pPr>
        <w:pStyle w:val="FootnoteText"/>
        <w:ind w:left="270" w:firstLine="720"/>
        <w:jc w:val="both"/>
        <w:rPr>
          <w:rFonts w:asciiTheme="majorBidi" w:hAnsiTheme="majorBidi" w:cstheme="majorBidi"/>
          <w:i/>
          <w:iCs/>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M. Quraish Shihab, </w:t>
      </w:r>
      <w:r w:rsidR="006B29FC">
        <w:rPr>
          <w:rFonts w:asciiTheme="majorBidi" w:hAnsiTheme="majorBidi" w:cstheme="majorBidi"/>
          <w:i/>
          <w:iCs/>
          <w:lang w:val="id-ID"/>
        </w:rPr>
        <w:t>op</w:t>
      </w:r>
      <w:r w:rsidRPr="00311BBC">
        <w:rPr>
          <w:rFonts w:asciiTheme="majorBidi" w:hAnsiTheme="majorBidi" w:cstheme="majorBidi"/>
          <w:i/>
          <w:iCs/>
          <w:lang w:val="id-ID"/>
        </w:rPr>
        <w:t>.cit</w:t>
      </w:r>
    </w:p>
  </w:footnote>
  <w:footnote w:id="57">
    <w:p w:rsidR="00AB696D" w:rsidRPr="00311BBC" w:rsidRDefault="00AB696D" w:rsidP="00B106F3">
      <w:pPr>
        <w:pStyle w:val="FootnoteText"/>
        <w:ind w:left="270" w:firstLine="81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Hamdani Anwar, </w:t>
      </w:r>
      <w:r w:rsidRPr="00311BBC">
        <w:rPr>
          <w:rFonts w:asciiTheme="majorBidi" w:hAnsiTheme="majorBidi" w:cstheme="majorBidi"/>
          <w:i/>
          <w:iCs/>
          <w:lang w:val="id-ID"/>
        </w:rPr>
        <w:t xml:space="preserve">Telaah Kritis Terhadap Tafsir Al-Misbah: Karya M. Muraish Shihab, Jurnal Mimbar Agama dan Budaya, </w:t>
      </w:r>
      <w:r w:rsidR="006B29FC">
        <w:rPr>
          <w:rFonts w:asciiTheme="majorBidi" w:hAnsiTheme="majorBidi" w:cstheme="majorBidi"/>
          <w:i/>
          <w:iCs/>
          <w:lang w:val="id-ID"/>
        </w:rPr>
        <w:t>op</w:t>
      </w:r>
      <w:r w:rsidRPr="00311BBC">
        <w:rPr>
          <w:rFonts w:asciiTheme="majorBidi" w:hAnsiTheme="majorBidi" w:cstheme="majorBidi"/>
          <w:i/>
          <w:iCs/>
          <w:lang w:val="id-ID"/>
        </w:rPr>
        <w:t>.cit.,</w:t>
      </w:r>
      <w:r w:rsidRPr="00311BBC">
        <w:rPr>
          <w:rFonts w:asciiTheme="majorBidi" w:hAnsiTheme="majorBidi" w:cstheme="majorBidi"/>
          <w:lang w:val="id-ID"/>
        </w:rPr>
        <w:t xml:space="preserve"> h. 177</w:t>
      </w:r>
    </w:p>
  </w:footnote>
  <w:footnote w:id="58">
    <w:p w:rsidR="00AB696D" w:rsidRPr="00311BBC" w:rsidRDefault="00AB696D" w:rsidP="00886E82">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M. Quraish Shihab, </w:t>
      </w:r>
      <w:r w:rsidR="006B29FC">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h. 7</w:t>
      </w:r>
    </w:p>
  </w:footnote>
  <w:footnote w:id="59">
    <w:p w:rsidR="00AB696D" w:rsidRPr="00311BBC" w:rsidRDefault="00AB696D" w:rsidP="00886E82">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Hamdani Anwar, </w:t>
      </w:r>
      <w:r w:rsidR="006B29FC">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h. 178-179</w:t>
      </w:r>
    </w:p>
  </w:footnote>
  <w:footnote w:id="60">
    <w:p w:rsidR="00AB696D" w:rsidRPr="00311BBC" w:rsidRDefault="00AB696D" w:rsidP="00886E82">
      <w:pPr>
        <w:pStyle w:val="FootnoteText"/>
        <w:ind w:left="36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M. Quraish Shihab, </w:t>
      </w:r>
      <w:r w:rsidRPr="00311BBC">
        <w:rPr>
          <w:rFonts w:asciiTheme="majorBidi" w:hAnsiTheme="majorBidi" w:cstheme="majorBidi"/>
          <w:i/>
          <w:iCs/>
          <w:lang w:val="id-ID"/>
        </w:rPr>
        <w:t xml:space="preserve">Tafsir al-Misbah, </w:t>
      </w:r>
      <w:r w:rsidR="006B29FC">
        <w:rPr>
          <w:rFonts w:asciiTheme="majorBidi" w:hAnsiTheme="majorBidi" w:cstheme="majorBidi"/>
          <w:i/>
          <w:iCs/>
          <w:lang w:val="id-ID"/>
        </w:rPr>
        <w:t>op</w:t>
      </w:r>
      <w:r w:rsidRPr="00311BBC">
        <w:rPr>
          <w:rFonts w:asciiTheme="majorBidi" w:hAnsiTheme="majorBidi" w:cstheme="majorBidi"/>
          <w:i/>
          <w:iCs/>
          <w:lang w:val="id-ID"/>
        </w:rPr>
        <w:t>.cit</w:t>
      </w:r>
      <w:r>
        <w:rPr>
          <w:rFonts w:asciiTheme="majorBidi" w:hAnsiTheme="majorBidi" w:cstheme="majorBidi"/>
          <w:i/>
          <w:iCs/>
          <w:lang w:val="id-ID"/>
        </w:rPr>
        <w:t>.</w:t>
      </w:r>
      <w:r w:rsidRPr="00311BBC">
        <w:rPr>
          <w:rFonts w:asciiTheme="majorBidi" w:hAnsiTheme="majorBidi" w:cstheme="majorBidi"/>
          <w:i/>
          <w:iCs/>
          <w:lang w:val="id-ID"/>
        </w:rPr>
        <w:t xml:space="preserve">, </w:t>
      </w:r>
      <w:r w:rsidRPr="00311BBC">
        <w:rPr>
          <w:rFonts w:asciiTheme="majorBidi" w:hAnsiTheme="majorBidi" w:cstheme="majorBidi"/>
          <w:lang w:val="id-ID"/>
        </w:rPr>
        <w:t>Sekapur Sirih, h.12</w:t>
      </w:r>
    </w:p>
  </w:footnote>
  <w:footnote w:id="61">
    <w:p w:rsidR="00AB696D" w:rsidRPr="00311BBC" w:rsidRDefault="00AB696D" w:rsidP="00886E82">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Kata Pengantar, h. 21-24</w:t>
      </w:r>
    </w:p>
  </w:footnote>
  <w:footnote w:id="62">
    <w:p w:rsidR="00AB696D" w:rsidRPr="00311BBC" w:rsidRDefault="00AB696D" w:rsidP="00886E82">
      <w:pPr>
        <w:pStyle w:val="FootnoteText"/>
        <w:ind w:firstLine="108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39</w:t>
      </w:r>
    </w:p>
  </w:footnote>
  <w:footnote w:id="63">
    <w:p w:rsidR="00AB696D" w:rsidRPr="00311BBC" w:rsidRDefault="00AB696D" w:rsidP="00886E82">
      <w:pPr>
        <w:pStyle w:val="FootnoteText"/>
        <w:ind w:left="36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Hamdani Anwar, </w:t>
      </w:r>
      <w:r w:rsidR="006B29FC">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h. 187</w:t>
      </w:r>
    </w:p>
  </w:footnote>
  <w:footnote w:id="64">
    <w:p w:rsidR="00AB696D" w:rsidRPr="00311BBC" w:rsidRDefault="00AB696D" w:rsidP="00886E82">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8</w:t>
      </w:r>
    </w:p>
  </w:footnote>
  <w:footnote w:id="65">
    <w:p w:rsidR="00AB696D" w:rsidRPr="00311BBC" w:rsidRDefault="00AB696D" w:rsidP="00886E82">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Kata Pengantar, h. 21-24</w:t>
      </w:r>
    </w:p>
  </w:footnote>
  <w:footnote w:id="66">
    <w:p w:rsidR="00AB696D" w:rsidRPr="00311BBC" w:rsidRDefault="00AB696D" w:rsidP="00F76E4D">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Metode </w:t>
      </w:r>
      <w:r w:rsidRPr="00311BBC">
        <w:rPr>
          <w:rFonts w:asciiTheme="majorBidi" w:hAnsiTheme="majorBidi" w:cstheme="majorBidi"/>
          <w:i/>
          <w:iCs/>
          <w:lang w:val="id-ID"/>
        </w:rPr>
        <w:t xml:space="preserve">ijmalli, </w:t>
      </w:r>
      <w:r w:rsidRPr="00311BBC">
        <w:rPr>
          <w:rFonts w:asciiTheme="majorBidi" w:hAnsiTheme="majorBidi" w:cstheme="majorBidi"/>
          <w:lang w:val="id-ID"/>
        </w:rPr>
        <w:t>yaitu menafsirkan ayat-ayat al-Quran dengan mengemukakan makna global, disertai bahasa yang p</w:t>
      </w:r>
      <w:r>
        <w:rPr>
          <w:rFonts w:asciiTheme="majorBidi" w:hAnsiTheme="majorBidi" w:cstheme="majorBidi"/>
          <w:lang w:val="id-ID"/>
        </w:rPr>
        <w:t>op</w:t>
      </w:r>
      <w:r w:rsidRPr="00311BBC">
        <w:rPr>
          <w:rFonts w:asciiTheme="majorBidi" w:hAnsiTheme="majorBidi" w:cstheme="majorBidi"/>
          <w:lang w:val="id-ID"/>
        </w:rPr>
        <w:t xml:space="preserve">uler dan mudah dimengerti. Metode </w:t>
      </w:r>
      <w:r w:rsidRPr="00311BBC">
        <w:rPr>
          <w:rFonts w:asciiTheme="majorBidi" w:hAnsiTheme="majorBidi" w:cstheme="majorBidi"/>
          <w:i/>
          <w:iCs/>
          <w:lang w:val="id-ID"/>
        </w:rPr>
        <w:t xml:space="preserve">tahlili, </w:t>
      </w:r>
      <w:r w:rsidRPr="00311BBC">
        <w:rPr>
          <w:rFonts w:asciiTheme="majorBidi" w:hAnsiTheme="majorBidi" w:cstheme="majorBidi"/>
          <w:lang w:val="id-ID"/>
        </w:rPr>
        <w:t xml:space="preserve">yaitu menafsirkan ayat-ayat al-Quran dengan memaparkan segala aspek yang dikandung oleh ayat-ayat yang ditafsirkan, menerangkan makna yang dicakupnya sesuai kecenderungan sang mufassir.  Metode </w:t>
      </w:r>
      <w:r w:rsidRPr="00311BBC">
        <w:rPr>
          <w:rFonts w:asciiTheme="majorBidi" w:hAnsiTheme="majorBidi" w:cstheme="majorBidi"/>
          <w:i/>
          <w:iCs/>
          <w:lang w:val="id-ID"/>
        </w:rPr>
        <w:t xml:space="preserve">maudhu’i </w:t>
      </w:r>
      <w:r w:rsidRPr="00311BBC">
        <w:rPr>
          <w:rFonts w:asciiTheme="majorBidi" w:hAnsiTheme="majorBidi" w:cstheme="majorBidi"/>
          <w:lang w:val="id-ID"/>
        </w:rPr>
        <w:t xml:space="preserve">menafsirkan ayat-ayat al-Quran sesuai dengan tema atau judul yang telah ditetapkan, semua ayat yang berkaitan dihimpun kemudian dikaji secara mendalam dan tuntas dari berbagai aspek. Metode </w:t>
      </w:r>
      <w:r w:rsidRPr="00311BBC">
        <w:rPr>
          <w:rFonts w:asciiTheme="majorBidi" w:hAnsiTheme="majorBidi" w:cstheme="majorBidi"/>
          <w:i/>
          <w:iCs/>
          <w:lang w:val="id-ID"/>
        </w:rPr>
        <w:t xml:space="preserve">muqarran </w:t>
      </w:r>
      <w:r w:rsidRPr="00311BBC">
        <w:rPr>
          <w:rFonts w:asciiTheme="majorBidi" w:hAnsiTheme="majorBidi" w:cstheme="majorBidi"/>
          <w:lang w:val="id-ID"/>
        </w:rPr>
        <w:t>(kompratif), mengenai pengertian metode yang satu ini terdapat beberapa varian, yaitu: 1) Membandingkan teks (</w:t>
      </w:r>
      <w:r w:rsidRPr="00311BBC">
        <w:rPr>
          <w:rFonts w:asciiTheme="majorBidi" w:hAnsiTheme="majorBidi" w:cstheme="majorBidi"/>
          <w:i/>
          <w:iCs/>
          <w:lang w:val="id-ID"/>
        </w:rPr>
        <w:t>nash</w:t>
      </w:r>
      <w:r w:rsidRPr="00311BBC">
        <w:rPr>
          <w:rFonts w:asciiTheme="majorBidi" w:hAnsiTheme="majorBidi" w:cstheme="majorBidi"/>
          <w:lang w:val="id-ID"/>
        </w:rPr>
        <w:t xml:space="preserve">) ayat-ayat al-Quran yang memiliki persamaan atau kemiripan redaksi dalam dua kasus atau lebih, dan atau memiliki redaksi yang berbeda bagi satu kasus yang sama. 2) Membandingkan ayat al-Quran dengan hadis Nabi Muhammad SAW., yang pada lahirnya bertentangan. 3) Membandingkan berbagai ulama tafsir dalam menafsirkan al-Quran. Abdl Hay Al-Farmawi, </w:t>
      </w:r>
      <w:r w:rsidRPr="00311BBC">
        <w:rPr>
          <w:rFonts w:asciiTheme="majorBidi" w:hAnsiTheme="majorBidi" w:cstheme="majorBidi"/>
          <w:i/>
          <w:iCs/>
          <w:lang w:val="id-ID"/>
        </w:rPr>
        <w:t xml:space="preserve">al-Bidayah fi al-Tafsir al-Maudhu’i, </w:t>
      </w:r>
      <w:r w:rsidRPr="00311BBC">
        <w:rPr>
          <w:rFonts w:asciiTheme="majorBidi" w:hAnsiTheme="majorBidi" w:cstheme="majorBidi"/>
          <w:lang w:val="id-ID"/>
        </w:rPr>
        <w:t>(Kairo: Al-Hadarah al-Arabiyah, 1977), h.23</w:t>
      </w:r>
    </w:p>
  </w:footnote>
  <w:footnote w:id="67">
    <w:p w:rsidR="00AB696D" w:rsidRPr="00311BBC" w:rsidRDefault="00AB696D" w:rsidP="00886E82">
      <w:pPr>
        <w:pStyle w:val="FootnoteText"/>
        <w:ind w:left="63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Bustani A. Gani, </w:t>
      </w:r>
      <w:r w:rsidRPr="00311BBC">
        <w:rPr>
          <w:rFonts w:asciiTheme="majorBidi" w:hAnsiTheme="majorBidi" w:cstheme="majorBidi"/>
          <w:i/>
          <w:iCs/>
          <w:lang w:val="id-ID"/>
        </w:rPr>
        <w:t xml:space="preserve">Beberapa Aspek Ilmiah tentang al-Quran, </w:t>
      </w:r>
      <w:r w:rsidRPr="00311BBC">
        <w:rPr>
          <w:rFonts w:asciiTheme="majorBidi" w:hAnsiTheme="majorBidi" w:cstheme="majorBidi"/>
          <w:lang w:val="id-ID"/>
        </w:rPr>
        <w:t>(Jakarta: Perguruan Tinggi Ilmu al-Quran, 1986), h. 31</w:t>
      </w:r>
    </w:p>
  </w:footnote>
  <w:footnote w:id="68">
    <w:p w:rsidR="00AB696D" w:rsidRPr="00311BBC" w:rsidRDefault="00AB696D" w:rsidP="00886E82">
      <w:pPr>
        <w:pStyle w:val="FootnoteText"/>
        <w:ind w:firstLine="99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M. Quraish Shihab, </w:t>
      </w:r>
      <w:r w:rsidR="006B29FC">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 xml:space="preserve">h.7 </w:t>
      </w:r>
    </w:p>
  </w:footnote>
  <w:footnote w:id="69">
    <w:p w:rsidR="00AB696D" w:rsidRPr="00311BBC" w:rsidRDefault="00AB696D" w:rsidP="00886E82">
      <w:pPr>
        <w:pStyle w:val="FootnoteText"/>
        <w:ind w:firstLine="99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8</w:t>
      </w:r>
    </w:p>
  </w:footnote>
  <w:footnote w:id="70">
    <w:p w:rsidR="00AB696D" w:rsidRPr="00311BBC" w:rsidRDefault="00AB696D" w:rsidP="00886E82">
      <w:pPr>
        <w:pStyle w:val="FootnoteText"/>
        <w:ind w:left="27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M. Quraish Shihab, </w:t>
      </w:r>
      <w:r w:rsidRPr="00311BBC">
        <w:rPr>
          <w:rFonts w:asciiTheme="majorBidi" w:hAnsiTheme="majorBidi" w:cstheme="majorBidi"/>
          <w:i/>
          <w:iCs/>
          <w:lang w:val="id-ID"/>
        </w:rPr>
        <w:t xml:space="preserve">Membumikan al-Quran, </w:t>
      </w:r>
      <w:r w:rsidRPr="00311BBC">
        <w:rPr>
          <w:rFonts w:asciiTheme="majorBidi" w:hAnsiTheme="majorBidi" w:cstheme="majorBidi"/>
          <w:lang w:val="id-ID"/>
        </w:rPr>
        <w:t>(Bandung: Mizan, 2004</w:t>
      </w:r>
      <w:r>
        <w:rPr>
          <w:rFonts w:asciiTheme="majorBidi" w:hAnsiTheme="majorBidi" w:cstheme="majorBidi"/>
          <w:lang w:val="id-ID"/>
        </w:rPr>
        <w:t>)</w:t>
      </w:r>
      <w:r w:rsidRPr="00311BBC">
        <w:rPr>
          <w:rFonts w:asciiTheme="majorBidi" w:hAnsiTheme="majorBidi" w:cstheme="majorBidi"/>
          <w:lang w:val="id-ID"/>
        </w:rPr>
        <w:t>, h. 17</w:t>
      </w:r>
    </w:p>
  </w:footnote>
  <w:footnote w:id="71">
    <w:p w:rsidR="00AB696D" w:rsidRPr="00311BBC" w:rsidRDefault="00AB696D" w:rsidP="00886E82">
      <w:pPr>
        <w:pStyle w:val="FootnoteText"/>
        <w:ind w:left="720" w:firstLine="27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Al-Suyuthi, </w:t>
      </w:r>
      <w:r w:rsidRPr="00311BBC">
        <w:rPr>
          <w:rFonts w:asciiTheme="majorBidi" w:hAnsiTheme="majorBidi" w:cstheme="majorBidi"/>
          <w:i/>
          <w:iCs/>
          <w:lang w:val="id-ID"/>
        </w:rPr>
        <w:t xml:space="preserve">al-Itqan fi ‘Ulum al-Quran, </w:t>
      </w:r>
      <w:r w:rsidRPr="00311BBC">
        <w:rPr>
          <w:rFonts w:asciiTheme="majorBidi" w:hAnsiTheme="majorBidi" w:cstheme="majorBidi"/>
          <w:lang w:val="id-ID"/>
        </w:rPr>
        <w:t>(Mesir: Mushthafa al-Babi al-Halaj, t.t), jilid 4, h. 200</w:t>
      </w:r>
    </w:p>
  </w:footnote>
  <w:footnote w:id="72">
    <w:p w:rsidR="00AB696D" w:rsidRPr="00311BBC" w:rsidRDefault="00AB696D" w:rsidP="00886E82">
      <w:pPr>
        <w:pStyle w:val="FootnoteText"/>
        <w:ind w:left="720" w:firstLine="36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vol. 2. h. 9</w:t>
      </w:r>
    </w:p>
  </w:footnote>
  <w:footnote w:id="73">
    <w:p w:rsidR="00AB696D" w:rsidRPr="00311BBC" w:rsidRDefault="00AB696D" w:rsidP="00886E82">
      <w:pPr>
        <w:pStyle w:val="FootnoteText"/>
        <w:ind w:firstLine="108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M. Quraish Shihab, </w:t>
      </w:r>
      <w:r w:rsidR="006B29FC">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Kata Pengantar, h.21</w:t>
      </w:r>
    </w:p>
  </w:footnote>
  <w:footnote w:id="74">
    <w:p w:rsidR="00AB696D" w:rsidRPr="00311BBC" w:rsidRDefault="00AB696D" w:rsidP="00886E82">
      <w:pPr>
        <w:pStyle w:val="FootnoteText"/>
        <w:ind w:firstLine="108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Hamdani Anwar, </w:t>
      </w:r>
      <w:r w:rsidR="006B29FC">
        <w:rPr>
          <w:rFonts w:asciiTheme="majorBidi" w:hAnsiTheme="majorBidi" w:cstheme="majorBidi"/>
          <w:i/>
          <w:iCs/>
          <w:lang w:val="id-ID"/>
        </w:rPr>
        <w:t>op</w:t>
      </w:r>
      <w:r w:rsidRPr="00311BBC">
        <w:rPr>
          <w:rFonts w:asciiTheme="majorBidi" w:hAnsiTheme="majorBidi" w:cstheme="majorBidi"/>
          <w:i/>
          <w:iCs/>
          <w:lang w:val="id-ID"/>
        </w:rPr>
        <w:t xml:space="preserve">.cit, </w:t>
      </w:r>
      <w:r w:rsidRPr="00311BBC">
        <w:rPr>
          <w:rFonts w:asciiTheme="majorBidi" w:hAnsiTheme="majorBidi" w:cstheme="majorBidi"/>
          <w:lang w:val="id-ID"/>
        </w:rPr>
        <w:t>h. 184</w:t>
      </w:r>
    </w:p>
  </w:footnote>
  <w:footnote w:id="75">
    <w:p w:rsidR="00AB696D" w:rsidRPr="00311BBC" w:rsidRDefault="00AB696D" w:rsidP="00F76E4D">
      <w:pPr>
        <w:pStyle w:val="FootnoteText"/>
        <w:ind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M. Quraish Shihab, </w:t>
      </w:r>
      <w:r w:rsidRPr="00311BBC">
        <w:rPr>
          <w:rFonts w:asciiTheme="majorBidi" w:hAnsiTheme="majorBidi" w:cstheme="majorBidi"/>
          <w:i/>
          <w:iCs/>
          <w:lang w:val="id-ID"/>
        </w:rPr>
        <w:t xml:space="preserve">Tafsir al-Misbah, </w:t>
      </w:r>
      <w:r>
        <w:rPr>
          <w:rFonts w:asciiTheme="majorBidi" w:hAnsiTheme="majorBidi" w:cstheme="majorBidi"/>
          <w:i/>
          <w:iCs/>
          <w:lang w:val="id-ID"/>
        </w:rPr>
        <w:t>Op</w:t>
      </w:r>
      <w:r w:rsidRPr="00311BBC">
        <w:rPr>
          <w:rFonts w:asciiTheme="majorBidi" w:hAnsiTheme="majorBidi" w:cstheme="majorBidi"/>
          <w:lang w:val="id-ID"/>
        </w:rPr>
        <w:t>.</w:t>
      </w:r>
      <w:r w:rsidRPr="0061109E">
        <w:rPr>
          <w:rFonts w:asciiTheme="majorBidi" w:hAnsiTheme="majorBidi" w:cstheme="majorBidi"/>
          <w:i/>
          <w:iCs/>
          <w:lang w:val="id-ID"/>
        </w:rPr>
        <w:t>cit</w:t>
      </w:r>
      <w:r w:rsidRPr="00311BBC">
        <w:rPr>
          <w:rFonts w:asciiTheme="majorBidi" w:hAnsiTheme="majorBidi" w:cstheme="majorBidi"/>
          <w:lang w:val="id-ID"/>
        </w:rPr>
        <w:t>.</w:t>
      </w:r>
      <w:r>
        <w:rPr>
          <w:rFonts w:asciiTheme="majorBidi" w:hAnsiTheme="majorBidi" w:cstheme="majorBidi"/>
          <w:lang w:val="id-ID"/>
        </w:rPr>
        <w:t>,</w:t>
      </w:r>
      <w:r w:rsidRPr="00311BBC">
        <w:rPr>
          <w:rFonts w:asciiTheme="majorBidi" w:hAnsiTheme="majorBidi" w:cstheme="majorBidi"/>
          <w:lang w:val="id-ID"/>
        </w:rPr>
        <w:t xml:space="preserve"> h. 379</w:t>
      </w:r>
    </w:p>
  </w:footnote>
  <w:footnote w:id="76">
    <w:p w:rsidR="00AB696D" w:rsidRPr="00311BBC" w:rsidRDefault="00AB696D" w:rsidP="00886E82">
      <w:pPr>
        <w:pStyle w:val="FootnoteText"/>
        <w:ind w:firstLine="720"/>
        <w:jc w:val="both"/>
        <w:rPr>
          <w:rFonts w:asciiTheme="majorBidi" w:hAnsiTheme="majorBidi" w:cstheme="majorBidi"/>
        </w:rPr>
      </w:pPr>
      <w:r w:rsidRPr="00311BBC">
        <w:rPr>
          <w:rStyle w:val="FootnoteReference"/>
          <w:rFonts w:asciiTheme="majorBidi" w:hAnsiTheme="majorBidi" w:cstheme="majorBidi"/>
        </w:rPr>
        <w:footnoteRef/>
      </w:r>
      <w:r w:rsidRPr="00311BBC">
        <w:rPr>
          <w:rFonts w:asciiTheme="majorBidi" w:hAnsiTheme="majorBidi" w:cstheme="majorBidi"/>
        </w:rPr>
        <w:t xml:space="preserve"> Lorens Bagus, </w:t>
      </w:r>
      <w:r w:rsidRPr="00311BBC">
        <w:rPr>
          <w:rFonts w:asciiTheme="majorBidi" w:hAnsiTheme="majorBidi" w:cstheme="majorBidi"/>
          <w:i/>
          <w:iCs/>
        </w:rPr>
        <w:t>Kamus Filsafat,</w:t>
      </w:r>
      <w:r>
        <w:rPr>
          <w:rFonts w:asciiTheme="majorBidi" w:hAnsiTheme="majorBidi" w:cstheme="majorBidi"/>
          <w:i/>
          <w:iCs/>
          <w:lang w:val="id-ID"/>
        </w:rPr>
        <w:t xml:space="preserve"> </w:t>
      </w:r>
      <w:r w:rsidRPr="00311BBC">
        <w:rPr>
          <w:rFonts w:asciiTheme="majorBidi" w:hAnsiTheme="majorBidi" w:cstheme="majorBidi"/>
          <w:lang w:val="id-ID"/>
        </w:rPr>
        <w:t>(</w:t>
      </w:r>
      <w:r>
        <w:rPr>
          <w:rFonts w:asciiTheme="majorBidi" w:hAnsiTheme="majorBidi" w:cstheme="majorBidi"/>
        </w:rPr>
        <w:t>Jakarta</w:t>
      </w:r>
      <w:r>
        <w:rPr>
          <w:rFonts w:asciiTheme="majorBidi" w:hAnsiTheme="majorBidi" w:cstheme="majorBidi"/>
          <w:lang w:val="id-ID"/>
        </w:rPr>
        <w:t>:</w:t>
      </w:r>
      <w:r w:rsidRPr="00311BBC">
        <w:rPr>
          <w:rFonts w:asciiTheme="majorBidi" w:hAnsiTheme="majorBidi" w:cstheme="majorBidi"/>
        </w:rPr>
        <w:t xml:space="preserve"> Gramedia, 1996</w:t>
      </w:r>
      <w:r w:rsidRPr="00311BBC">
        <w:rPr>
          <w:rFonts w:asciiTheme="majorBidi" w:hAnsiTheme="majorBidi" w:cstheme="majorBidi"/>
          <w:lang w:val="id-ID"/>
        </w:rPr>
        <w:t>)</w:t>
      </w:r>
      <w:r w:rsidRPr="00311BBC">
        <w:rPr>
          <w:rFonts w:asciiTheme="majorBidi" w:hAnsiTheme="majorBidi" w:cstheme="majorBidi"/>
        </w:rPr>
        <w:t>, h. 59</w:t>
      </w:r>
    </w:p>
  </w:footnote>
  <w:footnote w:id="77">
    <w:p w:rsidR="00AB696D" w:rsidRPr="00311BBC" w:rsidRDefault="00AB696D" w:rsidP="00886E82">
      <w:pPr>
        <w:pStyle w:val="FootnoteText"/>
        <w:ind w:firstLine="720"/>
        <w:jc w:val="both"/>
        <w:rPr>
          <w:rFonts w:asciiTheme="majorBidi" w:hAnsiTheme="majorBidi" w:cstheme="majorBidi"/>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rPr>
        <w:t>Ibid.</w:t>
      </w:r>
    </w:p>
  </w:footnote>
  <w:footnote w:id="78">
    <w:p w:rsidR="00AB696D" w:rsidRPr="00311BBC" w:rsidRDefault="00AB696D" w:rsidP="009115BE">
      <w:pPr>
        <w:autoSpaceDE w:val="0"/>
        <w:autoSpaceDN w:val="0"/>
        <w:adjustRightInd w:val="0"/>
        <w:spacing w:after="0" w:line="240" w:lineRule="auto"/>
        <w:ind w:left="360" w:firstLine="360"/>
        <w:jc w:val="both"/>
        <w:rPr>
          <w:rFonts w:asciiTheme="majorBidi" w:hAnsiTheme="majorBidi" w:cstheme="majorBidi"/>
          <w:sz w:val="20"/>
          <w:szCs w:val="20"/>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rPr>
        <w:t xml:space="preserve"> </w:t>
      </w:r>
      <w:r w:rsidRPr="00311BBC">
        <w:rPr>
          <w:rFonts w:asciiTheme="majorBidi" w:hAnsiTheme="majorBidi" w:cstheme="majorBidi"/>
          <w:i/>
          <w:iCs/>
          <w:sz w:val="20"/>
          <w:szCs w:val="20"/>
        </w:rPr>
        <w:t xml:space="preserve">Ibid. </w:t>
      </w:r>
      <w:r w:rsidRPr="00311BBC">
        <w:rPr>
          <w:rFonts w:asciiTheme="majorBidi" w:hAnsiTheme="majorBidi" w:cstheme="majorBidi"/>
          <w:sz w:val="20"/>
          <w:szCs w:val="20"/>
        </w:rPr>
        <w:t xml:space="preserve">Bandingkan dengan Tim Penulis Rosda, </w:t>
      </w:r>
      <w:r w:rsidRPr="00311BBC">
        <w:rPr>
          <w:rFonts w:asciiTheme="majorBidi" w:hAnsiTheme="majorBidi" w:cstheme="majorBidi"/>
          <w:i/>
          <w:iCs/>
          <w:sz w:val="20"/>
          <w:szCs w:val="20"/>
        </w:rPr>
        <w:t xml:space="preserve">Kamus Filsafat, </w:t>
      </w:r>
      <w:r w:rsidRPr="00311BBC">
        <w:rPr>
          <w:rFonts w:asciiTheme="majorBidi" w:hAnsiTheme="majorBidi" w:cstheme="majorBidi"/>
          <w:sz w:val="20"/>
          <w:szCs w:val="20"/>
          <w:lang w:val="id-ID"/>
        </w:rPr>
        <w:t>(</w:t>
      </w:r>
      <w:r>
        <w:rPr>
          <w:rFonts w:asciiTheme="majorBidi" w:hAnsiTheme="majorBidi" w:cstheme="majorBidi"/>
          <w:sz w:val="20"/>
          <w:szCs w:val="20"/>
        </w:rPr>
        <w:t>Bandung</w:t>
      </w:r>
      <w:r>
        <w:rPr>
          <w:rFonts w:asciiTheme="majorBidi" w:hAnsiTheme="majorBidi" w:cstheme="majorBidi"/>
          <w:sz w:val="20"/>
          <w:szCs w:val="20"/>
          <w:lang w:val="id-ID"/>
        </w:rPr>
        <w:t xml:space="preserve">: </w:t>
      </w:r>
      <w:r w:rsidRPr="00311BBC">
        <w:rPr>
          <w:rFonts w:asciiTheme="majorBidi" w:hAnsiTheme="majorBidi" w:cstheme="majorBidi"/>
          <w:sz w:val="20"/>
          <w:szCs w:val="20"/>
        </w:rPr>
        <w:t>Rosda, t. th.,</w:t>
      </w:r>
      <w:r w:rsidRPr="00311BBC">
        <w:rPr>
          <w:rFonts w:asciiTheme="majorBidi" w:hAnsiTheme="majorBidi" w:cstheme="majorBidi"/>
          <w:sz w:val="20"/>
          <w:szCs w:val="20"/>
          <w:lang w:val="id-ID"/>
        </w:rPr>
        <w:t>),</w:t>
      </w:r>
      <w:r w:rsidRPr="00311BBC">
        <w:rPr>
          <w:rFonts w:asciiTheme="majorBidi" w:hAnsiTheme="majorBidi" w:cstheme="majorBidi"/>
          <w:sz w:val="20"/>
          <w:szCs w:val="20"/>
        </w:rPr>
        <w:t xml:space="preserve"> h. 17</w:t>
      </w:r>
    </w:p>
  </w:footnote>
  <w:footnote w:id="79">
    <w:p w:rsidR="00AB696D" w:rsidRPr="00311BBC" w:rsidRDefault="00AB696D" w:rsidP="009115BE">
      <w:pPr>
        <w:pStyle w:val="FootnoteText"/>
        <w:ind w:left="180" w:firstLine="540"/>
        <w:jc w:val="both"/>
        <w:rPr>
          <w:rFonts w:asciiTheme="majorBidi" w:hAnsiTheme="majorBidi" w:cstheme="majorBidi"/>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rPr>
        <w:t>Ibid.</w:t>
      </w:r>
    </w:p>
  </w:footnote>
  <w:footnote w:id="80">
    <w:p w:rsidR="00AB696D" w:rsidRPr="00311BBC" w:rsidRDefault="00AB696D" w:rsidP="00F1072B">
      <w:pPr>
        <w:pStyle w:val="FootnoteText"/>
        <w:ind w:firstLine="1080"/>
        <w:jc w:val="both"/>
        <w:rPr>
          <w:rFonts w:asciiTheme="majorBidi" w:hAnsiTheme="majorBidi" w:cstheme="majorBidi"/>
        </w:rPr>
      </w:pPr>
      <w:r w:rsidRPr="00311BBC">
        <w:rPr>
          <w:rStyle w:val="FootnoteReference"/>
          <w:rFonts w:asciiTheme="majorBidi" w:hAnsiTheme="majorBidi" w:cstheme="majorBidi"/>
        </w:rPr>
        <w:footnoteRef/>
      </w:r>
      <w:r w:rsidRPr="00311BBC">
        <w:rPr>
          <w:rFonts w:asciiTheme="majorBidi" w:hAnsiTheme="majorBidi" w:cstheme="majorBidi"/>
        </w:rPr>
        <w:t xml:space="preserve"> Tim Penulis Rosda, </w:t>
      </w:r>
      <w:r w:rsidRPr="00311BBC">
        <w:rPr>
          <w:rFonts w:asciiTheme="majorBidi" w:hAnsiTheme="majorBidi" w:cstheme="majorBidi"/>
          <w:i/>
          <w:iCs/>
        </w:rPr>
        <w:t xml:space="preserve">Kamus Filsafat, </w:t>
      </w:r>
      <w:r w:rsidRPr="00311BBC">
        <w:rPr>
          <w:rFonts w:asciiTheme="majorBidi" w:hAnsiTheme="majorBidi" w:cstheme="majorBidi"/>
          <w:lang w:val="id-ID"/>
        </w:rPr>
        <w:t>(</w:t>
      </w:r>
      <w:r>
        <w:rPr>
          <w:rFonts w:asciiTheme="majorBidi" w:hAnsiTheme="majorBidi" w:cstheme="majorBidi"/>
        </w:rPr>
        <w:t>Bandung</w:t>
      </w:r>
      <w:r>
        <w:rPr>
          <w:rFonts w:asciiTheme="majorBidi" w:hAnsiTheme="majorBidi" w:cstheme="majorBidi"/>
          <w:lang w:val="id-ID"/>
        </w:rPr>
        <w:t>:</w:t>
      </w:r>
      <w:r w:rsidRPr="00311BBC">
        <w:rPr>
          <w:rFonts w:asciiTheme="majorBidi" w:hAnsiTheme="majorBidi" w:cstheme="majorBidi"/>
        </w:rPr>
        <w:t xml:space="preserve"> Rosda, t. th.,</w:t>
      </w:r>
      <w:r w:rsidRPr="00311BBC">
        <w:rPr>
          <w:rFonts w:asciiTheme="majorBidi" w:hAnsiTheme="majorBidi" w:cstheme="majorBidi"/>
          <w:lang w:val="id-ID"/>
        </w:rPr>
        <w:t>),</w:t>
      </w:r>
      <w:r w:rsidRPr="00311BBC">
        <w:rPr>
          <w:rFonts w:asciiTheme="majorBidi" w:hAnsiTheme="majorBidi" w:cstheme="majorBidi"/>
        </w:rPr>
        <w:t xml:space="preserve"> h. 17</w:t>
      </w:r>
    </w:p>
  </w:footnote>
  <w:footnote w:id="81">
    <w:p w:rsidR="00AB696D" w:rsidRPr="00311BBC" w:rsidRDefault="00AB696D" w:rsidP="00F1072B">
      <w:pPr>
        <w:pStyle w:val="FootnoteText"/>
        <w:ind w:left="180" w:firstLine="900"/>
        <w:jc w:val="both"/>
        <w:rPr>
          <w:rFonts w:asciiTheme="majorBidi" w:hAnsiTheme="majorBidi" w:cstheme="majorBidi"/>
          <w:lang w:val="fr-FR"/>
        </w:rPr>
      </w:pPr>
      <w:r w:rsidRPr="00311BBC">
        <w:rPr>
          <w:rStyle w:val="FootnoteReference"/>
          <w:rFonts w:asciiTheme="majorBidi" w:hAnsiTheme="majorBidi" w:cstheme="majorBidi"/>
        </w:rPr>
        <w:footnoteRef/>
      </w:r>
      <w:r w:rsidRPr="00311BBC">
        <w:rPr>
          <w:rFonts w:asciiTheme="majorBidi" w:hAnsiTheme="majorBidi" w:cstheme="majorBidi"/>
          <w:lang w:val="fr-FR"/>
        </w:rPr>
        <w:t xml:space="preserve"> Sudarsono, </w:t>
      </w:r>
      <w:r w:rsidRPr="00311BBC">
        <w:rPr>
          <w:rFonts w:asciiTheme="majorBidi" w:hAnsiTheme="majorBidi" w:cstheme="majorBidi"/>
          <w:i/>
          <w:iCs/>
          <w:lang w:val="fr-FR"/>
        </w:rPr>
        <w:t xml:space="preserve">Kamus Filsafat dan Psikologi, </w:t>
      </w:r>
      <w:r w:rsidRPr="00311BBC">
        <w:rPr>
          <w:rFonts w:asciiTheme="majorBidi" w:hAnsiTheme="majorBidi" w:cstheme="majorBidi"/>
          <w:lang w:val="id-ID"/>
        </w:rPr>
        <w:t>(</w:t>
      </w:r>
      <w:r>
        <w:rPr>
          <w:rFonts w:asciiTheme="majorBidi" w:hAnsiTheme="majorBidi" w:cstheme="majorBidi"/>
          <w:lang w:val="fr-FR"/>
        </w:rPr>
        <w:t>Jakarta</w:t>
      </w:r>
      <w:r>
        <w:rPr>
          <w:rFonts w:asciiTheme="majorBidi" w:hAnsiTheme="majorBidi" w:cstheme="majorBidi"/>
          <w:lang w:val="id-ID"/>
        </w:rPr>
        <w:t>:</w:t>
      </w:r>
      <w:r w:rsidRPr="00311BBC">
        <w:rPr>
          <w:rFonts w:asciiTheme="majorBidi" w:hAnsiTheme="majorBidi" w:cstheme="majorBidi"/>
          <w:lang w:val="fr-FR"/>
        </w:rPr>
        <w:t xml:space="preserve"> PT. Rineka Cipta, 1993</w:t>
      </w:r>
      <w:r w:rsidRPr="00311BBC">
        <w:rPr>
          <w:rFonts w:asciiTheme="majorBidi" w:hAnsiTheme="majorBidi" w:cstheme="majorBidi"/>
          <w:lang w:val="id-ID"/>
        </w:rPr>
        <w:t>)</w:t>
      </w:r>
      <w:r w:rsidRPr="00311BBC">
        <w:rPr>
          <w:rFonts w:asciiTheme="majorBidi" w:hAnsiTheme="majorBidi" w:cstheme="majorBidi"/>
          <w:lang w:val="fr-FR"/>
        </w:rPr>
        <w:t>, h.13</w:t>
      </w:r>
    </w:p>
  </w:footnote>
  <w:footnote w:id="82">
    <w:p w:rsidR="00AB696D" w:rsidRPr="00311BBC" w:rsidRDefault="00AB696D" w:rsidP="00F1072B">
      <w:pPr>
        <w:pStyle w:val="FootnoteText"/>
        <w:ind w:left="180" w:firstLine="900"/>
        <w:jc w:val="both"/>
        <w:rPr>
          <w:rFonts w:asciiTheme="majorBidi" w:hAnsiTheme="majorBidi" w:cstheme="majorBidi"/>
          <w:lang w:val="fr-FR"/>
        </w:rPr>
      </w:pPr>
      <w:r w:rsidRPr="00311BBC">
        <w:rPr>
          <w:rStyle w:val="FootnoteReference"/>
          <w:rFonts w:asciiTheme="majorBidi" w:hAnsiTheme="majorBidi" w:cstheme="majorBidi"/>
        </w:rPr>
        <w:footnoteRef/>
      </w:r>
      <w:r w:rsidRPr="00311BBC">
        <w:rPr>
          <w:rFonts w:asciiTheme="majorBidi" w:hAnsiTheme="majorBidi" w:cstheme="majorBidi"/>
          <w:lang w:val="fr-FR"/>
        </w:rPr>
        <w:t xml:space="preserve"> I.Suharyo, Pr, </w:t>
      </w:r>
      <w:r w:rsidRPr="00311BBC">
        <w:rPr>
          <w:rFonts w:asciiTheme="majorBidi" w:hAnsiTheme="majorBidi" w:cstheme="majorBidi"/>
          <w:i/>
          <w:iCs/>
          <w:lang w:val="fr-FR"/>
        </w:rPr>
        <w:t xml:space="preserve">Kamus teologi, </w:t>
      </w:r>
      <w:r w:rsidRPr="00311BBC">
        <w:rPr>
          <w:rFonts w:asciiTheme="majorBidi" w:hAnsiTheme="majorBidi" w:cstheme="majorBidi"/>
          <w:lang w:val="id-ID"/>
        </w:rPr>
        <w:t>(</w:t>
      </w:r>
      <w:r>
        <w:rPr>
          <w:rFonts w:asciiTheme="majorBidi" w:hAnsiTheme="majorBidi" w:cstheme="majorBidi"/>
          <w:lang w:val="fr-FR"/>
        </w:rPr>
        <w:t>Yogyakarta</w:t>
      </w:r>
      <w:r>
        <w:rPr>
          <w:rFonts w:asciiTheme="majorBidi" w:hAnsiTheme="majorBidi" w:cstheme="majorBidi"/>
          <w:lang w:val="id-ID"/>
        </w:rPr>
        <w:t>:</w:t>
      </w:r>
      <w:r w:rsidRPr="00311BBC">
        <w:rPr>
          <w:rFonts w:asciiTheme="majorBidi" w:hAnsiTheme="majorBidi" w:cstheme="majorBidi"/>
          <w:lang w:val="fr-FR"/>
        </w:rPr>
        <w:t xml:space="preserve"> Penerbit KANISIUS, 1998</w:t>
      </w:r>
      <w:r w:rsidRPr="00311BBC">
        <w:rPr>
          <w:rFonts w:asciiTheme="majorBidi" w:hAnsiTheme="majorBidi" w:cstheme="majorBidi"/>
          <w:lang w:val="id-ID"/>
        </w:rPr>
        <w:t>)</w:t>
      </w:r>
      <w:r w:rsidRPr="00311BBC">
        <w:rPr>
          <w:rFonts w:asciiTheme="majorBidi" w:hAnsiTheme="majorBidi" w:cstheme="majorBidi"/>
          <w:lang w:val="fr-FR"/>
        </w:rPr>
        <w:t>, h. 22</w:t>
      </w:r>
    </w:p>
  </w:footnote>
  <w:footnote w:id="83">
    <w:p w:rsidR="00AB696D" w:rsidRPr="00311BBC" w:rsidRDefault="00AB696D" w:rsidP="0061109E">
      <w:pPr>
        <w:autoSpaceDE w:val="0"/>
        <w:autoSpaceDN w:val="0"/>
        <w:adjustRightInd w:val="0"/>
        <w:spacing w:after="0" w:line="240" w:lineRule="auto"/>
        <w:ind w:left="720" w:firstLine="360"/>
        <w:jc w:val="both"/>
        <w:rPr>
          <w:rFonts w:asciiTheme="majorBidi" w:hAnsiTheme="majorBidi" w:cstheme="majorBidi"/>
          <w:sz w:val="20"/>
          <w:szCs w:val="20"/>
          <w:lang w:val="fr-FR"/>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fr-FR"/>
        </w:rPr>
        <w:t xml:space="preserve"> A. Athaillah, </w:t>
      </w:r>
      <w:r w:rsidRPr="00311BBC">
        <w:rPr>
          <w:rFonts w:asciiTheme="majorBidi" w:hAnsiTheme="majorBidi" w:cstheme="majorBidi"/>
          <w:i/>
          <w:iCs/>
          <w:sz w:val="20"/>
          <w:szCs w:val="20"/>
          <w:lang w:val="fr-FR"/>
        </w:rPr>
        <w:t xml:space="preserve">Rasyīd </w:t>
      </w:r>
      <w:r w:rsidRPr="0061109E">
        <w:rPr>
          <w:rFonts w:asciiTheme="majorBidi" w:hAnsiTheme="majorBidi" w:cstheme="majorBidi"/>
          <w:i/>
          <w:iCs/>
          <w:sz w:val="20"/>
          <w:szCs w:val="20"/>
          <w:lang w:val="fr-FR"/>
        </w:rPr>
        <w:t>Riḍa</w:t>
      </w:r>
      <w:r w:rsidRPr="00311BBC">
        <w:rPr>
          <w:rFonts w:asciiTheme="majorBidi" w:hAnsiTheme="majorBidi" w:cstheme="majorBidi"/>
          <w:i/>
          <w:iCs/>
          <w:sz w:val="20"/>
          <w:szCs w:val="20"/>
          <w:lang w:val="fr-FR"/>
        </w:rPr>
        <w:t xml:space="preserve"> Konsep Teologi Rasional dalam Tafsir al-Manār</w:t>
      </w:r>
      <w:r w:rsidRPr="00311BBC">
        <w:rPr>
          <w:rFonts w:asciiTheme="majorBidi" w:hAnsiTheme="majorBidi" w:cstheme="majorBidi"/>
          <w:sz w:val="20"/>
          <w:szCs w:val="20"/>
          <w:lang w:val="id-ID"/>
        </w:rPr>
        <w:t>, (</w:t>
      </w:r>
      <w:r>
        <w:rPr>
          <w:rFonts w:asciiTheme="majorBidi" w:hAnsiTheme="majorBidi" w:cstheme="majorBidi"/>
          <w:sz w:val="20"/>
          <w:szCs w:val="20"/>
          <w:lang w:val="fr-FR"/>
        </w:rPr>
        <w:t>Erlangga</w:t>
      </w:r>
      <w:r>
        <w:rPr>
          <w:rFonts w:asciiTheme="majorBidi" w:hAnsiTheme="majorBidi" w:cstheme="majorBidi"/>
          <w:sz w:val="20"/>
          <w:szCs w:val="20"/>
          <w:lang w:val="id-ID"/>
        </w:rPr>
        <w:t>:</w:t>
      </w:r>
      <w:r w:rsidRPr="00311BBC">
        <w:rPr>
          <w:rFonts w:asciiTheme="majorBidi" w:hAnsiTheme="majorBidi" w:cstheme="majorBidi"/>
          <w:sz w:val="20"/>
          <w:szCs w:val="20"/>
          <w:lang w:val="id-ID"/>
        </w:rPr>
        <w:t xml:space="preserve"> </w:t>
      </w:r>
      <w:r w:rsidRPr="00311BBC">
        <w:rPr>
          <w:rFonts w:asciiTheme="majorBidi" w:hAnsiTheme="majorBidi" w:cstheme="majorBidi"/>
          <w:sz w:val="20"/>
          <w:szCs w:val="20"/>
          <w:lang w:val="fr-FR"/>
        </w:rPr>
        <w:t>2006,</w:t>
      </w:r>
      <w:r w:rsidRPr="00311BBC">
        <w:rPr>
          <w:rFonts w:asciiTheme="majorBidi" w:hAnsiTheme="majorBidi" w:cstheme="majorBidi"/>
          <w:sz w:val="20"/>
          <w:szCs w:val="20"/>
          <w:lang w:val="id-ID"/>
        </w:rPr>
        <w:t>)</w:t>
      </w:r>
      <w:r w:rsidRPr="00311BBC">
        <w:rPr>
          <w:rFonts w:asciiTheme="majorBidi" w:hAnsiTheme="majorBidi" w:cstheme="majorBidi"/>
          <w:sz w:val="20"/>
          <w:szCs w:val="20"/>
          <w:lang w:val="fr-FR"/>
        </w:rPr>
        <w:t xml:space="preserve"> h. 93</w:t>
      </w:r>
    </w:p>
  </w:footnote>
  <w:footnote w:id="84">
    <w:p w:rsidR="00AB696D" w:rsidRPr="00E76669" w:rsidRDefault="00AB696D" w:rsidP="0061109E">
      <w:pPr>
        <w:autoSpaceDE w:val="0"/>
        <w:autoSpaceDN w:val="0"/>
        <w:adjustRightInd w:val="0"/>
        <w:spacing w:after="0" w:line="240" w:lineRule="auto"/>
        <w:ind w:left="540" w:firstLine="540"/>
        <w:jc w:val="both"/>
        <w:rPr>
          <w:rFonts w:asciiTheme="majorBidi" w:hAnsiTheme="majorBidi" w:cstheme="majorBidi"/>
          <w:i/>
          <w:iCs/>
          <w:sz w:val="20"/>
          <w:szCs w:val="20"/>
        </w:rPr>
      </w:pPr>
      <w:r w:rsidRPr="00311BBC">
        <w:rPr>
          <w:rStyle w:val="FootnoteReference"/>
          <w:rFonts w:asciiTheme="majorBidi" w:hAnsiTheme="majorBidi" w:cstheme="majorBidi"/>
          <w:sz w:val="20"/>
          <w:szCs w:val="20"/>
        </w:rPr>
        <w:footnoteRef/>
      </w:r>
      <w:r w:rsidRPr="00E76669">
        <w:rPr>
          <w:rFonts w:asciiTheme="majorBidi" w:hAnsiTheme="majorBidi" w:cstheme="majorBidi"/>
          <w:sz w:val="20"/>
          <w:szCs w:val="20"/>
        </w:rPr>
        <w:t xml:space="preserve"> </w:t>
      </w:r>
      <w:r>
        <w:rPr>
          <w:rFonts w:asciiTheme="majorBidi" w:hAnsiTheme="majorBidi" w:cstheme="majorBidi"/>
          <w:i/>
          <w:iCs/>
          <w:sz w:val="20"/>
          <w:szCs w:val="20"/>
          <w:lang w:val="id-ID"/>
        </w:rPr>
        <w:t xml:space="preserve">Ibid., </w:t>
      </w:r>
      <w:r>
        <w:rPr>
          <w:rFonts w:asciiTheme="majorBidi" w:hAnsiTheme="majorBidi" w:cstheme="majorBidi"/>
          <w:sz w:val="20"/>
          <w:szCs w:val="20"/>
          <w:lang w:val="id-ID"/>
        </w:rPr>
        <w:t xml:space="preserve">h. </w:t>
      </w:r>
      <w:r w:rsidRPr="00E76669">
        <w:rPr>
          <w:rFonts w:asciiTheme="majorBidi" w:hAnsiTheme="majorBidi" w:cstheme="majorBidi"/>
          <w:sz w:val="20"/>
          <w:szCs w:val="20"/>
        </w:rPr>
        <w:t xml:space="preserve"> 94</w:t>
      </w:r>
      <w:r>
        <w:rPr>
          <w:rFonts w:asciiTheme="majorBidi" w:hAnsiTheme="majorBidi" w:cstheme="majorBidi"/>
          <w:sz w:val="20"/>
          <w:szCs w:val="20"/>
          <w:lang w:val="id-ID"/>
        </w:rPr>
        <w:t>-</w:t>
      </w:r>
      <w:r w:rsidRPr="00E76669">
        <w:rPr>
          <w:rFonts w:asciiTheme="majorBidi" w:hAnsiTheme="majorBidi" w:cstheme="majorBidi"/>
          <w:sz w:val="20"/>
          <w:szCs w:val="20"/>
        </w:rPr>
        <w:t>97</w:t>
      </w:r>
    </w:p>
  </w:footnote>
  <w:footnote w:id="85">
    <w:p w:rsidR="00AB696D" w:rsidRPr="00311BBC" w:rsidRDefault="00AB696D" w:rsidP="00E76669">
      <w:pPr>
        <w:autoSpaceDE w:val="0"/>
        <w:autoSpaceDN w:val="0"/>
        <w:adjustRightInd w:val="0"/>
        <w:spacing w:after="0" w:line="240" w:lineRule="auto"/>
        <w:ind w:left="720" w:firstLine="720"/>
        <w:jc w:val="both"/>
        <w:rPr>
          <w:rFonts w:asciiTheme="majorBidi" w:hAnsiTheme="majorBidi" w:cstheme="majorBidi"/>
          <w:sz w:val="20"/>
          <w:szCs w:val="20"/>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w:t>
      </w:r>
      <w:r w:rsidRPr="00025F00">
        <w:rPr>
          <w:rFonts w:asciiTheme="majorBidi" w:hAnsiTheme="majorBidi" w:cstheme="majorBidi"/>
          <w:lang w:val="id-ID"/>
        </w:rPr>
        <w:t xml:space="preserve">Yusuf al-Qardhawi, </w:t>
      </w:r>
      <w:r>
        <w:rPr>
          <w:rFonts w:asciiTheme="majorBidi" w:hAnsiTheme="majorBidi" w:cstheme="majorBidi"/>
          <w:i/>
          <w:iCs/>
          <w:lang w:val="id-ID"/>
        </w:rPr>
        <w:t>Akidah Salaf dan Khalaf.</w:t>
      </w:r>
      <w:r w:rsidRPr="00025F00">
        <w:rPr>
          <w:rFonts w:asciiTheme="majorBidi" w:hAnsiTheme="majorBidi" w:cstheme="majorBidi"/>
          <w:i/>
          <w:iCs/>
          <w:lang w:val="id-ID"/>
        </w:rPr>
        <w:t xml:space="preserve"> </w:t>
      </w:r>
      <w:r w:rsidRPr="00025F00">
        <w:rPr>
          <w:rFonts w:asciiTheme="majorBidi" w:hAnsiTheme="majorBidi" w:cstheme="majorBidi"/>
          <w:lang w:val="id-ID"/>
        </w:rPr>
        <w:t xml:space="preserve">Judul asli, </w:t>
      </w:r>
      <w:r>
        <w:rPr>
          <w:rFonts w:asciiTheme="majorBidi" w:hAnsiTheme="majorBidi" w:cstheme="majorBidi"/>
          <w:i/>
          <w:iCs/>
          <w:lang w:val="id-ID"/>
        </w:rPr>
        <w:t>fushul fi al-‘aqīdah baina al-sal</w:t>
      </w:r>
      <w:r w:rsidRPr="00025F00">
        <w:rPr>
          <w:rFonts w:asciiTheme="majorBidi" w:hAnsiTheme="majorBidi" w:cstheme="majorBidi"/>
          <w:i/>
          <w:iCs/>
          <w:lang w:val="id-ID"/>
        </w:rPr>
        <w:t xml:space="preserve">f wa al-khalaf, </w:t>
      </w:r>
      <w:r w:rsidRPr="00025F00">
        <w:rPr>
          <w:rFonts w:asciiTheme="majorBidi" w:hAnsiTheme="majorBidi" w:cstheme="majorBidi"/>
          <w:lang w:val="id-ID"/>
        </w:rPr>
        <w:t>terj. Arif Munandar Riswanto, (Jakarta: Pu</w:t>
      </w:r>
      <w:r>
        <w:rPr>
          <w:rFonts w:asciiTheme="majorBidi" w:hAnsiTheme="majorBidi" w:cstheme="majorBidi"/>
          <w:lang w:val="id-ID"/>
        </w:rPr>
        <w:t xml:space="preserve">staka al-Kautsar, 2006), </w:t>
      </w:r>
      <w:r w:rsidRPr="00311BBC">
        <w:rPr>
          <w:rFonts w:asciiTheme="majorBidi" w:hAnsiTheme="majorBidi" w:cstheme="majorBidi"/>
          <w:sz w:val="20"/>
          <w:szCs w:val="20"/>
        </w:rPr>
        <w:t>h. 122</w:t>
      </w:r>
    </w:p>
  </w:footnote>
  <w:footnote w:id="86">
    <w:p w:rsidR="00AB696D" w:rsidRPr="00311BBC" w:rsidRDefault="00AB696D" w:rsidP="00886E82">
      <w:pPr>
        <w:pStyle w:val="FootnoteText"/>
        <w:ind w:left="72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A. Athaillah, </w:t>
      </w:r>
      <w:r w:rsidR="006B29FC">
        <w:rPr>
          <w:rFonts w:asciiTheme="majorBidi" w:hAnsiTheme="majorBidi" w:cstheme="majorBidi"/>
          <w:i/>
          <w:iCs/>
        </w:rPr>
        <w:t>op</w:t>
      </w:r>
      <w:r w:rsidRPr="00311BBC">
        <w:rPr>
          <w:rFonts w:asciiTheme="majorBidi" w:hAnsiTheme="majorBidi" w:cstheme="majorBidi"/>
          <w:i/>
          <w:iCs/>
        </w:rPr>
        <w:t>. cit.</w:t>
      </w:r>
      <w:r w:rsidRPr="00311BBC">
        <w:rPr>
          <w:rFonts w:asciiTheme="majorBidi" w:hAnsiTheme="majorBidi" w:cstheme="majorBidi"/>
        </w:rPr>
        <w:t>, h. 114</w:t>
      </w:r>
    </w:p>
  </w:footnote>
  <w:footnote w:id="87">
    <w:p w:rsidR="00AB696D" w:rsidRPr="00311BBC" w:rsidRDefault="00AB696D" w:rsidP="00886E82">
      <w:pPr>
        <w:autoSpaceDE w:val="0"/>
        <w:autoSpaceDN w:val="0"/>
        <w:adjustRightInd w:val="0"/>
        <w:spacing w:after="0" w:line="240" w:lineRule="auto"/>
        <w:ind w:left="720" w:firstLine="720"/>
        <w:jc w:val="both"/>
        <w:rPr>
          <w:rFonts w:asciiTheme="majorBidi" w:hAnsiTheme="majorBidi" w:cstheme="majorBidi"/>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Ahmad Riḍā al-Qādirī al-Ḥanafī, </w:t>
      </w:r>
      <w:r w:rsidRPr="00311BBC">
        <w:rPr>
          <w:rFonts w:asciiTheme="majorBidi" w:hAnsiTheme="majorBidi" w:cstheme="majorBidi"/>
          <w:i/>
          <w:iCs/>
          <w:sz w:val="20"/>
          <w:szCs w:val="20"/>
          <w:lang w:val="id-ID"/>
        </w:rPr>
        <w:t>Qawāri‘ al-Qahhār fi radd ‘ala al-Mujasimah al- Fujjār</w:t>
      </w:r>
      <w:r>
        <w:rPr>
          <w:rFonts w:asciiTheme="majorBidi" w:hAnsiTheme="majorBidi" w:cstheme="majorBidi"/>
          <w:sz w:val="20"/>
          <w:szCs w:val="20"/>
          <w:lang w:val="id-ID"/>
        </w:rPr>
        <w:t>, (Damakus:</w:t>
      </w:r>
      <w:r w:rsidRPr="00311BBC">
        <w:rPr>
          <w:rFonts w:asciiTheme="majorBidi" w:hAnsiTheme="majorBidi" w:cstheme="majorBidi"/>
          <w:sz w:val="20"/>
          <w:szCs w:val="20"/>
          <w:lang w:val="id-ID"/>
        </w:rPr>
        <w:t xml:space="preserve"> Dār al-Nu‘mān li al- ‘Ulūm, 2009), h. 17-18</w:t>
      </w:r>
    </w:p>
  </w:footnote>
  <w:footnote w:id="88">
    <w:p w:rsidR="00AB696D" w:rsidRPr="00311BBC" w:rsidRDefault="00AB696D" w:rsidP="00886E82">
      <w:pPr>
        <w:autoSpaceDE w:val="0"/>
        <w:autoSpaceDN w:val="0"/>
        <w:adjustRightInd w:val="0"/>
        <w:spacing w:after="0" w:line="240" w:lineRule="auto"/>
        <w:ind w:left="1080" w:firstLine="540"/>
        <w:jc w:val="both"/>
        <w:rPr>
          <w:rFonts w:asciiTheme="majorBidi" w:hAnsiTheme="majorBidi" w:cstheme="majorBidi"/>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amdān al-Sinān, Fauzī al- ‘Anjarī, </w:t>
      </w:r>
      <w:r w:rsidRPr="00311BBC">
        <w:rPr>
          <w:rFonts w:asciiTheme="majorBidi" w:hAnsiTheme="majorBidi" w:cstheme="majorBidi"/>
          <w:i/>
          <w:iCs/>
          <w:sz w:val="20"/>
          <w:szCs w:val="20"/>
          <w:lang w:val="id-ID"/>
        </w:rPr>
        <w:t>Ahl al-Sunnah al- A ‘asyirāh</w:t>
      </w:r>
      <w:r w:rsidRPr="00311BBC">
        <w:rPr>
          <w:rFonts w:asciiTheme="majorBidi" w:hAnsiTheme="majorBidi" w:cstheme="majorBidi"/>
          <w:sz w:val="20"/>
          <w:szCs w:val="20"/>
          <w:lang w:val="id-ID"/>
        </w:rPr>
        <w:t>, (Beirut, Dār al-Ḍiyā’, 2005), h. 103</w:t>
      </w:r>
    </w:p>
  </w:footnote>
  <w:footnote w:id="89">
    <w:p w:rsidR="00AB696D" w:rsidRPr="00311BBC" w:rsidRDefault="00AB696D" w:rsidP="006D68FE">
      <w:pPr>
        <w:pStyle w:val="FootnoteText"/>
        <w:ind w:left="72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lang w:val="id-ID"/>
        </w:rPr>
        <w:t xml:space="preserve">Dalam Fauzī al- ‘Anjarī, </w:t>
      </w:r>
      <w:r w:rsidRPr="00311BBC">
        <w:rPr>
          <w:rFonts w:asciiTheme="majorBidi" w:hAnsiTheme="majorBidi" w:cstheme="majorBidi"/>
          <w:i/>
          <w:iCs/>
          <w:lang w:val="id-ID"/>
        </w:rPr>
        <w:t>Ahl al-Sunnah al- A ‘asyirāh, Ibid.</w:t>
      </w:r>
    </w:p>
  </w:footnote>
  <w:footnote w:id="90">
    <w:p w:rsidR="00AB696D" w:rsidRPr="00311BBC" w:rsidRDefault="00AB696D" w:rsidP="00886E82">
      <w:pPr>
        <w:pStyle w:val="FootnoteText"/>
        <w:ind w:left="720" w:firstLine="720"/>
        <w:jc w:val="both"/>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104</w:t>
      </w:r>
      <w:r>
        <w:rPr>
          <w:rFonts w:asciiTheme="majorBidi" w:hAnsiTheme="majorBidi" w:cstheme="majorBidi"/>
          <w:lang w:val="id-ID"/>
        </w:rPr>
        <w:t xml:space="preserve"> </w:t>
      </w:r>
    </w:p>
  </w:footnote>
  <w:footnote w:id="91">
    <w:p w:rsidR="00AB696D" w:rsidRPr="00311BBC" w:rsidRDefault="00AB696D" w:rsidP="00886E82">
      <w:pPr>
        <w:autoSpaceDE w:val="0"/>
        <w:autoSpaceDN w:val="0"/>
        <w:adjustRightInd w:val="0"/>
        <w:spacing w:after="0" w:line="240" w:lineRule="auto"/>
        <w:ind w:left="720" w:firstLine="720"/>
        <w:jc w:val="both"/>
        <w:rPr>
          <w:rFonts w:asciiTheme="majorBidi" w:hAnsiTheme="majorBidi" w:cstheme="majorBidi"/>
          <w:i/>
          <w:iCs/>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Muhammad bin Ibrahim al-Ḥamd, </w:t>
      </w:r>
      <w:r w:rsidRPr="00311BBC">
        <w:rPr>
          <w:rFonts w:asciiTheme="majorBidi" w:hAnsiTheme="majorBidi" w:cstheme="majorBidi"/>
          <w:i/>
          <w:iCs/>
          <w:sz w:val="20"/>
          <w:szCs w:val="20"/>
          <w:lang w:val="id-ID"/>
        </w:rPr>
        <w:t>‘Aqīdah Ahl al-Sunnah wa al-Jama‘ah, mafhūmuhā wa kha</w:t>
      </w:r>
      <w:r w:rsidRPr="00311BBC">
        <w:rPr>
          <w:rFonts w:asciiTheme="majorBidi" w:hAnsiTheme="majorBidi" w:cstheme="majorBidi"/>
          <w:sz w:val="20"/>
          <w:szCs w:val="20"/>
          <w:lang w:val="id-ID"/>
        </w:rPr>
        <w:t>ṣ</w:t>
      </w:r>
      <w:r w:rsidRPr="00311BBC">
        <w:rPr>
          <w:rFonts w:asciiTheme="majorBidi" w:hAnsiTheme="majorBidi" w:cstheme="majorBidi"/>
          <w:i/>
          <w:iCs/>
          <w:sz w:val="20"/>
          <w:szCs w:val="20"/>
          <w:lang w:val="id-ID"/>
        </w:rPr>
        <w:t>āi</w:t>
      </w:r>
      <w:r w:rsidRPr="00311BBC">
        <w:rPr>
          <w:rFonts w:asciiTheme="majorBidi" w:hAnsiTheme="majorBidi" w:cstheme="majorBidi"/>
          <w:sz w:val="20"/>
          <w:szCs w:val="20"/>
          <w:lang w:val="id-ID"/>
        </w:rPr>
        <w:t>ṣ</w:t>
      </w:r>
      <w:r w:rsidRPr="00311BBC">
        <w:rPr>
          <w:rFonts w:asciiTheme="majorBidi" w:hAnsiTheme="majorBidi" w:cstheme="majorBidi"/>
          <w:i/>
          <w:iCs/>
          <w:sz w:val="20"/>
          <w:szCs w:val="20"/>
          <w:lang w:val="id-ID"/>
        </w:rPr>
        <w:t>uhā wa kha</w:t>
      </w:r>
      <w:r w:rsidRPr="00311BBC">
        <w:rPr>
          <w:rFonts w:asciiTheme="majorBidi" w:hAnsiTheme="majorBidi" w:cstheme="majorBidi"/>
          <w:sz w:val="20"/>
          <w:szCs w:val="20"/>
          <w:lang w:val="id-ID"/>
        </w:rPr>
        <w:t>ṣ</w:t>
      </w:r>
      <w:r w:rsidRPr="00311BBC">
        <w:rPr>
          <w:rFonts w:asciiTheme="majorBidi" w:hAnsiTheme="majorBidi" w:cstheme="majorBidi"/>
          <w:i/>
          <w:iCs/>
          <w:sz w:val="20"/>
          <w:szCs w:val="20"/>
          <w:lang w:val="id-ID"/>
        </w:rPr>
        <w:t>āi</w:t>
      </w:r>
      <w:r w:rsidRPr="00311BBC">
        <w:rPr>
          <w:rFonts w:asciiTheme="majorBidi" w:hAnsiTheme="majorBidi" w:cstheme="majorBidi"/>
          <w:sz w:val="20"/>
          <w:szCs w:val="20"/>
          <w:lang w:val="id-ID"/>
        </w:rPr>
        <w:t>ṣ</w:t>
      </w:r>
      <w:r w:rsidRPr="00311BBC">
        <w:rPr>
          <w:rFonts w:asciiTheme="majorBidi" w:hAnsiTheme="majorBidi" w:cstheme="majorBidi"/>
          <w:i/>
          <w:iCs/>
          <w:sz w:val="20"/>
          <w:szCs w:val="20"/>
          <w:lang w:val="id-ID"/>
        </w:rPr>
        <w:t>u ahlihā</w:t>
      </w:r>
      <w:r w:rsidRPr="00311BBC">
        <w:rPr>
          <w:rFonts w:asciiTheme="majorBidi" w:hAnsiTheme="majorBidi" w:cstheme="majorBidi"/>
          <w:sz w:val="20"/>
          <w:szCs w:val="20"/>
          <w:lang w:val="id-ID"/>
        </w:rPr>
        <w:t>, (Riyāḍ, Dār Ibnu Huzaimah, 1998), h. 57</w:t>
      </w:r>
    </w:p>
  </w:footnote>
  <w:footnote w:id="92">
    <w:p w:rsidR="00AB696D" w:rsidRPr="00311BBC" w:rsidRDefault="00AB696D" w:rsidP="00886E82">
      <w:pPr>
        <w:autoSpaceDE w:val="0"/>
        <w:autoSpaceDN w:val="0"/>
        <w:adjustRightInd w:val="0"/>
        <w:spacing w:after="0" w:line="240" w:lineRule="auto"/>
        <w:ind w:left="720" w:firstLine="720"/>
        <w:jc w:val="both"/>
        <w:rPr>
          <w:rFonts w:asciiTheme="majorBidi" w:hAnsiTheme="majorBidi" w:cstheme="majorBidi"/>
          <w:i/>
          <w:iCs/>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Muhammad Ba Karīm Muhammad Ba ‘Abdullah </w:t>
      </w:r>
      <w:r w:rsidRPr="00311BBC">
        <w:rPr>
          <w:rFonts w:asciiTheme="majorBidi" w:hAnsiTheme="majorBidi" w:cstheme="majorBidi"/>
          <w:i/>
          <w:iCs/>
          <w:sz w:val="20"/>
          <w:szCs w:val="20"/>
          <w:lang w:val="id-ID"/>
        </w:rPr>
        <w:t>Wasi</w:t>
      </w:r>
      <w:r w:rsidRPr="00311BBC">
        <w:rPr>
          <w:rFonts w:asciiTheme="majorBidi" w:hAnsiTheme="majorBidi" w:cstheme="majorBidi"/>
          <w:sz w:val="20"/>
          <w:szCs w:val="20"/>
          <w:lang w:val="id-ID"/>
        </w:rPr>
        <w:t>ṭ</w:t>
      </w:r>
      <w:r w:rsidRPr="00311BBC">
        <w:rPr>
          <w:rFonts w:asciiTheme="majorBidi" w:hAnsiTheme="majorBidi" w:cstheme="majorBidi"/>
          <w:i/>
          <w:iCs/>
          <w:sz w:val="20"/>
          <w:szCs w:val="20"/>
          <w:lang w:val="id-ID"/>
        </w:rPr>
        <w:t>iyyah Ahl al-Sunnah wa al- Jama‘ah baina al-Firaq</w:t>
      </w:r>
      <w:r w:rsidRPr="00311BBC">
        <w:rPr>
          <w:rFonts w:asciiTheme="majorBidi" w:hAnsiTheme="majorBidi" w:cstheme="majorBidi"/>
          <w:sz w:val="20"/>
          <w:szCs w:val="20"/>
          <w:lang w:val="id-ID"/>
        </w:rPr>
        <w:t>,(Riyāḍ, Dār al-Rāyah, 1994), h. 307</w:t>
      </w:r>
    </w:p>
  </w:footnote>
  <w:footnote w:id="93">
    <w:p w:rsidR="00AB696D" w:rsidRPr="00311BBC" w:rsidRDefault="00AB696D" w:rsidP="00886E82">
      <w:pPr>
        <w:pStyle w:val="FootnoteText"/>
        <w:ind w:left="720" w:firstLine="72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309</w:t>
      </w:r>
    </w:p>
  </w:footnote>
  <w:footnote w:id="94">
    <w:p w:rsidR="00AB696D" w:rsidRPr="00311BBC" w:rsidRDefault="00AB696D" w:rsidP="000849EA">
      <w:pPr>
        <w:autoSpaceDE w:val="0"/>
        <w:autoSpaceDN w:val="0"/>
        <w:adjustRightInd w:val="0"/>
        <w:spacing w:after="0" w:line="240" w:lineRule="auto"/>
        <w:ind w:left="720" w:firstLine="720"/>
        <w:jc w:val="both"/>
        <w:rPr>
          <w:rFonts w:asciiTheme="majorBidi" w:hAnsiTheme="majorBidi" w:cstheme="majorBidi"/>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Perlu diketahui bahwa “menafikan/meniadakan sifat” telah ada sebelum adanya kelompok </w:t>
      </w:r>
      <w:r w:rsidRPr="00311BBC">
        <w:rPr>
          <w:rFonts w:asciiTheme="majorBidi" w:hAnsiTheme="majorBidi" w:cstheme="majorBidi"/>
          <w:i/>
          <w:iCs/>
          <w:sz w:val="20"/>
          <w:szCs w:val="20"/>
          <w:lang w:val="id-ID"/>
        </w:rPr>
        <w:t>mu‘tazilah,</w:t>
      </w:r>
      <w:r w:rsidRPr="00311BBC">
        <w:rPr>
          <w:rFonts w:asciiTheme="majorBidi" w:hAnsiTheme="majorBidi" w:cstheme="majorBidi"/>
          <w:sz w:val="20"/>
          <w:szCs w:val="20"/>
          <w:lang w:val="id-ID"/>
        </w:rPr>
        <w:t>yang dipel</w:t>
      </w:r>
      <w:r>
        <w:rPr>
          <w:rFonts w:asciiTheme="majorBidi" w:hAnsiTheme="majorBidi" w:cstheme="majorBidi"/>
          <w:sz w:val="20"/>
          <w:szCs w:val="20"/>
          <w:lang w:val="id-ID"/>
        </w:rPr>
        <w:t>op</w:t>
      </w:r>
      <w:r w:rsidRPr="00311BBC">
        <w:rPr>
          <w:rFonts w:asciiTheme="majorBidi" w:hAnsiTheme="majorBidi" w:cstheme="majorBidi"/>
          <w:sz w:val="20"/>
          <w:szCs w:val="20"/>
          <w:lang w:val="id-ID"/>
        </w:rPr>
        <w:t>ori al-Ja‘d bin Dirham, kemudian al-Jahm bin Ṣafwān yang tidak lain pendiri kelompok al-Jahmiyah. ‘Awwad bin ‘Abdullah al-Mu‘tiq</w:t>
      </w:r>
      <w:r w:rsidRPr="00311BBC">
        <w:rPr>
          <w:rFonts w:asciiTheme="majorBidi" w:hAnsiTheme="majorBidi" w:cstheme="majorBidi"/>
          <w:i/>
          <w:iCs/>
          <w:sz w:val="20"/>
          <w:szCs w:val="20"/>
          <w:lang w:val="id-ID"/>
        </w:rPr>
        <w:t>, al-Mu‘tazilah wa U</w:t>
      </w:r>
      <w:r w:rsidRPr="00311BBC">
        <w:rPr>
          <w:rFonts w:asciiTheme="majorBidi" w:hAnsiTheme="majorBidi" w:cstheme="majorBidi"/>
          <w:sz w:val="20"/>
          <w:szCs w:val="20"/>
          <w:lang w:val="id-ID"/>
        </w:rPr>
        <w:t>ṣ</w:t>
      </w:r>
      <w:r w:rsidRPr="00311BBC">
        <w:rPr>
          <w:rFonts w:asciiTheme="majorBidi" w:hAnsiTheme="majorBidi" w:cstheme="majorBidi"/>
          <w:i/>
          <w:iCs/>
          <w:sz w:val="20"/>
          <w:szCs w:val="20"/>
          <w:lang w:val="id-ID"/>
        </w:rPr>
        <w:t xml:space="preserve">ūluhum al-Khamsah wa Mauqifu Ahl al-Sunnah minhā, </w:t>
      </w:r>
      <w:r w:rsidRPr="00311BBC">
        <w:rPr>
          <w:rFonts w:asciiTheme="majorBidi" w:hAnsiTheme="majorBidi" w:cstheme="majorBidi"/>
          <w:sz w:val="20"/>
          <w:szCs w:val="20"/>
          <w:lang w:val="id-ID"/>
        </w:rPr>
        <w:t>(Riyāḍ, al-Rasyd, 2001), h. 84</w:t>
      </w:r>
    </w:p>
  </w:footnote>
  <w:footnote w:id="95">
    <w:p w:rsidR="00AB696D" w:rsidRPr="00311BBC" w:rsidRDefault="00AB696D" w:rsidP="00F1072B">
      <w:pPr>
        <w:autoSpaceDE w:val="0"/>
        <w:autoSpaceDN w:val="0"/>
        <w:adjustRightInd w:val="0"/>
        <w:spacing w:after="0" w:line="240" w:lineRule="auto"/>
        <w:ind w:left="1440" w:firstLine="720"/>
        <w:jc w:val="both"/>
        <w:rPr>
          <w:rFonts w:asciiTheme="majorBidi" w:hAnsiTheme="majorBidi" w:cstheme="majorBidi"/>
          <w:i/>
          <w:iCs/>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Muhammad Ba Karīm Muhammad Ba ‘Abdullah </w:t>
      </w:r>
      <w:r w:rsidRPr="00311BBC">
        <w:rPr>
          <w:rFonts w:asciiTheme="majorBidi" w:hAnsiTheme="majorBidi" w:cstheme="majorBidi"/>
          <w:i/>
          <w:iCs/>
          <w:sz w:val="20"/>
          <w:szCs w:val="20"/>
          <w:lang w:val="id-ID"/>
        </w:rPr>
        <w:t>Wasiṭiyyah Ahl al-Sunnah wa al- Jama‘ah baina al-Firaq</w:t>
      </w:r>
      <w:r w:rsidRPr="00311BBC">
        <w:rPr>
          <w:rFonts w:asciiTheme="majorBidi" w:hAnsiTheme="majorBidi" w:cstheme="majorBidi"/>
          <w:sz w:val="20"/>
          <w:szCs w:val="20"/>
          <w:lang w:val="id-ID"/>
        </w:rPr>
        <w:t xml:space="preserve">, </w:t>
      </w:r>
      <w:r>
        <w:rPr>
          <w:rFonts w:asciiTheme="majorBidi" w:hAnsiTheme="majorBidi" w:cstheme="majorBidi"/>
          <w:sz w:val="20"/>
          <w:szCs w:val="20"/>
          <w:lang w:val="id-ID"/>
        </w:rPr>
        <w:t>(</w:t>
      </w:r>
      <w:r w:rsidRPr="00311BBC">
        <w:rPr>
          <w:rFonts w:asciiTheme="majorBidi" w:hAnsiTheme="majorBidi" w:cstheme="majorBidi"/>
          <w:sz w:val="20"/>
          <w:szCs w:val="20"/>
          <w:lang w:val="id-ID"/>
        </w:rPr>
        <w:t>Riyāḍ, Dār al-Rāyah, 1994</w:t>
      </w:r>
      <w:r>
        <w:rPr>
          <w:rFonts w:asciiTheme="majorBidi" w:hAnsiTheme="majorBidi" w:cstheme="majorBidi"/>
          <w:sz w:val="20"/>
          <w:szCs w:val="20"/>
          <w:lang w:val="id-ID"/>
        </w:rPr>
        <w:t>)</w:t>
      </w:r>
      <w:r w:rsidRPr="00311BBC">
        <w:rPr>
          <w:rFonts w:asciiTheme="majorBidi" w:hAnsiTheme="majorBidi" w:cstheme="majorBidi"/>
          <w:sz w:val="20"/>
          <w:szCs w:val="20"/>
          <w:lang w:val="id-ID"/>
        </w:rPr>
        <w:t>, h. 309-316</w:t>
      </w:r>
    </w:p>
  </w:footnote>
  <w:footnote w:id="96">
    <w:p w:rsidR="00AB696D" w:rsidRPr="00311BBC" w:rsidRDefault="00AB696D" w:rsidP="00F1072B">
      <w:pPr>
        <w:pStyle w:val="FootnoteText"/>
        <w:ind w:left="1440" w:firstLine="72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316</w:t>
      </w:r>
    </w:p>
  </w:footnote>
  <w:footnote w:id="97">
    <w:p w:rsidR="00AB696D" w:rsidRPr="00311BBC" w:rsidRDefault="00AB696D" w:rsidP="00F1072B">
      <w:pPr>
        <w:pStyle w:val="FootnoteText"/>
        <w:ind w:left="1440" w:firstLine="72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317</w:t>
      </w:r>
    </w:p>
  </w:footnote>
  <w:footnote w:id="98">
    <w:p w:rsidR="00AB696D" w:rsidRPr="00311BBC" w:rsidRDefault="00AB696D" w:rsidP="00F1072B">
      <w:pPr>
        <w:pStyle w:val="FootnoteText"/>
        <w:ind w:left="1440" w:firstLine="720"/>
        <w:rPr>
          <w:rFonts w:asciiTheme="majorBidi" w:hAnsiTheme="majorBidi" w:cstheme="majorBidi"/>
          <w:i/>
          <w:iCs/>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Ibid.</w:t>
      </w:r>
    </w:p>
  </w:footnote>
  <w:footnote w:id="99">
    <w:p w:rsidR="00AB696D" w:rsidRPr="00311BBC" w:rsidRDefault="00AB696D" w:rsidP="006D68FE">
      <w:pPr>
        <w:pStyle w:val="FootnoteText"/>
        <w:ind w:left="1440" w:firstLine="72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317-318</w:t>
      </w:r>
    </w:p>
  </w:footnote>
  <w:footnote w:id="100">
    <w:p w:rsidR="00AB696D" w:rsidRPr="00311BBC" w:rsidRDefault="00AB696D" w:rsidP="007B55B0">
      <w:pPr>
        <w:pStyle w:val="FootnoteText"/>
        <w:ind w:left="720" w:firstLine="180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Awwad bin ‘Abdullah al-Mu‘tiq</w:t>
      </w:r>
      <w:r w:rsidRPr="00311BBC">
        <w:rPr>
          <w:rFonts w:asciiTheme="majorBidi" w:hAnsiTheme="majorBidi" w:cstheme="majorBidi"/>
          <w:i/>
          <w:iCs/>
        </w:rPr>
        <w:t xml:space="preserve">, </w:t>
      </w:r>
      <w:r>
        <w:rPr>
          <w:rFonts w:asciiTheme="majorBidi" w:hAnsiTheme="majorBidi" w:cstheme="majorBidi"/>
          <w:i/>
          <w:iCs/>
        </w:rPr>
        <w:t>Op</w:t>
      </w:r>
      <w:r w:rsidRPr="00311BBC">
        <w:rPr>
          <w:rFonts w:asciiTheme="majorBidi" w:hAnsiTheme="majorBidi" w:cstheme="majorBidi"/>
          <w:i/>
          <w:iCs/>
        </w:rPr>
        <w:t>. cit.</w:t>
      </w:r>
      <w:r w:rsidRPr="00311BBC">
        <w:rPr>
          <w:rFonts w:asciiTheme="majorBidi" w:hAnsiTheme="majorBidi" w:cstheme="majorBidi"/>
        </w:rPr>
        <w:t>, h. 101</w:t>
      </w:r>
    </w:p>
  </w:footnote>
  <w:footnote w:id="101">
    <w:p w:rsidR="00AB696D" w:rsidRPr="00311BBC" w:rsidRDefault="00AB696D" w:rsidP="00126A21">
      <w:pPr>
        <w:autoSpaceDE w:val="0"/>
        <w:autoSpaceDN w:val="0"/>
        <w:adjustRightInd w:val="0"/>
        <w:spacing w:after="0" w:line="240" w:lineRule="auto"/>
        <w:ind w:left="720" w:firstLine="720"/>
        <w:rPr>
          <w:rFonts w:asciiTheme="majorBidi" w:hAnsiTheme="majorBidi" w:cstheme="majorBidi"/>
          <w:i/>
          <w:iCs/>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Sulaimān bin Ṣāliḥ bin ‘Abd al-‘Azīz al- Gaṣn, </w:t>
      </w:r>
      <w:r w:rsidRPr="00311BBC">
        <w:rPr>
          <w:rFonts w:asciiTheme="majorBidi" w:hAnsiTheme="majorBidi" w:cstheme="majorBidi"/>
          <w:i/>
          <w:iCs/>
          <w:sz w:val="20"/>
          <w:szCs w:val="20"/>
          <w:lang w:val="id-ID"/>
        </w:rPr>
        <w:t>Mauqif al-Mutakalimīn min al-Istidlāl bi al-Nu</w:t>
      </w:r>
      <w:r w:rsidRPr="00311BBC">
        <w:rPr>
          <w:rFonts w:asciiTheme="majorBidi" w:hAnsiTheme="majorBidi" w:cstheme="majorBidi"/>
          <w:sz w:val="20"/>
          <w:szCs w:val="20"/>
          <w:lang w:val="id-ID"/>
        </w:rPr>
        <w:t>ṣ</w:t>
      </w:r>
      <w:r w:rsidRPr="00311BBC">
        <w:rPr>
          <w:rFonts w:asciiTheme="majorBidi" w:hAnsiTheme="majorBidi" w:cstheme="majorBidi"/>
          <w:i/>
          <w:iCs/>
          <w:sz w:val="20"/>
          <w:szCs w:val="20"/>
          <w:lang w:val="id-ID"/>
        </w:rPr>
        <w:t>ū</w:t>
      </w:r>
      <w:r w:rsidRPr="00311BBC">
        <w:rPr>
          <w:rFonts w:asciiTheme="majorBidi" w:hAnsiTheme="majorBidi" w:cstheme="majorBidi"/>
          <w:sz w:val="20"/>
          <w:szCs w:val="20"/>
          <w:lang w:val="id-ID"/>
        </w:rPr>
        <w:t xml:space="preserve">ṣ </w:t>
      </w:r>
      <w:r w:rsidRPr="00311BBC">
        <w:rPr>
          <w:rFonts w:asciiTheme="majorBidi" w:hAnsiTheme="majorBidi" w:cstheme="majorBidi"/>
          <w:i/>
          <w:iCs/>
          <w:sz w:val="20"/>
          <w:szCs w:val="20"/>
          <w:lang w:val="id-ID"/>
        </w:rPr>
        <w:t xml:space="preserve">al-Kitāb wa al-Sunnah, </w:t>
      </w:r>
      <w:r>
        <w:rPr>
          <w:rFonts w:asciiTheme="majorBidi" w:hAnsiTheme="majorBidi" w:cstheme="majorBidi"/>
          <w:sz w:val="20"/>
          <w:szCs w:val="20"/>
          <w:lang w:val="id-ID"/>
        </w:rPr>
        <w:t>(</w:t>
      </w:r>
      <w:r w:rsidRPr="00311BBC">
        <w:rPr>
          <w:rFonts w:asciiTheme="majorBidi" w:hAnsiTheme="majorBidi" w:cstheme="majorBidi"/>
          <w:sz w:val="20"/>
          <w:szCs w:val="20"/>
          <w:lang w:val="id-ID"/>
        </w:rPr>
        <w:t>Riyāḍ, Dār al-‘Āṣimah, 1996</w:t>
      </w:r>
      <w:r>
        <w:rPr>
          <w:rFonts w:asciiTheme="majorBidi" w:hAnsiTheme="majorBidi" w:cstheme="majorBidi"/>
          <w:sz w:val="20"/>
          <w:szCs w:val="20"/>
          <w:lang w:val="id-ID"/>
        </w:rPr>
        <w:t>)</w:t>
      </w:r>
      <w:r w:rsidRPr="00311BBC">
        <w:rPr>
          <w:rFonts w:asciiTheme="majorBidi" w:hAnsiTheme="majorBidi" w:cstheme="majorBidi"/>
          <w:sz w:val="20"/>
          <w:szCs w:val="20"/>
          <w:lang w:val="id-ID"/>
        </w:rPr>
        <w:t>, h. 829</w:t>
      </w:r>
    </w:p>
  </w:footnote>
  <w:footnote w:id="102">
    <w:p w:rsidR="00AB696D" w:rsidRPr="00311BBC" w:rsidRDefault="00AB696D" w:rsidP="00F1501A">
      <w:pPr>
        <w:pStyle w:val="FootnoteText"/>
        <w:ind w:left="720" w:firstLine="720"/>
        <w:rPr>
          <w:rFonts w:asciiTheme="majorBidi" w:hAnsiTheme="majorBidi" w:cstheme="majorBidi"/>
          <w:lang w:val="id-ID"/>
        </w:rPr>
      </w:pPr>
      <w:r w:rsidRPr="00311BBC">
        <w:rPr>
          <w:rStyle w:val="FootnoteReference"/>
          <w:rFonts w:asciiTheme="majorBidi" w:hAnsiTheme="majorBidi" w:cstheme="majorBidi"/>
        </w:rPr>
        <w:footnoteRef/>
      </w:r>
      <w:r w:rsidRPr="00311BBC">
        <w:rPr>
          <w:rFonts w:asciiTheme="majorBidi" w:hAnsiTheme="majorBidi" w:cstheme="majorBidi"/>
          <w:lang w:val="id-ID"/>
        </w:rPr>
        <w:t xml:space="preserve"> </w:t>
      </w:r>
      <w:r w:rsidRPr="00311BBC">
        <w:rPr>
          <w:rFonts w:asciiTheme="majorBidi" w:hAnsiTheme="majorBidi" w:cstheme="majorBidi"/>
          <w:i/>
          <w:iCs/>
          <w:lang w:val="id-ID"/>
        </w:rPr>
        <w:t xml:space="preserve">Ibid., </w:t>
      </w:r>
      <w:r w:rsidRPr="00311BBC">
        <w:rPr>
          <w:rFonts w:asciiTheme="majorBidi" w:hAnsiTheme="majorBidi" w:cstheme="majorBidi"/>
          <w:lang w:val="id-ID"/>
        </w:rPr>
        <w:t>h. 832</w:t>
      </w:r>
    </w:p>
  </w:footnote>
  <w:footnote w:id="103">
    <w:p w:rsidR="00AB696D" w:rsidRPr="00311BBC" w:rsidRDefault="00AB696D" w:rsidP="00BC4AEC">
      <w:pPr>
        <w:autoSpaceDE w:val="0"/>
        <w:autoSpaceDN w:val="0"/>
        <w:adjustRightInd w:val="0"/>
        <w:spacing w:after="0" w:line="240" w:lineRule="auto"/>
        <w:ind w:left="720" w:firstLine="720"/>
        <w:rPr>
          <w:rFonts w:asciiTheme="majorBidi" w:hAnsiTheme="majorBidi" w:cstheme="majorBidi"/>
          <w:sz w:val="20"/>
          <w:szCs w:val="20"/>
          <w:lang w:val="id-ID"/>
        </w:rPr>
      </w:pPr>
      <w:r w:rsidRPr="00311BBC">
        <w:rPr>
          <w:rStyle w:val="FootnoteReference"/>
          <w:rFonts w:asciiTheme="majorBidi" w:hAnsiTheme="majorBidi" w:cstheme="majorBidi"/>
          <w:sz w:val="20"/>
          <w:szCs w:val="20"/>
        </w:rPr>
        <w:footnoteRef/>
      </w:r>
      <w:r w:rsidRPr="00311BBC">
        <w:rPr>
          <w:rFonts w:asciiTheme="majorBidi" w:hAnsiTheme="majorBidi" w:cstheme="majorBidi"/>
          <w:sz w:val="20"/>
          <w:szCs w:val="20"/>
          <w:lang w:val="id-ID"/>
        </w:rPr>
        <w:t xml:space="preserve"> Ḥamdān al-Sinān, Fauzī al- ‘Anjarī, </w:t>
      </w:r>
      <w:r w:rsidRPr="00311BBC">
        <w:rPr>
          <w:rFonts w:asciiTheme="majorBidi" w:hAnsiTheme="majorBidi" w:cstheme="majorBidi"/>
          <w:i/>
          <w:iCs/>
          <w:sz w:val="20"/>
          <w:szCs w:val="20"/>
          <w:lang w:val="id-ID"/>
        </w:rPr>
        <w:t>Ahl al-Sunnah al- A ‘asyirāh</w:t>
      </w:r>
      <w:r w:rsidRPr="00311BBC">
        <w:rPr>
          <w:rFonts w:asciiTheme="majorBidi" w:hAnsiTheme="majorBidi" w:cstheme="majorBidi"/>
          <w:sz w:val="20"/>
          <w:szCs w:val="20"/>
          <w:lang w:val="id-ID"/>
        </w:rPr>
        <w:t xml:space="preserve">, </w:t>
      </w:r>
      <w:r>
        <w:rPr>
          <w:rFonts w:asciiTheme="majorBidi" w:hAnsiTheme="majorBidi" w:cstheme="majorBidi"/>
          <w:sz w:val="20"/>
          <w:szCs w:val="20"/>
          <w:lang w:val="id-ID"/>
        </w:rPr>
        <w:t>(Beirut:</w:t>
      </w:r>
      <w:r w:rsidRPr="00311BBC">
        <w:rPr>
          <w:rFonts w:asciiTheme="majorBidi" w:hAnsiTheme="majorBidi" w:cstheme="majorBidi"/>
          <w:sz w:val="20"/>
          <w:szCs w:val="20"/>
          <w:lang w:val="id-ID"/>
        </w:rPr>
        <w:t xml:space="preserve"> Dār al-Ḍiyā’, 2005</w:t>
      </w:r>
      <w:r>
        <w:rPr>
          <w:rFonts w:asciiTheme="majorBidi" w:hAnsiTheme="majorBidi" w:cstheme="majorBidi"/>
          <w:sz w:val="20"/>
          <w:szCs w:val="20"/>
          <w:lang w:val="id-ID"/>
        </w:rPr>
        <w:t>)</w:t>
      </w:r>
      <w:r w:rsidRPr="00311BBC">
        <w:rPr>
          <w:rFonts w:asciiTheme="majorBidi" w:hAnsiTheme="majorBidi" w:cstheme="majorBidi"/>
          <w:sz w:val="20"/>
          <w:szCs w:val="20"/>
          <w:lang w:val="id-ID"/>
        </w:rPr>
        <w:t>, h. 114</w:t>
      </w:r>
    </w:p>
  </w:footnote>
  <w:footnote w:id="104">
    <w:p w:rsidR="00AB696D" w:rsidRPr="00311BBC" w:rsidRDefault="00AB696D" w:rsidP="00C86BE9">
      <w:pPr>
        <w:pStyle w:val="FootnoteText"/>
        <w:ind w:left="720" w:firstLine="720"/>
        <w:rPr>
          <w:rFonts w:asciiTheme="majorBidi" w:hAnsiTheme="majorBidi" w:cstheme="majorBidi"/>
          <w:i/>
          <w:iCs/>
          <w:lang w:val="id-ID"/>
        </w:rPr>
      </w:pPr>
      <w:r w:rsidRPr="00311BBC">
        <w:rPr>
          <w:rStyle w:val="FootnoteReference"/>
          <w:rFonts w:asciiTheme="majorBidi" w:hAnsiTheme="majorBidi" w:cstheme="majorBidi"/>
        </w:rPr>
        <w:footnoteRef/>
      </w:r>
      <w:r w:rsidRPr="00311BBC">
        <w:rPr>
          <w:rFonts w:asciiTheme="majorBidi" w:hAnsiTheme="majorBidi" w:cstheme="majorBidi"/>
        </w:rPr>
        <w:t xml:space="preserve"> </w:t>
      </w:r>
      <w:r w:rsidRPr="00311BBC">
        <w:rPr>
          <w:rFonts w:asciiTheme="majorBidi" w:hAnsiTheme="majorBidi" w:cstheme="majorBidi"/>
          <w:i/>
          <w:iCs/>
          <w:lang w:val="id-ID"/>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9158298"/>
      <w:docPartObj>
        <w:docPartGallery w:val="Page Numbers (Top of Page)"/>
        <w:docPartUnique/>
      </w:docPartObj>
    </w:sdtPr>
    <w:sdtContent>
      <w:p w:rsidR="00AB696D" w:rsidRPr="006D68FE" w:rsidRDefault="00590D85">
        <w:pPr>
          <w:pStyle w:val="Header"/>
          <w:jc w:val="right"/>
          <w:rPr>
            <w:rFonts w:asciiTheme="majorBidi" w:hAnsiTheme="majorBidi" w:cstheme="majorBidi"/>
          </w:rPr>
        </w:pPr>
        <w:r w:rsidRPr="006D68FE">
          <w:rPr>
            <w:rFonts w:asciiTheme="majorBidi" w:hAnsiTheme="majorBidi" w:cstheme="majorBidi"/>
          </w:rPr>
          <w:fldChar w:fldCharType="begin"/>
        </w:r>
        <w:r w:rsidR="00AB696D" w:rsidRPr="006D68FE">
          <w:rPr>
            <w:rFonts w:asciiTheme="majorBidi" w:hAnsiTheme="majorBidi" w:cstheme="majorBidi"/>
          </w:rPr>
          <w:instrText xml:space="preserve"> PAGE   \* MERGEFORMAT </w:instrText>
        </w:r>
        <w:r w:rsidRPr="006D68FE">
          <w:rPr>
            <w:rFonts w:asciiTheme="majorBidi" w:hAnsiTheme="majorBidi" w:cstheme="majorBidi"/>
          </w:rPr>
          <w:fldChar w:fldCharType="separate"/>
        </w:r>
        <w:r w:rsidR="00F10F48">
          <w:rPr>
            <w:rFonts w:asciiTheme="majorBidi" w:hAnsiTheme="majorBidi" w:cstheme="majorBidi"/>
            <w:noProof/>
          </w:rPr>
          <w:t>35</w:t>
        </w:r>
        <w:r w:rsidRPr="006D68FE">
          <w:rPr>
            <w:rFonts w:asciiTheme="majorBidi" w:hAnsiTheme="majorBidi" w:cstheme="majorBidi"/>
          </w:rPr>
          <w:fldChar w:fldCharType="end"/>
        </w:r>
      </w:p>
    </w:sdtContent>
  </w:sdt>
  <w:p w:rsidR="00AB696D" w:rsidRPr="006D68FE" w:rsidRDefault="00AB696D">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3243"/>
    <w:multiLevelType w:val="hybridMultilevel"/>
    <w:tmpl w:val="E8EE8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52F2"/>
    <w:multiLevelType w:val="hybridMultilevel"/>
    <w:tmpl w:val="CF78DCDE"/>
    <w:lvl w:ilvl="0" w:tplc="CAEEA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960D5D"/>
    <w:multiLevelType w:val="hybridMultilevel"/>
    <w:tmpl w:val="406E3AF8"/>
    <w:lvl w:ilvl="0" w:tplc="FBE4FD7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7984E1A"/>
    <w:multiLevelType w:val="hybridMultilevel"/>
    <w:tmpl w:val="E6B68A9C"/>
    <w:lvl w:ilvl="0" w:tplc="7AAEE0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5C4A51"/>
    <w:multiLevelType w:val="hybridMultilevel"/>
    <w:tmpl w:val="A4721186"/>
    <w:lvl w:ilvl="0" w:tplc="49A220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230A8"/>
    <w:multiLevelType w:val="hybridMultilevel"/>
    <w:tmpl w:val="7A3E2260"/>
    <w:lvl w:ilvl="0" w:tplc="EE386F2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CB815FE"/>
    <w:multiLevelType w:val="hybridMultilevel"/>
    <w:tmpl w:val="021E7278"/>
    <w:lvl w:ilvl="0" w:tplc="820C8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360538"/>
    <w:multiLevelType w:val="hybridMultilevel"/>
    <w:tmpl w:val="5950A6A6"/>
    <w:lvl w:ilvl="0" w:tplc="B568D3B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4F0A09C6"/>
    <w:multiLevelType w:val="hybridMultilevel"/>
    <w:tmpl w:val="41A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73827"/>
    <w:multiLevelType w:val="hybridMultilevel"/>
    <w:tmpl w:val="D83055D6"/>
    <w:lvl w:ilvl="0" w:tplc="AEE2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172D3"/>
    <w:multiLevelType w:val="hybridMultilevel"/>
    <w:tmpl w:val="41804884"/>
    <w:lvl w:ilvl="0" w:tplc="AEDE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6591C"/>
    <w:multiLevelType w:val="hybridMultilevel"/>
    <w:tmpl w:val="05CE20E4"/>
    <w:lvl w:ilvl="0" w:tplc="8B0814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79951F9E"/>
    <w:multiLevelType w:val="hybridMultilevel"/>
    <w:tmpl w:val="E3E69240"/>
    <w:lvl w:ilvl="0" w:tplc="354E62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DF32FC6"/>
    <w:multiLevelType w:val="hybridMultilevel"/>
    <w:tmpl w:val="11BC9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2"/>
  </w:num>
  <w:num w:numId="6">
    <w:abstractNumId w:val="7"/>
  </w:num>
  <w:num w:numId="7">
    <w:abstractNumId w:val="4"/>
  </w:num>
  <w:num w:numId="8">
    <w:abstractNumId w:val="6"/>
  </w:num>
  <w:num w:numId="9">
    <w:abstractNumId w:val="3"/>
  </w:num>
  <w:num w:numId="10">
    <w:abstractNumId w:val="11"/>
  </w:num>
  <w:num w:numId="11">
    <w:abstractNumId w:val="12"/>
  </w:num>
  <w:num w:numId="12">
    <w:abstractNumId w:val="5"/>
  </w:num>
  <w:num w:numId="13">
    <w:abstractNumId w:val="13"/>
  </w:num>
  <w:num w:numId="1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349186"/>
  </w:hdrShapeDefaults>
  <w:footnotePr>
    <w:footnote w:id="0"/>
    <w:footnote w:id="1"/>
  </w:footnotePr>
  <w:endnotePr>
    <w:endnote w:id="0"/>
    <w:endnote w:id="1"/>
  </w:endnotePr>
  <w:compat>
    <w:useFELayout/>
  </w:compat>
  <w:rsids>
    <w:rsidRoot w:val="00C1368D"/>
    <w:rsid w:val="00000BD4"/>
    <w:rsid w:val="00003D40"/>
    <w:rsid w:val="00004115"/>
    <w:rsid w:val="000042BA"/>
    <w:rsid w:val="00005AB2"/>
    <w:rsid w:val="000075D0"/>
    <w:rsid w:val="00010F2C"/>
    <w:rsid w:val="0001136F"/>
    <w:rsid w:val="00011548"/>
    <w:rsid w:val="000123CD"/>
    <w:rsid w:val="00012A79"/>
    <w:rsid w:val="00014955"/>
    <w:rsid w:val="00015591"/>
    <w:rsid w:val="00016656"/>
    <w:rsid w:val="0002110A"/>
    <w:rsid w:val="0002376D"/>
    <w:rsid w:val="0002401D"/>
    <w:rsid w:val="00035717"/>
    <w:rsid w:val="00035D55"/>
    <w:rsid w:val="00036587"/>
    <w:rsid w:val="0004139B"/>
    <w:rsid w:val="00042476"/>
    <w:rsid w:val="0004260A"/>
    <w:rsid w:val="00042D83"/>
    <w:rsid w:val="000461E0"/>
    <w:rsid w:val="00047581"/>
    <w:rsid w:val="000505D1"/>
    <w:rsid w:val="000509E2"/>
    <w:rsid w:val="0005278A"/>
    <w:rsid w:val="000529B8"/>
    <w:rsid w:val="00055A49"/>
    <w:rsid w:val="00061699"/>
    <w:rsid w:val="00063C58"/>
    <w:rsid w:val="0006684E"/>
    <w:rsid w:val="0006765F"/>
    <w:rsid w:val="00072892"/>
    <w:rsid w:val="0007569B"/>
    <w:rsid w:val="00075A2A"/>
    <w:rsid w:val="00076B2F"/>
    <w:rsid w:val="000800F0"/>
    <w:rsid w:val="000805C5"/>
    <w:rsid w:val="00080776"/>
    <w:rsid w:val="00080A82"/>
    <w:rsid w:val="00082801"/>
    <w:rsid w:val="000849EA"/>
    <w:rsid w:val="00084B9A"/>
    <w:rsid w:val="00085402"/>
    <w:rsid w:val="0008689C"/>
    <w:rsid w:val="0009350D"/>
    <w:rsid w:val="00093637"/>
    <w:rsid w:val="0009440C"/>
    <w:rsid w:val="00095FE3"/>
    <w:rsid w:val="000A053A"/>
    <w:rsid w:val="000A4C93"/>
    <w:rsid w:val="000A4E78"/>
    <w:rsid w:val="000A7692"/>
    <w:rsid w:val="000A7BA0"/>
    <w:rsid w:val="000B05C7"/>
    <w:rsid w:val="000B1FDD"/>
    <w:rsid w:val="000B30B1"/>
    <w:rsid w:val="000B4888"/>
    <w:rsid w:val="000B4951"/>
    <w:rsid w:val="000B4A79"/>
    <w:rsid w:val="000B4C7B"/>
    <w:rsid w:val="000B70AF"/>
    <w:rsid w:val="000C2458"/>
    <w:rsid w:val="000C2E03"/>
    <w:rsid w:val="000C6C4A"/>
    <w:rsid w:val="000D0874"/>
    <w:rsid w:val="000D35AF"/>
    <w:rsid w:val="000D4778"/>
    <w:rsid w:val="000D7877"/>
    <w:rsid w:val="000E27DA"/>
    <w:rsid w:val="000E3AE4"/>
    <w:rsid w:val="000E3ECF"/>
    <w:rsid w:val="000E4A29"/>
    <w:rsid w:val="000E5FA2"/>
    <w:rsid w:val="000E7CF5"/>
    <w:rsid w:val="000F32A3"/>
    <w:rsid w:val="000F61A6"/>
    <w:rsid w:val="000F6C60"/>
    <w:rsid w:val="001002BF"/>
    <w:rsid w:val="00101BB5"/>
    <w:rsid w:val="001034E8"/>
    <w:rsid w:val="00104CFE"/>
    <w:rsid w:val="00105B91"/>
    <w:rsid w:val="0010659F"/>
    <w:rsid w:val="00112286"/>
    <w:rsid w:val="00112C18"/>
    <w:rsid w:val="00113812"/>
    <w:rsid w:val="00115C5F"/>
    <w:rsid w:val="00117204"/>
    <w:rsid w:val="001172A5"/>
    <w:rsid w:val="00117C1F"/>
    <w:rsid w:val="001221EA"/>
    <w:rsid w:val="0012404D"/>
    <w:rsid w:val="00125A1E"/>
    <w:rsid w:val="001267F4"/>
    <w:rsid w:val="00126A21"/>
    <w:rsid w:val="001276CF"/>
    <w:rsid w:val="0013052A"/>
    <w:rsid w:val="00131DEF"/>
    <w:rsid w:val="00134070"/>
    <w:rsid w:val="00134525"/>
    <w:rsid w:val="001359F6"/>
    <w:rsid w:val="001441A8"/>
    <w:rsid w:val="00146E87"/>
    <w:rsid w:val="001471D4"/>
    <w:rsid w:val="001507DF"/>
    <w:rsid w:val="00150BF1"/>
    <w:rsid w:val="0015120A"/>
    <w:rsid w:val="001516C3"/>
    <w:rsid w:val="001527C6"/>
    <w:rsid w:val="00153C7A"/>
    <w:rsid w:val="00153FC3"/>
    <w:rsid w:val="00156F29"/>
    <w:rsid w:val="00160A9C"/>
    <w:rsid w:val="00164309"/>
    <w:rsid w:val="001664C9"/>
    <w:rsid w:val="001672AA"/>
    <w:rsid w:val="00170065"/>
    <w:rsid w:val="00170657"/>
    <w:rsid w:val="0017361C"/>
    <w:rsid w:val="0017406E"/>
    <w:rsid w:val="00175AC9"/>
    <w:rsid w:val="00176229"/>
    <w:rsid w:val="00180072"/>
    <w:rsid w:val="00180D24"/>
    <w:rsid w:val="00181966"/>
    <w:rsid w:val="00182941"/>
    <w:rsid w:val="0018348F"/>
    <w:rsid w:val="00183C86"/>
    <w:rsid w:val="00185A8E"/>
    <w:rsid w:val="00187346"/>
    <w:rsid w:val="0019025F"/>
    <w:rsid w:val="001909A8"/>
    <w:rsid w:val="00192832"/>
    <w:rsid w:val="00195B55"/>
    <w:rsid w:val="00197956"/>
    <w:rsid w:val="001A14D8"/>
    <w:rsid w:val="001A181E"/>
    <w:rsid w:val="001A4E0E"/>
    <w:rsid w:val="001A6861"/>
    <w:rsid w:val="001A6898"/>
    <w:rsid w:val="001B0A9C"/>
    <w:rsid w:val="001B20BC"/>
    <w:rsid w:val="001B4A07"/>
    <w:rsid w:val="001B6AC0"/>
    <w:rsid w:val="001B6FFC"/>
    <w:rsid w:val="001C16CC"/>
    <w:rsid w:val="001C1F16"/>
    <w:rsid w:val="001C228D"/>
    <w:rsid w:val="001C3C23"/>
    <w:rsid w:val="001C4B7C"/>
    <w:rsid w:val="001C4F6F"/>
    <w:rsid w:val="001C624F"/>
    <w:rsid w:val="001D1A9E"/>
    <w:rsid w:val="001D499C"/>
    <w:rsid w:val="001E1ADC"/>
    <w:rsid w:val="001E40D8"/>
    <w:rsid w:val="001E4A8B"/>
    <w:rsid w:val="001E642C"/>
    <w:rsid w:val="001E7DA0"/>
    <w:rsid w:val="001F184B"/>
    <w:rsid w:val="001F1ED2"/>
    <w:rsid w:val="001F4703"/>
    <w:rsid w:val="001F4AF1"/>
    <w:rsid w:val="001F6717"/>
    <w:rsid w:val="002007D1"/>
    <w:rsid w:val="00206ED9"/>
    <w:rsid w:val="00207197"/>
    <w:rsid w:val="0021134F"/>
    <w:rsid w:val="0021470C"/>
    <w:rsid w:val="00220AAA"/>
    <w:rsid w:val="00220FE3"/>
    <w:rsid w:val="002211D9"/>
    <w:rsid w:val="0022180B"/>
    <w:rsid w:val="00224C6C"/>
    <w:rsid w:val="0022756A"/>
    <w:rsid w:val="00230DC0"/>
    <w:rsid w:val="00233CC3"/>
    <w:rsid w:val="00234DEA"/>
    <w:rsid w:val="00237277"/>
    <w:rsid w:val="00241686"/>
    <w:rsid w:val="0024179E"/>
    <w:rsid w:val="00242BB4"/>
    <w:rsid w:val="002475FB"/>
    <w:rsid w:val="002505E2"/>
    <w:rsid w:val="00250974"/>
    <w:rsid w:val="002509A7"/>
    <w:rsid w:val="00250D17"/>
    <w:rsid w:val="002514DB"/>
    <w:rsid w:val="0025198B"/>
    <w:rsid w:val="00251A34"/>
    <w:rsid w:val="00254046"/>
    <w:rsid w:val="0025711D"/>
    <w:rsid w:val="002576F0"/>
    <w:rsid w:val="0026056B"/>
    <w:rsid w:val="0026529C"/>
    <w:rsid w:val="002700DF"/>
    <w:rsid w:val="002705DF"/>
    <w:rsid w:val="00275FB2"/>
    <w:rsid w:val="00276A49"/>
    <w:rsid w:val="00276EAB"/>
    <w:rsid w:val="00277A43"/>
    <w:rsid w:val="00277B98"/>
    <w:rsid w:val="00283DF0"/>
    <w:rsid w:val="00285149"/>
    <w:rsid w:val="002918BB"/>
    <w:rsid w:val="002930A2"/>
    <w:rsid w:val="00293BA7"/>
    <w:rsid w:val="002A0595"/>
    <w:rsid w:val="002A1EAD"/>
    <w:rsid w:val="002A56D6"/>
    <w:rsid w:val="002A731F"/>
    <w:rsid w:val="002B06E0"/>
    <w:rsid w:val="002B2580"/>
    <w:rsid w:val="002B3B47"/>
    <w:rsid w:val="002B3DA6"/>
    <w:rsid w:val="002B4052"/>
    <w:rsid w:val="002B5F86"/>
    <w:rsid w:val="002B7B34"/>
    <w:rsid w:val="002C0988"/>
    <w:rsid w:val="002C10B3"/>
    <w:rsid w:val="002C2DE1"/>
    <w:rsid w:val="002C4D3C"/>
    <w:rsid w:val="002C668C"/>
    <w:rsid w:val="002C700D"/>
    <w:rsid w:val="002D02DE"/>
    <w:rsid w:val="002D2797"/>
    <w:rsid w:val="002D4F75"/>
    <w:rsid w:val="002E1400"/>
    <w:rsid w:val="002E3161"/>
    <w:rsid w:val="002E7431"/>
    <w:rsid w:val="002F037C"/>
    <w:rsid w:val="002F09D5"/>
    <w:rsid w:val="002F2C3B"/>
    <w:rsid w:val="002F3ED9"/>
    <w:rsid w:val="002F48D5"/>
    <w:rsid w:val="002F654B"/>
    <w:rsid w:val="0030027B"/>
    <w:rsid w:val="00300CF3"/>
    <w:rsid w:val="0030231F"/>
    <w:rsid w:val="0030647A"/>
    <w:rsid w:val="00311BBC"/>
    <w:rsid w:val="00311DCB"/>
    <w:rsid w:val="00311E74"/>
    <w:rsid w:val="00313716"/>
    <w:rsid w:val="00315016"/>
    <w:rsid w:val="00315A00"/>
    <w:rsid w:val="00316034"/>
    <w:rsid w:val="00317E3A"/>
    <w:rsid w:val="003243A8"/>
    <w:rsid w:val="0032524D"/>
    <w:rsid w:val="0033181C"/>
    <w:rsid w:val="0033201B"/>
    <w:rsid w:val="003379BB"/>
    <w:rsid w:val="00337DB5"/>
    <w:rsid w:val="00340FE5"/>
    <w:rsid w:val="00342DE0"/>
    <w:rsid w:val="00345A6A"/>
    <w:rsid w:val="003472F6"/>
    <w:rsid w:val="0035031E"/>
    <w:rsid w:val="0035136B"/>
    <w:rsid w:val="00352677"/>
    <w:rsid w:val="00354BE9"/>
    <w:rsid w:val="00354DC9"/>
    <w:rsid w:val="00355BA0"/>
    <w:rsid w:val="0035755F"/>
    <w:rsid w:val="00360754"/>
    <w:rsid w:val="00360845"/>
    <w:rsid w:val="00361269"/>
    <w:rsid w:val="00361579"/>
    <w:rsid w:val="00363E59"/>
    <w:rsid w:val="00364A3F"/>
    <w:rsid w:val="00364E64"/>
    <w:rsid w:val="00370BFA"/>
    <w:rsid w:val="00371AE9"/>
    <w:rsid w:val="00373346"/>
    <w:rsid w:val="00373829"/>
    <w:rsid w:val="003756A3"/>
    <w:rsid w:val="00375DF2"/>
    <w:rsid w:val="00376D48"/>
    <w:rsid w:val="00381A49"/>
    <w:rsid w:val="003854E9"/>
    <w:rsid w:val="00392F04"/>
    <w:rsid w:val="003938B6"/>
    <w:rsid w:val="00393FFB"/>
    <w:rsid w:val="003A1C7A"/>
    <w:rsid w:val="003A4F16"/>
    <w:rsid w:val="003A56DE"/>
    <w:rsid w:val="003B28F8"/>
    <w:rsid w:val="003B37FA"/>
    <w:rsid w:val="003B56B0"/>
    <w:rsid w:val="003B62A4"/>
    <w:rsid w:val="003B6EDD"/>
    <w:rsid w:val="003B745A"/>
    <w:rsid w:val="003B7CBD"/>
    <w:rsid w:val="003C11D1"/>
    <w:rsid w:val="003C20A5"/>
    <w:rsid w:val="003D0D2C"/>
    <w:rsid w:val="003D197D"/>
    <w:rsid w:val="003D2C57"/>
    <w:rsid w:val="003E1AE9"/>
    <w:rsid w:val="003E591B"/>
    <w:rsid w:val="003E5C94"/>
    <w:rsid w:val="003F13DD"/>
    <w:rsid w:val="003F4474"/>
    <w:rsid w:val="003F60DC"/>
    <w:rsid w:val="003F73B2"/>
    <w:rsid w:val="003F7C40"/>
    <w:rsid w:val="00401633"/>
    <w:rsid w:val="00401998"/>
    <w:rsid w:val="00401F91"/>
    <w:rsid w:val="00402FBB"/>
    <w:rsid w:val="00403B39"/>
    <w:rsid w:val="00406B6E"/>
    <w:rsid w:val="004100FD"/>
    <w:rsid w:val="004120AD"/>
    <w:rsid w:val="00414314"/>
    <w:rsid w:val="00414EA2"/>
    <w:rsid w:val="00421D18"/>
    <w:rsid w:val="00422FA7"/>
    <w:rsid w:val="00423F3D"/>
    <w:rsid w:val="00425888"/>
    <w:rsid w:val="00426FA6"/>
    <w:rsid w:val="00430725"/>
    <w:rsid w:val="00430C9E"/>
    <w:rsid w:val="00432D08"/>
    <w:rsid w:val="004333E9"/>
    <w:rsid w:val="0043406C"/>
    <w:rsid w:val="00434477"/>
    <w:rsid w:val="00435775"/>
    <w:rsid w:val="00437536"/>
    <w:rsid w:val="0043765D"/>
    <w:rsid w:val="00440242"/>
    <w:rsid w:val="00441A13"/>
    <w:rsid w:val="00443CCE"/>
    <w:rsid w:val="00443DAB"/>
    <w:rsid w:val="00443FAA"/>
    <w:rsid w:val="00444880"/>
    <w:rsid w:val="00444B33"/>
    <w:rsid w:val="00445E8A"/>
    <w:rsid w:val="0045141B"/>
    <w:rsid w:val="00453CB5"/>
    <w:rsid w:val="0045437A"/>
    <w:rsid w:val="00455CBD"/>
    <w:rsid w:val="004566CA"/>
    <w:rsid w:val="004606EF"/>
    <w:rsid w:val="00461B60"/>
    <w:rsid w:val="00462AD8"/>
    <w:rsid w:val="00462BD6"/>
    <w:rsid w:val="0046391C"/>
    <w:rsid w:val="00463D90"/>
    <w:rsid w:val="00465214"/>
    <w:rsid w:val="00465C0B"/>
    <w:rsid w:val="00466352"/>
    <w:rsid w:val="00466D24"/>
    <w:rsid w:val="004700CE"/>
    <w:rsid w:val="00470EA9"/>
    <w:rsid w:val="00472F81"/>
    <w:rsid w:val="0047340D"/>
    <w:rsid w:val="00473FA7"/>
    <w:rsid w:val="004742C5"/>
    <w:rsid w:val="004747A1"/>
    <w:rsid w:val="00474A83"/>
    <w:rsid w:val="00475F02"/>
    <w:rsid w:val="0047652C"/>
    <w:rsid w:val="00476EF3"/>
    <w:rsid w:val="00480047"/>
    <w:rsid w:val="004826B6"/>
    <w:rsid w:val="004841C8"/>
    <w:rsid w:val="00485A32"/>
    <w:rsid w:val="00486E02"/>
    <w:rsid w:val="0049039C"/>
    <w:rsid w:val="0049147A"/>
    <w:rsid w:val="00494385"/>
    <w:rsid w:val="0049457F"/>
    <w:rsid w:val="00494FDA"/>
    <w:rsid w:val="004954D8"/>
    <w:rsid w:val="0049577D"/>
    <w:rsid w:val="00496061"/>
    <w:rsid w:val="0049718C"/>
    <w:rsid w:val="00497B81"/>
    <w:rsid w:val="00497D8A"/>
    <w:rsid w:val="004A0ACF"/>
    <w:rsid w:val="004A1085"/>
    <w:rsid w:val="004A5839"/>
    <w:rsid w:val="004A6D48"/>
    <w:rsid w:val="004A7981"/>
    <w:rsid w:val="004B0D89"/>
    <w:rsid w:val="004B43AA"/>
    <w:rsid w:val="004B43E0"/>
    <w:rsid w:val="004B7E49"/>
    <w:rsid w:val="004C0DFE"/>
    <w:rsid w:val="004C1C4B"/>
    <w:rsid w:val="004D1416"/>
    <w:rsid w:val="004D2A67"/>
    <w:rsid w:val="004D40AE"/>
    <w:rsid w:val="004D4882"/>
    <w:rsid w:val="004D6F0F"/>
    <w:rsid w:val="004D751E"/>
    <w:rsid w:val="004E6523"/>
    <w:rsid w:val="004F2B75"/>
    <w:rsid w:val="00502CC6"/>
    <w:rsid w:val="005033EF"/>
    <w:rsid w:val="00503DBE"/>
    <w:rsid w:val="005069A8"/>
    <w:rsid w:val="00506B71"/>
    <w:rsid w:val="00507E22"/>
    <w:rsid w:val="0051472E"/>
    <w:rsid w:val="0051670A"/>
    <w:rsid w:val="0051708B"/>
    <w:rsid w:val="0052023E"/>
    <w:rsid w:val="00521B15"/>
    <w:rsid w:val="00522ECC"/>
    <w:rsid w:val="005240AE"/>
    <w:rsid w:val="0053019B"/>
    <w:rsid w:val="0053049B"/>
    <w:rsid w:val="00530812"/>
    <w:rsid w:val="00531B07"/>
    <w:rsid w:val="00533DE4"/>
    <w:rsid w:val="00540E82"/>
    <w:rsid w:val="0054189B"/>
    <w:rsid w:val="00542D1A"/>
    <w:rsid w:val="00543DB0"/>
    <w:rsid w:val="00544713"/>
    <w:rsid w:val="00546E10"/>
    <w:rsid w:val="00547D73"/>
    <w:rsid w:val="00550820"/>
    <w:rsid w:val="00550B5C"/>
    <w:rsid w:val="005518C5"/>
    <w:rsid w:val="00554273"/>
    <w:rsid w:val="0055489D"/>
    <w:rsid w:val="00555DE1"/>
    <w:rsid w:val="005563B0"/>
    <w:rsid w:val="00564B41"/>
    <w:rsid w:val="00565803"/>
    <w:rsid w:val="005662C9"/>
    <w:rsid w:val="00567ABB"/>
    <w:rsid w:val="00567B93"/>
    <w:rsid w:val="00570D57"/>
    <w:rsid w:val="005710C5"/>
    <w:rsid w:val="005717B1"/>
    <w:rsid w:val="00571EEF"/>
    <w:rsid w:val="00574784"/>
    <w:rsid w:val="005804AD"/>
    <w:rsid w:val="00580681"/>
    <w:rsid w:val="00582222"/>
    <w:rsid w:val="0058253E"/>
    <w:rsid w:val="0058351F"/>
    <w:rsid w:val="00584752"/>
    <w:rsid w:val="00585140"/>
    <w:rsid w:val="005873E1"/>
    <w:rsid w:val="005874D6"/>
    <w:rsid w:val="00590C39"/>
    <w:rsid w:val="00590D85"/>
    <w:rsid w:val="00591F84"/>
    <w:rsid w:val="00593479"/>
    <w:rsid w:val="00594FB7"/>
    <w:rsid w:val="00595718"/>
    <w:rsid w:val="00596342"/>
    <w:rsid w:val="005966B5"/>
    <w:rsid w:val="005A2067"/>
    <w:rsid w:val="005A2F25"/>
    <w:rsid w:val="005A3D0A"/>
    <w:rsid w:val="005A547E"/>
    <w:rsid w:val="005A70C8"/>
    <w:rsid w:val="005B0ED2"/>
    <w:rsid w:val="005B4F31"/>
    <w:rsid w:val="005B556F"/>
    <w:rsid w:val="005B5A52"/>
    <w:rsid w:val="005B6459"/>
    <w:rsid w:val="005B699C"/>
    <w:rsid w:val="005C0121"/>
    <w:rsid w:val="005C4589"/>
    <w:rsid w:val="005C45E3"/>
    <w:rsid w:val="005C49EE"/>
    <w:rsid w:val="005C4D7A"/>
    <w:rsid w:val="005C6EE3"/>
    <w:rsid w:val="005D045A"/>
    <w:rsid w:val="005D236C"/>
    <w:rsid w:val="005D3074"/>
    <w:rsid w:val="005D42A4"/>
    <w:rsid w:val="005D47F7"/>
    <w:rsid w:val="005D6004"/>
    <w:rsid w:val="005D67D5"/>
    <w:rsid w:val="005D7C24"/>
    <w:rsid w:val="005E0B09"/>
    <w:rsid w:val="005E26F3"/>
    <w:rsid w:val="005E78C0"/>
    <w:rsid w:val="005F07B8"/>
    <w:rsid w:val="005F51C8"/>
    <w:rsid w:val="005F57F0"/>
    <w:rsid w:val="005F7BBE"/>
    <w:rsid w:val="00602DE0"/>
    <w:rsid w:val="00603E17"/>
    <w:rsid w:val="00607336"/>
    <w:rsid w:val="0061109E"/>
    <w:rsid w:val="00611C94"/>
    <w:rsid w:val="00613088"/>
    <w:rsid w:val="006134DC"/>
    <w:rsid w:val="006154E2"/>
    <w:rsid w:val="00620060"/>
    <w:rsid w:val="00622D77"/>
    <w:rsid w:val="006242CA"/>
    <w:rsid w:val="00624D31"/>
    <w:rsid w:val="006307BD"/>
    <w:rsid w:val="006322AC"/>
    <w:rsid w:val="006336BC"/>
    <w:rsid w:val="0063479C"/>
    <w:rsid w:val="00637B56"/>
    <w:rsid w:val="0064044E"/>
    <w:rsid w:val="00641693"/>
    <w:rsid w:val="00641AB5"/>
    <w:rsid w:val="0064203C"/>
    <w:rsid w:val="0064475F"/>
    <w:rsid w:val="006456EF"/>
    <w:rsid w:val="0064650B"/>
    <w:rsid w:val="00650342"/>
    <w:rsid w:val="00656D83"/>
    <w:rsid w:val="00657CB1"/>
    <w:rsid w:val="006604B2"/>
    <w:rsid w:val="00662D9F"/>
    <w:rsid w:val="00665FFD"/>
    <w:rsid w:val="006663B0"/>
    <w:rsid w:val="00666D67"/>
    <w:rsid w:val="00666E4D"/>
    <w:rsid w:val="00667045"/>
    <w:rsid w:val="00670ACF"/>
    <w:rsid w:val="00671A1E"/>
    <w:rsid w:val="00672087"/>
    <w:rsid w:val="00673CCE"/>
    <w:rsid w:val="006762A8"/>
    <w:rsid w:val="0067773E"/>
    <w:rsid w:val="00677BDE"/>
    <w:rsid w:val="00680B53"/>
    <w:rsid w:val="006818EA"/>
    <w:rsid w:val="00681C18"/>
    <w:rsid w:val="00681DC7"/>
    <w:rsid w:val="006864E1"/>
    <w:rsid w:val="006910F8"/>
    <w:rsid w:val="00695B95"/>
    <w:rsid w:val="00697125"/>
    <w:rsid w:val="00697A7F"/>
    <w:rsid w:val="006A0C7E"/>
    <w:rsid w:val="006A1290"/>
    <w:rsid w:val="006A1830"/>
    <w:rsid w:val="006A2A99"/>
    <w:rsid w:val="006A4191"/>
    <w:rsid w:val="006A5220"/>
    <w:rsid w:val="006A60F1"/>
    <w:rsid w:val="006B0816"/>
    <w:rsid w:val="006B29FC"/>
    <w:rsid w:val="006B2CA6"/>
    <w:rsid w:val="006B30AE"/>
    <w:rsid w:val="006B3823"/>
    <w:rsid w:val="006B3F0A"/>
    <w:rsid w:val="006B454A"/>
    <w:rsid w:val="006B511A"/>
    <w:rsid w:val="006B5AA1"/>
    <w:rsid w:val="006C0AAB"/>
    <w:rsid w:val="006C1F82"/>
    <w:rsid w:val="006C3517"/>
    <w:rsid w:val="006C4726"/>
    <w:rsid w:val="006C5080"/>
    <w:rsid w:val="006C7B69"/>
    <w:rsid w:val="006D3098"/>
    <w:rsid w:val="006D3D86"/>
    <w:rsid w:val="006D4BA5"/>
    <w:rsid w:val="006D68FE"/>
    <w:rsid w:val="006D69FA"/>
    <w:rsid w:val="006D7022"/>
    <w:rsid w:val="006E0219"/>
    <w:rsid w:val="006E2F47"/>
    <w:rsid w:val="006E33F5"/>
    <w:rsid w:val="006E4DD1"/>
    <w:rsid w:val="006E506C"/>
    <w:rsid w:val="006E7FDB"/>
    <w:rsid w:val="006F048F"/>
    <w:rsid w:val="006F084C"/>
    <w:rsid w:val="006F0A65"/>
    <w:rsid w:val="006F44BC"/>
    <w:rsid w:val="006F65DE"/>
    <w:rsid w:val="006F6927"/>
    <w:rsid w:val="00700D34"/>
    <w:rsid w:val="0070265F"/>
    <w:rsid w:val="007034CD"/>
    <w:rsid w:val="00703A0F"/>
    <w:rsid w:val="00704125"/>
    <w:rsid w:val="00704885"/>
    <w:rsid w:val="00704F1E"/>
    <w:rsid w:val="00705F9C"/>
    <w:rsid w:val="00711CC9"/>
    <w:rsid w:val="007121CE"/>
    <w:rsid w:val="0071334C"/>
    <w:rsid w:val="00714CEA"/>
    <w:rsid w:val="00725D63"/>
    <w:rsid w:val="00725DD2"/>
    <w:rsid w:val="00726A59"/>
    <w:rsid w:val="00727B80"/>
    <w:rsid w:val="00727CFF"/>
    <w:rsid w:val="0073056E"/>
    <w:rsid w:val="007343B0"/>
    <w:rsid w:val="00740689"/>
    <w:rsid w:val="00742E4B"/>
    <w:rsid w:val="00744961"/>
    <w:rsid w:val="007462EA"/>
    <w:rsid w:val="0074704C"/>
    <w:rsid w:val="007477B1"/>
    <w:rsid w:val="00750033"/>
    <w:rsid w:val="00755A1B"/>
    <w:rsid w:val="007561D2"/>
    <w:rsid w:val="00757B0B"/>
    <w:rsid w:val="00757B38"/>
    <w:rsid w:val="00760A7D"/>
    <w:rsid w:val="00761DFA"/>
    <w:rsid w:val="007625B2"/>
    <w:rsid w:val="00762CF0"/>
    <w:rsid w:val="0076735D"/>
    <w:rsid w:val="007704E1"/>
    <w:rsid w:val="007715BE"/>
    <w:rsid w:val="00772725"/>
    <w:rsid w:val="00775662"/>
    <w:rsid w:val="0077645C"/>
    <w:rsid w:val="007769E6"/>
    <w:rsid w:val="00776ABF"/>
    <w:rsid w:val="00776C7C"/>
    <w:rsid w:val="0077750E"/>
    <w:rsid w:val="0078089D"/>
    <w:rsid w:val="00781B04"/>
    <w:rsid w:val="00782CA4"/>
    <w:rsid w:val="007833C4"/>
    <w:rsid w:val="00784DAE"/>
    <w:rsid w:val="00785448"/>
    <w:rsid w:val="00785C9E"/>
    <w:rsid w:val="00786F90"/>
    <w:rsid w:val="00787F91"/>
    <w:rsid w:val="0079021B"/>
    <w:rsid w:val="00791AB6"/>
    <w:rsid w:val="007943BD"/>
    <w:rsid w:val="00794CFE"/>
    <w:rsid w:val="00796301"/>
    <w:rsid w:val="00796EBE"/>
    <w:rsid w:val="007A0A57"/>
    <w:rsid w:val="007A0B50"/>
    <w:rsid w:val="007A128E"/>
    <w:rsid w:val="007A1E9C"/>
    <w:rsid w:val="007A3440"/>
    <w:rsid w:val="007A3F0E"/>
    <w:rsid w:val="007A73AB"/>
    <w:rsid w:val="007B1C79"/>
    <w:rsid w:val="007B4D88"/>
    <w:rsid w:val="007B52C7"/>
    <w:rsid w:val="007B55B0"/>
    <w:rsid w:val="007B649C"/>
    <w:rsid w:val="007B67F2"/>
    <w:rsid w:val="007C58A9"/>
    <w:rsid w:val="007C6FC0"/>
    <w:rsid w:val="007C7D90"/>
    <w:rsid w:val="007D2C40"/>
    <w:rsid w:val="007D3E87"/>
    <w:rsid w:val="007D6D1D"/>
    <w:rsid w:val="007D7141"/>
    <w:rsid w:val="007E65A3"/>
    <w:rsid w:val="007E6B60"/>
    <w:rsid w:val="007E6F3D"/>
    <w:rsid w:val="007F0833"/>
    <w:rsid w:val="007F1B31"/>
    <w:rsid w:val="007F26BA"/>
    <w:rsid w:val="007F4179"/>
    <w:rsid w:val="007F44C3"/>
    <w:rsid w:val="007F67C7"/>
    <w:rsid w:val="0080188E"/>
    <w:rsid w:val="00803FD1"/>
    <w:rsid w:val="00804412"/>
    <w:rsid w:val="008055C4"/>
    <w:rsid w:val="00806659"/>
    <w:rsid w:val="00806EE8"/>
    <w:rsid w:val="00811005"/>
    <w:rsid w:val="0081181A"/>
    <w:rsid w:val="00811BD0"/>
    <w:rsid w:val="00813022"/>
    <w:rsid w:val="008140D9"/>
    <w:rsid w:val="00814ABD"/>
    <w:rsid w:val="008150EB"/>
    <w:rsid w:val="0081528A"/>
    <w:rsid w:val="00815B68"/>
    <w:rsid w:val="008160F5"/>
    <w:rsid w:val="00820F9C"/>
    <w:rsid w:val="00821F10"/>
    <w:rsid w:val="0082288C"/>
    <w:rsid w:val="00826DCC"/>
    <w:rsid w:val="00830CA4"/>
    <w:rsid w:val="00831060"/>
    <w:rsid w:val="00831783"/>
    <w:rsid w:val="0083344A"/>
    <w:rsid w:val="00837BF6"/>
    <w:rsid w:val="00840788"/>
    <w:rsid w:val="00843970"/>
    <w:rsid w:val="00850304"/>
    <w:rsid w:val="00852A29"/>
    <w:rsid w:val="00853259"/>
    <w:rsid w:val="00853EC2"/>
    <w:rsid w:val="0085631A"/>
    <w:rsid w:val="00861078"/>
    <w:rsid w:val="00861221"/>
    <w:rsid w:val="0086321D"/>
    <w:rsid w:val="00864FB7"/>
    <w:rsid w:val="00867A2E"/>
    <w:rsid w:val="008700F1"/>
    <w:rsid w:val="008720E9"/>
    <w:rsid w:val="00874DBC"/>
    <w:rsid w:val="008803D6"/>
    <w:rsid w:val="00880679"/>
    <w:rsid w:val="0088227B"/>
    <w:rsid w:val="00885A67"/>
    <w:rsid w:val="00886850"/>
    <w:rsid w:val="00886E82"/>
    <w:rsid w:val="00886F7C"/>
    <w:rsid w:val="0089247F"/>
    <w:rsid w:val="008A3BC6"/>
    <w:rsid w:val="008A4931"/>
    <w:rsid w:val="008A52C8"/>
    <w:rsid w:val="008A6D3E"/>
    <w:rsid w:val="008A7F6A"/>
    <w:rsid w:val="008B3444"/>
    <w:rsid w:val="008B4676"/>
    <w:rsid w:val="008B7853"/>
    <w:rsid w:val="008C19A0"/>
    <w:rsid w:val="008C1FCE"/>
    <w:rsid w:val="008C2DA0"/>
    <w:rsid w:val="008C3160"/>
    <w:rsid w:val="008C36E2"/>
    <w:rsid w:val="008C4CFB"/>
    <w:rsid w:val="008D1239"/>
    <w:rsid w:val="008D2159"/>
    <w:rsid w:val="008D2656"/>
    <w:rsid w:val="008D3357"/>
    <w:rsid w:val="008E2931"/>
    <w:rsid w:val="008E4D03"/>
    <w:rsid w:val="008F01BE"/>
    <w:rsid w:val="008F44AA"/>
    <w:rsid w:val="00902989"/>
    <w:rsid w:val="00902D9A"/>
    <w:rsid w:val="009045F2"/>
    <w:rsid w:val="00904771"/>
    <w:rsid w:val="0091072B"/>
    <w:rsid w:val="009115BE"/>
    <w:rsid w:val="00912631"/>
    <w:rsid w:val="00914F5C"/>
    <w:rsid w:val="0092171E"/>
    <w:rsid w:val="00921A0B"/>
    <w:rsid w:val="00922BD0"/>
    <w:rsid w:val="00922D13"/>
    <w:rsid w:val="009233C6"/>
    <w:rsid w:val="00925371"/>
    <w:rsid w:val="0093036C"/>
    <w:rsid w:val="00931166"/>
    <w:rsid w:val="00933EAA"/>
    <w:rsid w:val="00934C86"/>
    <w:rsid w:val="00935C68"/>
    <w:rsid w:val="009362AA"/>
    <w:rsid w:val="00940EDA"/>
    <w:rsid w:val="009423C6"/>
    <w:rsid w:val="00950C54"/>
    <w:rsid w:val="0095270C"/>
    <w:rsid w:val="00952E4E"/>
    <w:rsid w:val="00955AD6"/>
    <w:rsid w:val="0096103F"/>
    <w:rsid w:val="00961A1B"/>
    <w:rsid w:val="0096419A"/>
    <w:rsid w:val="009665F6"/>
    <w:rsid w:val="009671C1"/>
    <w:rsid w:val="009674E3"/>
    <w:rsid w:val="00970F3E"/>
    <w:rsid w:val="009739BC"/>
    <w:rsid w:val="00975A1D"/>
    <w:rsid w:val="009813E2"/>
    <w:rsid w:val="00983522"/>
    <w:rsid w:val="00983BB2"/>
    <w:rsid w:val="0098406B"/>
    <w:rsid w:val="0098542C"/>
    <w:rsid w:val="00987D3B"/>
    <w:rsid w:val="00990C6F"/>
    <w:rsid w:val="009912D9"/>
    <w:rsid w:val="00992481"/>
    <w:rsid w:val="00993A61"/>
    <w:rsid w:val="00997626"/>
    <w:rsid w:val="009A3181"/>
    <w:rsid w:val="009A69EC"/>
    <w:rsid w:val="009A7824"/>
    <w:rsid w:val="009B1FDB"/>
    <w:rsid w:val="009B2B69"/>
    <w:rsid w:val="009B3908"/>
    <w:rsid w:val="009B40FD"/>
    <w:rsid w:val="009B4D1E"/>
    <w:rsid w:val="009B5569"/>
    <w:rsid w:val="009B5D21"/>
    <w:rsid w:val="009B69EB"/>
    <w:rsid w:val="009B7A1A"/>
    <w:rsid w:val="009B7E14"/>
    <w:rsid w:val="009C4ECD"/>
    <w:rsid w:val="009C51B6"/>
    <w:rsid w:val="009D07A0"/>
    <w:rsid w:val="009D0ED4"/>
    <w:rsid w:val="009D1963"/>
    <w:rsid w:val="009D2292"/>
    <w:rsid w:val="009D7540"/>
    <w:rsid w:val="009D79CB"/>
    <w:rsid w:val="009D7FAC"/>
    <w:rsid w:val="009E12C5"/>
    <w:rsid w:val="009E45FA"/>
    <w:rsid w:val="009E4B28"/>
    <w:rsid w:val="009E6C80"/>
    <w:rsid w:val="009F15F7"/>
    <w:rsid w:val="009F3507"/>
    <w:rsid w:val="009F3835"/>
    <w:rsid w:val="009F3E0B"/>
    <w:rsid w:val="009F3E8E"/>
    <w:rsid w:val="009F7855"/>
    <w:rsid w:val="00A00488"/>
    <w:rsid w:val="00A00529"/>
    <w:rsid w:val="00A03EFC"/>
    <w:rsid w:val="00A04A68"/>
    <w:rsid w:val="00A05555"/>
    <w:rsid w:val="00A07D6A"/>
    <w:rsid w:val="00A1033A"/>
    <w:rsid w:val="00A10994"/>
    <w:rsid w:val="00A1198F"/>
    <w:rsid w:val="00A12426"/>
    <w:rsid w:val="00A139F9"/>
    <w:rsid w:val="00A14A04"/>
    <w:rsid w:val="00A14F31"/>
    <w:rsid w:val="00A164DF"/>
    <w:rsid w:val="00A16B37"/>
    <w:rsid w:val="00A17DE9"/>
    <w:rsid w:val="00A24753"/>
    <w:rsid w:val="00A30183"/>
    <w:rsid w:val="00A306E1"/>
    <w:rsid w:val="00A32803"/>
    <w:rsid w:val="00A34C79"/>
    <w:rsid w:val="00A410B2"/>
    <w:rsid w:val="00A45DA4"/>
    <w:rsid w:val="00A45EEE"/>
    <w:rsid w:val="00A5168A"/>
    <w:rsid w:val="00A51850"/>
    <w:rsid w:val="00A52F04"/>
    <w:rsid w:val="00A5460C"/>
    <w:rsid w:val="00A61422"/>
    <w:rsid w:val="00A6203D"/>
    <w:rsid w:val="00A637E1"/>
    <w:rsid w:val="00A64911"/>
    <w:rsid w:val="00A6559B"/>
    <w:rsid w:val="00A662D9"/>
    <w:rsid w:val="00A66746"/>
    <w:rsid w:val="00A66B22"/>
    <w:rsid w:val="00A66DBF"/>
    <w:rsid w:val="00A71015"/>
    <w:rsid w:val="00A71A27"/>
    <w:rsid w:val="00A73143"/>
    <w:rsid w:val="00A73E90"/>
    <w:rsid w:val="00A7438B"/>
    <w:rsid w:val="00A7527A"/>
    <w:rsid w:val="00A7794A"/>
    <w:rsid w:val="00A82453"/>
    <w:rsid w:val="00A82878"/>
    <w:rsid w:val="00A838DB"/>
    <w:rsid w:val="00A84304"/>
    <w:rsid w:val="00A85E50"/>
    <w:rsid w:val="00A90CE8"/>
    <w:rsid w:val="00A90DF7"/>
    <w:rsid w:val="00A975A1"/>
    <w:rsid w:val="00AA013E"/>
    <w:rsid w:val="00AA15EA"/>
    <w:rsid w:val="00AA1619"/>
    <w:rsid w:val="00AA476F"/>
    <w:rsid w:val="00AA5413"/>
    <w:rsid w:val="00AA737B"/>
    <w:rsid w:val="00AA7D86"/>
    <w:rsid w:val="00AB08F7"/>
    <w:rsid w:val="00AB1301"/>
    <w:rsid w:val="00AB3ED3"/>
    <w:rsid w:val="00AB696D"/>
    <w:rsid w:val="00AC2BDD"/>
    <w:rsid w:val="00AC41C6"/>
    <w:rsid w:val="00AD0156"/>
    <w:rsid w:val="00AD0CF9"/>
    <w:rsid w:val="00AD685C"/>
    <w:rsid w:val="00AD6B5D"/>
    <w:rsid w:val="00AD6C2C"/>
    <w:rsid w:val="00AD7CEC"/>
    <w:rsid w:val="00AE0D90"/>
    <w:rsid w:val="00AE1C7D"/>
    <w:rsid w:val="00AE333A"/>
    <w:rsid w:val="00AE4016"/>
    <w:rsid w:val="00AE6CD3"/>
    <w:rsid w:val="00AE7AA5"/>
    <w:rsid w:val="00AF6778"/>
    <w:rsid w:val="00B01961"/>
    <w:rsid w:val="00B01F12"/>
    <w:rsid w:val="00B02FFE"/>
    <w:rsid w:val="00B03C79"/>
    <w:rsid w:val="00B03E74"/>
    <w:rsid w:val="00B041F0"/>
    <w:rsid w:val="00B10637"/>
    <w:rsid w:val="00B106F3"/>
    <w:rsid w:val="00B10C0C"/>
    <w:rsid w:val="00B13AB5"/>
    <w:rsid w:val="00B13B59"/>
    <w:rsid w:val="00B157C3"/>
    <w:rsid w:val="00B175A2"/>
    <w:rsid w:val="00B22541"/>
    <w:rsid w:val="00B2279F"/>
    <w:rsid w:val="00B27123"/>
    <w:rsid w:val="00B27BE6"/>
    <w:rsid w:val="00B31400"/>
    <w:rsid w:val="00B31CB5"/>
    <w:rsid w:val="00B33C93"/>
    <w:rsid w:val="00B36135"/>
    <w:rsid w:val="00B3756B"/>
    <w:rsid w:val="00B37D48"/>
    <w:rsid w:val="00B40101"/>
    <w:rsid w:val="00B408AC"/>
    <w:rsid w:val="00B44B85"/>
    <w:rsid w:val="00B458C8"/>
    <w:rsid w:val="00B46998"/>
    <w:rsid w:val="00B515C0"/>
    <w:rsid w:val="00B55AA4"/>
    <w:rsid w:val="00B56327"/>
    <w:rsid w:val="00B622A7"/>
    <w:rsid w:val="00B632A6"/>
    <w:rsid w:val="00B6357E"/>
    <w:rsid w:val="00B63EC7"/>
    <w:rsid w:val="00B649CF"/>
    <w:rsid w:val="00B66A61"/>
    <w:rsid w:val="00B71A88"/>
    <w:rsid w:val="00B7294F"/>
    <w:rsid w:val="00B758F3"/>
    <w:rsid w:val="00B821A6"/>
    <w:rsid w:val="00B83921"/>
    <w:rsid w:val="00B8394B"/>
    <w:rsid w:val="00B84031"/>
    <w:rsid w:val="00B87675"/>
    <w:rsid w:val="00B9081C"/>
    <w:rsid w:val="00B91CE1"/>
    <w:rsid w:val="00B9362F"/>
    <w:rsid w:val="00B93F9E"/>
    <w:rsid w:val="00B955C0"/>
    <w:rsid w:val="00B958E0"/>
    <w:rsid w:val="00BA05A2"/>
    <w:rsid w:val="00BA0BC8"/>
    <w:rsid w:val="00BA12AE"/>
    <w:rsid w:val="00BA171F"/>
    <w:rsid w:val="00BA2F9C"/>
    <w:rsid w:val="00BA320C"/>
    <w:rsid w:val="00BA5C98"/>
    <w:rsid w:val="00BA6AF1"/>
    <w:rsid w:val="00BB176E"/>
    <w:rsid w:val="00BB20FC"/>
    <w:rsid w:val="00BC16DE"/>
    <w:rsid w:val="00BC28C8"/>
    <w:rsid w:val="00BC4AEC"/>
    <w:rsid w:val="00BC6CC4"/>
    <w:rsid w:val="00BD011B"/>
    <w:rsid w:val="00BD3575"/>
    <w:rsid w:val="00BD6126"/>
    <w:rsid w:val="00BD78D0"/>
    <w:rsid w:val="00BE0124"/>
    <w:rsid w:val="00BE0289"/>
    <w:rsid w:val="00BE1422"/>
    <w:rsid w:val="00BE1FB6"/>
    <w:rsid w:val="00BE3072"/>
    <w:rsid w:val="00BE3351"/>
    <w:rsid w:val="00BE4B38"/>
    <w:rsid w:val="00BE72E1"/>
    <w:rsid w:val="00BF0D61"/>
    <w:rsid w:val="00BF36D4"/>
    <w:rsid w:val="00BF3E63"/>
    <w:rsid w:val="00BF4663"/>
    <w:rsid w:val="00BF762B"/>
    <w:rsid w:val="00BF7C08"/>
    <w:rsid w:val="00BF7F7C"/>
    <w:rsid w:val="00C030C7"/>
    <w:rsid w:val="00C06B1E"/>
    <w:rsid w:val="00C06C26"/>
    <w:rsid w:val="00C06FE7"/>
    <w:rsid w:val="00C10D40"/>
    <w:rsid w:val="00C1368D"/>
    <w:rsid w:val="00C142A6"/>
    <w:rsid w:val="00C2005B"/>
    <w:rsid w:val="00C200EE"/>
    <w:rsid w:val="00C203CE"/>
    <w:rsid w:val="00C211A1"/>
    <w:rsid w:val="00C21CB6"/>
    <w:rsid w:val="00C23B99"/>
    <w:rsid w:val="00C244E0"/>
    <w:rsid w:val="00C25C71"/>
    <w:rsid w:val="00C26C6B"/>
    <w:rsid w:val="00C2704C"/>
    <w:rsid w:val="00C309D7"/>
    <w:rsid w:val="00C312EF"/>
    <w:rsid w:val="00C33690"/>
    <w:rsid w:val="00C339D9"/>
    <w:rsid w:val="00C33CC1"/>
    <w:rsid w:val="00C3496B"/>
    <w:rsid w:val="00C365DA"/>
    <w:rsid w:val="00C3723B"/>
    <w:rsid w:val="00C37340"/>
    <w:rsid w:val="00C40394"/>
    <w:rsid w:val="00C419FF"/>
    <w:rsid w:val="00C4472A"/>
    <w:rsid w:val="00C501BB"/>
    <w:rsid w:val="00C505A2"/>
    <w:rsid w:val="00C546BC"/>
    <w:rsid w:val="00C56D84"/>
    <w:rsid w:val="00C576BB"/>
    <w:rsid w:val="00C63B6E"/>
    <w:rsid w:val="00C645C7"/>
    <w:rsid w:val="00C67178"/>
    <w:rsid w:val="00C676E0"/>
    <w:rsid w:val="00C7364B"/>
    <w:rsid w:val="00C74D8E"/>
    <w:rsid w:val="00C8099C"/>
    <w:rsid w:val="00C811E8"/>
    <w:rsid w:val="00C82115"/>
    <w:rsid w:val="00C85757"/>
    <w:rsid w:val="00C86BE9"/>
    <w:rsid w:val="00C92272"/>
    <w:rsid w:val="00C92C3D"/>
    <w:rsid w:val="00C92E73"/>
    <w:rsid w:val="00C94668"/>
    <w:rsid w:val="00C95B78"/>
    <w:rsid w:val="00C962EB"/>
    <w:rsid w:val="00C96839"/>
    <w:rsid w:val="00C97041"/>
    <w:rsid w:val="00CA02C7"/>
    <w:rsid w:val="00CA038E"/>
    <w:rsid w:val="00CA0C47"/>
    <w:rsid w:val="00CA0CD8"/>
    <w:rsid w:val="00CA1BF0"/>
    <w:rsid w:val="00CA35DB"/>
    <w:rsid w:val="00CA510A"/>
    <w:rsid w:val="00CA582A"/>
    <w:rsid w:val="00CA624F"/>
    <w:rsid w:val="00CA63BC"/>
    <w:rsid w:val="00CB41B7"/>
    <w:rsid w:val="00CB41BE"/>
    <w:rsid w:val="00CB46B8"/>
    <w:rsid w:val="00CB4FF3"/>
    <w:rsid w:val="00CB5C7D"/>
    <w:rsid w:val="00CB7D2B"/>
    <w:rsid w:val="00CC2B80"/>
    <w:rsid w:val="00CC429A"/>
    <w:rsid w:val="00CC4F34"/>
    <w:rsid w:val="00CC6810"/>
    <w:rsid w:val="00CD118B"/>
    <w:rsid w:val="00CD1D2E"/>
    <w:rsid w:val="00CD1D8B"/>
    <w:rsid w:val="00CE0DF6"/>
    <w:rsid w:val="00CE27FF"/>
    <w:rsid w:val="00CE291E"/>
    <w:rsid w:val="00CE336D"/>
    <w:rsid w:val="00CE4D84"/>
    <w:rsid w:val="00CE6157"/>
    <w:rsid w:val="00CF1766"/>
    <w:rsid w:val="00CF1BF1"/>
    <w:rsid w:val="00CF25C4"/>
    <w:rsid w:val="00CF5EDB"/>
    <w:rsid w:val="00CF63A5"/>
    <w:rsid w:val="00CF694A"/>
    <w:rsid w:val="00CF6F90"/>
    <w:rsid w:val="00CF72A1"/>
    <w:rsid w:val="00D00467"/>
    <w:rsid w:val="00D02740"/>
    <w:rsid w:val="00D03405"/>
    <w:rsid w:val="00D078D9"/>
    <w:rsid w:val="00D07C6F"/>
    <w:rsid w:val="00D10F15"/>
    <w:rsid w:val="00D11066"/>
    <w:rsid w:val="00D11DE0"/>
    <w:rsid w:val="00D137EE"/>
    <w:rsid w:val="00D17AAD"/>
    <w:rsid w:val="00D17ACB"/>
    <w:rsid w:val="00D211C4"/>
    <w:rsid w:val="00D225E7"/>
    <w:rsid w:val="00D22C5A"/>
    <w:rsid w:val="00D25DF7"/>
    <w:rsid w:val="00D25E2D"/>
    <w:rsid w:val="00D3203D"/>
    <w:rsid w:val="00D32278"/>
    <w:rsid w:val="00D3262A"/>
    <w:rsid w:val="00D36144"/>
    <w:rsid w:val="00D40382"/>
    <w:rsid w:val="00D40411"/>
    <w:rsid w:val="00D41283"/>
    <w:rsid w:val="00D45D96"/>
    <w:rsid w:val="00D4616F"/>
    <w:rsid w:val="00D46345"/>
    <w:rsid w:val="00D46A5D"/>
    <w:rsid w:val="00D5191A"/>
    <w:rsid w:val="00D52FF8"/>
    <w:rsid w:val="00D550C8"/>
    <w:rsid w:val="00D55CD5"/>
    <w:rsid w:val="00D56291"/>
    <w:rsid w:val="00D57549"/>
    <w:rsid w:val="00D60D7B"/>
    <w:rsid w:val="00D61100"/>
    <w:rsid w:val="00D627D8"/>
    <w:rsid w:val="00D62DDA"/>
    <w:rsid w:val="00D62F84"/>
    <w:rsid w:val="00D630F4"/>
    <w:rsid w:val="00D64195"/>
    <w:rsid w:val="00D7170E"/>
    <w:rsid w:val="00D730F8"/>
    <w:rsid w:val="00D73BC4"/>
    <w:rsid w:val="00D75ADC"/>
    <w:rsid w:val="00D765E4"/>
    <w:rsid w:val="00D771A9"/>
    <w:rsid w:val="00D813C3"/>
    <w:rsid w:val="00D8199E"/>
    <w:rsid w:val="00D83F2B"/>
    <w:rsid w:val="00D85453"/>
    <w:rsid w:val="00D8550E"/>
    <w:rsid w:val="00D871D5"/>
    <w:rsid w:val="00D902A3"/>
    <w:rsid w:val="00D91158"/>
    <w:rsid w:val="00D918FE"/>
    <w:rsid w:val="00D94BA4"/>
    <w:rsid w:val="00D95D5D"/>
    <w:rsid w:val="00D9629C"/>
    <w:rsid w:val="00D96F60"/>
    <w:rsid w:val="00D97E60"/>
    <w:rsid w:val="00DA4602"/>
    <w:rsid w:val="00DA7436"/>
    <w:rsid w:val="00DA7586"/>
    <w:rsid w:val="00DB120D"/>
    <w:rsid w:val="00DB1B25"/>
    <w:rsid w:val="00DB2824"/>
    <w:rsid w:val="00DB290E"/>
    <w:rsid w:val="00DB585F"/>
    <w:rsid w:val="00DB5CF1"/>
    <w:rsid w:val="00DB615B"/>
    <w:rsid w:val="00DB7488"/>
    <w:rsid w:val="00DC25E3"/>
    <w:rsid w:val="00DC429A"/>
    <w:rsid w:val="00DC4C15"/>
    <w:rsid w:val="00DD195D"/>
    <w:rsid w:val="00DD1DAF"/>
    <w:rsid w:val="00DD2A33"/>
    <w:rsid w:val="00DD4852"/>
    <w:rsid w:val="00DD4A52"/>
    <w:rsid w:val="00DD5DE0"/>
    <w:rsid w:val="00DD60BB"/>
    <w:rsid w:val="00DD6C70"/>
    <w:rsid w:val="00DD7CA1"/>
    <w:rsid w:val="00DE147E"/>
    <w:rsid w:val="00DE3661"/>
    <w:rsid w:val="00DF1537"/>
    <w:rsid w:val="00DF1FB1"/>
    <w:rsid w:val="00DF4E00"/>
    <w:rsid w:val="00DF650F"/>
    <w:rsid w:val="00DF6F46"/>
    <w:rsid w:val="00E00B22"/>
    <w:rsid w:val="00E00B2B"/>
    <w:rsid w:val="00E00B54"/>
    <w:rsid w:val="00E0164D"/>
    <w:rsid w:val="00E01D8C"/>
    <w:rsid w:val="00E072DF"/>
    <w:rsid w:val="00E122CB"/>
    <w:rsid w:val="00E12CF6"/>
    <w:rsid w:val="00E1329A"/>
    <w:rsid w:val="00E15944"/>
    <w:rsid w:val="00E15F47"/>
    <w:rsid w:val="00E17DEE"/>
    <w:rsid w:val="00E210DE"/>
    <w:rsid w:val="00E2593A"/>
    <w:rsid w:val="00E25A53"/>
    <w:rsid w:val="00E27298"/>
    <w:rsid w:val="00E27CA9"/>
    <w:rsid w:val="00E30BF3"/>
    <w:rsid w:val="00E31812"/>
    <w:rsid w:val="00E324EC"/>
    <w:rsid w:val="00E32B1D"/>
    <w:rsid w:val="00E33A64"/>
    <w:rsid w:val="00E351CD"/>
    <w:rsid w:val="00E36473"/>
    <w:rsid w:val="00E42194"/>
    <w:rsid w:val="00E42E2A"/>
    <w:rsid w:val="00E464B5"/>
    <w:rsid w:val="00E5210A"/>
    <w:rsid w:val="00E55849"/>
    <w:rsid w:val="00E5584B"/>
    <w:rsid w:val="00E606AD"/>
    <w:rsid w:val="00E65D87"/>
    <w:rsid w:val="00E6616D"/>
    <w:rsid w:val="00E670D5"/>
    <w:rsid w:val="00E673EC"/>
    <w:rsid w:val="00E715F6"/>
    <w:rsid w:val="00E723DD"/>
    <w:rsid w:val="00E729B0"/>
    <w:rsid w:val="00E76589"/>
    <w:rsid w:val="00E76669"/>
    <w:rsid w:val="00E8012F"/>
    <w:rsid w:val="00E816B5"/>
    <w:rsid w:val="00E81FA5"/>
    <w:rsid w:val="00E82296"/>
    <w:rsid w:val="00E824A7"/>
    <w:rsid w:val="00E8328F"/>
    <w:rsid w:val="00E8427D"/>
    <w:rsid w:val="00E84E75"/>
    <w:rsid w:val="00E86423"/>
    <w:rsid w:val="00E8688A"/>
    <w:rsid w:val="00E87DE9"/>
    <w:rsid w:val="00E905DE"/>
    <w:rsid w:val="00E937A2"/>
    <w:rsid w:val="00E944F3"/>
    <w:rsid w:val="00E955CB"/>
    <w:rsid w:val="00E95B8E"/>
    <w:rsid w:val="00E95DF3"/>
    <w:rsid w:val="00E96457"/>
    <w:rsid w:val="00E96DBD"/>
    <w:rsid w:val="00E97E22"/>
    <w:rsid w:val="00EA0D6C"/>
    <w:rsid w:val="00EA1340"/>
    <w:rsid w:val="00EA22C5"/>
    <w:rsid w:val="00EA4C34"/>
    <w:rsid w:val="00EA5B30"/>
    <w:rsid w:val="00EA5D29"/>
    <w:rsid w:val="00EA64CC"/>
    <w:rsid w:val="00EA6C8A"/>
    <w:rsid w:val="00EB0B3C"/>
    <w:rsid w:val="00EB0D84"/>
    <w:rsid w:val="00EB2F05"/>
    <w:rsid w:val="00EB53A0"/>
    <w:rsid w:val="00EB56BA"/>
    <w:rsid w:val="00EB6716"/>
    <w:rsid w:val="00EB7057"/>
    <w:rsid w:val="00EB7B98"/>
    <w:rsid w:val="00EC0572"/>
    <w:rsid w:val="00EC0807"/>
    <w:rsid w:val="00EC0F00"/>
    <w:rsid w:val="00EC1C67"/>
    <w:rsid w:val="00EC2ACF"/>
    <w:rsid w:val="00EC4FA0"/>
    <w:rsid w:val="00EC5756"/>
    <w:rsid w:val="00EC5FB4"/>
    <w:rsid w:val="00EC7281"/>
    <w:rsid w:val="00ED256C"/>
    <w:rsid w:val="00ED2E6A"/>
    <w:rsid w:val="00ED3F19"/>
    <w:rsid w:val="00ED42BA"/>
    <w:rsid w:val="00ED4C25"/>
    <w:rsid w:val="00ED6199"/>
    <w:rsid w:val="00ED6215"/>
    <w:rsid w:val="00EE0363"/>
    <w:rsid w:val="00EE0730"/>
    <w:rsid w:val="00EE4B08"/>
    <w:rsid w:val="00EE56A0"/>
    <w:rsid w:val="00EE5C96"/>
    <w:rsid w:val="00EE689F"/>
    <w:rsid w:val="00EE6A0C"/>
    <w:rsid w:val="00EE6BB0"/>
    <w:rsid w:val="00EE7F85"/>
    <w:rsid w:val="00EF0E5A"/>
    <w:rsid w:val="00EF3914"/>
    <w:rsid w:val="00EF3CAE"/>
    <w:rsid w:val="00EF3D41"/>
    <w:rsid w:val="00EF7F8C"/>
    <w:rsid w:val="00F03181"/>
    <w:rsid w:val="00F04D7D"/>
    <w:rsid w:val="00F05392"/>
    <w:rsid w:val="00F05783"/>
    <w:rsid w:val="00F05853"/>
    <w:rsid w:val="00F1072B"/>
    <w:rsid w:val="00F10F48"/>
    <w:rsid w:val="00F12F16"/>
    <w:rsid w:val="00F14C4A"/>
    <w:rsid w:val="00F1501A"/>
    <w:rsid w:val="00F15075"/>
    <w:rsid w:val="00F152AB"/>
    <w:rsid w:val="00F17E9A"/>
    <w:rsid w:val="00F21BB0"/>
    <w:rsid w:val="00F21E1A"/>
    <w:rsid w:val="00F22CF6"/>
    <w:rsid w:val="00F27261"/>
    <w:rsid w:val="00F304B4"/>
    <w:rsid w:val="00F304F3"/>
    <w:rsid w:val="00F30844"/>
    <w:rsid w:val="00F310A4"/>
    <w:rsid w:val="00F310C8"/>
    <w:rsid w:val="00F3111F"/>
    <w:rsid w:val="00F31550"/>
    <w:rsid w:val="00F327EB"/>
    <w:rsid w:val="00F32AB5"/>
    <w:rsid w:val="00F33D13"/>
    <w:rsid w:val="00F35497"/>
    <w:rsid w:val="00F36CD2"/>
    <w:rsid w:val="00F40A15"/>
    <w:rsid w:val="00F41175"/>
    <w:rsid w:val="00F41D55"/>
    <w:rsid w:val="00F439B9"/>
    <w:rsid w:val="00F444EE"/>
    <w:rsid w:val="00F45123"/>
    <w:rsid w:val="00F50962"/>
    <w:rsid w:val="00F54CDF"/>
    <w:rsid w:val="00F61236"/>
    <w:rsid w:val="00F70C0C"/>
    <w:rsid w:val="00F71FE6"/>
    <w:rsid w:val="00F736DB"/>
    <w:rsid w:val="00F73B14"/>
    <w:rsid w:val="00F75B11"/>
    <w:rsid w:val="00F75CED"/>
    <w:rsid w:val="00F760A8"/>
    <w:rsid w:val="00F76E4D"/>
    <w:rsid w:val="00F77AE6"/>
    <w:rsid w:val="00F8092F"/>
    <w:rsid w:val="00F810E1"/>
    <w:rsid w:val="00F83E54"/>
    <w:rsid w:val="00F841E6"/>
    <w:rsid w:val="00F85539"/>
    <w:rsid w:val="00F85BED"/>
    <w:rsid w:val="00F87E10"/>
    <w:rsid w:val="00F9337A"/>
    <w:rsid w:val="00F953A2"/>
    <w:rsid w:val="00FA6429"/>
    <w:rsid w:val="00FA7874"/>
    <w:rsid w:val="00FB01BE"/>
    <w:rsid w:val="00FB0256"/>
    <w:rsid w:val="00FB0A3F"/>
    <w:rsid w:val="00FB22DB"/>
    <w:rsid w:val="00FB247C"/>
    <w:rsid w:val="00FB4D53"/>
    <w:rsid w:val="00FB5533"/>
    <w:rsid w:val="00FB57CC"/>
    <w:rsid w:val="00FB7B96"/>
    <w:rsid w:val="00FC236C"/>
    <w:rsid w:val="00FC391B"/>
    <w:rsid w:val="00FC43E1"/>
    <w:rsid w:val="00FC569F"/>
    <w:rsid w:val="00FC5CD0"/>
    <w:rsid w:val="00FC5E19"/>
    <w:rsid w:val="00FC6508"/>
    <w:rsid w:val="00FD172C"/>
    <w:rsid w:val="00FD2542"/>
    <w:rsid w:val="00FD27C5"/>
    <w:rsid w:val="00FD3CBD"/>
    <w:rsid w:val="00FD7568"/>
    <w:rsid w:val="00FD7B16"/>
    <w:rsid w:val="00FD7D7B"/>
    <w:rsid w:val="00FE40CB"/>
    <w:rsid w:val="00FE5637"/>
    <w:rsid w:val="00FE6864"/>
    <w:rsid w:val="00FE6B1B"/>
    <w:rsid w:val="00FE6CDB"/>
    <w:rsid w:val="00FE7417"/>
    <w:rsid w:val="00FF488B"/>
    <w:rsid w:val="00FF4F94"/>
    <w:rsid w:val="00FF56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9C"/>
  </w:style>
  <w:style w:type="paragraph" w:styleId="Heading1">
    <w:name w:val="heading 1"/>
    <w:basedOn w:val="Normal"/>
    <w:link w:val="Heading1Char"/>
    <w:uiPriority w:val="9"/>
    <w:qFormat/>
    <w:rsid w:val="000D7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8D"/>
    <w:pPr>
      <w:ind w:left="720"/>
      <w:contextualSpacing/>
    </w:pPr>
  </w:style>
  <w:style w:type="paragraph" w:styleId="FootnoteText">
    <w:name w:val="footnote text"/>
    <w:basedOn w:val="Normal"/>
    <w:link w:val="FootnoteTextChar"/>
    <w:uiPriority w:val="99"/>
    <w:unhideWhenUsed/>
    <w:rsid w:val="00DD60BB"/>
    <w:pPr>
      <w:spacing w:after="0" w:line="240" w:lineRule="auto"/>
    </w:pPr>
    <w:rPr>
      <w:sz w:val="20"/>
      <w:szCs w:val="20"/>
    </w:rPr>
  </w:style>
  <w:style w:type="character" w:customStyle="1" w:styleId="FootnoteTextChar">
    <w:name w:val="Footnote Text Char"/>
    <w:basedOn w:val="DefaultParagraphFont"/>
    <w:link w:val="FootnoteText"/>
    <w:uiPriority w:val="99"/>
    <w:rsid w:val="00DD60BB"/>
    <w:rPr>
      <w:sz w:val="20"/>
      <w:szCs w:val="20"/>
    </w:rPr>
  </w:style>
  <w:style w:type="character" w:styleId="FootnoteReference">
    <w:name w:val="footnote reference"/>
    <w:basedOn w:val="DefaultParagraphFont"/>
    <w:uiPriority w:val="99"/>
    <w:semiHidden/>
    <w:unhideWhenUsed/>
    <w:rsid w:val="00DD60BB"/>
    <w:rPr>
      <w:vertAlign w:val="superscript"/>
    </w:rPr>
  </w:style>
  <w:style w:type="character" w:customStyle="1" w:styleId="longtext">
    <w:name w:val="long_text"/>
    <w:basedOn w:val="DefaultParagraphFont"/>
    <w:rsid w:val="00376D48"/>
  </w:style>
  <w:style w:type="character" w:customStyle="1" w:styleId="hps">
    <w:name w:val="hps"/>
    <w:basedOn w:val="DefaultParagraphFont"/>
    <w:rsid w:val="00813022"/>
  </w:style>
  <w:style w:type="character" w:customStyle="1" w:styleId="atn">
    <w:name w:val="atn"/>
    <w:basedOn w:val="DefaultParagraphFont"/>
    <w:rsid w:val="00813022"/>
  </w:style>
  <w:style w:type="paragraph" w:styleId="Header">
    <w:name w:val="header"/>
    <w:basedOn w:val="Normal"/>
    <w:link w:val="HeaderChar"/>
    <w:uiPriority w:val="99"/>
    <w:unhideWhenUsed/>
    <w:rsid w:val="00DD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70"/>
  </w:style>
  <w:style w:type="paragraph" w:styleId="Footer">
    <w:name w:val="footer"/>
    <w:basedOn w:val="Normal"/>
    <w:link w:val="FooterChar"/>
    <w:uiPriority w:val="99"/>
    <w:unhideWhenUsed/>
    <w:rsid w:val="00DD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70"/>
  </w:style>
  <w:style w:type="character" w:styleId="Emphasis">
    <w:name w:val="Emphasis"/>
    <w:basedOn w:val="DefaultParagraphFont"/>
    <w:uiPriority w:val="20"/>
    <w:qFormat/>
    <w:rsid w:val="00DD6C70"/>
    <w:rPr>
      <w:i/>
      <w:iCs/>
    </w:rPr>
  </w:style>
  <w:style w:type="character" w:customStyle="1" w:styleId="spelle">
    <w:name w:val="spelle"/>
    <w:basedOn w:val="DefaultParagraphFont"/>
    <w:rsid w:val="00474A83"/>
  </w:style>
  <w:style w:type="character" w:customStyle="1" w:styleId="grame">
    <w:name w:val="grame"/>
    <w:basedOn w:val="DefaultParagraphFont"/>
    <w:rsid w:val="00474A83"/>
  </w:style>
  <w:style w:type="character" w:customStyle="1" w:styleId="shorttext">
    <w:name w:val="short_text"/>
    <w:basedOn w:val="DefaultParagraphFont"/>
    <w:rsid w:val="00CA0CD8"/>
  </w:style>
  <w:style w:type="character" w:customStyle="1" w:styleId="Heading1Char">
    <w:name w:val="Heading 1 Char"/>
    <w:basedOn w:val="DefaultParagraphFont"/>
    <w:link w:val="Heading1"/>
    <w:uiPriority w:val="9"/>
    <w:rsid w:val="000D7877"/>
    <w:rPr>
      <w:rFonts w:ascii="Times New Roman" w:eastAsia="Times New Roman" w:hAnsi="Times New Roman" w:cs="Times New Roman"/>
      <w:b/>
      <w:bCs/>
      <w:kern w:val="36"/>
      <w:sz w:val="48"/>
      <w:szCs w:val="48"/>
    </w:rPr>
  </w:style>
  <w:style w:type="character" w:customStyle="1" w:styleId="n8rji">
    <w:name w:val="n8rji"/>
    <w:basedOn w:val="DefaultParagraphFont"/>
    <w:rsid w:val="00665FFD"/>
  </w:style>
  <w:style w:type="paragraph" w:styleId="NoSpacing">
    <w:name w:val="No Spacing"/>
    <w:uiPriority w:val="1"/>
    <w:qFormat/>
    <w:rsid w:val="00806EE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8EA"/>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 w:type="paragraph" w:customStyle="1" w:styleId="Default">
    <w:name w:val="Default"/>
    <w:rsid w:val="00E42E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935931">
      <w:bodyDiv w:val="1"/>
      <w:marLeft w:val="0"/>
      <w:marRight w:val="0"/>
      <w:marTop w:val="0"/>
      <w:marBottom w:val="0"/>
      <w:divBdr>
        <w:top w:val="none" w:sz="0" w:space="0" w:color="auto"/>
        <w:left w:val="none" w:sz="0" w:space="0" w:color="auto"/>
        <w:bottom w:val="none" w:sz="0" w:space="0" w:color="auto"/>
        <w:right w:val="none" w:sz="0" w:space="0" w:color="auto"/>
      </w:divBdr>
    </w:div>
    <w:div w:id="136185176">
      <w:bodyDiv w:val="1"/>
      <w:marLeft w:val="0"/>
      <w:marRight w:val="0"/>
      <w:marTop w:val="0"/>
      <w:marBottom w:val="0"/>
      <w:divBdr>
        <w:top w:val="none" w:sz="0" w:space="0" w:color="auto"/>
        <w:left w:val="none" w:sz="0" w:space="0" w:color="auto"/>
        <w:bottom w:val="none" w:sz="0" w:space="0" w:color="auto"/>
        <w:right w:val="none" w:sz="0" w:space="0" w:color="auto"/>
      </w:divBdr>
      <w:divsChild>
        <w:div w:id="736392221">
          <w:marLeft w:val="851"/>
          <w:marRight w:val="0"/>
          <w:marTop w:val="0"/>
          <w:marBottom w:val="0"/>
          <w:divBdr>
            <w:top w:val="none" w:sz="0" w:space="0" w:color="auto"/>
            <w:left w:val="none" w:sz="0" w:space="0" w:color="auto"/>
            <w:bottom w:val="none" w:sz="0" w:space="0" w:color="auto"/>
            <w:right w:val="none" w:sz="0" w:space="0" w:color="auto"/>
          </w:divBdr>
        </w:div>
        <w:div w:id="684359363">
          <w:marLeft w:val="644"/>
          <w:marRight w:val="0"/>
          <w:marTop w:val="0"/>
          <w:marBottom w:val="0"/>
          <w:divBdr>
            <w:top w:val="none" w:sz="0" w:space="0" w:color="auto"/>
            <w:left w:val="none" w:sz="0" w:space="0" w:color="auto"/>
            <w:bottom w:val="none" w:sz="0" w:space="0" w:color="auto"/>
            <w:right w:val="none" w:sz="0" w:space="0" w:color="auto"/>
          </w:divBdr>
        </w:div>
        <w:div w:id="804541690">
          <w:marLeft w:val="644"/>
          <w:marRight w:val="0"/>
          <w:marTop w:val="0"/>
          <w:marBottom w:val="0"/>
          <w:divBdr>
            <w:top w:val="none" w:sz="0" w:space="0" w:color="auto"/>
            <w:left w:val="none" w:sz="0" w:space="0" w:color="auto"/>
            <w:bottom w:val="none" w:sz="0" w:space="0" w:color="auto"/>
            <w:right w:val="none" w:sz="0" w:space="0" w:color="auto"/>
          </w:divBdr>
        </w:div>
        <w:div w:id="729622719">
          <w:marLeft w:val="644"/>
          <w:marRight w:val="0"/>
          <w:marTop w:val="0"/>
          <w:marBottom w:val="0"/>
          <w:divBdr>
            <w:top w:val="none" w:sz="0" w:space="0" w:color="auto"/>
            <w:left w:val="none" w:sz="0" w:space="0" w:color="auto"/>
            <w:bottom w:val="none" w:sz="0" w:space="0" w:color="auto"/>
            <w:right w:val="none" w:sz="0" w:space="0" w:color="auto"/>
          </w:divBdr>
        </w:div>
        <w:div w:id="968165694">
          <w:marLeft w:val="644"/>
          <w:marRight w:val="0"/>
          <w:marTop w:val="0"/>
          <w:marBottom w:val="0"/>
          <w:divBdr>
            <w:top w:val="none" w:sz="0" w:space="0" w:color="auto"/>
            <w:left w:val="none" w:sz="0" w:space="0" w:color="auto"/>
            <w:bottom w:val="none" w:sz="0" w:space="0" w:color="auto"/>
            <w:right w:val="none" w:sz="0" w:space="0" w:color="auto"/>
          </w:divBdr>
        </w:div>
        <w:div w:id="677542440">
          <w:marLeft w:val="720"/>
          <w:marRight w:val="0"/>
          <w:marTop w:val="0"/>
          <w:marBottom w:val="0"/>
          <w:divBdr>
            <w:top w:val="none" w:sz="0" w:space="0" w:color="auto"/>
            <w:left w:val="none" w:sz="0" w:space="0" w:color="auto"/>
            <w:bottom w:val="none" w:sz="0" w:space="0" w:color="auto"/>
            <w:right w:val="none" w:sz="0" w:space="0" w:color="auto"/>
          </w:divBdr>
        </w:div>
      </w:divsChild>
    </w:div>
    <w:div w:id="308442352">
      <w:bodyDiv w:val="1"/>
      <w:marLeft w:val="0"/>
      <w:marRight w:val="0"/>
      <w:marTop w:val="0"/>
      <w:marBottom w:val="0"/>
      <w:divBdr>
        <w:top w:val="none" w:sz="0" w:space="0" w:color="auto"/>
        <w:left w:val="none" w:sz="0" w:space="0" w:color="auto"/>
        <w:bottom w:val="none" w:sz="0" w:space="0" w:color="auto"/>
        <w:right w:val="none" w:sz="0" w:space="0" w:color="auto"/>
      </w:divBdr>
      <w:divsChild>
        <w:div w:id="255745568">
          <w:marLeft w:val="1032"/>
          <w:marRight w:val="0"/>
          <w:marTop w:val="0"/>
          <w:marBottom w:val="0"/>
          <w:divBdr>
            <w:top w:val="none" w:sz="0" w:space="0" w:color="auto"/>
            <w:left w:val="none" w:sz="0" w:space="0" w:color="auto"/>
            <w:bottom w:val="none" w:sz="0" w:space="0" w:color="auto"/>
            <w:right w:val="none" w:sz="0" w:space="0" w:color="auto"/>
          </w:divBdr>
        </w:div>
        <w:div w:id="263652506">
          <w:marLeft w:val="1032"/>
          <w:marRight w:val="0"/>
          <w:marTop w:val="0"/>
          <w:marBottom w:val="0"/>
          <w:divBdr>
            <w:top w:val="none" w:sz="0" w:space="0" w:color="auto"/>
            <w:left w:val="none" w:sz="0" w:space="0" w:color="auto"/>
            <w:bottom w:val="none" w:sz="0" w:space="0" w:color="auto"/>
            <w:right w:val="none" w:sz="0" w:space="0" w:color="auto"/>
          </w:divBdr>
        </w:div>
        <w:div w:id="542988906">
          <w:marLeft w:val="1032"/>
          <w:marRight w:val="0"/>
          <w:marTop w:val="0"/>
          <w:marBottom w:val="0"/>
          <w:divBdr>
            <w:top w:val="none" w:sz="0" w:space="0" w:color="auto"/>
            <w:left w:val="none" w:sz="0" w:space="0" w:color="auto"/>
            <w:bottom w:val="none" w:sz="0" w:space="0" w:color="auto"/>
            <w:right w:val="none" w:sz="0" w:space="0" w:color="auto"/>
          </w:divBdr>
        </w:div>
        <w:div w:id="703139856">
          <w:marLeft w:val="1032"/>
          <w:marRight w:val="0"/>
          <w:marTop w:val="0"/>
          <w:marBottom w:val="0"/>
          <w:divBdr>
            <w:top w:val="none" w:sz="0" w:space="0" w:color="auto"/>
            <w:left w:val="none" w:sz="0" w:space="0" w:color="auto"/>
            <w:bottom w:val="none" w:sz="0" w:space="0" w:color="auto"/>
            <w:right w:val="none" w:sz="0" w:space="0" w:color="auto"/>
          </w:divBdr>
        </w:div>
        <w:div w:id="825630206">
          <w:marLeft w:val="1032"/>
          <w:marRight w:val="0"/>
          <w:marTop w:val="0"/>
          <w:marBottom w:val="0"/>
          <w:divBdr>
            <w:top w:val="none" w:sz="0" w:space="0" w:color="auto"/>
            <w:left w:val="none" w:sz="0" w:space="0" w:color="auto"/>
            <w:bottom w:val="none" w:sz="0" w:space="0" w:color="auto"/>
            <w:right w:val="none" w:sz="0" w:space="0" w:color="auto"/>
          </w:divBdr>
        </w:div>
        <w:div w:id="839276580">
          <w:marLeft w:val="1032"/>
          <w:marRight w:val="0"/>
          <w:marTop w:val="0"/>
          <w:marBottom w:val="0"/>
          <w:divBdr>
            <w:top w:val="none" w:sz="0" w:space="0" w:color="auto"/>
            <w:left w:val="none" w:sz="0" w:space="0" w:color="auto"/>
            <w:bottom w:val="none" w:sz="0" w:space="0" w:color="auto"/>
            <w:right w:val="none" w:sz="0" w:space="0" w:color="auto"/>
          </w:divBdr>
        </w:div>
        <w:div w:id="975990322">
          <w:marLeft w:val="1032"/>
          <w:marRight w:val="0"/>
          <w:marTop w:val="0"/>
          <w:marBottom w:val="0"/>
          <w:divBdr>
            <w:top w:val="none" w:sz="0" w:space="0" w:color="auto"/>
            <w:left w:val="none" w:sz="0" w:space="0" w:color="auto"/>
            <w:bottom w:val="none" w:sz="0" w:space="0" w:color="auto"/>
            <w:right w:val="none" w:sz="0" w:space="0" w:color="auto"/>
          </w:divBdr>
        </w:div>
        <w:div w:id="1338966738">
          <w:marLeft w:val="1032"/>
          <w:marRight w:val="0"/>
          <w:marTop w:val="0"/>
          <w:marBottom w:val="0"/>
          <w:divBdr>
            <w:top w:val="none" w:sz="0" w:space="0" w:color="auto"/>
            <w:left w:val="none" w:sz="0" w:space="0" w:color="auto"/>
            <w:bottom w:val="none" w:sz="0" w:space="0" w:color="auto"/>
            <w:right w:val="none" w:sz="0" w:space="0" w:color="auto"/>
          </w:divBdr>
        </w:div>
        <w:div w:id="1343775116">
          <w:marLeft w:val="1032"/>
          <w:marRight w:val="0"/>
          <w:marTop w:val="0"/>
          <w:marBottom w:val="0"/>
          <w:divBdr>
            <w:top w:val="none" w:sz="0" w:space="0" w:color="auto"/>
            <w:left w:val="none" w:sz="0" w:space="0" w:color="auto"/>
            <w:bottom w:val="none" w:sz="0" w:space="0" w:color="auto"/>
            <w:right w:val="none" w:sz="0" w:space="0" w:color="auto"/>
          </w:divBdr>
        </w:div>
      </w:divsChild>
    </w:div>
    <w:div w:id="356934115">
      <w:bodyDiv w:val="1"/>
      <w:marLeft w:val="0"/>
      <w:marRight w:val="0"/>
      <w:marTop w:val="0"/>
      <w:marBottom w:val="0"/>
      <w:divBdr>
        <w:top w:val="none" w:sz="0" w:space="0" w:color="auto"/>
        <w:left w:val="none" w:sz="0" w:space="0" w:color="auto"/>
        <w:bottom w:val="none" w:sz="0" w:space="0" w:color="auto"/>
        <w:right w:val="none" w:sz="0" w:space="0" w:color="auto"/>
      </w:divBdr>
    </w:div>
    <w:div w:id="421074068">
      <w:bodyDiv w:val="1"/>
      <w:marLeft w:val="0"/>
      <w:marRight w:val="0"/>
      <w:marTop w:val="0"/>
      <w:marBottom w:val="0"/>
      <w:divBdr>
        <w:top w:val="none" w:sz="0" w:space="0" w:color="auto"/>
        <w:left w:val="none" w:sz="0" w:space="0" w:color="auto"/>
        <w:bottom w:val="none" w:sz="0" w:space="0" w:color="auto"/>
        <w:right w:val="none" w:sz="0" w:space="0" w:color="auto"/>
      </w:divBdr>
      <w:divsChild>
        <w:div w:id="423721553">
          <w:marLeft w:val="0"/>
          <w:marRight w:val="0"/>
          <w:marTop w:val="0"/>
          <w:marBottom w:val="0"/>
          <w:divBdr>
            <w:top w:val="none" w:sz="0" w:space="0" w:color="auto"/>
            <w:left w:val="none" w:sz="0" w:space="0" w:color="auto"/>
            <w:bottom w:val="none" w:sz="0" w:space="0" w:color="auto"/>
            <w:right w:val="none" w:sz="0" w:space="0" w:color="auto"/>
          </w:divBdr>
          <w:divsChild>
            <w:div w:id="1376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599">
      <w:bodyDiv w:val="1"/>
      <w:marLeft w:val="0"/>
      <w:marRight w:val="0"/>
      <w:marTop w:val="0"/>
      <w:marBottom w:val="0"/>
      <w:divBdr>
        <w:top w:val="none" w:sz="0" w:space="0" w:color="auto"/>
        <w:left w:val="none" w:sz="0" w:space="0" w:color="auto"/>
        <w:bottom w:val="none" w:sz="0" w:space="0" w:color="auto"/>
        <w:right w:val="none" w:sz="0" w:space="0" w:color="auto"/>
      </w:divBdr>
    </w:div>
    <w:div w:id="981471320">
      <w:bodyDiv w:val="1"/>
      <w:marLeft w:val="0"/>
      <w:marRight w:val="0"/>
      <w:marTop w:val="0"/>
      <w:marBottom w:val="0"/>
      <w:divBdr>
        <w:top w:val="none" w:sz="0" w:space="0" w:color="auto"/>
        <w:left w:val="none" w:sz="0" w:space="0" w:color="auto"/>
        <w:bottom w:val="none" w:sz="0" w:space="0" w:color="auto"/>
        <w:right w:val="none" w:sz="0" w:space="0" w:color="auto"/>
      </w:divBdr>
      <w:divsChild>
        <w:div w:id="604192557">
          <w:marLeft w:val="1032"/>
          <w:marRight w:val="0"/>
          <w:marTop w:val="0"/>
          <w:marBottom w:val="0"/>
          <w:divBdr>
            <w:top w:val="none" w:sz="0" w:space="0" w:color="auto"/>
            <w:left w:val="none" w:sz="0" w:space="0" w:color="auto"/>
            <w:bottom w:val="none" w:sz="0" w:space="0" w:color="auto"/>
            <w:right w:val="none" w:sz="0" w:space="0" w:color="auto"/>
          </w:divBdr>
        </w:div>
        <w:div w:id="1191145995">
          <w:marLeft w:val="1032"/>
          <w:marRight w:val="0"/>
          <w:marTop w:val="0"/>
          <w:marBottom w:val="0"/>
          <w:divBdr>
            <w:top w:val="none" w:sz="0" w:space="0" w:color="auto"/>
            <w:left w:val="none" w:sz="0" w:space="0" w:color="auto"/>
            <w:bottom w:val="none" w:sz="0" w:space="0" w:color="auto"/>
            <w:right w:val="none" w:sz="0" w:space="0" w:color="auto"/>
          </w:divBdr>
        </w:div>
        <w:div w:id="1267300522">
          <w:marLeft w:val="1032"/>
          <w:marRight w:val="0"/>
          <w:marTop w:val="0"/>
          <w:marBottom w:val="0"/>
          <w:divBdr>
            <w:top w:val="none" w:sz="0" w:space="0" w:color="auto"/>
            <w:left w:val="none" w:sz="0" w:space="0" w:color="auto"/>
            <w:bottom w:val="none" w:sz="0" w:space="0" w:color="auto"/>
            <w:right w:val="none" w:sz="0" w:space="0" w:color="auto"/>
          </w:divBdr>
        </w:div>
        <w:div w:id="1764449344">
          <w:marLeft w:val="1032"/>
          <w:marRight w:val="0"/>
          <w:marTop w:val="0"/>
          <w:marBottom w:val="0"/>
          <w:divBdr>
            <w:top w:val="none" w:sz="0" w:space="0" w:color="auto"/>
            <w:left w:val="none" w:sz="0" w:space="0" w:color="auto"/>
            <w:bottom w:val="none" w:sz="0" w:space="0" w:color="auto"/>
            <w:right w:val="none" w:sz="0" w:space="0" w:color="auto"/>
          </w:divBdr>
        </w:div>
      </w:divsChild>
    </w:div>
    <w:div w:id="999116198">
      <w:bodyDiv w:val="1"/>
      <w:marLeft w:val="0"/>
      <w:marRight w:val="0"/>
      <w:marTop w:val="0"/>
      <w:marBottom w:val="0"/>
      <w:divBdr>
        <w:top w:val="none" w:sz="0" w:space="0" w:color="auto"/>
        <w:left w:val="none" w:sz="0" w:space="0" w:color="auto"/>
        <w:bottom w:val="none" w:sz="0" w:space="0" w:color="auto"/>
        <w:right w:val="none" w:sz="0" w:space="0" w:color="auto"/>
      </w:divBdr>
      <w:divsChild>
        <w:div w:id="339704126">
          <w:marLeft w:val="1032"/>
          <w:marRight w:val="0"/>
          <w:marTop w:val="0"/>
          <w:marBottom w:val="0"/>
          <w:divBdr>
            <w:top w:val="none" w:sz="0" w:space="0" w:color="auto"/>
            <w:left w:val="none" w:sz="0" w:space="0" w:color="auto"/>
            <w:bottom w:val="none" w:sz="0" w:space="0" w:color="auto"/>
            <w:right w:val="none" w:sz="0" w:space="0" w:color="auto"/>
          </w:divBdr>
        </w:div>
        <w:div w:id="392586516">
          <w:marLeft w:val="3096"/>
          <w:marRight w:val="0"/>
          <w:marTop w:val="0"/>
          <w:marBottom w:val="0"/>
          <w:divBdr>
            <w:top w:val="none" w:sz="0" w:space="0" w:color="auto"/>
            <w:left w:val="none" w:sz="0" w:space="0" w:color="auto"/>
            <w:bottom w:val="none" w:sz="0" w:space="0" w:color="auto"/>
            <w:right w:val="none" w:sz="0" w:space="0" w:color="auto"/>
          </w:divBdr>
        </w:div>
        <w:div w:id="815876240">
          <w:marLeft w:val="2064"/>
          <w:marRight w:val="0"/>
          <w:marTop w:val="0"/>
          <w:marBottom w:val="0"/>
          <w:divBdr>
            <w:top w:val="none" w:sz="0" w:space="0" w:color="auto"/>
            <w:left w:val="none" w:sz="0" w:space="0" w:color="auto"/>
            <w:bottom w:val="none" w:sz="0" w:space="0" w:color="auto"/>
            <w:right w:val="none" w:sz="0" w:space="0" w:color="auto"/>
          </w:divBdr>
        </w:div>
        <w:div w:id="1272129116">
          <w:marLeft w:val="1032"/>
          <w:marRight w:val="0"/>
          <w:marTop w:val="0"/>
          <w:marBottom w:val="0"/>
          <w:divBdr>
            <w:top w:val="none" w:sz="0" w:space="0" w:color="auto"/>
            <w:left w:val="none" w:sz="0" w:space="0" w:color="auto"/>
            <w:bottom w:val="none" w:sz="0" w:space="0" w:color="auto"/>
            <w:right w:val="none" w:sz="0" w:space="0" w:color="auto"/>
          </w:divBdr>
        </w:div>
        <w:div w:id="1385250493">
          <w:marLeft w:val="3096"/>
          <w:marRight w:val="0"/>
          <w:marTop w:val="0"/>
          <w:marBottom w:val="0"/>
          <w:divBdr>
            <w:top w:val="none" w:sz="0" w:space="0" w:color="auto"/>
            <w:left w:val="none" w:sz="0" w:space="0" w:color="auto"/>
            <w:bottom w:val="none" w:sz="0" w:space="0" w:color="auto"/>
            <w:right w:val="none" w:sz="0" w:space="0" w:color="auto"/>
          </w:divBdr>
        </w:div>
        <w:div w:id="1756632720">
          <w:marLeft w:val="3096"/>
          <w:marRight w:val="0"/>
          <w:marTop w:val="0"/>
          <w:marBottom w:val="0"/>
          <w:divBdr>
            <w:top w:val="none" w:sz="0" w:space="0" w:color="auto"/>
            <w:left w:val="none" w:sz="0" w:space="0" w:color="auto"/>
            <w:bottom w:val="none" w:sz="0" w:space="0" w:color="auto"/>
            <w:right w:val="none" w:sz="0" w:space="0" w:color="auto"/>
          </w:divBdr>
        </w:div>
        <w:div w:id="1934707616">
          <w:marLeft w:val="3096"/>
          <w:marRight w:val="0"/>
          <w:marTop w:val="0"/>
          <w:marBottom w:val="0"/>
          <w:divBdr>
            <w:top w:val="none" w:sz="0" w:space="0" w:color="auto"/>
            <w:left w:val="none" w:sz="0" w:space="0" w:color="auto"/>
            <w:bottom w:val="none" w:sz="0" w:space="0" w:color="auto"/>
            <w:right w:val="none" w:sz="0" w:space="0" w:color="auto"/>
          </w:divBdr>
        </w:div>
        <w:div w:id="2062167390">
          <w:marLeft w:val="2064"/>
          <w:marRight w:val="0"/>
          <w:marTop w:val="0"/>
          <w:marBottom w:val="0"/>
          <w:divBdr>
            <w:top w:val="none" w:sz="0" w:space="0" w:color="auto"/>
            <w:left w:val="none" w:sz="0" w:space="0" w:color="auto"/>
            <w:bottom w:val="none" w:sz="0" w:space="0" w:color="auto"/>
            <w:right w:val="none" w:sz="0" w:space="0" w:color="auto"/>
          </w:divBdr>
        </w:div>
      </w:divsChild>
    </w:div>
    <w:div w:id="1001390445">
      <w:bodyDiv w:val="1"/>
      <w:marLeft w:val="0"/>
      <w:marRight w:val="0"/>
      <w:marTop w:val="0"/>
      <w:marBottom w:val="0"/>
      <w:divBdr>
        <w:top w:val="none" w:sz="0" w:space="0" w:color="auto"/>
        <w:left w:val="none" w:sz="0" w:space="0" w:color="auto"/>
        <w:bottom w:val="none" w:sz="0" w:space="0" w:color="auto"/>
        <w:right w:val="none" w:sz="0" w:space="0" w:color="auto"/>
      </w:divBdr>
    </w:div>
    <w:div w:id="1149783293">
      <w:bodyDiv w:val="1"/>
      <w:marLeft w:val="0"/>
      <w:marRight w:val="0"/>
      <w:marTop w:val="0"/>
      <w:marBottom w:val="0"/>
      <w:divBdr>
        <w:top w:val="none" w:sz="0" w:space="0" w:color="auto"/>
        <w:left w:val="none" w:sz="0" w:space="0" w:color="auto"/>
        <w:bottom w:val="none" w:sz="0" w:space="0" w:color="auto"/>
        <w:right w:val="none" w:sz="0" w:space="0" w:color="auto"/>
      </w:divBdr>
    </w:div>
    <w:div w:id="14431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21A8-8F77-4B13-853D-EE2D4655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59</Pages>
  <Words>11230</Words>
  <Characters>64013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Iyan_el Azzami</dc:creator>
  <cp:lastModifiedBy>Iyan el-Cahiro</cp:lastModifiedBy>
  <cp:revision>64</cp:revision>
  <cp:lastPrinted>2016-08-23T03:01:00Z</cp:lastPrinted>
  <dcterms:created xsi:type="dcterms:W3CDTF">2016-06-05T09:54:00Z</dcterms:created>
  <dcterms:modified xsi:type="dcterms:W3CDTF">2016-09-06T06:30:00Z</dcterms:modified>
</cp:coreProperties>
</file>