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D7" w:rsidRPr="00B609CD" w:rsidRDefault="00743FD7" w:rsidP="00743FD7">
      <w:pPr>
        <w:spacing w:line="480" w:lineRule="auto"/>
        <w:jc w:val="center"/>
        <w:rPr>
          <w:b/>
          <w:bCs/>
          <w:noProof/>
        </w:rPr>
      </w:pPr>
      <w:r w:rsidRPr="00B609CD">
        <w:rPr>
          <w:b/>
          <w:bCs/>
          <w:noProof/>
        </w:rPr>
        <w:t>BAB I</w:t>
      </w:r>
    </w:p>
    <w:p w:rsidR="00743FD7" w:rsidRPr="00B609CD" w:rsidRDefault="00743FD7" w:rsidP="00743FD7">
      <w:pPr>
        <w:spacing w:line="480" w:lineRule="auto"/>
        <w:jc w:val="center"/>
        <w:rPr>
          <w:b/>
          <w:bCs/>
          <w:noProof/>
        </w:rPr>
      </w:pPr>
      <w:r w:rsidRPr="00B609CD">
        <w:rPr>
          <w:b/>
          <w:bCs/>
          <w:noProof/>
          <w:lang w:val="id-ID"/>
        </w:rPr>
        <w:t xml:space="preserve"> </w:t>
      </w:r>
      <w:r w:rsidRPr="00B609CD">
        <w:rPr>
          <w:b/>
          <w:bCs/>
          <w:noProof/>
        </w:rPr>
        <w:t xml:space="preserve">PENDAHULUAN </w:t>
      </w:r>
    </w:p>
    <w:p w:rsidR="00743FD7" w:rsidRPr="00625417" w:rsidRDefault="00743FD7" w:rsidP="00743FD7">
      <w:pPr>
        <w:spacing w:line="480" w:lineRule="auto"/>
        <w:rPr>
          <w:noProof/>
        </w:rPr>
      </w:pPr>
    </w:p>
    <w:p w:rsidR="00743FD7" w:rsidRPr="008D10A0" w:rsidRDefault="00743FD7" w:rsidP="00743FD7">
      <w:pPr>
        <w:pStyle w:val="ListParagraph"/>
        <w:numPr>
          <w:ilvl w:val="0"/>
          <w:numId w:val="6"/>
        </w:numPr>
        <w:spacing w:line="480" w:lineRule="auto"/>
        <w:ind w:left="360"/>
        <w:rPr>
          <w:b/>
          <w:bCs/>
          <w:noProof/>
        </w:rPr>
      </w:pPr>
      <w:r w:rsidRPr="008D10A0">
        <w:rPr>
          <w:b/>
          <w:bCs/>
          <w:noProof/>
          <w:lang w:val="id-ID"/>
        </w:rPr>
        <w:t>Latar Belakang Masalah</w:t>
      </w:r>
    </w:p>
    <w:p w:rsidR="00743FD7" w:rsidRPr="00625417" w:rsidRDefault="00743FD7" w:rsidP="00743FD7">
      <w:pPr>
        <w:pStyle w:val="ListParagraph"/>
        <w:spacing w:line="480" w:lineRule="auto"/>
        <w:ind w:left="0" w:firstLine="720"/>
        <w:jc w:val="both"/>
        <w:rPr>
          <w:noProof/>
          <w:lang w:val="id-ID"/>
        </w:rPr>
      </w:pPr>
      <w:r w:rsidRPr="00625417">
        <w:rPr>
          <w:noProof/>
          <w:lang w:val="id-ID"/>
        </w:rPr>
        <w:t xml:space="preserve">Islam adalah agama </w:t>
      </w:r>
      <w:r w:rsidRPr="00625417">
        <w:rPr>
          <w:i/>
          <w:iCs/>
          <w:noProof/>
        </w:rPr>
        <w:t>rahmatan lil ‘âlamîn</w:t>
      </w:r>
      <w:r w:rsidRPr="00625417">
        <w:rPr>
          <w:noProof/>
          <w:lang w:val="id-ID"/>
        </w:rPr>
        <w:t>. Disempurnakan Allah Swt secara bertahap dengan mengutus para Nabi dan Rasul dari waktu ke waktu</w:t>
      </w:r>
      <w:r w:rsidRPr="00625417">
        <w:rPr>
          <w:noProof/>
        </w:rPr>
        <w:t>, mulai dari Nabi Adam As</w:t>
      </w:r>
      <w:r w:rsidRPr="00625417">
        <w:rPr>
          <w:noProof/>
          <w:lang w:val="id-ID"/>
        </w:rPr>
        <w:t xml:space="preserve"> sampai diutusnya penutup para Nabi dan Rasul Muhammad S</w:t>
      </w:r>
      <w:r w:rsidRPr="00625417">
        <w:rPr>
          <w:noProof/>
        </w:rPr>
        <w:t>aw</w:t>
      </w:r>
      <w:r w:rsidRPr="00625417">
        <w:rPr>
          <w:noProof/>
          <w:lang w:val="id-ID"/>
        </w:rPr>
        <w:t xml:space="preserve">. Hal ini secara jelas diungkapkan Rasulullah Saw </w:t>
      </w:r>
      <w:r w:rsidR="005E477A">
        <w:rPr>
          <w:noProof/>
          <w:lang w:val="id-ID"/>
        </w:rPr>
        <w:t>di dalam</w:t>
      </w:r>
      <w:r w:rsidRPr="00625417">
        <w:rPr>
          <w:noProof/>
          <w:lang w:val="id-ID"/>
        </w:rPr>
        <w:t xml:space="preserve"> sebuah </w:t>
      </w:r>
      <w:r w:rsidR="008E79D0">
        <w:rPr>
          <w:noProof/>
          <w:lang w:val="id-ID"/>
        </w:rPr>
        <w:t>hadis</w:t>
      </w:r>
      <w:r w:rsidRPr="00625417">
        <w:rPr>
          <w:noProof/>
          <w:lang w:val="id-ID"/>
        </w:rPr>
        <w:t>nya</w:t>
      </w:r>
    </w:p>
    <w:p w:rsidR="00743FD7" w:rsidRPr="00625417" w:rsidRDefault="00743FD7" w:rsidP="00E6272E">
      <w:pPr>
        <w:autoSpaceDE w:val="0"/>
        <w:autoSpaceDN w:val="0"/>
        <w:bidi/>
        <w:adjustRightInd w:val="0"/>
        <w:spacing w:line="276" w:lineRule="auto"/>
        <w:jc w:val="both"/>
        <w:rPr>
          <w:rFonts w:ascii="Traditional Arabic" w:eastAsiaTheme="minorHAnsi" w:hAnsi="Traditional Arabic" w:cs="Traditional Arabic"/>
          <w:sz w:val="32"/>
          <w:szCs w:val="32"/>
        </w:rPr>
      </w:pPr>
      <w:r w:rsidRPr="00625417">
        <w:rPr>
          <w:rFonts w:ascii="Traditional Arabic" w:eastAsiaTheme="minorHAnsi" w:hAnsi="Traditional Arabic" w:cs="Traditional Arabic"/>
          <w:sz w:val="32"/>
          <w:szCs w:val="32"/>
          <w:rtl/>
        </w:rPr>
        <w:t>عَنْ أَبِي هُرَيْرَةَ رَضِيَ اللَّهُ عَنْهُ</w:t>
      </w:r>
      <w:r w:rsidRPr="00625417">
        <w:rPr>
          <w:rFonts w:ascii="Traditional Arabic" w:eastAsiaTheme="minorHAnsi" w:hAnsi="Traditional Arabic" w:cs="Traditional Arabic" w:hint="cs"/>
          <w:sz w:val="32"/>
          <w:szCs w:val="32"/>
          <w:rtl/>
        </w:rPr>
        <w:t xml:space="preserve"> </w:t>
      </w:r>
      <w:r w:rsidRPr="00625417">
        <w:rPr>
          <w:rFonts w:ascii="Traditional Arabic" w:eastAsiaTheme="minorHAnsi" w:hAnsi="Traditional Arabic" w:cs="Traditional Arabic"/>
          <w:sz w:val="32"/>
          <w:szCs w:val="32"/>
          <w:rtl/>
        </w:rPr>
        <w:t>أَنَّ رَسُولَ اللَّهِ صَلَّى اللَّهُ عَلَيْهِ وَسَلَّمَ قَالَ إِنَّ مَثَلِي وَمَثَلَ الْأَنْبِيَاءِ مِنْ قَبْلِي كَمَثَلِ رَجُلٍ بَنَى بَيْتًا فَأَحْسَنَهُ وَأَجْمَلَهُ إِلَّا مَوْضِعَ لَبِنَةٍ مِنْ زَاوِيَةٍ فَجَعَلَ النَّاسُ يَطُوفُونَ بِهِ وَيَعْجَبُونَ لَهُ وَيَقُولُونَ هَلَّا وُضِعَتْ هَذِهِ اللَّبِنَةُ قَالَ فَأَنَا اللَّبِنَةُ وَأَنَا خَاتِمُ النَّبِيِّينَ</w:t>
      </w:r>
      <w:r w:rsidRPr="00625417">
        <w:rPr>
          <w:rStyle w:val="FootnoteReference"/>
          <w:rFonts w:ascii="Traditional Arabic" w:eastAsiaTheme="minorHAnsi" w:hAnsi="Traditional Arabic" w:cs="Traditional Arabic"/>
          <w:sz w:val="32"/>
          <w:szCs w:val="32"/>
          <w:rtl/>
        </w:rPr>
        <w:footnoteReference w:id="2"/>
      </w:r>
    </w:p>
    <w:p w:rsidR="00743FD7" w:rsidRPr="00625417" w:rsidRDefault="008E79D0" w:rsidP="00743FD7">
      <w:pPr>
        <w:spacing w:line="276" w:lineRule="auto"/>
        <w:jc w:val="both"/>
        <w:rPr>
          <w:i/>
          <w:iCs/>
          <w:noProof/>
        </w:rPr>
      </w:pPr>
      <w:r>
        <w:rPr>
          <w:i/>
          <w:iCs/>
          <w:noProof/>
        </w:rPr>
        <w:t xml:space="preserve">Artinya: </w:t>
      </w:r>
      <w:r w:rsidR="00743FD7" w:rsidRPr="00625417">
        <w:rPr>
          <w:i/>
          <w:iCs/>
          <w:noProof/>
        </w:rPr>
        <w:t>“dari Abu Hurairah r.a bahwasanya Rasulullah Saw bersabda sesungguhnya perumpamaan aku dengan para Nabi sebelumku adalah seperti seorang membangun sebuah rumah, dibuat dengan baik dan indah, kecuali ada sebuah tempat bata (yang kurang) di sudut bangunan, sehingga manusia mengelilingi bangunan ini dan terkagum-kagum dengannya. Dan mereka berkata: kenapa tidak disempurnakan satu bata ini. Rasulullah Saw bersabda: Akulah batu bata itu dan aku adalah Nabi terakhir”. (HR Muslim)</w:t>
      </w:r>
    </w:p>
    <w:p w:rsidR="00743FD7" w:rsidRPr="00625417" w:rsidRDefault="00743FD7" w:rsidP="00743FD7">
      <w:pPr>
        <w:pStyle w:val="ListParagraph"/>
        <w:spacing w:line="276" w:lineRule="auto"/>
        <w:jc w:val="both"/>
        <w:rPr>
          <w:i/>
          <w:iCs/>
          <w:noProof/>
        </w:rPr>
      </w:pPr>
    </w:p>
    <w:p w:rsidR="00743FD7" w:rsidRPr="00625417" w:rsidRDefault="00743FD7" w:rsidP="00743FD7">
      <w:pPr>
        <w:pStyle w:val="ListParagraph"/>
        <w:spacing w:line="480" w:lineRule="auto"/>
        <w:ind w:left="0" w:firstLine="720"/>
        <w:jc w:val="both"/>
        <w:rPr>
          <w:noProof/>
        </w:rPr>
      </w:pPr>
      <w:r w:rsidRPr="00625417">
        <w:rPr>
          <w:noProof/>
        </w:rPr>
        <w:t xml:space="preserve">Sebagai seorang muslim yang baik, menjadikan </w:t>
      </w:r>
      <w:r w:rsidR="008E79D0">
        <w:rPr>
          <w:noProof/>
        </w:rPr>
        <w:t>Quran</w:t>
      </w:r>
      <w:r w:rsidRPr="00625417">
        <w:rPr>
          <w:noProof/>
        </w:rPr>
        <w:t xml:space="preserve"> dan </w:t>
      </w:r>
      <w:r w:rsidR="008E79D0">
        <w:rPr>
          <w:noProof/>
        </w:rPr>
        <w:t>Hadis</w:t>
      </w:r>
      <w:r w:rsidRPr="00625417">
        <w:rPr>
          <w:noProof/>
        </w:rPr>
        <w:t xml:space="preserve"> sebagai pedoman hidup adalah sebuah kemestian. </w:t>
      </w:r>
      <w:r w:rsidR="008E79D0">
        <w:rPr>
          <w:noProof/>
        </w:rPr>
        <w:t>Quran</w:t>
      </w:r>
      <w:r w:rsidRPr="00625417">
        <w:rPr>
          <w:noProof/>
        </w:rPr>
        <w:t xml:space="preserve"> menetapkan dasar-dasar ajaran Islam sedangkan </w:t>
      </w:r>
      <w:r w:rsidR="008E79D0">
        <w:rPr>
          <w:noProof/>
        </w:rPr>
        <w:t>hadis</w:t>
      </w:r>
      <w:r w:rsidRPr="00625417">
        <w:rPr>
          <w:noProof/>
        </w:rPr>
        <w:t xml:space="preserve"> datang sebagai penjelas</w:t>
      </w:r>
      <w:r w:rsidRPr="00625417">
        <w:rPr>
          <w:rStyle w:val="FootnoteReference"/>
          <w:noProof/>
        </w:rPr>
        <w:footnoteReference w:id="3"/>
      </w:r>
      <w:r w:rsidRPr="00625417">
        <w:rPr>
          <w:noProof/>
        </w:rPr>
        <w:t xml:space="preserve">. Selain itu, perilaku </w:t>
      </w:r>
      <w:r w:rsidR="008E79D0">
        <w:rPr>
          <w:i/>
          <w:iCs/>
          <w:noProof/>
        </w:rPr>
        <w:t>sahâ</w:t>
      </w:r>
      <w:r w:rsidRPr="00625417">
        <w:rPr>
          <w:i/>
          <w:iCs/>
          <w:noProof/>
        </w:rPr>
        <w:t>bat</w:t>
      </w:r>
      <w:r w:rsidRPr="00625417">
        <w:rPr>
          <w:noProof/>
        </w:rPr>
        <w:t xml:space="preserve"> dan </w:t>
      </w:r>
      <w:r w:rsidRPr="00625417">
        <w:rPr>
          <w:i/>
          <w:iCs/>
          <w:noProof/>
        </w:rPr>
        <w:lastRenderedPageBreak/>
        <w:t>tabi’in</w:t>
      </w:r>
      <w:r w:rsidRPr="00625417">
        <w:rPr>
          <w:rStyle w:val="FootnoteReference"/>
          <w:noProof/>
        </w:rPr>
        <w:footnoteReference w:id="4"/>
      </w:r>
      <w:r w:rsidRPr="00625417">
        <w:rPr>
          <w:noProof/>
        </w:rPr>
        <w:t xml:space="preserve"> juga merupakan inspirasi yang menyempurnakan penjelasan ajaran Islam.</w:t>
      </w:r>
      <w:r w:rsidRPr="00625417">
        <w:rPr>
          <w:rStyle w:val="FootnoteReference"/>
          <w:noProof/>
        </w:rPr>
        <w:footnoteReference w:id="5"/>
      </w:r>
    </w:p>
    <w:p w:rsidR="00743FD7" w:rsidRPr="00625417" w:rsidRDefault="00743FD7" w:rsidP="008E79D0">
      <w:pPr>
        <w:pStyle w:val="ListParagraph"/>
        <w:spacing w:line="480" w:lineRule="auto"/>
        <w:ind w:left="0" w:firstLine="720"/>
        <w:jc w:val="both"/>
        <w:rPr>
          <w:noProof/>
        </w:rPr>
      </w:pPr>
      <w:r w:rsidRPr="00625417">
        <w:rPr>
          <w:noProof/>
        </w:rPr>
        <w:t xml:space="preserve">Berawal dari isyarat dari </w:t>
      </w:r>
      <w:r w:rsidR="008E79D0">
        <w:rPr>
          <w:noProof/>
        </w:rPr>
        <w:t>Quran</w:t>
      </w:r>
      <w:r w:rsidRPr="00625417">
        <w:rPr>
          <w:rStyle w:val="FootnoteReference"/>
          <w:noProof/>
        </w:rPr>
        <w:footnoteReference w:id="6"/>
      </w:r>
      <w:r w:rsidRPr="00625417">
        <w:rPr>
          <w:noProof/>
        </w:rPr>
        <w:t xml:space="preserve">, bahwa segala perhiasan di dunia ini diperuntukkan bagi manusia, sehingga apapun jenisnya adalah halal dipakai oleh manusia. Sebagaimana terdapat di dalam </w:t>
      </w:r>
      <w:r w:rsidR="008E79D0">
        <w:rPr>
          <w:noProof/>
        </w:rPr>
        <w:t>Quran</w:t>
      </w:r>
      <w:r w:rsidRPr="00625417">
        <w:rPr>
          <w:noProof/>
        </w:rPr>
        <w:t xml:space="preserve"> </w:t>
      </w:r>
      <w:r w:rsidRPr="00625417">
        <w:rPr>
          <w:rFonts w:asciiTheme="majorBidi" w:hAnsiTheme="majorBidi" w:cstheme="majorBidi"/>
          <w:noProof/>
        </w:rPr>
        <w:t xml:space="preserve">Surat </w:t>
      </w:r>
      <w:r w:rsidRPr="008E79D0">
        <w:rPr>
          <w:rFonts w:asciiTheme="majorBidi" w:hAnsiTheme="majorBidi" w:cstheme="majorBidi"/>
          <w:i/>
          <w:iCs/>
          <w:noProof/>
        </w:rPr>
        <w:t>Al A’r</w:t>
      </w:r>
      <w:r w:rsidR="008E79D0">
        <w:rPr>
          <w:rFonts w:asciiTheme="majorBidi" w:hAnsiTheme="majorBidi" w:cstheme="majorBidi"/>
          <w:i/>
          <w:iCs/>
          <w:noProof/>
        </w:rPr>
        <w:t>â</w:t>
      </w:r>
      <w:r w:rsidRPr="008E79D0">
        <w:rPr>
          <w:rFonts w:asciiTheme="majorBidi" w:hAnsiTheme="majorBidi" w:cstheme="majorBidi"/>
          <w:i/>
          <w:iCs/>
          <w:noProof/>
        </w:rPr>
        <w:t>f</w:t>
      </w:r>
      <w:r w:rsidRPr="00625417">
        <w:rPr>
          <w:rFonts w:asciiTheme="majorBidi" w:hAnsiTheme="majorBidi" w:cstheme="majorBidi"/>
          <w:noProof/>
        </w:rPr>
        <w:t>, Ayat 32</w:t>
      </w:r>
    </w:p>
    <w:p w:rsidR="00743FD7" w:rsidRPr="00625417" w:rsidRDefault="00743FD7" w:rsidP="00743FD7">
      <w:pPr>
        <w:bidi/>
        <w:spacing w:line="276" w:lineRule="auto"/>
        <w:jc w:val="both"/>
        <w:rPr>
          <w:rFonts w:ascii="(normal text)" w:hAnsi="(normal text)"/>
          <w:noProof/>
          <w:sz w:val="26"/>
          <w:szCs w:val="22"/>
          <w:rtl/>
        </w:rPr>
      </w:pPr>
      <w:r w:rsidRPr="003036F0">
        <w:rPr>
          <w:rFonts w:ascii="HQPB4" w:hAnsi="HQPB4" w:hint="cs"/>
          <w:noProof/>
        </w:rPr>
        <w:lastRenderedPageBreak/>
        <w:sym w:font="HQPB4" w:char="F0F6"/>
      </w:r>
      <w:r w:rsidRPr="003036F0">
        <w:rPr>
          <w:rFonts w:ascii="HQPB2" w:hAnsi="HQPB2" w:hint="cs"/>
          <w:noProof/>
        </w:rPr>
        <w:sym w:font="HQPB2" w:char="F040"/>
      </w:r>
      <w:r w:rsidRPr="003036F0">
        <w:rPr>
          <w:rFonts w:ascii="HQPB4" w:hAnsi="HQPB4" w:hint="cs"/>
          <w:noProof/>
        </w:rPr>
        <w:sym w:font="HQPB4" w:char="F0E8"/>
      </w:r>
      <w:r w:rsidRPr="003036F0">
        <w:rPr>
          <w:rFonts w:ascii="HQPB2" w:hAnsi="HQPB2" w:hint="cs"/>
          <w:noProof/>
        </w:rPr>
        <w:sym w:font="HQPB2" w:char="F025"/>
      </w:r>
      <w:r w:rsidRPr="003036F0">
        <w:rPr>
          <w:rFonts w:ascii="(normal text)" w:hAnsi="(normal text)"/>
          <w:noProof/>
          <w:rtl/>
        </w:rPr>
        <w:t xml:space="preserve"> </w:t>
      </w:r>
      <w:r w:rsidRPr="003036F0">
        <w:rPr>
          <w:rFonts w:ascii="HQPB4" w:hAnsi="HQPB4"/>
          <w:noProof/>
        </w:rPr>
        <w:sym w:font="HQPB4" w:char="F0F4"/>
      </w:r>
      <w:r w:rsidRPr="003036F0">
        <w:rPr>
          <w:rFonts w:ascii="HQPB2" w:hAnsi="HQPB2"/>
          <w:noProof/>
        </w:rPr>
        <w:sym w:font="HQPB2" w:char="F060"/>
      </w:r>
      <w:r w:rsidRPr="003036F0">
        <w:rPr>
          <w:rFonts w:ascii="HQPB5" w:hAnsi="HQPB5"/>
          <w:noProof/>
        </w:rPr>
        <w:sym w:font="HQPB5" w:char="F074"/>
      </w:r>
      <w:r w:rsidRPr="003036F0">
        <w:rPr>
          <w:rFonts w:ascii="HQPB2" w:hAnsi="HQPB2"/>
          <w:noProof/>
        </w:rPr>
        <w:sym w:font="HQPB2" w:char="F042"/>
      </w:r>
      <w:r w:rsidRPr="003036F0">
        <w:rPr>
          <w:rFonts w:ascii="(normal text)" w:hAnsi="(normal text)"/>
          <w:noProof/>
          <w:rtl/>
        </w:rPr>
        <w:t xml:space="preserve"> </w:t>
      </w:r>
      <w:r w:rsidRPr="003036F0">
        <w:rPr>
          <w:rFonts w:ascii="HQPB5" w:hAnsi="HQPB5"/>
          <w:noProof/>
        </w:rPr>
        <w:sym w:font="HQPB5" w:char="F074"/>
      </w:r>
      <w:r w:rsidRPr="003036F0">
        <w:rPr>
          <w:rFonts w:ascii="HQPB2" w:hAnsi="HQPB2"/>
          <w:noProof/>
        </w:rPr>
        <w:sym w:font="HQPB2" w:char="F050"/>
      </w:r>
      <w:r w:rsidRPr="003036F0">
        <w:rPr>
          <w:rFonts w:ascii="HQPB4" w:hAnsi="HQPB4"/>
          <w:noProof/>
        </w:rPr>
        <w:sym w:font="HQPB4" w:char="F0A7"/>
      </w:r>
      <w:r w:rsidRPr="003036F0">
        <w:rPr>
          <w:rFonts w:ascii="HQPB1" w:hAnsi="HQPB1"/>
          <w:noProof/>
        </w:rPr>
        <w:sym w:font="HQPB1" w:char="F08D"/>
      </w:r>
      <w:r w:rsidRPr="003036F0">
        <w:rPr>
          <w:rFonts w:ascii="HQPB5" w:hAnsi="HQPB5"/>
          <w:noProof/>
        </w:rPr>
        <w:sym w:font="HQPB5" w:char="F079"/>
      </w:r>
      <w:r w:rsidRPr="003036F0">
        <w:rPr>
          <w:rFonts w:ascii="HQPB1" w:hAnsi="HQPB1"/>
          <w:noProof/>
        </w:rPr>
        <w:sym w:font="HQPB1" w:char="F06D"/>
      </w:r>
      <w:r w:rsidRPr="003036F0">
        <w:rPr>
          <w:rFonts w:ascii="(normal text)" w:hAnsi="(normal text)"/>
          <w:noProof/>
          <w:rtl/>
        </w:rPr>
        <w:t xml:space="preserve"> </w:t>
      </w:r>
      <w:r w:rsidRPr="003036F0">
        <w:rPr>
          <w:rFonts w:ascii="HQPB5" w:hAnsi="HQPB5"/>
          <w:noProof/>
        </w:rPr>
        <w:sym w:font="HQPB5" w:char="F073"/>
      </w:r>
      <w:r w:rsidRPr="003036F0">
        <w:rPr>
          <w:rFonts w:ascii="HQPB2" w:hAnsi="HQPB2"/>
          <w:noProof/>
        </w:rPr>
        <w:sym w:font="HQPB2" w:char="F070"/>
      </w:r>
      <w:r w:rsidRPr="003036F0">
        <w:rPr>
          <w:rFonts w:ascii="HQPB5" w:hAnsi="HQPB5"/>
          <w:noProof/>
        </w:rPr>
        <w:sym w:font="HQPB5" w:char="F06F"/>
      </w:r>
      <w:r w:rsidRPr="003036F0">
        <w:rPr>
          <w:rFonts w:ascii="HQPB2" w:hAnsi="HQPB2"/>
          <w:noProof/>
        </w:rPr>
        <w:sym w:font="HQPB2" w:char="F059"/>
      </w:r>
      <w:r w:rsidRPr="003036F0">
        <w:rPr>
          <w:rFonts w:ascii="HQPB2" w:hAnsi="HQPB2"/>
          <w:noProof/>
        </w:rPr>
        <w:sym w:font="HQPB2" w:char="F083"/>
      </w:r>
      <w:r w:rsidRPr="003036F0">
        <w:rPr>
          <w:rFonts w:ascii="HQPB4" w:hAnsi="HQPB4"/>
          <w:noProof/>
        </w:rPr>
        <w:sym w:font="HQPB4" w:char="F0CE"/>
      </w:r>
      <w:r w:rsidRPr="003036F0">
        <w:rPr>
          <w:rFonts w:ascii="HQPB1" w:hAnsi="HQPB1"/>
          <w:noProof/>
        </w:rPr>
        <w:sym w:font="HQPB1" w:char="F097"/>
      </w:r>
      <w:r w:rsidRPr="003036F0">
        <w:rPr>
          <w:rFonts w:ascii="(normal text)" w:hAnsi="(normal text)"/>
          <w:noProof/>
          <w:rtl/>
        </w:rPr>
        <w:t xml:space="preserve"> </w:t>
      </w:r>
      <w:r w:rsidRPr="003036F0">
        <w:rPr>
          <w:rFonts w:ascii="HQPB5" w:hAnsi="HQPB5"/>
          <w:noProof/>
        </w:rPr>
        <w:sym w:font="HQPB5" w:char="F0AB"/>
      </w:r>
      <w:r w:rsidRPr="003036F0">
        <w:rPr>
          <w:rFonts w:ascii="HQPB1" w:hAnsi="HQPB1"/>
          <w:noProof/>
        </w:rPr>
        <w:sym w:font="HQPB1" w:char="F021"/>
      </w:r>
      <w:r w:rsidRPr="003036F0">
        <w:rPr>
          <w:rFonts w:ascii="HQPB5" w:hAnsi="HQPB5"/>
          <w:noProof/>
        </w:rPr>
        <w:sym w:font="HQPB5" w:char="F024"/>
      </w:r>
      <w:r w:rsidRPr="003036F0">
        <w:rPr>
          <w:rFonts w:ascii="HQPB1" w:hAnsi="HQPB1"/>
          <w:noProof/>
        </w:rPr>
        <w:sym w:font="HQPB1" w:char="F023"/>
      </w:r>
      <w:r w:rsidRPr="003036F0">
        <w:rPr>
          <w:rFonts w:ascii="(normal text)" w:hAnsi="(normal text)"/>
          <w:noProof/>
          <w:rtl/>
        </w:rPr>
        <w:t xml:space="preserve"> </w:t>
      </w:r>
      <w:r w:rsidRPr="003036F0">
        <w:rPr>
          <w:rFonts w:ascii="HQPB4" w:hAnsi="HQPB4"/>
          <w:noProof/>
        </w:rPr>
        <w:sym w:font="HQPB4" w:char="F0FB"/>
      </w:r>
      <w:r w:rsidRPr="003036F0">
        <w:rPr>
          <w:rFonts w:ascii="HQPB2" w:hAnsi="HQPB2"/>
          <w:noProof/>
        </w:rPr>
        <w:sym w:font="HQPB2" w:char="F0D3"/>
      </w:r>
      <w:r w:rsidRPr="003036F0">
        <w:rPr>
          <w:rFonts w:ascii="HQPB4" w:hAnsi="HQPB4"/>
          <w:noProof/>
        </w:rPr>
        <w:sym w:font="HQPB4" w:char="F0C9"/>
      </w:r>
      <w:r w:rsidRPr="003036F0">
        <w:rPr>
          <w:rFonts w:ascii="HQPB1" w:hAnsi="HQPB1"/>
          <w:noProof/>
        </w:rPr>
        <w:sym w:font="HQPB1" w:char="F04C"/>
      </w:r>
      <w:r w:rsidRPr="003036F0">
        <w:rPr>
          <w:rFonts w:ascii="HQPB4" w:hAnsi="HQPB4"/>
          <w:noProof/>
        </w:rPr>
        <w:sym w:font="HQPB4" w:char="F0A9"/>
      </w:r>
      <w:r w:rsidRPr="003036F0">
        <w:rPr>
          <w:rFonts w:ascii="HQPB2" w:hAnsi="HQPB2"/>
          <w:noProof/>
        </w:rPr>
        <w:sym w:font="HQPB2" w:char="F039"/>
      </w:r>
      <w:r w:rsidRPr="003036F0">
        <w:rPr>
          <w:rFonts w:ascii="HQPB5" w:hAnsi="HQPB5"/>
          <w:noProof/>
        </w:rPr>
        <w:sym w:font="HQPB5" w:char="F024"/>
      </w:r>
      <w:r w:rsidRPr="003036F0">
        <w:rPr>
          <w:rFonts w:ascii="HQPB1" w:hAnsi="HQPB1"/>
          <w:noProof/>
        </w:rPr>
        <w:sym w:font="HQPB1" w:char="F023"/>
      </w:r>
      <w:r w:rsidRPr="003036F0">
        <w:rPr>
          <w:rFonts w:ascii="(normal text)" w:hAnsi="(normal text)"/>
          <w:noProof/>
          <w:rtl/>
        </w:rPr>
        <w:t xml:space="preserve"> </w:t>
      </w:r>
      <w:r w:rsidRPr="003036F0">
        <w:rPr>
          <w:rFonts w:ascii="HQPB5" w:hAnsi="HQPB5"/>
          <w:noProof/>
        </w:rPr>
        <w:sym w:font="HQPB5" w:char="F079"/>
      </w:r>
      <w:r w:rsidRPr="003036F0">
        <w:rPr>
          <w:rFonts w:ascii="HQPB1" w:hAnsi="HQPB1"/>
          <w:noProof/>
        </w:rPr>
        <w:sym w:font="HQPB1" w:char="F06C"/>
      </w:r>
      <w:r w:rsidRPr="003036F0">
        <w:rPr>
          <w:rFonts w:ascii="HQPB5" w:hAnsi="HQPB5"/>
          <w:noProof/>
        </w:rPr>
        <w:sym w:font="HQPB5" w:char="F074"/>
      </w:r>
      <w:r w:rsidRPr="003036F0">
        <w:rPr>
          <w:rFonts w:ascii="HQPB1" w:hAnsi="HQPB1"/>
          <w:noProof/>
        </w:rPr>
        <w:sym w:font="HQPB1" w:char="F08D"/>
      </w:r>
      <w:r w:rsidRPr="003036F0">
        <w:rPr>
          <w:rFonts w:ascii="HQPB4" w:hAnsi="HQPB4"/>
          <w:noProof/>
        </w:rPr>
        <w:sym w:font="HQPB4" w:char="F0F7"/>
      </w:r>
      <w:r w:rsidRPr="003036F0">
        <w:rPr>
          <w:rFonts w:ascii="HQPB1" w:hAnsi="HQPB1"/>
          <w:noProof/>
        </w:rPr>
        <w:sym w:font="HQPB1" w:char="F07A"/>
      </w:r>
      <w:r w:rsidRPr="003036F0">
        <w:rPr>
          <w:rFonts w:ascii="HQPB5" w:hAnsi="HQPB5"/>
          <w:noProof/>
        </w:rPr>
        <w:sym w:font="HQPB5" w:char="F072"/>
      </w:r>
      <w:r w:rsidRPr="003036F0">
        <w:rPr>
          <w:rFonts w:ascii="HQPB1" w:hAnsi="HQPB1"/>
          <w:noProof/>
        </w:rPr>
        <w:sym w:font="HQPB1" w:char="F026"/>
      </w:r>
      <w:r w:rsidRPr="003036F0">
        <w:rPr>
          <w:rFonts w:ascii="(normal text)" w:hAnsi="(normal text)"/>
          <w:noProof/>
          <w:rtl/>
        </w:rPr>
        <w:t xml:space="preserve"> </w:t>
      </w:r>
      <w:r w:rsidRPr="003036F0">
        <w:rPr>
          <w:rFonts w:ascii="HQPB2" w:hAnsi="HQPB2"/>
          <w:noProof/>
        </w:rPr>
        <w:sym w:font="HQPB2" w:char="F0BE"/>
      </w:r>
      <w:r w:rsidRPr="003036F0">
        <w:rPr>
          <w:rFonts w:ascii="HQPB4" w:hAnsi="HQPB4"/>
          <w:noProof/>
        </w:rPr>
        <w:sym w:font="HQPB4" w:char="F0CD"/>
      </w:r>
      <w:r w:rsidRPr="003036F0">
        <w:rPr>
          <w:rFonts w:ascii="HQPB2" w:hAnsi="HQPB2"/>
          <w:noProof/>
        </w:rPr>
        <w:sym w:font="HQPB2" w:char="F06E"/>
      </w:r>
      <w:r w:rsidRPr="003036F0">
        <w:rPr>
          <w:rFonts w:ascii="HQPB4" w:hAnsi="HQPB4"/>
          <w:noProof/>
        </w:rPr>
        <w:sym w:font="HQPB4" w:char="F0CF"/>
      </w:r>
      <w:r w:rsidRPr="003036F0">
        <w:rPr>
          <w:rFonts w:ascii="HQPB1" w:hAnsi="HQPB1"/>
          <w:noProof/>
        </w:rPr>
        <w:sym w:font="HQPB1" w:char="F08A"/>
      </w:r>
      <w:r w:rsidRPr="003036F0">
        <w:rPr>
          <w:rFonts w:ascii="HQPB1" w:hAnsi="HQPB1"/>
          <w:noProof/>
        </w:rPr>
        <w:sym w:font="HQPB1" w:char="F024"/>
      </w:r>
      <w:r w:rsidRPr="003036F0">
        <w:rPr>
          <w:rFonts w:ascii="HQPB5" w:hAnsi="HQPB5"/>
          <w:noProof/>
        </w:rPr>
        <w:sym w:font="HQPB5" w:char="F074"/>
      </w:r>
      <w:r w:rsidRPr="003036F0">
        <w:rPr>
          <w:rFonts w:ascii="HQPB1" w:hAnsi="HQPB1"/>
          <w:noProof/>
        </w:rPr>
        <w:sym w:font="HQPB1" w:char="F037"/>
      </w:r>
      <w:r w:rsidRPr="003036F0">
        <w:rPr>
          <w:rFonts w:ascii="HQPB4" w:hAnsi="HQPB4"/>
          <w:noProof/>
        </w:rPr>
        <w:sym w:font="HQPB4" w:char="F0CF"/>
      </w:r>
      <w:r w:rsidRPr="003036F0">
        <w:rPr>
          <w:rFonts w:ascii="HQPB1" w:hAnsi="HQPB1"/>
          <w:noProof/>
        </w:rPr>
        <w:sym w:font="HQPB1" w:char="F0E8"/>
      </w:r>
      <w:r w:rsidRPr="003036F0">
        <w:rPr>
          <w:rFonts w:ascii="HQPB4" w:hAnsi="HQPB4"/>
          <w:noProof/>
        </w:rPr>
        <w:sym w:font="HQPB4" w:char="F0CF"/>
      </w:r>
      <w:r w:rsidRPr="003036F0">
        <w:rPr>
          <w:rFonts w:ascii="HQPB2" w:hAnsi="HQPB2"/>
          <w:noProof/>
        </w:rPr>
        <w:sym w:font="HQPB2" w:char="F039"/>
      </w:r>
      <w:r w:rsidRPr="003036F0">
        <w:rPr>
          <w:rFonts w:ascii="(normal text)" w:hAnsi="(normal text)"/>
          <w:noProof/>
          <w:rtl/>
        </w:rPr>
        <w:t xml:space="preserve"> </w:t>
      </w:r>
      <w:r w:rsidRPr="003036F0">
        <w:rPr>
          <w:rFonts w:ascii="HQPB4" w:hAnsi="HQPB4"/>
          <w:noProof/>
        </w:rPr>
        <w:sym w:font="HQPB4" w:char="F0CF"/>
      </w:r>
      <w:r w:rsidRPr="003036F0">
        <w:rPr>
          <w:rFonts w:ascii="HQPB1" w:hAnsi="HQPB1"/>
          <w:noProof/>
        </w:rPr>
        <w:sym w:font="HQPB1" w:char="F04D"/>
      </w:r>
      <w:r w:rsidRPr="003036F0">
        <w:rPr>
          <w:rFonts w:ascii="HQPB2" w:hAnsi="HQPB2"/>
          <w:noProof/>
        </w:rPr>
        <w:sym w:font="HQPB2" w:char="F0BB"/>
      </w:r>
      <w:r w:rsidRPr="003036F0">
        <w:rPr>
          <w:rFonts w:ascii="HQPB5" w:hAnsi="HQPB5"/>
          <w:noProof/>
        </w:rPr>
        <w:sym w:font="HQPB5" w:char="F074"/>
      </w:r>
      <w:r w:rsidRPr="003036F0">
        <w:rPr>
          <w:rFonts w:ascii="HQPB1" w:hAnsi="HQPB1"/>
          <w:noProof/>
        </w:rPr>
        <w:sym w:font="HQPB1" w:char="F036"/>
      </w:r>
      <w:r w:rsidRPr="003036F0">
        <w:rPr>
          <w:rFonts w:ascii="HQPB4" w:hAnsi="HQPB4"/>
          <w:noProof/>
        </w:rPr>
        <w:sym w:font="HQPB4" w:char="F0CD"/>
      </w:r>
      <w:r w:rsidRPr="003036F0">
        <w:rPr>
          <w:rFonts w:ascii="HQPB4" w:hAnsi="HQPB4"/>
          <w:noProof/>
        </w:rPr>
        <w:sym w:font="HQPB4" w:char="F068"/>
      </w:r>
      <w:r w:rsidRPr="003036F0">
        <w:rPr>
          <w:rFonts w:ascii="HQPB2" w:hAnsi="HQPB2"/>
          <w:noProof/>
        </w:rPr>
        <w:sym w:font="HQPB2" w:char="F08B"/>
      </w:r>
      <w:r w:rsidRPr="003036F0">
        <w:rPr>
          <w:rFonts w:ascii="HQPB4" w:hAnsi="HQPB4"/>
          <w:noProof/>
        </w:rPr>
        <w:sym w:font="HQPB4" w:char="F0A9"/>
      </w:r>
      <w:r w:rsidRPr="003036F0">
        <w:rPr>
          <w:rFonts w:ascii="HQPB1" w:hAnsi="HQPB1"/>
          <w:noProof/>
        </w:rPr>
        <w:sym w:font="HQPB1" w:char="F0DC"/>
      </w:r>
      <w:r w:rsidRPr="003036F0">
        <w:rPr>
          <w:rFonts w:ascii="HQPB2" w:hAnsi="HQPB2"/>
          <w:noProof/>
        </w:rPr>
        <w:sym w:font="HQPB2" w:char="F039"/>
      </w:r>
      <w:r w:rsidRPr="003036F0">
        <w:rPr>
          <w:rFonts w:ascii="HQPB5" w:hAnsi="HQPB5"/>
          <w:noProof/>
        </w:rPr>
        <w:sym w:font="HQPB5" w:char="F024"/>
      </w:r>
      <w:r w:rsidRPr="003036F0">
        <w:rPr>
          <w:rFonts w:ascii="HQPB1" w:hAnsi="HQPB1"/>
          <w:noProof/>
        </w:rPr>
        <w:sym w:font="HQPB1" w:char="F023"/>
      </w:r>
      <w:r w:rsidRPr="003036F0">
        <w:rPr>
          <w:rFonts w:ascii="HQPB5" w:hAnsi="HQPB5"/>
          <w:noProof/>
        </w:rPr>
        <w:sym w:font="HQPB5" w:char="F075"/>
      </w:r>
      <w:r w:rsidRPr="003036F0">
        <w:rPr>
          <w:rFonts w:ascii="HQPB2" w:hAnsi="HQPB2"/>
          <w:noProof/>
        </w:rPr>
        <w:sym w:font="HQPB2" w:char="F072"/>
      </w:r>
      <w:r w:rsidRPr="003036F0">
        <w:rPr>
          <w:rFonts w:ascii="(normal text)" w:hAnsi="(normal text)"/>
          <w:noProof/>
          <w:rtl/>
        </w:rPr>
        <w:t xml:space="preserve"> </w:t>
      </w:r>
      <w:r w:rsidRPr="003036F0">
        <w:rPr>
          <w:rFonts w:ascii="HQPB5" w:hAnsi="HQPB5"/>
          <w:noProof/>
        </w:rPr>
        <w:sym w:font="HQPB5" w:char="F07A"/>
      </w:r>
      <w:r w:rsidRPr="003036F0">
        <w:rPr>
          <w:rFonts w:ascii="HQPB2" w:hAnsi="HQPB2"/>
          <w:noProof/>
        </w:rPr>
        <w:sym w:font="HQPB2" w:char="F060"/>
      </w:r>
      <w:r w:rsidRPr="003036F0">
        <w:rPr>
          <w:rFonts w:ascii="HQPB4" w:hAnsi="HQPB4"/>
          <w:noProof/>
        </w:rPr>
        <w:sym w:font="HQPB4" w:char="F0CF"/>
      </w:r>
      <w:r w:rsidRPr="003036F0">
        <w:rPr>
          <w:rFonts w:ascii="HQPB2" w:hAnsi="HQPB2"/>
          <w:noProof/>
        </w:rPr>
        <w:sym w:font="HQPB2" w:char="F042"/>
      </w:r>
      <w:r w:rsidRPr="003036F0">
        <w:rPr>
          <w:rFonts w:ascii="(normal text)" w:hAnsi="(normal text)"/>
          <w:noProof/>
          <w:rtl/>
        </w:rPr>
        <w:t xml:space="preserve"> </w:t>
      </w:r>
      <w:r w:rsidRPr="003036F0">
        <w:rPr>
          <w:rFonts w:ascii="HQPB4" w:hAnsi="HQPB4"/>
          <w:noProof/>
        </w:rPr>
        <w:sym w:font="HQPB4" w:char="F0C9"/>
      </w:r>
      <w:r w:rsidRPr="003036F0">
        <w:rPr>
          <w:rFonts w:ascii="HQPB2" w:hAnsi="HQPB2"/>
          <w:noProof/>
        </w:rPr>
        <w:sym w:font="HQPB2" w:char="F02D"/>
      </w:r>
      <w:r w:rsidRPr="003036F0">
        <w:rPr>
          <w:rFonts w:ascii="HQPB4" w:hAnsi="HQPB4"/>
          <w:noProof/>
        </w:rPr>
        <w:sym w:font="HQPB4" w:char="F0F8"/>
      </w:r>
      <w:r w:rsidRPr="003036F0">
        <w:rPr>
          <w:rFonts w:ascii="HQPB1" w:hAnsi="HQPB1"/>
          <w:noProof/>
        </w:rPr>
        <w:sym w:font="HQPB1" w:char="F097"/>
      </w:r>
      <w:r w:rsidRPr="003036F0">
        <w:rPr>
          <w:rFonts w:ascii="HQPB4" w:hAnsi="HQPB4"/>
          <w:noProof/>
        </w:rPr>
        <w:sym w:font="HQPB4" w:char="F0CC"/>
      </w:r>
      <w:r w:rsidRPr="003036F0">
        <w:rPr>
          <w:rFonts w:ascii="HQPB4" w:hAnsi="HQPB4"/>
          <w:noProof/>
        </w:rPr>
        <w:sym w:font="HQPB4" w:char="F068"/>
      </w:r>
      <w:r w:rsidRPr="003036F0">
        <w:rPr>
          <w:rFonts w:ascii="HQPB1" w:hAnsi="HQPB1"/>
          <w:noProof/>
        </w:rPr>
        <w:sym w:font="HQPB1" w:char="F08D"/>
      </w:r>
      <w:r w:rsidRPr="003036F0">
        <w:rPr>
          <w:rFonts w:ascii="HQPB2" w:hAnsi="HQPB2"/>
          <w:noProof/>
        </w:rPr>
        <w:sym w:font="HQPB2" w:char="F039"/>
      </w:r>
      <w:r w:rsidRPr="003036F0">
        <w:rPr>
          <w:rFonts w:ascii="HQPB5" w:hAnsi="HQPB5"/>
          <w:noProof/>
        </w:rPr>
        <w:sym w:font="HQPB5" w:char="F024"/>
      </w:r>
      <w:r w:rsidRPr="003036F0">
        <w:rPr>
          <w:rFonts w:ascii="HQPB1" w:hAnsi="HQPB1"/>
          <w:noProof/>
        </w:rPr>
        <w:sym w:font="HQPB1" w:char="F023"/>
      </w:r>
      <w:r w:rsidRPr="003036F0">
        <w:rPr>
          <w:rFonts w:ascii="(normal text)" w:hAnsi="(normal text)"/>
          <w:noProof/>
          <w:rtl/>
        </w:rPr>
        <w:t xml:space="preserve"> </w:t>
      </w:r>
      <w:r w:rsidRPr="003036F0">
        <w:rPr>
          <w:rFonts w:ascii="HQPB4" w:hAnsi="HQPB4"/>
          <w:noProof/>
        </w:rPr>
        <w:sym w:font="HQPB4" w:char="F034"/>
      </w:r>
      <w:r w:rsidRPr="003036F0">
        <w:rPr>
          <w:rFonts w:ascii="(normal text)" w:hAnsi="(normal text)"/>
          <w:noProof/>
          <w:rtl/>
        </w:rPr>
        <w:t xml:space="preserve"> </w:t>
      </w:r>
      <w:r w:rsidRPr="003036F0">
        <w:rPr>
          <w:rFonts w:ascii="HQPB4" w:hAnsi="HQPB4"/>
          <w:noProof/>
        </w:rPr>
        <w:sym w:font="HQPB4" w:char="F0F6"/>
      </w:r>
      <w:r w:rsidRPr="003036F0">
        <w:rPr>
          <w:rFonts w:ascii="HQPB2" w:hAnsi="HQPB2"/>
          <w:noProof/>
        </w:rPr>
        <w:sym w:font="HQPB2" w:char="F040"/>
      </w:r>
      <w:r w:rsidRPr="003036F0">
        <w:rPr>
          <w:rFonts w:ascii="HQPB4" w:hAnsi="HQPB4"/>
          <w:noProof/>
        </w:rPr>
        <w:sym w:font="HQPB4" w:char="F0E8"/>
      </w:r>
      <w:r w:rsidRPr="003036F0">
        <w:rPr>
          <w:rFonts w:ascii="HQPB2" w:hAnsi="HQPB2"/>
          <w:noProof/>
        </w:rPr>
        <w:sym w:font="HQPB2" w:char="F025"/>
      </w:r>
      <w:r w:rsidRPr="003036F0">
        <w:rPr>
          <w:rFonts w:ascii="(normal text)" w:hAnsi="(normal text)"/>
          <w:noProof/>
          <w:rtl/>
        </w:rPr>
        <w:t xml:space="preserve"> </w:t>
      </w:r>
      <w:r w:rsidRPr="003036F0">
        <w:rPr>
          <w:rFonts w:ascii="HQPB5" w:hAnsi="HQPB5"/>
          <w:noProof/>
        </w:rPr>
        <w:sym w:font="HQPB5" w:char="F07D"/>
      </w:r>
      <w:r w:rsidRPr="003036F0">
        <w:rPr>
          <w:rFonts w:ascii="HQPB2" w:hAnsi="HQPB2"/>
          <w:noProof/>
        </w:rPr>
        <w:sym w:font="HQPB2" w:char="F091"/>
      </w:r>
      <w:r w:rsidRPr="003036F0">
        <w:rPr>
          <w:rFonts w:ascii="HQPB4" w:hAnsi="HQPB4"/>
          <w:noProof/>
        </w:rPr>
        <w:sym w:font="HQPB4" w:char="F0CF"/>
      </w:r>
      <w:r w:rsidRPr="003036F0">
        <w:rPr>
          <w:rFonts w:ascii="HQPB2" w:hAnsi="HQPB2"/>
          <w:noProof/>
        </w:rPr>
        <w:sym w:font="HQPB2" w:char="F064"/>
      </w:r>
      <w:r w:rsidRPr="003036F0">
        <w:rPr>
          <w:rFonts w:ascii="(normal text)" w:hAnsi="(normal text)"/>
          <w:noProof/>
          <w:rtl/>
        </w:rPr>
        <w:t xml:space="preserve"> </w:t>
      </w:r>
      <w:r w:rsidRPr="003036F0">
        <w:rPr>
          <w:rFonts w:ascii="HQPB5" w:hAnsi="HQPB5"/>
          <w:noProof/>
        </w:rPr>
        <w:sym w:font="HQPB5" w:char="F074"/>
      </w:r>
      <w:r w:rsidRPr="003036F0">
        <w:rPr>
          <w:rFonts w:ascii="HQPB2" w:hAnsi="HQPB2"/>
          <w:noProof/>
        </w:rPr>
        <w:sym w:font="HQPB2" w:char="F0FB"/>
      </w:r>
      <w:r w:rsidRPr="003036F0">
        <w:rPr>
          <w:rFonts w:ascii="HQPB2" w:hAnsi="HQPB2"/>
          <w:noProof/>
        </w:rPr>
        <w:sym w:font="HQPB2" w:char="F0EF"/>
      </w:r>
      <w:r w:rsidRPr="003036F0">
        <w:rPr>
          <w:rFonts w:ascii="HQPB4" w:hAnsi="HQPB4"/>
          <w:noProof/>
        </w:rPr>
        <w:sym w:font="HQPB4" w:char="F0CF"/>
      </w:r>
      <w:r w:rsidRPr="003036F0">
        <w:rPr>
          <w:rFonts w:ascii="HQPB3" w:hAnsi="HQPB3"/>
          <w:noProof/>
        </w:rPr>
        <w:sym w:font="HQPB3" w:char="F025"/>
      </w:r>
      <w:r w:rsidRPr="003036F0">
        <w:rPr>
          <w:rFonts w:ascii="HQPB4" w:hAnsi="HQPB4"/>
          <w:noProof/>
        </w:rPr>
        <w:sym w:font="HQPB4" w:char="F0A9"/>
      </w:r>
      <w:r w:rsidRPr="003036F0">
        <w:rPr>
          <w:rFonts w:ascii="HQPB3" w:hAnsi="HQPB3"/>
          <w:noProof/>
        </w:rPr>
        <w:sym w:font="HQPB3" w:char="F023"/>
      </w:r>
      <w:r w:rsidRPr="003036F0">
        <w:rPr>
          <w:rFonts w:ascii="HQPB4" w:hAnsi="HQPB4"/>
          <w:noProof/>
        </w:rPr>
        <w:sym w:font="HQPB4" w:char="F0CF"/>
      </w:r>
      <w:r w:rsidRPr="003036F0">
        <w:rPr>
          <w:rFonts w:ascii="HQPB2" w:hAnsi="HQPB2"/>
          <w:noProof/>
        </w:rPr>
        <w:sym w:font="HQPB2" w:char="F039"/>
      </w:r>
      <w:r w:rsidRPr="003036F0">
        <w:rPr>
          <w:rFonts w:ascii="(normal text)" w:hAnsi="(normal text)"/>
          <w:noProof/>
          <w:rtl/>
        </w:rPr>
        <w:t xml:space="preserve"> </w:t>
      </w:r>
      <w:r w:rsidRPr="003036F0">
        <w:rPr>
          <w:rFonts w:ascii="HQPB5" w:hAnsi="HQPB5"/>
          <w:noProof/>
        </w:rPr>
        <w:sym w:font="HQPB5" w:char="F028"/>
      </w:r>
      <w:r w:rsidRPr="003036F0">
        <w:rPr>
          <w:rFonts w:ascii="HQPB1" w:hAnsi="HQPB1"/>
          <w:noProof/>
        </w:rPr>
        <w:sym w:font="HQPB1" w:char="F023"/>
      </w:r>
      <w:r w:rsidRPr="003036F0">
        <w:rPr>
          <w:rFonts w:ascii="HQPB2" w:hAnsi="HQPB2"/>
          <w:noProof/>
        </w:rPr>
        <w:sym w:font="HQPB2" w:char="F071"/>
      </w:r>
      <w:r w:rsidRPr="003036F0">
        <w:rPr>
          <w:rFonts w:ascii="HQPB4" w:hAnsi="HQPB4"/>
          <w:noProof/>
        </w:rPr>
        <w:sym w:font="HQPB4" w:char="F0E3"/>
      </w:r>
      <w:r w:rsidRPr="003036F0">
        <w:rPr>
          <w:rFonts w:ascii="HQPB2" w:hAnsi="HQPB2"/>
          <w:noProof/>
        </w:rPr>
        <w:sym w:font="HQPB2" w:char="F05A"/>
      </w:r>
      <w:r w:rsidRPr="003036F0">
        <w:rPr>
          <w:rFonts w:ascii="HQPB5" w:hAnsi="HQPB5"/>
          <w:noProof/>
        </w:rPr>
        <w:sym w:font="HQPB5" w:char="F074"/>
      </w:r>
      <w:r w:rsidRPr="003036F0">
        <w:rPr>
          <w:rFonts w:ascii="HQPB2" w:hAnsi="HQPB2"/>
          <w:noProof/>
        </w:rPr>
        <w:sym w:font="HQPB2" w:char="F042"/>
      </w:r>
      <w:r w:rsidRPr="003036F0">
        <w:rPr>
          <w:rFonts w:ascii="HQPB1" w:hAnsi="HQPB1"/>
          <w:noProof/>
        </w:rPr>
        <w:sym w:font="HQPB1" w:char="F023"/>
      </w:r>
      <w:r w:rsidRPr="003036F0">
        <w:rPr>
          <w:rFonts w:ascii="HQPB5" w:hAnsi="HQPB5"/>
          <w:noProof/>
        </w:rPr>
        <w:sym w:font="HQPB5" w:char="F075"/>
      </w:r>
      <w:r w:rsidRPr="003036F0">
        <w:rPr>
          <w:rFonts w:ascii="HQPB2" w:hAnsi="HQPB2"/>
          <w:noProof/>
        </w:rPr>
        <w:sym w:font="HQPB2" w:char="F0E4"/>
      </w:r>
      <w:r w:rsidRPr="003036F0">
        <w:rPr>
          <w:rFonts w:ascii="(normal text)" w:hAnsi="(normal text)"/>
          <w:noProof/>
          <w:rtl/>
        </w:rPr>
        <w:t xml:space="preserve"> </w:t>
      </w:r>
      <w:r w:rsidRPr="003036F0">
        <w:rPr>
          <w:rFonts w:ascii="HQPB2" w:hAnsi="HQPB2"/>
          <w:noProof/>
        </w:rPr>
        <w:sym w:font="HQPB2" w:char="F092"/>
      </w:r>
      <w:r w:rsidRPr="003036F0">
        <w:rPr>
          <w:rFonts w:ascii="HQPB4" w:hAnsi="HQPB4"/>
          <w:noProof/>
        </w:rPr>
        <w:sym w:font="HQPB4" w:char="F0CE"/>
      </w:r>
      <w:r w:rsidRPr="003036F0">
        <w:rPr>
          <w:rFonts w:ascii="HQPB1" w:hAnsi="HQPB1"/>
          <w:noProof/>
        </w:rPr>
        <w:sym w:font="HQPB1" w:char="F0FB"/>
      </w:r>
      <w:r w:rsidRPr="003036F0">
        <w:rPr>
          <w:rFonts w:ascii="(normal text)" w:hAnsi="(normal text)"/>
          <w:noProof/>
          <w:rtl/>
        </w:rPr>
        <w:t xml:space="preserve"> </w:t>
      </w:r>
      <w:r w:rsidRPr="003036F0">
        <w:rPr>
          <w:rFonts w:ascii="HQPB4" w:hAnsi="HQPB4"/>
          <w:noProof/>
        </w:rPr>
        <w:sym w:font="HQPB4" w:char="F0CD"/>
      </w:r>
      <w:r w:rsidRPr="003036F0">
        <w:rPr>
          <w:rFonts w:ascii="HQPB2" w:hAnsi="HQPB2"/>
          <w:noProof/>
        </w:rPr>
        <w:sym w:font="HQPB2" w:char="F06F"/>
      </w:r>
      <w:r w:rsidRPr="003036F0">
        <w:rPr>
          <w:rFonts w:ascii="HQPB5" w:hAnsi="HQPB5"/>
          <w:noProof/>
        </w:rPr>
        <w:sym w:font="HQPB5" w:char="F034"/>
      </w:r>
      <w:r w:rsidRPr="003036F0">
        <w:rPr>
          <w:rFonts w:ascii="HQPB2" w:hAnsi="HQPB2"/>
          <w:noProof/>
        </w:rPr>
        <w:sym w:font="HQPB2" w:char="F071"/>
      </w:r>
      <w:r w:rsidRPr="003036F0">
        <w:rPr>
          <w:rFonts w:ascii="HQPB5" w:hAnsi="HQPB5"/>
          <w:noProof/>
        </w:rPr>
        <w:sym w:font="HQPB5" w:char="F075"/>
      </w:r>
      <w:r w:rsidRPr="003036F0">
        <w:rPr>
          <w:rFonts w:ascii="HQPB2" w:hAnsi="HQPB2"/>
          <w:noProof/>
        </w:rPr>
        <w:sym w:font="HQPB2" w:char="F08A"/>
      </w:r>
      <w:r w:rsidRPr="003036F0">
        <w:rPr>
          <w:rFonts w:ascii="HQPB5" w:hAnsi="HQPB5"/>
          <w:noProof/>
        </w:rPr>
        <w:sym w:font="HQPB5" w:char="F079"/>
      </w:r>
      <w:r w:rsidRPr="003036F0">
        <w:rPr>
          <w:rFonts w:ascii="HQPB1" w:hAnsi="HQPB1"/>
          <w:noProof/>
        </w:rPr>
        <w:sym w:font="HQPB1" w:char="F073"/>
      </w:r>
      <w:r w:rsidRPr="003036F0">
        <w:rPr>
          <w:rFonts w:ascii="HQPB4" w:hAnsi="HQPB4"/>
          <w:noProof/>
        </w:rPr>
        <w:sym w:font="HQPB4" w:char="F0F8"/>
      </w:r>
      <w:r w:rsidRPr="003036F0">
        <w:rPr>
          <w:rFonts w:ascii="HQPB2" w:hAnsi="HQPB2"/>
          <w:noProof/>
        </w:rPr>
        <w:sym w:font="HQPB2" w:char="F039"/>
      </w:r>
      <w:r w:rsidRPr="003036F0">
        <w:rPr>
          <w:rFonts w:ascii="HQPB5" w:hAnsi="HQPB5"/>
          <w:noProof/>
        </w:rPr>
        <w:sym w:font="HQPB5" w:char="F024"/>
      </w:r>
      <w:r w:rsidRPr="003036F0">
        <w:rPr>
          <w:rFonts w:ascii="HQPB1" w:hAnsi="HQPB1"/>
          <w:noProof/>
        </w:rPr>
        <w:sym w:font="HQPB1" w:char="F023"/>
      </w:r>
      <w:r w:rsidRPr="003036F0">
        <w:rPr>
          <w:rFonts w:ascii="(normal text)" w:hAnsi="(normal text)"/>
          <w:noProof/>
          <w:rtl/>
        </w:rPr>
        <w:t xml:space="preserve"> </w:t>
      </w:r>
      <w:r w:rsidRPr="003036F0">
        <w:rPr>
          <w:rFonts w:ascii="HQPB1" w:hAnsi="HQPB1"/>
          <w:noProof/>
        </w:rPr>
        <w:sym w:font="HQPB1" w:char="F024"/>
      </w:r>
      <w:r w:rsidRPr="003036F0">
        <w:rPr>
          <w:rFonts w:ascii="HQPB5" w:hAnsi="HQPB5"/>
          <w:noProof/>
        </w:rPr>
        <w:sym w:font="HQPB5" w:char="F075"/>
      </w:r>
      <w:r w:rsidRPr="003036F0">
        <w:rPr>
          <w:rFonts w:ascii="HQPB2" w:hAnsi="HQPB2"/>
          <w:noProof/>
        </w:rPr>
        <w:sym w:font="HQPB2" w:char="F08B"/>
      </w:r>
      <w:r w:rsidRPr="003036F0">
        <w:rPr>
          <w:rFonts w:ascii="HQPB4" w:hAnsi="HQPB4"/>
          <w:noProof/>
        </w:rPr>
        <w:sym w:font="HQPB4" w:char="F0F7"/>
      </w:r>
      <w:r w:rsidRPr="003036F0">
        <w:rPr>
          <w:rFonts w:ascii="HQPB2" w:hAnsi="HQPB2"/>
          <w:noProof/>
        </w:rPr>
        <w:sym w:font="HQPB2" w:char="F052"/>
      </w:r>
      <w:r w:rsidRPr="003036F0">
        <w:rPr>
          <w:rFonts w:ascii="HQPB4" w:hAnsi="HQPB4"/>
          <w:noProof/>
        </w:rPr>
        <w:sym w:font="HQPB4" w:char="F091"/>
      </w:r>
      <w:r w:rsidRPr="003036F0">
        <w:rPr>
          <w:rFonts w:ascii="HQPB1" w:hAnsi="HQPB1"/>
          <w:noProof/>
        </w:rPr>
        <w:sym w:font="HQPB1" w:char="F089"/>
      </w:r>
      <w:r w:rsidRPr="003036F0">
        <w:rPr>
          <w:rFonts w:ascii="HQPB2" w:hAnsi="HQPB2"/>
          <w:noProof/>
        </w:rPr>
        <w:sym w:font="HQPB2" w:char="F039"/>
      </w:r>
      <w:r w:rsidRPr="003036F0">
        <w:rPr>
          <w:rFonts w:ascii="HQPB5" w:hAnsi="HQPB5"/>
          <w:noProof/>
        </w:rPr>
        <w:sym w:font="HQPB5" w:char="F024"/>
      </w:r>
      <w:r w:rsidRPr="003036F0">
        <w:rPr>
          <w:rFonts w:ascii="HQPB1" w:hAnsi="HQPB1"/>
          <w:noProof/>
        </w:rPr>
        <w:sym w:font="HQPB1" w:char="F023"/>
      </w:r>
      <w:r w:rsidRPr="003036F0">
        <w:rPr>
          <w:rFonts w:ascii="(normal text)" w:hAnsi="(normal text)"/>
          <w:noProof/>
          <w:rtl/>
        </w:rPr>
        <w:t xml:space="preserve"> </w:t>
      </w:r>
      <w:r w:rsidRPr="003036F0">
        <w:rPr>
          <w:rFonts w:ascii="HQPB4" w:hAnsi="HQPB4"/>
          <w:noProof/>
        </w:rPr>
        <w:sym w:font="HQPB4" w:char="F05A"/>
      </w:r>
      <w:r w:rsidRPr="003036F0">
        <w:rPr>
          <w:rFonts w:ascii="HQPB2" w:hAnsi="HQPB2"/>
          <w:noProof/>
        </w:rPr>
        <w:sym w:font="HQPB2" w:char="F070"/>
      </w:r>
      <w:r w:rsidRPr="003036F0">
        <w:rPr>
          <w:rFonts w:ascii="HQPB5" w:hAnsi="HQPB5"/>
          <w:noProof/>
        </w:rPr>
        <w:sym w:font="HQPB5" w:char="F07C"/>
      </w:r>
      <w:r w:rsidRPr="003036F0">
        <w:rPr>
          <w:rFonts w:ascii="HQPB1" w:hAnsi="HQPB1"/>
          <w:noProof/>
        </w:rPr>
        <w:sym w:font="HQPB1" w:char="F0C1"/>
      </w:r>
      <w:r w:rsidRPr="003036F0">
        <w:rPr>
          <w:rFonts w:ascii="HQPB4" w:hAnsi="HQPB4"/>
          <w:noProof/>
        </w:rPr>
        <w:sym w:font="HQPB4" w:char="F0CF"/>
      </w:r>
      <w:r w:rsidRPr="003036F0">
        <w:rPr>
          <w:rFonts w:ascii="HQPB2" w:hAnsi="HQPB2"/>
          <w:noProof/>
        </w:rPr>
        <w:sym w:font="HQPB2" w:char="F039"/>
      </w:r>
      <w:r w:rsidRPr="003036F0">
        <w:rPr>
          <w:rFonts w:ascii="HQPB1" w:hAnsi="HQPB1"/>
          <w:noProof/>
        </w:rPr>
        <w:sym w:font="HQPB1" w:char="F025"/>
      </w:r>
      <w:r w:rsidRPr="003036F0">
        <w:rPr>
          <w:rFonts w:ascii="HQPB5" w:hAnsi="HQPB5"/>
          <w:noProof/>
        </w:rPr>
        <w:sym w:font="HQPB5" w:char="F073"/>
      </w:r>
      <w:r w:rsidRPr="003036F0">
        <w:rPr>
          <w:rFonts w:ascii="HQPB1" w:hAnsi="HQPB1"/>
          <w:noProof/>
        </w:rPr>
        <w:sym w:font="HQPB1" w:char="F07B"/>
      </w:r>
      <w:r w:rsidRPr="003036F0">
        <w:rPr>
          <w:rFonts w:ascii="(normal text)" w:hAnsi="(normal text)"/>
          <w:noProof/>
          <w:rtl/>
        </w:rPr>
        <w:t xml:space="preserve"> </w:t>
      </w:r>
      <w:r w:rsidRPr="003036F0">
        <w:rPr>
          <w:rFonts w:ascii="HQPB5" w:hAnsi="HQPB5"/>
          <w:noProof/>
        </w:rPr>
        <w:sym w:font="HQPB5" w:char="F074"/>
      </w:r>
      <w:r w:rsidRPr="003036F0">
        <w:rPr>
          <w:rFonts w:ascii="HQPB2" w:hAnsi="HQPB2"/>
          <w:noProof/>
        </w:rPr>
        <w:sym w:font="HQPB2" w:char="F050"/>
      </w:r>
      <w:r w:rsidRPr="003036F0">
        <w:rPr>
          <w:rFonts w:ascii="HQPB4" w:hAnsi="HQPB4"/>
          <w:noProof/>
        </w:rPr>
        <w:sym w:font="HQPB4" w:char="F0F6"/>
      </w:r>
      <w:r w:rsidRPr="003036F0">
        <w:rPr>
          <w:rFonts w:ascii="HQPB2" w:hAnsi="HQPB2"/>
          <w:noProof/>
        </w:rPr>
        <w:sym w:font="HQPB2" w:char="F071"/>
      </w:r>
      <w:r w:rsidRPr="003036F0">
        <w:rPr>
          <w:rFonts w:ascii="HQPB5" w:hAnsi="HQPB5"/>
          <w:noProof/>
        </w:rPr>
        <w:sym w:font="HQPB5" w:char="F074"/>
      </w:r>
      <w:r w:rsidRPr="003036F0">
        <w:rPr>
          <w:rFonts w:ascii="HQPB2" w:hAnsi="HQPB2"/>
          <w:noProof/>
        </w:rPr>
        <w:sym w:font="HQPB2" w:char="F083"/>
      </w:r>
      <w:r w:rsidRPr="003036F0">
        <w:rPr>
          <w:rFonts w:ascii="(normal text)" w:hAnsi="(normal text)"/>
          <w:noProof/>
          <w:rtl/>
        </w:rPr>
        <w:t xml:space="preserve"> </w:t>
      </w:r>
      <w:r w:rsidRPr="003036F0">
        <w:rPr>
          <w:rFonts w:ascii="HQPB4" w:hAnsi="HQPB4"/>
          <w:noProof/>
        </w:rPr>
        <w:sym w:font="HQPB4" w:char="F0CF"/>
      </w:r>
      <w:r w:rsidRPr="003036F0">
        <w:rPr>
          <w:rFonts w:ascii="HQPB2" w:hAnsi="HQPB2"/>
          <w:noProof/>
        </w:rPr>
        <w:sym w:font="HQPB2" w:char="F070"/>
      </w:r>
      <w:r w:rsidRPr="003036F0">
        <w:rPr>
          <w:rFonts w:ascii="HQPB5" w:hAnsi="HQPB5"/>
          <w:noProof/>
        </w:rPr>
        <w:sym w:font="HQPB5" w:char="F079"/>
      </w:r>
      <w:r w:rsidRPr="003036F0">
        <w:rPr>
          <w:rFonts w:ascii="HQPB2" w:hAnsi="HQPB2"/>
          <w:noProof/>
        </w:rPr>
        <w:sym w:font="HQPB2" w:char="F04A"/>
      </w:r>
      <w:r w:rsidRPr="003036F0">
        <w:rPr>
          <w:rFonts w:ascii="HQPB2" w:hAnsi="HQPB2"/>
          <w:noProof/>
        </w:rPr>
        <w:sym w:font="HQPB2" w:char="F0BB"/>
      </w:r>
      <w:r w:rsidRPr="003036F0">
        <w:rPr>
          <w:rFonts w:ascii="HQPB5" w:hAnsi="HQPB5"/>
          <w:noProof/>
        </w:rPr>
        <w:sym w:font="HQPB5" w:char="F075"/>
      </w:r>
      <w:r w:rsidRPr="003036F0">
        <w:rPr>
          <w:rFonts w:ascii="HQPB2" w:hAnsi="HQPB2"/>
          <w:noProof/>
        </w:rPr>
        <w:sym w:font="HQPB2" w:char="F08A"/>
      </w:r>
      <w:r w:rsidRPr="003036F0">
        <w:rPr>
          <w:rFonts w:ascii="HQPB4" w:hAnsi="HQPB4"/>
          <w:noProof/>
        </w:rPr>
        <w:sym w:font="HQPB4" w:char="F0C9"/>
      </w:r>
      <w:r w:rsidRPr="003036F0">
        <w:rPr>
          <w:rFonts w:ascii="HQPB2" w:hAnsi="HQPB2"/>
          <w:noProof/>
        </w:rPr>
        <w:sym w:font="HQPB2" w:char="F029"/>
      </w:r>
      <w:r w:rsidRPr="003036F0">
        <w:rPr>
          <w:rFonts w:ascii="HQPB4" w:hAnsi="HQPB4"/>
          <w:noProof/>
        </w:rPr>
        <w:sym w:font="HQPB4" w:char="F0F8"/>
      </w:r>
      <w:r w:rsidRPr="003036F0">
        <w:rPr>
          <w:rFonts w:ascii="HQPB2" w:hAnsi="HQPB2"/>
          <w:noProof/>
        </w:rPr>
        <w:sym w:font="HQPB2" w:char="F039"/>
      </w:r>
      <w:r w:rsidRPr="003036F0">
        <w:rPr>
          <w:rFonts w:ascii="HQPB5" w:hAnsi="HQPB5"/>
          <w:noProof/>
        </w:rPr>
        <w:sym w:font="HQPB5" w:char="F024"/>
      </w:r>
      <w:r w:rsidRPr="003036F0">
        <w:rPr>
          <w:rFonts w:ascii="HQPB1" w:hAnsi="HQPB1"/>
          <w:noProof/>
        </w:rPr>
        <w:sym w:font="HQPB1" w:char="F023"/>
      </w:r>
      <w:r w:rsidRPr="003036F0">
        <w:rPr>
          <w:rFonts w:ascii="(normal text)" w:hAnsi="(normal text)"/>
          <w:noProof/>
          <w:rtl/>
        </w:rPr>
        <w:t xml:space="preserve"> </w:t>
      </w:r>
      <w:r w:rsidRPr="003036F0">
        <w:rPr>
          <w:rFonts w:ascii="HQPB4" w:hAnsi="HQPB4"/>
          <w:noProof/>
        </w:rPr>
        <w:sym w:font="HQPB4" w:char="F033"/>
      </w:r>
      <w:r w:rsidRPr="003036F0">
        <w:rPr>
          <w:rFonts w:ascii="(normal text)" w:hAnsi="(normal text)"/>
          <w:noProof/>
          <w:rtl/>
        </w:rPr>
        <w:t xml:space="preserve"> </w:t>
      </w:r>
      <w:r w:rsidRPr="003036F0">
        <w:rPr>
          <w:rFonts w:ascii="HQPB5" w:hAnsi="HQPB5"/>
          <w:noProof/>
        </w:rPr>
        <w:sym w:font="HQPB5" w:char="F079"/>
      </w:r>
      <w:r w:rsidRPr="003036F0">
        <w:rPr>
          <w:rFonts w:ascii="HQPB2" w:hAnsi="HQPB2"/>
          <w:noProof/>
        </w:rPr>
        <w:sym w:font="HQPB2" w:char="F037"/>
      </w:r>
      <w:r w:rsidRPr="003036F0">
        <w:rPr>
          <w:rFonts w:ascii="HQPB4" w:hAnsi="HQPB4"/>
          <w:noProof/>
        </w:rPr>
        <w:sym w:font="HQPB4" w:char="F0CF"/>
      </w:r>
      <w:r w:rsidRPr="003036F0">
        <w:rPr>
          <w:rFonts w:ascii="HQPB2" w:hAnsi="HQPB2"/>
          <w:noProof/>
        </w:rPr>
        <w:sym w:font="HQPB2" w:char="F039"/>
      </w:r>
      <w:r w:rsidRPr="003036F0">
        <w:rPr>
          <w:rFonts w:ascii="HQPB2" w:hAnsi="HQPB2"/>
          <w:noProof/>
        </w:rPr>
        <w:sym w:font="HQPB2" w:char="F0BA"/>
      </w:r>
      <w:r w:rsidRPr="003036F0">
        <w:rPr>
          <w:rFonts w:ascii="HQPB5" w:hAnsi="HQPB5"/>
          <w:noProof/>
        </w:rPr>
        <w:sym w:font="HQPB5" w:char="F078"/>
      </w:r>
      <w:r w:rsidRPr="003036F0">
        <w:rPr>
          <w:rFonts w:ascii="HQPB1" w:hAnsi="HQPB1"/>
          <w:noProof/>
        </w:rPr>
        <w:sym w:font="HQPB1" w:char="F08B"/>
      </w:r>
      <w:r w:rsidRPr="003036F0">
        <w:rPr>
          <w:rFonts w:ascii="HQPB5" w:hAnsi="HQPB5"/>
          <w:noProof/>
        </w:rPr>
        <w:sym w:font="HQPB5" w:char="F078"/>
      </w:r>
      <w:r w:rsidRPr="003036F0">
        <w:rPr>
          <w:rFonts w:ascii="HQPB2" w:hAnsi="HQPB2"/>
          <w:noProof/>
        </w:rPr>
        <w:sym w:font="HQPB2" w:char="F02E"/>
      </w:r>
      <w:r w:rsidRPr="003036F0">
        <w:rPr>
          <w:rFonts w:ascii="(normal text)" w:hAnsi="(normal text)"/>
          <w:noProof/>
          <w:rtl/>
        </w:rPr>
        <w:t xml:space="preserve"> </w:t>
      </w:r>
      <w:r w:rsidRPr="003036F0">
        <w:rPr>
          <w:rFonts w:ascii="HQPB4" w:hAnsi="HQPB4"/>
          <w:noProof/>
        </w:rPr>
        <w:sym w:font="HQPB4" w:char="F0E3"/>
      </w:r>
      <w:r w:rsidRPr="003036F0">
        <w:rPr>
          <w:rFonts w:ascii="HQPB2" w:hAnsi="HQPB2"/>
          <w:noProof/>
        </w:rPr>
        <w:sym w:font="HQPB2" w:char="F040"/>
      </w:r>
      <w:r w:rsidRPr="003036F0">
        <w:rPr>
          <w:rFonts w:ascii="HQPB4" w:hAnsi="HQPB4"/>
          <w:noProof/>
        </w:rPr>
        <w:sym w:font="HQPB4" w:char="F0C5"/>
      </w:r>
      <w:r w:rsidRPr="003036F0">
        <w:rPr>
          <w:rFonts w:ascii="HQPB4" w:hAnsi="HQPB4"/>
          <w:noProof/>
        </w:rPr>
        <w:sym w:font="HQPB4" w:char="F05F"/>
      </w:r>
      <w:r w:rsidRPr="003036F0">
        <w:rPr>
          <w:rFonts w:ascii="HQPB1" w:hAnsi="HQPB1"/>
          <w:noProof/>
        </w:rPr>
        <w:sym w:font="HQPB1" w:char="F0C1"/>
      </w:r>
      <w:r w:rsidRPr="003036F0">
        <w:rPr>
          <w:rFonts w:ascii="HQPB5" w:hAnsi="HQPB5"/>
          <w:noProof/>
        </w:rPr>
        <w:sym w:font="HQPB5" w:char="F078"/>
      </w:r>
      <w:r w:rsidRPr="003036F0">
        <w:rPr>
          <w:rFonts w:ascii="HQPB1" w:hAnsi="HQPB1"/>
          <w:noProof/>
        </w:rPr>
        <w:sym w:font="HQPB1" w:char="F0FF"/>
      </w:r>
      <w:r w:rsidRPr="003036F0">
        <w:rPr>
          <w:rFonts w:ascii="HQPB4" w:hAnsi="HQPB4"/>
          <w:noProof/>
        </w:rPr>
        <w:sym w:font="HQPB4" w:char="F0E7"/>
      </w:r>
      <w:r w:rsidRPr="003036F0">
        <w:rPr>
          <w:rFonts w:ascii="HQPB2" w:hAnsi="HQPB2"/>
          <w:noProof/>
        </w:rPr>
        <w:sym w:font="HQPB2" w:char="F052"/>
      </w:r>
      <w:r w:rsidRPr="003036F0">
        <w:rPr>
          <w:rFonts w:ascii="(normal text)" w:hAnsi="(normal text)"/>
          <w:noProof/>
          <w:rtl/>
        </w:rPr>
        <w:t xml:space="preserve"> </w:t>
      </w:r>
      <w:r w:rsidRPr="003036F0">
        <w:rPr>
          <w:rFonts w:ascii="HQPB4" w:hAnsi="HQPB4"/>
          <w:noProof/>
        </w:rPr>
        <w:sym w:font="HQPB4" w:char="F0CF"/>
      </w:r>
      <w:r w:rsidRPr="003036F0">
        <w:rPr>
          <w:rFonts w:ascii="HQPB1" w:hAnsi="HQPB1"/>
          <w:noProof/>
        </w:rPr>
        <w:sym w:font="HQPB1" w:char="F04D"/>
      </w:r>
      <w:r w:rsidRPr="003036F0">
        <w:rPr>
          <w:rFonts w:ascii="HQPB2" w:hAnsi="HQPB2"/>
          <w:noProof/>
        </w:rPr>
        <w:sym w:font="HQPB2" w:char="F0BB"/>
      </w:r>
      <w:r w:rsidRPr="003036F0">
        <w:rPr>
          <w:rFonts w:ascii="HQPB5" w:hAnsi="HQPB5"/>
          <w:noProof/>
        </w:rPr>
        <w:sym w:font="HQPB5" w:char="F074"/>
      </w:r>
      <w:r w:rsidRPr="003036F0">
        <w:rPr>
          <w:rFonts w:ascii="HQPB2" w:hAnsi="HQPB2"/>
          <w:noProof/>
        </w:rPr>
        <w:sym w:font="HQPB2" w:char="F083"/>
      </w:r>
      <w:r w:rsidRPr="003036F0">
        <w:rPr>
          <w:rFonts w:ascii="HQPB5" w:hAnsi="HQPB5"/>
          <w:noProof/>
        </w:rPr>
        <w:sym w:font="HQPB5" w:char="F046"/>
      </w:r>
      <w:r w:rsidRPr="003036F0">
        <w:rPr>
          <w:rFonts w:ascii="HQPB2" w:hAnsi="HQPB2"/>
          <w:noProof/>
        </w:rPr>
        <w:sym w:font="HQPB2" w:char="F079"/>
      </w:r>
      <w:r w:rsidRPr="003036F0">
        <w:rPr>
          <w:rFonts w:ascii="HQPB5" w:hAnsi="HQPB5"/>
          <w:noProof/>
        </w:rPr>
        <w:sym w:font="HQPB5" w:char="F024"/>
      </w:r>
      <w:r w:rsidRPr="003036F0">
        <w:rPr>
          <w:rFonts w:ascii="HQPB1" w:hAnsi="HQPB1"/>
          <w:noProof/>
        </w:rPr>
        <w:sym w:font="HQPB1" w:char="F023"/>
      </w:r>
      <w:r w:rsidRPr="003036F0">
        <w:rPr>
          <w:rFonts w:ascii="(normal text)" w:hAnsi="(normal text)"/>
          <w:noProof/>
          <w:rtl/>
        </w:rPr>
        <w:t xml:space="preserve"> </w:t>
      </w:r>
      <w:r w:rsidRPr="003036F0">
        <w:rPr>
          <w:rFonts w:ascii="HQPB4" w:hAnsi="HQPB4"/>
          <w:noProof/>
        </w:rPr>
        <w:sym w:font="HQPB4" w:char="F035"/>
      </w:r>
      <w:r w:rsidRPr="003036F0">
        <w:rPr>
          <w:rFonts w:ascii="HQPB2" w:hAnsi="HQPB2"/>
          <w:noProof/>
        </w:rPr>
        <w:sym w:font="HQPB2" w:char="F051"/>
      </w:r>
      <w:r w:rsidRPr="003036F0">
        <w:rPr>
          <w:rFonts w:ascii="HQPB4" w:hAnsi="HQPB4"/>
          <w:noProof/>
        </w:rPr>
        <w:sym w:font="HQPB4" w:char="F0F6"/>
      </w:r>
      <w:r w:rsidRPr="003036F0">
        <w:rPr>
          <w:rFonts w:ascii="HQPB2" w:hAnsi="HQPB2"/>
          <w:noProof/>
        </w:rPr>
        <w:sym w:font="HQPB2" w:char="F071"/>
      </w:r>
      <w:r w:rsidRPr="003036F0">
        <w:rPr>
          <w:rFonts w:ascii="HQPB5" w:hAnsi="HQPB5"/>
          <w:noProof/>
        </w:rPr>
        <w:sym w:font="HQPB5" w:char="F073"/>
      </w:r>
      <w:r w:rsidRPr="003036F0">
        <w:rPr>
          <w:rFonts w:ascii="HQPB2" w:hAnsi="HQPB2"/>
          <w:noProof/>
        </w:rPr>
        <w:sym w:font="HQPB2" w:char="F029"/>
      </w:r>
      <w:r w:rsidRPr="003036F0">
        <w:rPr>
          <w:rFonts w:ascii="HQPB4" w:hAnsi="HQPB4"/>
          <w:noProof/>
        </w:rPr>
        <w:sym w:font="HQPB4" w:char="F0CF"/>
      </w:r>
      <w:r w:rsidRPr="003036F0">
        <w:rPr>
          <w:rFonts w:ascii="HQPB2" w:hAnsi="HQPB2"/>
          <w:noProof/>
        </w:rPr>
        <w:sym w:font="HQPB2" w:char="F039"/>
      </w:r>
      <w:r w:rsidRPr="003036F0">
        <w:rPr>
          <w:rFonts w:ascii="(normal text)" w:hAnsi="(normal text)"/>
          <w:noProof/>
          <w:rtl/>
        </w:rPr>
        <w:t xml:space="preserve"> </w:t>
      </w:r>
      <w:r w:rsidRPr="003036F0">
        <w:rPr>
          <w:rFonts w:ascii="HQPB5" w:hAnsi="HQPB5"/>
          <w:noProof/>
        </w:rPr>
        <w:sym w:font="HQPB5" w:char="F074"/>
      </w:r>
      <w:r w:rsidRPr="003036F0">
        <w:rPr>
          <w:rFonts w:ascii="HQPB2" w:hAnsi="HQPB2"/>
          <w:noProof/>
        </w:rPr>
        <w:sym w:font="HQPB2" w:char="F062"/>
      </w:r>
      <w:r w:rsidRPr="003036F0">
        <w:rPr>
          <w:rFonts w:ascii="HQPB2" w:hAnsi="HQPB2"/>
          <w:noProof/>
        </w:rPr>
        <w:sym w:font="HQPB2" w:char="F071"/>
      </w:r>
      <w:r w:rsidRPr="003036F0">
        <w:rPr>
          <w:rFonts w:ascii="HQPB4" w:hAnsi="HQPB4"/>
          <w:noProof/>
        </w:rPr>
        <w:sym w:font="HQPB4" w:char="F0E7"/>
      </w:r>
      <w:r w:rsidRPr="003036F0">
        <w:rPr>
          <w:rFonts w:ascii="HQPB2" w:hAnsi="HQPB2"/>
          <w:noProof/>
        </w:rPr>
        <w:sym w:font="HQPB2" w:char="F048"/>
      </w:r>
      <w:r w:rsidRPr="003036F0">
        <w:rPr>
          <w:rFonts w:ascii="HQPB5" w:hAnsi="HQPB5"/>
          <w:noProof/>
        </w:rPr>
        <w:sym w:font="HQPB5" w:char="F073"/>
      </w:r>
      <w:r w:rsidRPr="003036F0">
        <w:rPr>
          <w:rFonts w:ascii="HQPB2" w:hAnsi="HQPB2"/>
          <w:noProof/>
        </w:rPr>
        <w:sym w:font="HQPB2" w:char="F03E"/>
      </w:r>
      <w:r w:rsidRPr="003036F0">
        <w:rPr>
          <w:rFonts w:ascii="HQPB4" w:hAnsi="HQPB4"/>
          <w:noProof/>
        </w:rPr>
        <w:sym w:font="HQPB4" w:char="F0F4"/>
      </w:r>
      <w:r w:rsidRPr="003036F0">
        <w:rPr>
          <w:rFonts w:ascii="HQPB1" w:hAnsi="HQPB1"/>
          <w:noProof/>
        </w:rPr>
        <w:sym w:font="HQPB1" w:char="F0E8"/>
      </w:r>
      <w:r w:rsidRPr="003036F0">
        <w:rPr>
          <w:rFonts w:ascii="HQPB5" w:hAnsi="HQPB5"/>
          <w:noProof/>
        </w:rPr>
        <w:sym w:font="HQPB5" w:char="F074"/>
      </w:r>
      <w:r w:rsidRPr="003036F0">
        <w:rPr>
          <w:rFonts w:ascii="HQPB2" w:hAnsi="HQPB2"/>
          <w:noProof/>
        </w:rPr>
        <w:sym w:font="HQPB2" w:char="F083"/>
      </w:r>
      <w:r w:rsidRPr="003036F0">
        <w:rPr>
          <w:rFonts w:ascii="(normal text)" w:hAnsi="(normal text)"/>
          <w:noProof/>
          <w:rtl/>
        </w:rPr>
        <w:t xml:space="preserve"> </w:t>
      </w:r>
      <w:r w:rsidRPr="003036F0">
        <w:rPr>
          <w:rFonts w:ascii="HQPB2" w:hAnsi="HQPB2"/>
          <w:noProof/>
        </w:rPr>
        <w:sym w:font="HQPB2" w:char="F0C7"/>
      </w:r>
      <w:r w:rsidRPr="003036F0">
        <w:rPr>
          <w:rFonts w:ascii="HQPB2" w:hAnsi="HQPB2"/>
          <w:noProof/>
        </w:rPr>
        <w:sym w:font="HQPB2" w:char="F0CC"/>
      </w:r>
      <w:r w:rsidRPr="003036F0">
        <w:rPr>
          <w:rFonts w:ascii="HQPB2" w:hAnsi="HQPB2"/>
          <w:noProof/>
        </w:rPr>
        <w:sym w:font="HQPB2" w:char="F0CB"/>
      </w:r>
      <w:r w:rsidRPr="003036F0">
        <w:rPr>
          <w:rFonts w:ascii="HQPB2" w:hAnsi="HQPB2"/>
          <w:noProof/>
        </w:rPr>
        <w:sym w:font="HQPB2" w:char="F0C8"/>
      </w:r>
      <w:r w:rsidRPr="003036F0">
        <w:rPr>
          <w:rFonts w:ascii="(normal text)" w:hAnsi="(normal text)"/>
          <w:noProof/>
          <w:rtl/>
        </w:rPr>
        <w:t xml:space="preserve"> </w:t>
      </w:r>
      <w:r w:rsidRPr="003036F0">
        <w:rPr>
          <w:rStyle w:val="FootnoteReference"/>
          <w:rFonts w:ascii="(normal text)" w:hAnsi="(normal text)"/>
          <w:noProof/>
          <w:sz w:val="26"/>
          <w:szCs w:val="22"/>
          <w:rtl/>
        </w:rPr>
        <w:footnoteReference w:id="7"/>
      </w:r>
    </w:p>
    <w:p w:rsidR="00743FD7" w:rsidRPr="00625417" w:rsidRDefault="00743FD7" w:rsidP="00743FD7">
      <w:pPr>
        <w:spacing w:line="276" w:lineRule="auto"/>
        <w:jc w:val="both"/>
        <w:rPr>
          <w:rFonts w:ascii="(normal text)" w:hAnsi="(normal text)"/>
          <w:i/>
          <w:iCs/>
          <w:noProof/>
        </w:rPr>
      </w:pPr>
    </w:p>
    <w:p w:rsidR="00743FD7" w:rsidRPr="00625417" w:rsidRDefault="008E79D0" w:rsidP="008E79D0">
      <w:pPr>
        <w:tabs>
          <w:tab w:val="left" w:pos="1890"/>
        </w:tabs>
        <w:spacing w:line="276" w:lineRule="auto"/>
        <w:jc w:val="both"/>
        <w:rPr>
          <w:rFonts w:ascii="(normal text)" w:hAnsi="(normal text)"/>
          <w:i/>
          <w:iCs/>
          <w:noProof/>
        </w:rPr>
      </w:pPr>
      <w:r w:rsidRPr="008E79D0">
        <w:rPr>
          <w:rFonts w:asciiTheme="majorBidi" w:eastAsiaTheme="minorHAnsi" w:hAnsiTheme="majorBidi" w:cstheme="majorBidi"/>
          <w:i/>
          <w:iCs/>
        </w:rPr>
        <w:t xml:space="preserve">Artinya; </w:t>
      </w:r>
      <w:r w:rsidR="00743FD7" w:rsidRPr="00625417">
        <w:rPr>
          <w:rFonts w:ascii="(normal text)" w:hAnsi="(normal text)"/>
          <w:i/>
          <w:iCs/>
          <w:noProof/>
        </w:rPr>
        <w:t>Katakanlah: "Siapakah yang mengharamkan perhiasan dari Allah yang Telah dikeluarkan-Nya untuk hamba-hamba-Nya dan (siapa pulakah yang mengharamkan) rezki yang baik?" Katakanlah: "Semuanya itu (disediakan) bagi orang-orang yang beriman dalam kehidupan dunia, khusus (untuk mereka saja) di hari kiamat." Demikianlah kami menjelaskan ayat-ayat itu bagi orang-orang yang Mengetahui.</w:t>
      </w:r>
    </w:p>
    <w:p w:rsidR="00743FD7" w:rsidRPr="00625417" w:rsidRDefault="00743FD7" w:rsidP="00743FD7">
      <w:pPr>
        <w:spacing w:line="276" w:lineRule="auto"/>
        <w:jc w:val="both"/>
        <w:rPr>
          <w:rFonts w:ascii="(normal text)" w:hAnsi="(normal text)"/>
          <w:i/>
          <w:iCs/>
          <w:noProof/>
        </w:rPr>
      </w:pPr>
    </w:p>
    <w:p w:rsidR="00743FD7" w:rsidRPr="00625417" w:rsidRDefault="00743FD7" w:rsidP="00596478">
      <w:pPr>
        <w:spacing w:line="480" w:lineRule="auto"/>
        <w:jc w:val="both"/>
        <w:rPr>
          <w:rFonts w:asciiTheme="majorBidi" w:hAnsiTheme="majorBidi" w:cstheme="majorBidi"/>
          <w:noProof/>
        </w:rPr>
      </w:pPr>
      <w:r w:rsidRPr="00625417">
        <w:rPr>
          <w:rFonts w:ascii="(normal text)" w:hAnsi="(normal text)"/>
          <w:noProof/>
          <w:sz w:val="20"/>
        </w:rPr>
        <w:tab/>
        <w:t>D</w:t>
      </w:r>
      <w:r w:rsidRPr="00625417">
        <w:rPr>
          <w:rFonts w:asciiTheme="majorBidi" w:hAnsiTheme="majorBidi" w:cstheme="majorBidi"/>
          <w:noProof/>
        </w:rPr>
        <w:t xml:space="preserve">i dalam kitab tafsir </w:t>
      </w:r>
      <w:r w:rsidRPr="00596478">
        <w:rPr>
          <w:rFonts w:asciiTheme="majorBidi" w:hAnsiTheme="majorBidi" w:cstheme="majorBidi"/>
          <w:i/>
          <w:iCs/>
          <w:noProof/>
        </w:rPr>
        <w:t>Aisarut Taf</w:t>
      </w:r>
      <w:r w:rsidR="00596478">
        <w:rPr>
          <w:rFonts w:asciiTheme="majorBidi" w:hAnsiTheme="majorBidi" w:cstheme="majorBidi"/>
          <w:i/>
          <w:iCs/>
          <w:noProof/>
        </w:rPr>
        <w:t>â</w:t>
      </w:r>
      <w:r w:rsidRPr="00596478">
        <w:rPr>
          <w:rFonts w:asciiTheme="majorBidi" w:hAnsiTheme="majorBidi" w:cstheme="majorBidi"/>
          <w:i/>
          <w:iCs/>
          <w:noProof/>
        </w:rPr>
        <w:t>s</w:t>
      </w:r>
      <w:r w:rsidR="00596478">
        <w:rPr>
          <w:rFonts w:asciiTheme="majorBidi" w:hAnsiTheme="majorBidi" w:cstheme="majorBidi"/>
          <w:i/>
          <w:iCs/>
          <w:noProof/>
        </w:rPr>
        <w:t>î</w:t>
      </w:r>
      <w:r w:rsidRPr="00596478">
        <w:rPr>
          <w:rFonts w:asciiTheme="majorBidi" w:hAnsiTheme="majorBidi" w:cstheme="majorBidi"/>
          <w:i/>
          <w:iCs/>
          <w:noProof/>
        </w:rPr>
        <w:t>r</w:t>
      </w:r>
      <w:r w:rsidRPr="00625417">
        <w:rPr>
          <w:rFonts w:asciiTheme="majorBidi" w:hAnsiTheme="majorBidi" w:cstheme="majorBidi"/>
          <w:noProof/>
        </w:rPr>
        <w:t xml:space="preserve"> dijelaskan </w:t>
      </w:r>
    </w:p>
    <w:p w:rsidR="00743FD7" w:rsidRPr="00625417" w:rsidRDefault="00743FD7" w:rsidP="00743FD7">
      <w:pPr>
        <w:bidi/>
        <w:spacing w:line="276" w:lineRule="auto"/>
        <w:jc w:val="both"/>
        <w:rPr>
          <w:rFonts w:ascii="Traditional Arabic" w:eastAsiaTheme="minorHAnsi" w:hAnsi="Traditional Arabic" w:cs="Traditional Arabic"/>
          <w:sz w:val="32"/>
          <w:szCs w:val="32"/>
        </w:rPr>
      </w:pPr>
      <w:r w:rsidRPr="00625417">
        <w:rPr>
          <w:rFonts w:ascii="Traditional Arabic" w:eastAsiaTheme="minorHAnsi" w:hAnsi="Traditional Arabic" w:cs="Traditional Arabic"/>
          <w:sz w:val="32"/>
          <w:szCs w:val="32"/>
          <w:rtl/>
        </w:rPr>
        <w:t>من حرم زينة الله : التحريم : المنع ، والزينة : ما يتزين به من ثياب وغيرها</w:t>
      </w:r>
      <w:r w:rsidRPr="00625417">
        <w:rPr>
          <w:rStyle w:val="FootnoteReference"/>
          <w:rFonts w:ascii="Traditional Arabic" w:eastAsiaTheme="minorHAnsi" w:hAnsi="Traditional Arabic" w:cs="Traditional Arabic"/>
          <w:sz w:val="32"/>
          <w:szCs w:val="32"/>
          <w:rtl/>
        </w:rPr>
        <w:footnoteReference w:id="8"/>
      </w:r>
    </w:p>
    <w:p w:rsidR="00743FD7" w:rsidRPr="00625417" w:rsidRDefault="008E79D0" w:rsidP="00743FD7">
      <w:pPr>
        <w:spacing w:line="276" w:lineRule="auto"/>
        <w:jc w:val="both"/>
        <w:rPr>
          <w:rFonts w:ascii="(normal text)" w:hAnsi="(normal text)"/>
          <w:i/>
          <w:iCs/>
          <w:noProof/>
        </w:rPr>
      </w:pPr>
      <w:r w:rsidRPr="008E79D0">
        <w:rPr>
          <w:rFonts w:asciiTheme="majorBidi" w:eastAsiaTheme="minorHAnsi" w:hAnsiTheme="majorBidi" w:cstheme="majorBidi"/>
          <w:i/>
          <w:iCs/>
        </w:rPr>
        <w:t xml:space="preserve">Artinya; </w:t>
      </w:r>
      <w:r w:rsidR="00743FD7" w:rsidRPr="00625417">
        <w:rPr>
          <w:rFonts w:ascii="(normal text)" w:hAnsi="(normal text)"/>
          <w:i/>
          <w:iCs/>
          <w:noProof/>
        </w:rPr>
        <w:t>Siapakah yang mengharamkan perhiasan dari Allah, Pengharaman maknanya melarang. Perhiasan adalah segala sesuatu yang digunakan untuk berhias seperti pakaian dan yang lainnya.</w:t>
      </w:r>
    </w:p>
    <w:p w:rsidR="00743FD7" w:rsidRPr="00625417" w:rsidRDefault="00743FD7" w:rsidP="00743FD7">
      <w:pPr>
        <w:spacing w:line="276" w:lineRule="auto"/>
        <w:jc w:val="both"/>
        <w:rPr>
          <w:rFonts w:ascii="(normal text)" w:hAnsi="(normal text)"/>
          <w:i/>
          <w:iCs/>
          <w:noProof/>
        </w:rPr>
      </w:pPr>
    </w:p>
    <w:p w:rsidR="00743FD7" w:rsidRPr="00625417" w:rsidRDefault="00743FD7" w:rsidP="00743FD7">
      <w:pPr>
        <w:bidi/>
        <w:spacing w:line="276" w:lineRule="auto"/>
        <w:jc w:val="both"/>
        <w:rPr>
          <w:noProof/>
          <w:sz w:val="32"/>
          <w:szCs w:val="32"/>
          <w:rtl/>
        </w:rPr>
      </w:pPr>
      <w:r w:rsidRPr="00625417">
        <w:rPr>
          <w:rFonts w:ascii="Traditional Arabic" w:eastAsiaTheme="minorHAnsi" w:hAnsi="Traditional Arabic" w:cs="Traditional Arabic"/>
          <w:sz w:val="32"/>
          <w:szCs w:val="32"/>
          <w:rtl/>
        </w:rPr>
        <w:t>يقول تعالى ردًا على من حَرَّم شيئًا من المآكل أو المشارب، والملابس، من تلقاء نفسه، من غير شرع من الله</w:t>
      </w:r>
      <w:r w:rsidRPr="00625417">
        <w:rPr>
          <w:rStyle w:val="FootnoteReference"/>
          <w:rFonts w:ascii="Traditional Arabic" w:eastAsiaTheme="minorHAnsi" w:hAnsi="Traditional Arabic" w:cs="Traditional Arabic"/>
          <w:sz w:val="32"/>
          <w:szCs w:val="32"/>
          <w:rtl/>
        </w:rPr>
        <w:footnoteReference w:id="9"/>
      </w:r>
    </w:p>
    <w:p w:rsidR="00743FD7" w:rsidRPr="00625417" w:rsidRDefault="008E79D0" w:rsidP="00743FD7">
      <w:pPr>
        <w:spacing w:line="276" w:lineRule="auto"/>
        <w:jc w:val="both"/>
        <w:rPr>
          <w:i/>
          <w:iCs/>
          <w:noProof/>
        </w:rPr>
      </w:pPr>
      <w:r w:rsidRPr="008E79D0">
        <w:rPr>
          <w:rFonts w:asciiTheme="majorBidi" w:eastAsiaTheme="minorHAnsi" w:hAnsiTheme="majorBidi" w:cstheme="majorBidi"/>
          <w:i/>
          <w:iCs/>
        </w:rPr>
        <w:t xml:space="preserve">Artinya; </w:t>
      </w:r>
      <w:r w:rsidR="00743FD7" w:rsidRPr="00625417">
        <w:rPr>
          <w:i/>
          <w:iCs/>
          <w:noProof/>
        </w:rPr>
        <w:t>Allah berfirman sebagai jawaban bagi yang mengharamkan sesu</w:t>
      </w:r>
      <w:r w:rsidR="00AB63B0">
        <w:rPr>
          <w:i/>
          <w:iCs/>
          <w:noProof/>
        </w:rPr>
        <w:t>a</w:t>
      </w:r>
      <w:r w:rsidR="00743FD7" w:rsidRPr="00625417">
        <w:rPr>
          <w:i/>
          <w:iCs/>
          <w:noProof/>
        </w:rPr>
        <w:t>tu dari makanan dan minuman dan pakaian dari dirinya sendiri selain yang ditentukan oleh Allah.</w:t>
      </w:r>
    </w:p>
    <w:p w:rsidR="00743FD7" w:rsidRPr="00625417" w:rsidRDefault="00743FD7" w:rsidP="00743FD7">
      <w:pPr>
        <w:spacing w:line="480" w:lineRule="auto"/>
        <w:jc w:val="both"/>
        <w:rPr>
          <w:noProof/>
        </w:rPr>
      </w:pPr>
    </w:p>
    <w:p w:rsidR="00743FD7" w:rsidRPr="00625417" w:rsidRDefault="00743FD7" w:rsidP="00743FD7">
      <w:pPr>
        <w:spacing w:line="480" w:lineRule="auto"/>
        <w:ind w:firstLine="720"/>
        <w:jc w:val="both"/>
        <w:rPr>
          <w:noProof/>
        </w:rPr>
      </w:pPr>
      <w:r w:rsidRPr="00625417">
        <w:rPr>
          <w:noProof/>
        </w:rPr>
        <w:t>Dari penjelasan di atas dapat dipahami secara lahiriyah</w:t>
      </w:r>
      <w:r w:rsidR="00D21015">
        <w:rPr>
          <w:noProof/>
        </w:rPr>
        <w:t>,</w:t>
      </w:r>
      <w:r w:rsidRPr="00625417">
        <w:rPr>
          <w:noProof/>
        </w:rPr>
        <w:t xml:space="preserve"> bahwa memakai perhiasan termasuk pakaian dari jenis apapun adalah sesuatu yang dibolehkan </w:t>
      </w:r>
      <w:r w:rsidR="005E477A">
        <w:rPr>
          <w:noProof/>
        </w:rPr>
        <w:t>di dalam</w:t>
      </w:r>
      <w:r w:rsidRPr="00625417">
        <w:rPr>
          <w:noProof/>
        </w:rPr>
        <w:t xml:space="preserve"> </w:t>
      </w:r>
      <w:r w:rsidR="008E79D0">
        <w:rPr>
          <w:noProof/>
        </w:rPr>
        <w:t>Quran</w:t>
      </w:r>
      <w:r w:rsidRPr="00625417">
        <w:rPr>
          <w:noProof/>
        </w:rPr>
        <w:t>, karena ia merupakan karunia dari Allah Swt untuk hamba-Nya.</w:t>
      </w:r>
    </w:p>
    <w:p w:rsidR="00743FD7" w:rsidRPr="00625417" w:rsidRDefault="00743FD7" w:rsidP="00743FD7">
      <w:pPr>
        <w:spacing w:line="480" w:lineRule="auto"/>
        <w:ind w:firstLine="720"/>
        <w:jc w:val="both"/>
        <w:rPr>
          <w:noProof/>
        </w:rPr>
      </w:pPr>
      <w:r w:rsidRPr="00625417">
        <w:rPr>
          <w:noProof/>
        </w:rPr>
        <w:lastRenderedPageBreak/>
        <w:t xml:space="preserve">Begitu juga ayat yang senada yang menjelaskan bahwa Allah Swt memerintahkan untuk memakai pakaian yang indah setiap pergi ke masjid, sebagaimana terdapat dalam </w:t>
      </w:r>
      <w:r w:rsidR="008E79D0">
        <w:rPr>
          <w:noProof/>
        </w:rPr>
        <w:t>Quran</w:t>
      </w:r>
      <w:r w:rsidRPr="00625417">
        <w:rPr>
          <w:noProof/>
        </w:rPr>
        <w:t xml:space="preserve"> Surat </w:t>
      </w:r>
      <w:r w:rsidR="00387784">
        <w:rPr>
          <w:i/>
          <w:iCs/>
          <w:noProof/>
        </w:rPr>
        <w:t>Al A’râ</w:t>
      </w:r>
      <w:r w:rsidRPr="00387784">
        <w:rPr>
          <w:i/>
          <w:iCs/>
          <w:noProof/>
        </w:rPr>
        <w:t>f</w:t>
      </w:r>
      <w:r w:rsidRPr="00625417">
        <w:rPr>
          <w:noProof/>
        </w:rPr>
        <w:t xml:space="preserve"> ayat 31,</w:t>
      </w:r>
    </w:p>
    <w:p w:rsidR="00743FD7" w:rsidRPr="00E6272E" w:rsidRDefault="00743FD7" w:rsidP="00743FD7">
      <w:pPr>
        <w:bidi/>
        <w:spacing w:line="276" w:lineRule="auto"/>
        <w:jc w:val="both"/>
        <w:rPr>
          <w:rFonts w:ascii="(normal text)" w:hAnsi="(normal text)"/>
          <w:noProof/>
          <w:rtl/>
        </w:rPr>
      </w:pPr>
      <w:r w:rsidRPr="00E6272E">
        <w:rPr>
          <w:rFonts w:ascii="HQPB4" w:hAnsi="HQPB4"/>
          <w:noProof/>
        </w:rPr>
        <w:sym w:font="HQPB4" w:char="F0FB"/>
      </w:r>
      <w:r w:rsidRPr="00E6272E">
        <w:rPr>
          <w:rFonts w:ascii="HQPB2" w:hAnsi="HQPB2"/>
          <w:noProof/>
        </w:rPr>
        <w:sym w:font="HQPB2" w:char="F0D3"/>
      </w:r>
      <w:r w:rsidRPr="00E6272E">
        <w:rPr>
          <w:rFonts w:ascii="HQPB4" w:hAnsi="HQPB4"/>
          <w:noProof/>
        </w:rPr>
        <w:sym w:font="HQPB4" w:char="F0CD"/>
      </w:r>
      <w:r w:rsidRPr="00E6272E">
        <w:rPr>
          <w:rFonts w:ascii="HQPB2" w:hAnsi="HQPB2"/>
          <w:noProof/>
        </w:rPr>
        <w:sym w:font="HQPB2" w:char="F05F"/>
      </w:r>
      <w:r w:rsidRPr="00E6272E">
        <w:rPr>
          <w:rFonts w:ascii="HQPB5" w:hAnsi="HQPB5"/>
          <w:noProof/>
        </w:rPr>
        <w:sym w:font="HQPB5" w:char="F074"/>
      </w:r>
      <w:r w:rsidRPr="00E6272E">
        <w:rPr>
          <w:rFonts w:ascii="HQPB1" w:hAnsi="HQPB1"/>
          <w:noProof/>
        </w:rPr>
        <w:sym w:font="HQPB1" w:char="F036"/>
      </w:r>
      <w:r w:rsidRPr="00E6272E">
        <w:rPr>
          <w:rFonts w:ascii="HQPB2" w:hAnsi="HQPB2"/>
          <w:noProof/>
        </w:rPr>
        <w:sym w:font="HQPB2" w:char="F0BB"/>
      </w:r>
      <w:r w:rsidRPr="00E6272E">
        <w:rPr>
          <w:rFonts w:ascii="HQPB5" w:hAnsi="HQPB5"/>
          <w:noProof/>
        </w:rPr>
        <w:sym w:font="HQPB5" w:char="F074"/>
      </w:r>
      <w:r w:rsidRPr="00E6272E">
        <w:rPr>
          <w:rFonts w:ascii="HQPB2" w:hAnsi="HQPB2"/>
          <w:noProof/>
        </w:rPr>
        <w:sym w:font="HQPB2" w:char="F083"/>
      </w:r>
      <w:r w:rsidRPr="00E6272E">
        <w:rPr>
          <w:rFonts w:ascii="(normal text)" w:hAnsi="(normal text)"/>
          <w:noProof/>
          <w:rtl/>
        </w:rPr>
        <w:t xml:space="preserve"> </w:t>
      </w:r>
      <w:r w:rsidRPr="00E6272E">
        <w:rPr>
          <w:rFonts w:ascii="HQPB5" w:hAnsi="HQPB5"/>
          <w:noProof/>
        </w:rPr>
        <w:sym w:font="HQPB5" w:char="F074"/>
      </w:r>
      <w:r w:rsidRPr="00E6272E">
        <w:rPr>
          <w:rFonts w:ascii="HQPB2" w:hAnsi="HQPB2"/>
          <w:noProof/>
        </w:rPr>
        <w:sym w:font="HQPB2" w:char="F050"/>
      </w:r>
      <w:r w:rsidRPr="00E6272E">
        <w:rPr>
          <w:rFonts w:ascii="HQPB5" w:hAnsi="HQPB5"/>
          <w:noProof/>
        </w:rPr>
        <w:sym w:font="HQPB5" w:char="F079"/>
      </w:r>
      <w:r w:rsidRPr="00E6272E">
        <w:rPr>
          <w:rFonts w:ascii="HQPB1" w:hAnsi="HQPB1"/>
          <w:noProof/>
        </w:rPr>
        <w:sym w:font="HQPB1" w:char="F08A"/>
      </w:r>
      <w:r w:rsidRPr="00E6272E">
        <w:rPr>
          <w:rFonts w:ascii="HQPB1" w:hAnsi="HQPB1"/>
          <w:noProof/>
        </w:rPr>
        <w:sym w:font="HQPB1" w:char="F023"/>
      </w:r>
      <w:r w:rsidRPr="00E6272E">
        <w:rPr>
          <w:rFonts w:ascii="HQPB5" w:hAnsi="HQPB5"/>
          <w:noProof/>
        </w:rPr>
        <w:sym w:font="HQPB5" w:char="F075"/>
      </w:r>
      <w:r w:rsidRPr="00E6272E">
        <w:rPr>
          <w:rFonts w:ascii="HQPB2" w:hAnsi="HQPB2"/>
          <w:noProof/>
        </w:rPr>
        <w:sym w:font="HQPB2" w:char="F0E4"/>
      </w:r>
      <w:r w:rsidRPr="00E6272E">
        <w:rPr>
          <w:rFonts w:ascii="(normal text)" w:hAnsi="(normal text)"/>
          <w:noProof/>
          <w:rtl/>
        </w:rPr>
        <w:t xml:space="preserve"> </w:t>
      </w:r>
      <w:r w:rsidRPr="00E6272E">
        <w:rPr>
          <w:rFonts w:ascii="HQPB5" w:hAnsi="HQPB5"/>
          <w:noProof/>
        </w:rPr>
        <w:sym w:font="HQPB5" w:char="F028"/>
      </w:r>
      <w:r w:rsidRPr="00E6272E">
        <w:rPr>
          <w:rFonts w:ascii="HQPB1" w:hAnsi="HQPB1"/>
          <w:noProof/>
        </w:rPr>
        <w:sym w:font="HQPB1" w:char="F023"/>
      </w:r>
      <w:r w:rsidRPr="00E6272E">
        <w:rPr>
          <w:rFonts w:ascii="HQPB2" w:hAnsi="HQPB2"/>
          <w:noProof/>
        </w:rPr>
        <w:sym w:font="HQPB2" w:char="F072"/>
      </w:r>
      <w:r w:rsidRPr="00E6272E">
        <w:rPr>
          <w:rFonts w:ascii="HQPB4" w:hAnsi="HQPB4"/>
          <w:noProof/>
        </w:rPr>
        <w:sym w:font="HQPB4" w:char="F0E4"/>
      </w:r>
      <w:r w:rsidRPr="00E6272E">
        <w:rPr>
          <w:rFonts w:ascii="HQPB1" w:hAnsi="HQPB1"/>
          <w:noProof/>
        </w:rPr>
        <w:sym w:font="HQPB1" w:char="F08B"/>
      </w:r>
      <w:r w:rsidRPr="00E6272E">
        <w:rPr>
          <w:rFonts w:ascii="HQPB4" w:hAnsi="HQPB4"/>
          <w:noProof/>
        </w:rPr>
        <w:sym w:font="HQPB4" w:char="F0E8"/>
      </w:r>
      <w:r w:rsidRPr="00E6272E">
        <w:rPr>
          <w:rFonts w:ascii="HQPB1" w:hAnsi="HQPB1"/>
          <w:noProof/>
        </w:rPr>
        <w:sym w:font="HQPB1" w:char="F07B"/>
      </w:r>
      <w:r w:rsidRPr="00E6272E">
        <w:rPr>
          <w:rFonts w:ascii="(normal text)" w:hAnsi="(normal text)"/>
          <w:noProof/>
          <w:rtl/>
        </w:rPr>
        <w:t xml:space="preserve"> </w:t>
      </w:r>
      <w:r w:rsidRPr="00E6272E">
        <w:rPr>
          <w:rFonts w:ascii="HQPB4" w:hAnsi="HQPB4"/>
          <w:noProof/>
        </w:rPr>
        <w:sym w:font="HQPB4" w:char="F0F6"/>
      </w:r>
      <w:r w:rsidRPr="00E6272E">
        <w:rPr>
          <w:rFonts w:ascii="HQPB3" w:hAnsi="HQPB3"/>
          <w:noProof/>
        </w:rPr>
        <w:sym w:font="HQPB3" w:char="F02F"/>
      </w:r>
      <w:r w:rsidRPr="00E6272E">
        <w:rPr>
          <w:rFonts w:ascii="HQPB4" w:hAnsi="HQPB4"/>
          <w:noProof/>
        </w:rPr>
        <w:sym w:font="HQPB4" w:char="F0E4"/>
      </w:r>
      <w:r w:rsidRPr="00E6272E">
        <w:rPr>
          <w:rFonts w:ascii="HQPB2" w:hAnsi="HQPB2"/>
          <w:noProof/>
        </w:rPr>
        <w:sym w:font="HQPB2" w:char="F033"/>
      </w:r>
      <w:r w:rsidRPr="00E6272E">
        <w:rPr>
          <w:rFonts w:ascii="HQPB5" w:hAnsi="HQPB5"/>
          <w:noProof/>
        </w:rPr>
        <w:sym w:font="HQPB5" w:char="F074"/>
      </w:r>
      <w:r w:rsidRPr="00E6272E">
        <w:rPr>
          <w:rFonts w:ascii="HQPB1" w:hAnsi="HQPB1"/>
          <w:noProof/>
        </w:rPr>
        <w:sym w:font="HQPB1" w:char="F047"/>
      </w:r>
      <w:r w:rsidRPr="00E6272E">
        <w:rPr>
          <w:rFonts w:ascii="HQPB5" w:hAnsi="HQPB5"/>
          <w:noProof/>
        </w:rPr>
        <w:sym w:font="HQPB5" w:char="F074"/>
      </w:r>
      <w:r w:rsidRPr="00E6272E">
        <w:rPr>
          <w:rFonts w:ascii="HQPB2" w:hAnsi="HQPB2"/>
          <w:noProof/>
        </w:rPr>
        <w:sym w:font="HQPB2" w:char="F05E"/>
      </w:r>
      <w:r w:rsidRPr="00E6272E">
        <w:rPr>
          <w:rFonts w:ascii="HQPB2" w:hAnsi="HQPB2"/>
          <w:noProof/>
        </w:rPr>
        <w:sym w:font="HQPB2" w:char="F083"/>
      </w:r>
      <w:r w:rsidRPr="00E6272E">
        <w:rPr>
          <w:rFonts w:ascii="HQPB4" w:hAnsi="HQPB4"/>
          <w:noProof/>
        </w:rPr>
        <w:sym w:font="HQPB4" w:char="F0CE"/>
      </w:r>
      <w:r w:rsidRPr="00E6272E">
        <w:rPr>
          <w:rFonts w:ascii="HQPB1" w:hAnsi="HQPB1"/>
          <w:noProof/>
        </w:rPr>
        <w:sym w:font="HQPB1" w:char="F097"/>
      </w:r>
      <w:r w:rsidRPr="00E6272E">
        <w:rPr>
          <w:rFonts w:ascii="(normal text)" w:hAnsi="(normal text)"/>
          <w:noProof/>
          <w:rtl/>
        </w:rPr>
        <w:t xml:space="preserve"> </w:t>
      </w:r>
      <w:r w:rsidRPr="00E6272E">
        <w:rPr>
          <w:rFonts w:ascii="HQPB5" w:hAnsi="HQPB5"/>
          <w:noProof/>
        </w:rPr>
        <w:sym w:font="HQPB5" w:char="F079"/>
      </w:r>
      <w:r w:rsidRPr="00E6272E">
        <w:rPr>
          <w:rFonts w:ascii="HQPB1" w:hAnsi="HQPB1"/>
          <w:noProof/>
        </w:rPr>
        <w:sym w:font="HQPB1" w:char="F089"/>
      </w:r>
      <w:r w:rsidRPr="00E6272E">
        <w:rPr>
          <w:rFonts w:ascii="HQPB2" w:hAnsi="HQPB2"/>
          <w:noProof/>
        </w:rPr>
        <w:sym w:font="HQPB2" w:char="F05A"/>
      </w:r>
      <w:r w:rsidRPr="00E6272E">
        <w:rPr>
          <w:rFonts w:ascii="HQPB4" w:hAnsi="HQPB4"/>
          <w:noProof/>
        </w:rPr>
        <w:sym w:font="HQPB4" w:char="F0CF"/>
      </w:r>
      <w:r w:rsidRPr="00E6272E">
        <w:rPr>
          <w:rFonts w:ascii="HQPB1" w:hAnsi="HQPB1"/>
          <w:noProof/>
        </w:rPr>
        <w:sym w:font="HQPB1" w:char="F0E3"/>
      </w:r>
      <w:r w:rsidRPr="00E6272E">
        <w:rPr>
          <w:rFonts w:ascii="(normal text)" w:hAnsi="(normal text)"/>
          <w:noProof/>
          <w:rtl/>
        </w:rPr>
        <w:t xml:space="preserve"> </w:t>
      </w:r>
      <w:r w:rsidRPr="00E6272E">
        <w:rPr>
          <w:rFonts w:ascii="HQPB4" w:hAnsi="HQPB4"/>
          <w:noProof/>
        </w:rPr>
        <w:sym w:font="HQPB4" w:char="F0C8"/>
      </w:r>
      <w:r w:rsidRPr="00E6272E">
        <w:rPr>
          <w:rFonts w:ascii="HQPB4" w:hAnsi="HQPB4"/>
          <w:noProof/>
        </w:rPr>
        <w:sym w:font="HQPB4" w:char="F065"/>
      </w:r>
      <w:r w:rsidRPr="00E6272E">
        <w:rPr>
          <w:rFonts w:ascii="HQPB2" w:hAnsi="HQPB2"/>
          <w:noProof/>
        </w:rPr>
        <w:sym w:font="HQPB2" w:char="F040"/>
      </w:r>
      <w:r w:rsidRPr="00E6272E">
        <w:rPr>
          <w:rFonts w:ascii="HQPB4" w:hAnsi="HQPB4"/>
          <w:noProof/>
        </w:rPr>
        <w:sym w:font="HQPB4" w:char="F0E4"/>
      </w:r>
      <w:r w:rsidRPr="00E6272E">
        <w:rPr>
          <w:rFonts w:ascii="HQPB2" w:hAnsi="HQPB2"/>
          <w:noProof/>
        </w:rPr>
        <w:sym w:font="HQPB2" w:char="F02E"/>
      </w:r>
      <w:r w:rsidRPr="00E6272E">
        <w:rPr>
          <w:rFonts w:ascii="(normal text)" w:hAnsi="(normal text)"/>
          <w:noProof/>
          <w:rtl/>
        </w:rPr>
        <w:t xml:space="preserve"> </w:t>
      </w:r>
      <w:r w:rsidRPr="00E6272E">
        <w:rPr>
          <w:rFonts w:ascii="HQPB4" w:hAnsi="HQPB4"/>
          <w:noProof/>
        </w:rPr>
        <w:sym w:font="HQPB4" w:char="F037"/>
      </w:r>
      <w:r w:rsidRPr="00E6272E">
        <w:rPr>
          <w:rFonts w:ascii="HQPB1" w:hAnsi="HQPB1"/>
          <w:noProof/>
        </w:rPr>
        <w:sym w:font="HQPB1" w:char="F089"/>
      </w:r>
      <w:r w:rsidRPr="00E6272E">
        <w:rPr>
          <w:rFonts w:ascii="HQPB4" w:hAnsi="HQPB4"/>
          <w:noProof/>
        </w:rPr>
        <w:sym w:font="HQPB4" w:char="F0C9"/>
      </w:r>
      <w:r w:rsidRPr="00E6272E">
        <w:rPr>
          <w:rFonts w:ascii="HQPB1" w:hAnsi="HQPB1"/>
          <w:noProof/>
        </w:rPr>
        <w:sym w:font="HQPB1" w:char="F066"/>
      </w:r>
      <w:r w:rsidRPr="00E6272E">
        <w:rPr>
          <w:rFonts w:ascii="HQPB4" w:hAnsi="HQPB4"/>
          <w:noProof/>
        </w:rPr>
        <w:sym w:font="HQPB4" w:char="F0F3"/>
      </w:r>
      <w:r w:rsidRPr="00E6272E">
        <w:rPr>
          <w:rFonts w:ascii="HQPB1" w:hAnsi="HQPB1"/>
          <w:noProof/>
        </w:rPr>
        <w:sym w:font="HQPB1" w:char="F0A1"/>
      </w:r>
      <w:r w:rsidRPr="00E6272E">
        <w:rPr>
          <w:rFonts w:ascii="HQPB5" w:hAnsi="HQPB5"/>
          <w:noProof/>
        </w:rPr>
        <w:sym w:font="HQPB5" w:char="F074"/>
      </w:r>
      <w:r w:rsidRPr="00E6272E">
        <w:rPr>
          <w:rFonts w:ascii="HQPB2" w:hAnsi="HQPB2"/>
          <w:noProof/>
        </w:rPr>
        <w:sym w:font="HQPB2" w:char="F042"/>
      </w:r>
      <w:r w:rsidRPr="00E6272E">
        <w:rPr>
          <w:rFonts w:ascii="(normal text)" w:hAnsi="(normal text)"/>
          <w:noProof/>
          <w:rtl/>
        </w:rPr>
        <w:t xml:space="preserve"> </w:t>
      </w:r>
      <w:r w:rsidRPr="00E6272E">
        <w:rPr>
          <w:rFonts w:ascii="HQPB5" w:hAnsi="HQPB5"/>
          <w:noProof/>
        </w:rPr>
        <w:sym w:font="HQPB5" w:char="F028"/>
      </w:r>
      <w:r w:rsidRPr="00E6272E">
        <w:rPr>
          <w:rFonts w:ascii="HQPB1" w:hAnsi="HQPB1"/>
          <w:noProof/>
        </w:rPr>
        <w:sym w:font="HQPB1" w:char="F023"/>
      </w:r>
      <w:r w:rsidRPr="00E6272E">
        <w:rPr>
          <w:rFonts w:ascii="HQPB2" w:hAnsi="HQPB2"/>
          <w:noProof/>
        </w:rPr>
        <w:sym w:font="HQPB2" w:char="F071"/>
      </w:r>
      <w:r w:rsidRPr="00E6272E">
        <w:rPr>
          <w:rFonts w:ascii="HQPB4" w:hAnsi="HQPB4"/>
          <w:noProof/>
        </w:rPr>
        <w:sym w:font="HQPB4" w:char="F0E8"/>
      </w:r>
      <w:r w:rsidRPr="00E6272E">
        <w:rPr>
          <w:rFonts w:ascii="HQPB2" w:hAnsi="HQPB2"/>
          <w:noProof/>
        </w:rPr>
        <w:sym w:font="HQPB2" w:char="F03D"/>
      </w:r>
      <w:r w:rsidRPr="00E6272E">
        <w:rPr>
          <w:rFonts w:ascii="HQPB4" w:hAnsi="HQPB4"/>
          <w:noProof/>
        </w:rPr>
        <w:sym w:font="HQPB4" w:char="F0E0"/>
      </w:r>
      <w:r w:rsidRPr="00E6272E">
        <w:rPr>
          <w:rFonts w:ascii="HQPB2" w:hAnsi="HQPB2"/>
          <w:noProof/>
        </w:rPr>
        <w:sym w:font="HQPB2" w:char="F032"/>
      </w:r>
      <w:r w:rsidRPr="00E6272E">
        <w:rPr>
          <w:rFonts w:ascii="HQPB5" w:hAnsi="HQPB5"/>
          <w:noProof/>
        </w:rPr>
        <w:sym w:font="HQPB5" w:char="F075"/>
      </w:r>
      <w:r w:rsidRPr="00E6272E">
        <w:rPr>
          <w:rFonts w:ascii="HQPB2" w:hAnsi="HQPB2"/>
          <w:noProof/>
        </w:rPr>
        <w:sym w:font="HQPB2" w:char="F072"/>
      </w:r>
      <w:r w:rsidRPr="00E6272E">
        <w:rPr>
          <w:rFonts w:ascii="(normal text)" w:hAnsi="(normal text)"/>
          <w:noProof/>
          <w:rtl/>
        </w:rPr>
        <w:t xml:space="preserve"> </w:t>
      </w:r>
      <w:r w:rsidRPr="00E6272E">
        <w:rPr>
          <w:rFonts w:ascii="HQPB5" w:hAnsi="HQPB5"/>
          <w:noProof/>
        </w:rPr>
        <w:sym w:font="HQPB5" w:char="F028"/>
      </w:r>
      <w:r w:rsidRPr="00E6272E">
        <w:rPr>
          <w:rFonts w:ascii="HQPB1" w:hAnsi="HQPB1"/>
          <w:noProof/>
        </w:rPr>
        <w:sym w:font="HQPB1" w:char="F023"/>
      </w:r>
      <w:r w:rsidRPr="00E6272E">
        <w:rPr>
          <w:rFonts w:ascii="HQPB2" w:hAnsi="HQPB2"/>
          <w:noProof/>
        </w:rPr>
        <w:sym w:font="HQPB2" w:char="F071"/>
      </w:r>
      <w:r w:rsidRPr="00E6272E">
        <w:rPr>
          <w:rFonts w:ascii="HQPB4" w:hAnsi="HQPB4"/>
          <w:noProof/>
        </w:rPr>
        <w:sym w:font="HQPB4" w:char="F0E7"/>
      </w:r>
      <w:r w:rsidRPr="00E6272E">
        <w:rPr>
          <w:rFonts w:ascii="HQPB1" w:hAnsi="HQPB1"/>
          <w:noProof/>
        </w:rPr>
        <w:sym w:font="HQPB1" w:char="F02F"/>
      </w:r>
      <w:r w:rsidRPr="00E6272E">
        <w:rPr>
          <w:rFonts w:ascii="HQPB5" w:hAnsi="HQPB5"/>
          <w:noProof/>
        </w:rPr>
        <w:sym w:font="HQPB5" w:char="F075"/>
      </w:r>
      <w:r w:rsidRPr="00E6272E">
        <w:rPr>
          <w:rFonts w:ascii="HQPB1" w:hAnsi="HQPB1"/>
          <w:noProof/>
        </w:rPr>
        <w:sym w:font="HQPB1" w:char="F08E"/>
      </w:r>
      <w:r w:rsidRPr="00E6272E">
        <w:rPr>
          <w:rFonts w:ascii="HQPB4" w:hAnsi="HQPB4"/>
          <w:noProof/>
        </w:rPr>
        <w:sym w:font="HQPB4" w:char="F0F5"/>
      </w:r>
      <w:r w:rsidRPr="00E6272E">
        <w:rPr>
          <w:rFonts w:ascii="HQPB1" w:hAnsi="HQPB1"/>
          <w:noProof/>
        </w:rPr>
        <w:sym w:font="HQPB1" w:char="F0B0"/>
      </w:r>
      <w:r w:rsidRPr="00E6272E">
        <w:rPr>
          <w:rFonts w:ascii="HQPB5" w:hAnsi="HQPB5"/>
          <w:noProof/>
        </w:rPr>
        <w:sym w:font="HQPB5" w:char="F024"/>
      </w:r>
      <w:r w:rsidRPr="00E6272E">
        <w:rPr>
          <w:rFonts w:ascii="HQPB1" w:hAnsi="HQPB1"/>
          <w:noProof/>
        </w:rPr>
        <w:sym w:font="HQPB1" w:char="F023"/>
      </w:r>
      <w:r w:rsidRPr="00E6272E">
        <w:rPr>
          <w:rFonts w:ascii="HQPB5" w:hAnsi="HQPB5"/>
          <w:noProof/>
        </w:rPr>
        <w:sym w:font="HQPB5" w:char="F075"/>
      </w:r>
      <w:r w:rsidRPr="00E6272E">
        <w:rPr>
          <w:rFonts w:ascii="HQPB2" w:hAnsi="HQPB2"/>
          <w:noProof/>
        </w:rPr>
        <w:sym w:font="HQPB2" w:char="F072"/>
      </w:r>
      <w:r w:rsidRPr="00E6272E">
        <w:rPr>
          <w:rFonts w:ascii="(normal text)" w:hAnsi="(normal text)"/>
          <w:noProof/>
          <w:rtl/>
        </w:rPr>
        <w:t xml:space="preserve"> </w:t>
      </w:r>
      <w:r w:rsidRPr="00E6272E">
        <w:rPr>
          <w:rFonts w:ascii="HQPB5" w:hAnsi="HQPB5"/>
          <w:noProof/>
        </w:rPr>
        <w:sym w:font="HQPB5" w:char="F09F"/>
      </w:r>
      <w:r w:rsidRPr="00E6272E">
        <w:rPr>
          <w:rFonts w:ascii="HQPB2" w:hAnsi="HQPB2"/>
          <w:noProof/>
        </w:rPr>
        <w:sym w:font="HQPB2" w:char="F077"/>
      </w:r>
      <w:r w:rsidRPr="00E6272E">
        <w:rPr>
          <w:rFonts w:ascii="HQPB5" w:hAnsi="HQPB5"/>
          <w:noProof/>
        </w:rPr>
        <w:sym w:font="HQPB5" w:char="F075"/>
      </w:r>
      <w:r w:rsidRPr="00E6272E">
        <w:rPr>
          <w:rFonts w:ascii="HQPB2" w:hAnsi="HQPB2"/>
          <w:noProof/>
        </w:rPr>
        <w:sym w:font="HQPB2" w:char="F072"/>
      </w:r>
      <w:r w:rsidRPr="00E6272E">
        <w:rPr>
          <w:rFonts w:ascii="(normal text)" w:hAnsi="(normal text)"/>
          <w:noProof/>
          <w:rtl/>
        </w:rPr>
        <w:t xml:space="preserve"> </w:t>
      </w:r>
      <w:r w:rsidRPr="00E6272E">
        <w:rPr>
          <w:rFonts w:ascii="HQPB5" w:hAnsi="HQPB5"/>
          <w:noProof/>
        </w:rPr>
        <w:sym w:font="HQPB5" w:char="F028"/>
      </w:r>
      <w:r w:rsidRPr="00E6272E">
        <w:rPr>
          <w:rFonts w:ascii="HQPB1" w:hAnsi="HQPB1"/>
          <w:noProof/>
        </w:rPr>
        <w:sym w:font="HQPB1" w:char="F023"/>
      </w:r>
      <w:r w:rsidRPr="00E6272E">
        <w:rPr>
          <w:rFonts w:ascii="HQPB4" w:hAnsi="HQPB4"/>
          <w:noProof/>
        </w:rPr>
        <w:sym w:font="HQPB4" w:char="F0FE"/>
      </w:r>
      <w:r w:rsidRPr="00E6272E">
        <w:rPr>
          <w:rFonts w:ascii="HQPB2" w:hAnsi="HQPB2"/>
          <w:noProof/>
        </w:rPr>
        <w:sym w:font="HQPB2" w:char="F071"/>
      </w:r>
      <w:r w:rsidRPr="00E6272E">
        <w:rPr>
          <w:rFonts w:ascii="HQPB4" w:hAnsi="HQPB4"/>
          <w:noProof/>
        </w:rPr>
        <w:sym w:font="HQPB4" w:char="F0E8"/>
      </w:r>
      <w:r w:rsidRPr="00E6272E">
        <w:rPr>
          <w:rFonts w:ascii="HQPB1" w:hAnsi="HQPB1"/>
          <w:noProof/>
        </w:rPr>
        <w:sym w:font="HQPB1" w:char="F0F9"/>
      </w:r>
      <w:r w:rsidRPr="00E6272E">
        <w:rPr>
          <w:rFonts w:ascii="HQPB4" w:hAnsi="HQPB4"/>
          <w:noProof/>
        </w:rPr>
        <w:sym w:font="HQPB4" w:char="F0CE"/>
      </w:r>
      <w:r w:rsidRPr="00E6272E">
        <w:rPr>
          <w:rFonts w:ascii="HQPB1" w:hAnsi="HQPB1"/>
          <w:noProof/>
        </w:rPr>
        <w:sym w:font="HQPB1" w:char="F08E"/>
      </w:r>
      <w:r w:rsidRPr="00E6272E">
        <w:rPr>
          <w:rFonts w:ascii="HQPB4" w:hAnsi="HQPB4"/>
          <w:noProof/>
        </w:rPr>
        <w:sym w:font="HQPB4" w:char="F0F4"/>
      </w:r>
      <w:r w:rsidRPr="00E6272E">
        <w:rPr>
          <w:rFonts w:ascii="HQPB1" w:hAnsi="HQPB1"/>
          <w:noProof/>
        </w:rPr>
        <w:sym w:font="HQPB1" w:char="F0A3"/>
      </w:r>
      <w:r w:rsidRPr="00E6272E">
        <w:rPr>
          <w:rFonts w:ascii="HQPB4" w:hAnsi="HQPB4"/>
          <w:noProof/>
        </w:rPr>
        <w:sym w:font="HQPB4" w:char="F0E8"/>
      </w:r>
      <w:r w:rsidRPr="00E6272E">
        <w:rPr>
          <w:rFonts w:ascii="HQPB1" w:hAnsi="HQPB1"/>
          <w:noProof/>
        </w:rPr>
        <w:sym w:font="HQPB1" w:char="F040"/>
      </w:r>
      <w:r w:rsidRPr="00E6272E">
        <w:rPr>
          <w:rFonts w:ascii="(normal text)" w:hAnsi="(normal text)"/>
          <w:noProof/>
          <w:rtl/>
        </w:rPr>
        <w:t xml:space="preserve"> </w:t>
      </w:r>
      <w:r w:rsidRPr="00E6272E">
        <w:rPr>
          <w:rFonts w:ascii="HQPB4" w:hAnsi="HQPB4"/>
          <w:noProof/>
        </w:rPr>
        <w:sym w:font="HQPB4" w:char="F034"/>
      </w:r>
      <w:r w:rsidRPr="00E6272E">
        <w:rPr>
          <w:rFonts w:ascii="(normal text)" w:hAnsi="(normal text)"/>
          <w:noProof/>
          <w:rtl/>
        </w:rPr>
        <w:t xml:space="preserve"> </w:t>
      </w:r>
      <w:r w:rsidRPr="00E6272E">
        <w:rPr>
          <w:rFonts w:ascii="HQPB2" w:hAnsi="HQPB2"/>
          <w:noProof/>
        </w:rPr>
        <w:sym w:font="HQPB2" w:char="F0BC"/>
      </w:r>
      <w:r w:rsidRPr="00E6272E">
        <w:rPr>
          <w:rFonts w:ascii="HQPB4" w:hAnsi="HQPB4"/>
          <w:noProof/>
        </w:rPr>
        <w:sym w:font="HQPB4" w:char="F0E7"/>
      </w:r>
      <w:r w:rsidRPr="00E6272E">
        <w:rPr>
          <w:rFonts w:ascii="HQPB2" w:hAnsi="HQPB2"/>
          <w:noProof/>
        </w:rPr>
        <w:sym w:font="HQPB2" w:char="F06D"/>
      </w:r>
      <w:r w:rsidRPr="00E6272E">
        <w:rPr>
          <w:rFonts w:ascii="HQPB4" w:hAnsi="HQPB4"/>
          <w:noProof/>
        </w:rPr>
        <w:sym w:font="HQPB4" w:char="F0AF"/>
      </w:r>
      <w:r w:rsidRPr="00E6272E">
        <w:rPr>
          <w:rFonts w:ascii="HQPB2" w:hAnsi="HQPB2"/>
          <w:noProof/>
        </w:rPr>
        <w:sym w:font="HQPB2" w:char="F052"/>
      </w:r>
      <w:r w:rsidRPr="00E6272E">
        <w:rPr>
          <w:rFonts w:ascii="HQPB4" w:hAnsi="HQPB4"/>
          <w:noProof/>
        </w:rPr>
        <w:sym w:font="HQPB4" w:char="F0CE"/>
      </w:r>
      <w:r w:rsidRPr="00E6272E">
        <w:rPr>
          <w:rFonts w:ascii="HQPB1" w:hAnsi="HQPB1"/>
          <w:noProof/>
        </w:rPr>
        <w:sym w:font="HQPB1" w:char="F029"/>
      </w:r>
      <w:r w:rsidRPr="00E6272E">
        <w:rPr>
          <w:rFonts w:ascii="(normal text)" w:hAnsi="(normal text)"/>
          <w:noProof/>
          <w:rtl/>
        </w:rPr>
        <w:t xml:space="preserve"> </w:t>
      </w:r>
      <w:r w:rsidRPr="00E6272E">
        <w:rPr>
          <w:rFonts w:ascii="HQPB5" w:hAnsi="HQPB5"/>
          <w:noProof/>
        </w:rPr>
        <w:sym w:font="HQPB5" w:char="F09F"/>
      </w:r>
      <w:r w:rsidRPr="00E6272E">
        <w:rPr>
          <w:rFonts w:ascii="HQPB2" w:hAnsi="HQPB2"/>
          <w:noProof/>
        </w:rPr>
        <w:sym w:font="HQPB2" w:char="F077"/>
      </w:r>
      <w:r w:rsidRPr="00E6272E">
        <w:rPr>
          <w:rFonts w:ascii="(normal text)" w:hAnsi="(normal text)"/>
          <w:noProof/>
          <w:rtl/>
        </w:rPr>
        <w:t xml:space="preserve"> </w:t>
      </w:r>
      <w:r w:rsidRPr="00E6272E">
        <w:rPr>
          <w:rFonts w:ascii="HQPB4" w:hAnsi="HQPB4"/>
          <w:noProof/>
        </w:rPr>
        <w:sym w:font="HQPB4" w:char="F08F"/>
      </w:r>
      <w:r w:rsidRPr="00E6272E">
        <w:rPr>
          <w:rFonts w:ascii="HQPB1" w:hAnsi="HQPB1"/>
          <w:noProof/>
        </w:rPr>
        <w:sym w:font="HQPB1" w:char="F03D"/>
      </w:r>
      <w:r w:rsidRPr="00E6272E">
        <w:rPr>
          <w:rFonts w:ascii="HQPB4" w:hAnsi="HQPB4"/>
          <w:noProof/>
        </w:rPr>
        <w:sym w:font="HQPB4" w:char="F0CF"/>
      </w:r>
      <w:r w:rsidRPr="00E6272E">
        <w:rPr>
          <w:rFonts w:ascii="HQPB1" w:hAnsi="HQPB1"/>
          <w:noProof/>
        </w:rPr>
        <w:sym w:font="HQPB1" w:char="F074"/>
      </w:r>
      <w:r w:rsidRPr="00E6272E">
        <w:rPr>
          <w:rFonts w:ascii="HQPB4" w:hAnsi="HQPB4"/>
          <w:noProof/>
        </w:rPr>
        <w:sym w:font="HQPB4" w:char="F0E4"/>
      </w:r>
      <w:r w:rsidRPr="00E6272E">
        <w:rPr>
          <w:rFonts w:ascii="HQPB2" w:hAnsi="HQPB2"/>
          <w:noProof/>
        </w:rPr>
        <w:sym w:font="HQPB2" w:char="F086"/>
      </w:r>
      <w:r w:rsidRPr="00E6272E">
        <w:rPr>
          <w:rFonts w:ascii="(normal text)" w:hAnsi="(normal text)"/>
          <w:noProof/>
          <w:rtl/>
        </w:rPr>
        <w:t xml:space="preserve"> </w:t>
      </w:r>
      <w:r w:rsidRPr="00E6272E">
        <w:rPr>
          <w:rFonts w:ascii="HQPB5" w:hAnsi="HQPB5"/>
          <w:noProof/>
        </w:rPr>
        <w:sym w:font="HQPB5" w:char="F074"/>
      </w:r>
      <w:r w:rsidRPr="00E6272E">
        <w:rPr>
          <w:rFonts w:ascii="HQPB2" w:hAnsi="HQPB2"/>
          <w:noProof/>
        </w:rPr>
        <w:sym w:font="HQPB2" w:char="F0FB"/>
      </w:r>
      <w:r w:rsidRPr="00E6272E">
        <w:rPr>
          <w:rFonts w:ascii="HQPB2" w:hAnsi="HQPB2"/>
          <w:noProof/>
        </w:rPr>
        <w:sym w:font="HQPB2" w:char="F0FC"/>
      </w:r>
      <w:r w:rsidRPr="00E6272E">
        <w:rPr>
          <w:rFonts w:ascii="HQPB4" w:hAnsi="HQPB4"/>
          <w:noProof/>
        </w:rPr>
        <w:sym w:font="HQPB4" w:char="F0CF"/>
      </w:r>
      <w:r w:rsidRPr="00E6272E">
        <w:rPr>
          <w:rFonts w:ascii="HQPB1" w:hAnsi="HQPB1"/>
          <w:noProof/>
        </w:rPr>
        <w:sym w:font="HQPB1" w:char="F0F9"/>
      </w:r>
      <w:r w:rsidRPr="00E6272E">
        <w:rPr>
          <w:rFonts w:ascii="HQPB4" w:hAnsi="HQPB4"/>
          <w:noProof/>
        </w:rPr>
        <w:sym w:font="HQPB4" w:char="F0CE"/>
      </w:r>
      <w:r w:rsidRPr="00E6272E">
        <w:rPr>
          <w:rFonts w:ascii="HQPB1" w:hAnsi="HQPB1"/>
          <w:noProof/>
        </w:rPr>
        <w:sym w:font="HQPB1" w:char="F08E"/>
      </w:r>
      <w:r w:rsidRPr="00E6272E">
        <w:rPr>
          <w:rFonts w:ascii="HQPB4" w:hAnsi="HQPB4"/>
          <w:noProof/>
        </w:rPr>
        <w:sym w:font="HQPB4" w:char="F0F4"/>
      </w:r>
      <w:r w:rsidRPr="00E6272E">
        <w:rPr>
          <w:rFonts w:ascii="HQPB1" w:hAnsi="HQPB1"/>
          <w:noProof/>
        </w:rPr>
        <w:sym w:font="HQPB1" w:char="F0A3"/>
      </w:r>
      <w:r w:rsidRPr="00E6272E">
        <w:rPr>
          <w:rFonts w:ascii="HQPB4" w:hAnsi="HQPB4"/>
          <w:noProof/>
        </w:rPr>
        <w:sym w:font="HQPB4" w:char="F0DF"/>
      </w:r>
      <w:r w:rsidRPr="00E6272E">
        <w:rPr>
          <w:rFonts w:ascii="HQPB2" w:hAnsi="HQPB2"/>
          <w:noProof/>
        </w:rPr>
        <w:sym w:font="HQPB2" w:char="F04A"/>
      </w:r>
      <w:r w:rsidRPr="00E6272E">
        <w:rPr>
          <w:rFonts w:ascii="HQPB4" w:hAnsi="HQPB4"/>
          <w:noProof/>
        </w:rPr>
        <w:sym w:font="HQPB4" w:char="F0F8"/>
      </w:r>
      <w:r w:rsidRPr="00E6272E">
        <w:rPr>
          <w:rFonts w:ascii="HQPB2" w:hAnsi="HQPB2"/>
          <w:noProof/>
        </w:rPr>
        <w:sym w:font="HQPB2" w:char="F039"/>
      </w:r>
      <w:r w:rsidRPr="00E6272E">
        <w:rPr>
          <w:rFonts w:ascii="HQPB5" w:hAnsi="HQPB5"/>
          <w:noProof/>
        </w:rPr>
        <w:sym w:font="HQPB5" w:char="F024"/>
      </w:r>
      <w:r w:rsidRPr="00E6272E">
        <w:rPr>
          <w:rFonts w:ascii="HQPB1" w:hAnsi="HQPB1"/>
          <w:noProof/>
        </w:rPr>
        <w:sym w:font="HQPB1" w:char="F023"/>
      </w:r>
      <w:r w:rsidRPr="00E6272E">
        <w:rPr>
          <w:rFonts w:ascii="(normal text)" w:hAnsi="(normal text)"/>
          <w:noProof/>
          <w:rtl/>
        </w:rPr>
        <w:t xml:space="preserve"> </w:t>
      </w:r>
      <w:r w:rsidRPr="00E6272E">
        <w:rPr>
          <w:rFonts w:ascii="HQPB2" w:hAnsi="HQPB2"/>
          <w:noProof/>
        </w:rPr>
        <w:sym w:font="HQPB2" w:char="F0C7"/>
      </w:r>
      <w:r w:rsidRPr="00E6272E">
        <w:rPr>
          <w:rFonts w:ascii="HQPB2" w:hAnsi="HQPB2"/>
          <w:noProof/>
        </w:rPr>
        <w:sym w:font="HQPB2" w:char="F0CC"/>
      </w:r>
      <w:r w:rsidRPr="00E6272E">
        <w:rPr>
          <w:rFonts w:ascii="HQPB2" w:hAnsi="HQPB2"/>
          <w:noProof/>
        </w:rPr>
        <w:sym w:font="HQPB2" w:char="F0CA"/>
      </w:r>
      <w:r w:rsidRPr="00E6272E">
        <w:rPr>
          <w:rFonts w:ascii="HQPB2" w:hAnsi="HQPB2"/>
          <w:noProof/>
        </w:rPr>
        <w:sym w:font="HQPB2" w:char="F0C8"/>
      </w:r>
      <w:r w:rsidRPr="00E6272E">
        <w:rPr>
          <w:rFonts w:ascii="(normal text)" w:hAnsi="(normal text)"/>
          <w:noProof/>
          <w:rtl/>
        </w:rPr>
        <w:t xml:space="preserve"> </w:t>
      </w:r>
    </w:p>
    <w:p w:rsidR="00743FD7" w:rsidRPr="00625417" w:rsidRDefault="00387784" w:rsidP="00743FD7">
      <w:pPr>
        <w:spacing w:line="276" w:lineRule="auto"/>
        <w:jc w:val="both"/>
        <w:rPr>
          <w:rFonts w:asciiTheme="majorBidi" w:hAnsiTheme="majorBidi" w:cstheme="majorBidi"/>
          <w:i/>
          <w:iCs/>
          <w:noProof/>
        </w:rPr>
      </w:pPr>
      <w:r w:rsidRPr="008E79D0">
        <w:rPr>
          <w:rFonts w:asciiTheme="majorBidi" w:eastAsiaTheme="minorHAnsi" w:hAnsiTheme="majorBidi" w:cstheme="majorBidi"/>
          <w:i/>
          <w:iCs/>
        </w:rPr>
        <w:t xml:space="preserve">Artinya; </w:t>
      </w:r>
      <w:r w:rsidR="00743FD7" w:rsidRPr="00625417">
        <w:rPr>
          <w:rFonts w:asciiTheme="majorBidi" w:hAnsiTheme="majorBidi" w:cstheme="majorBidi"/>
          <w:i/>
          <w:iCs/>
          <w:noProof/>
        </w:rPr>
        <w:t>Hai anak Adam, pakailah pakaianmu yang indah di setiap (memasuki) mesjid, makan dan minumlah, dan janganlah berlebih-lebihan. Sesungguhnya Allah tidak menyukai orang-orang yang berlebih-lebihan.</w:t>
      </w:r>
    </w:p>
    <w:p w:rsidR="00743FD7" w:rsidRPr="00625417" w:rsidRDefault="00743FD7" w:rsidP="00743FD7">
      <w:pPr>
        <w:spacing w:line="276" w:lineRule="auto"/>
        <w:jc w:val="both"/>
        <w:rPr>
          <w:rFonts w:asciiTheme="majorBidi" w:hAnsiTheme="majorBidi" w:cstheme="majorBidi"/>
          <w:noProof/>
        </w:rPr>
      </w:pPr>
    </w:p>
    <w:p w:rsidR="00743FD7" w:rsidRPr="00625417" w:rsidRDefault="00743FD7" w:rsidP="00743FD7">
      <w:pPr>
        <w:spacing w:line="480" w:lineRule="auto"/>
        <w:ind w:firstLine="720"/>
        <w:jc w:val="both"/>
        <w:rPr>
          <w:noProof/>
        </w:rPr>
      </w:pPr>
      <w:r w:rsidRPr="00625417">
        <w:rPr>
          <w:noProof/>
        </w:rPr>
        <w:t>Dari dua ayat diatas, Allah Swt menyukai dan memerintahkan setiap muslim untuk memakai nikmat Allah Swt yang diturunkan-Nya kepada hamba-Nya, di</w:t>
      </w:r>
      <w:r w:rsidR="00AB63B0">
        <w:rPr>
          <w:noProof/>
        </w:rPr>
        <w:t xml:space="preserve"> </w:t>
      </w:r>
      <w:r w:rsidRPr="00625417">
        <w:rPr>
          <w:noProof/>
        </w:rPr>
        <w:t>antaranya dalam masalah pakaian. Sehingga apapun jenisnya bukanlah sesuatu yang dipermasalahkan.</w:t>
      </w:r>
    </w:p>
    <w:p w:rsidR="00743FD7" w:rsidRPr="00625417" w:rsidRDefault="00743FD7" w:rsidP="00743FD7">
      <w:pPr>
        <w:spacing w:line="480" w:lineRule="auto"/>
        <w:ind w:firstLine="720"/>
        <w:jc w:val="both"/>
        <w:rPr>
          <w:noProof/>
        </w:rPr>
      </w:pPr>
      <w:r w:rsidRPr="00625417">
        <w:rPr>
          <w:noProof/>
        </w:rPr>
        <w:t xml:space="preserve">Namun dibalik itu, ditemukan </w:t>
      </w:r>
      <w:r w:rsidR="008E79D0">
        <w:rPr>
          <w:noProof/>
        </w:rPr>
        <w:t>hadis</w:t>
      </w:r>
      <w:r w:rsidRPr="00625417">
        <w:rPr>
          <w:noProof/>
        </w:rPr>
        <w:t xml:space="preserve"> – </w:t>
      </w:r>
      <w:r w:rsidR="008E79D0">
        <w:rPr>
          <w:noProof/>
        </w:rPr>
        <w:t>hadis</w:t>
      </w:r>
      <w:r w:rsidRPr="00625417">
        <w:rPr>
          <w:noProof/>
        </w:rPr>
        <w:t xml:space="preserve"> yang bertolak belakang dengan makna ayat di atas. Di</w:t>
      </w:r>
      <w:r w:rsidR="00AB63B0">
        <w:rPr>
          <w:noProof/>
        </w:rPr>
        <w:t xml:space="preserve"> </w:t>
      </w:r>
      <w:r w:rsidRPr="00625417">
        <w:rPr>
          <w:noProof/>
        </w:rPr>
        <w:t xml:space="preserve">antaranya 1) ditemukan </w:t>
      </w:r>
      <w:r w:rsidR="008E79D0">
        <w:rPr>
          <w:noProof/>
        </w:rPr>
        <w:t>hadis</w:t>
      </w:r>
      <w:r w:rsidRPr="00625417">
        <w:rPr>
          <w:noProof/>
        </w:rPr>
        <w:t xml:space="preserve"> yang melarang memakai pakaian dari sutra secara umum baik untuk laki-laki maupun perempuan, 2), ditemukan </w:t>
      </w:r>
      <w:r w:rsidR="008E79D0">
        <w:rPr>
          <w:noProof/>
        </w:rPr>
        <w:t>hadis</w:t>
      </w:r>
      <w:r w:rsidRPr="00625417">
        <w:rPr>
          <w:noProof/>
        </w:rPr>
        <w:t xml:space="preserve"> yang memberikan penegasan larangan memakai pakaian dari sutra bagi perempuan, 3) ditemukan </w:t>
      </w:r>
      <w:r w:rsidR="008E79D0">
        <w:rPr>
          <w:noProof/>
        </w:rPr>
        <w:t>hadis</w:t>
      </w:r>
      <w:r w:rsidRPr="00625417">
        <w:rPr>
          <w:noProof/>
        </w:rPr>
        <w:t xml:space="preserve"> yang menunjukkan larangan khusus untuk laki-laki saja. </w:t>
      </w:r>
    </w:p>
    <w:p w:rsidR="00743FD7" w:rsidRPr="00625417" w:rsidRDefault="00743FD7" w:rsidP="00E6272E">
      <w:pPr>
        <w:pStyle w:val="ListParagraph"/>
        <w:numPr>
          <w:ilvl w:val="0"/>
          <w:numId w:val="2"/>
        </w:numPr>
        <w:autoSpaceDE w:val="0"/>
        <w:autoSpaceDN w:val="0"/>
        <w:bidi/>
        <w:adjustRightInd w:val="0"/>
        <w:spacing w:line="276" w:lineRule="auto"/>
        <w:ind w:left="468"/>
        <w:jc w:val="both"/>
        <w:rPr>
          <w:rFonts w:ascii="Traditional Arabic" w:eastAsiaTheme="minorHAnsi" w:hAnsi="Traditional Arabic" w:cs="Traditional Arabic"/>
          <w:sz w:val="32"/>
          <w:szCs w:val="32"/>
          <w:rtl/>
        </w:rPr>
      </w:pPr>
      <w:r w:rsidRPr="00625417">
        <w:rPr>
          <w:rFonts w:ascii="Traditional Arabic" w:eastAsiaTheme="minorHAnsi" w:hAnsi="Traditional Arabic" w:cs="Traditional Arabic"/>
          <w:sz w:val="32"/>
          <w:szCs w:val="32"/>
          <w:rtl/>
        </w:rPr>
        <w:t>عَنْ ابْنِ أَبِي لَيْلَى قَالَ خَرَجْنَا مَعَ حُذَيْفَةَ</w:t>
      </w:r>
      <w:r w:rsidRPr="00625417">
        <w:rPr>
          <w:rFonts w:ascii="Traditional Arabic" w:eastAsiaTheme="minorHAnsi" w:hAnsi="Traditional Arabic" w:cs="Traditional Arabic" w:hint="cs"/>
          <w:sz w:val="32"/>
          <w:szCs w:val="32"/>
          <w:rtl/>
        </w:rPr>
        <w:t xml:space="preserve"> </w:t>
      </w:r>
      <w:r w:rsidRPr="00625417">
        <w:rPr>
          <w:rFonts w:ascii="Traditional Arabic" w:eastAsiaTheme="minorHAnsi" w:hAnsi="Traditional Arabic" w:cs="Traditional Arabic"/>
          <w:sz w:val="32"/>
          <w:szCs w:val="32"/>
          <w:rtl/>
        </w:rPr>
        <w:t xml:space="preserve">وَذَكَرَ النَّبِيَّ صَلَّى اللَّهُ عَلَيْهِ وَسَلَّمَ قَالَ لَا تَشْرَبُوا فِي آنِيَةِ الذَّهَبِ </w:t>
      </w:r>
      <w:r w:rsidRPr="00596478">
        <w:rPr>
          <w:rFonts w:ascii="Traditional Arabic" w:eastAsiaTheme="minorHAnsi" w:hAnsi="Traditional Arabic" w:cs="Traditional Arabic"/>
          <w:sz w:val="32"/>
          <w:szCs w:val="32"/>
          <w:u w:val="single"/>
          <w:rtl/>
        </w:rPr>
        <w:t>وَالْفِضَّةِ وَلَا تَلْبَسُوا الْحَرِيرَ وَالدِّيبَاجَ</w:t>
      </w:r>
      <w:r w:rsidRPr="00625417">
        <w:rPr>
          <w:rFonts w:ascii="Traditional Arabic" w:eastAsiaTheme="minorHAnsi" w:hAnsi="Traditional Arabic" w:cs="Traditional Arabic"/>
          <w:sz w:val="32"/>
          <w:szCs w:val="32"/>
          <w:rtl/>
        </w:rPr>
        <w:t xml:space="preserve"> فَإِنَّهَا لَهُمْ فِي الدُّنْيَا وَلَكُمْ فِي الْآخِرَةِ</w:t>
      </w:r>
      <w:r w:rsidRPr="00625417">
        <w:rPr>
          <w:rStyle w:val="FootnoteReference"/>
          <w:rFonts w:ascii="Traditional Arabic" w:eastAsiaTheme="minorHAnsi" w:hAnsi="Traditional Arabic" w:cs="Traditional Arabic"/>
          <w:sz w:val="32"/>
          <w:szCs w:val="32"/>
          <w:rtl/>
        </w:rPr>
        <w:footnoteReference w:id="10"/>
      </w:r>
    </w:p>
    <w:p w:rsidR="00743FD7" w:rsidRPr="00625417" w:rsidRDefault="00387784" w:rsidP="00743FD7">
      <w:pPr>
        <w:autoSpaceDE w:val="0"/>
        <w:autoSpaceDN w:val="0"/>
        <w:adjustRightInd w:val="0"/>
        <w:jc w:val="both"/>
        <w:rPr>
          <w:i/>
          <w:iCs/>
          <w:noProof/>
          <w:sz w:val="32"/>
          <w:szCs w:val="32"/>
        </w:rPr>
      </w:pPr>
      <w:r w:rsidRPr="008E79D0">
        <w:rPr>
          <w:rFonts w:asciiTheme="majorBidi" w:eastAsiaTheme="minorHAnsi" w:hAnsiTheme="majorBidi" w:cstheme="majorBidi"/>
          <w:i/>
          <w:iCs/>
        </w:rPr>
        <w:t xml:space="preserve">Artinya; </w:t>
      </w:r>
      <w:r w:rsidR="001B4061">
        <w:rPr>
          <w:i/>
          <w:iCs/>
        </w:rPr>
        <w:t>D</w:t>
      </w:r>
      <w:r w:rsidR="00743FD7" w:rsidRPr="00625417">
        <w:rPr>
          <w:i/>
          <w:iCs/>
        </w:rPr>
        <w:t xml:space="preserve">ari Ibnu Abi Laila, kami berangkat dengan Huzaifah dan Nabi Saw berkata; jangan kalian minum pada tempat minum yang terbuat dari emas dan perak, dan jangan kalian pakai kain sutera, dibaaj (sejenis sutera), Itu semua </w:t>
      </w:r>
      <w:r w:rsidR="00743FD7" w:rsidRPr="00625417">
        <w:rPr>
          <w:i/>
          <w:iCs/>
        </w:rPr>
        <w:lastRenderedPageBreak/>
        <w:t xml:space="preserve">untuk mereka (orang kafir) di dunia, dan untuk kalian di akhirat kelak.  (H.R. </w:t>
      </w:r>
      <w:r w:rsidR="008E79D0">
        <w:rPr>
          <w:i/>
          <w:iCs/>
        </w:rPr>
        <w:t>Al Bukhari</w:t>
      </w:r>
      <w:r w:rsidR="00743FD7" w:rsidRPr="00625417">
        <w:rPr>
          <w:i/>
          <w:iCs/>
        </w:rPr>
        <w:t>)</w:t>
      </w:r>
    </w:p>
    <w:p w:rsidR="00743FD7" w:rsidRPr="00625417" w:rsidRDefault="00743FD7" w:rsidP="00743FD7">
      <w:pPr>
        <w:spacing w:line="276" w:lineRule="auto"/>
        <w:jc w:val="both"/>
        <w:rPr>
          <w:i/>
          <w:iCs/>
          <w:noProof/>
        </w:rPr>
      </w:pPr>
    </w:p>
    <w:p w:rsidR="00743FD7" w:rsidRPr="00625417" w:rsidRDefault="008E79D0" w:rsidP="00743FD7">
      <w:pPr>
        <w:spacing w:line="480" w:lineRule="auto"/>
        <w:ind w:firstLine="720"/>
        <w:jc w:val="both"/>
        <w:rPr>
          <w:noProof/>
        </w:rPr>
      </w:pPr>
      <w:r>
        <w:rPr>
          <w:noProof/>
        </w:rPr>
        <w:t>Hadis</w:t>
      </w:r>
      <w:r w:rsidR="00743FD7" w:rsidRPr="00625417">
        <w:rPr>
          <w:noProof/>
        </w:rPr>
        <w:t xml:space="preserve"> ini dengan tegas menyebutkan bahwa </w:t>
      </w:r>
      <w:r w:rsidR="009A2C85">
        <w:rPr>
          <w:noProof/>
        </w:rPr>
        <w:t>Rasulullah Saw</w:t>
      </w:r>
      <w:r w:rsidR="00743FD7" w:rsidRPr="00625417">
        <w:rPr>
          <w:noProof/>
        </w:rPr>
        <w:t xml:space="preserve"> melarang memakai pakaian yang terbuat dari sutra, dan larangan </w:t>
      </w:r>
      <w:r w:rsidR="009A2C85">
        <w:rPr>
          <w:noProof/>
        </w:rPr>
        <w:t>Rasulullah Saw</w:t>
      </w:r>
      <w:r w:rsidR="00743FD7" w:rsidRPr="00625417">
        <w:rPr>
          <w:noProof/>
        </w:rPr>
        <w:t xml:space="preserve"> itu mengikat semuanya, baik untuk laki-laki juga perempuan. Berarti sutra merupakan pakaian yang diharamkan bagi laki-laki dan juga bagi perempuan.</w:t>
      </w:r>
    </w:p>
    <w:p w:rsidR="001B4061" w:rsidRPr="00625417" w:rsidRDefault="001B4061" w:rsidP="00E6272E">
      <w:pPr>
        <w:pStyle w:val="ListParagraph"/>
        <w:numPr>
          <w:ilvl w:val="0"/>
          <w:numId w:val="2"/>
        </w:numPr>
        <w:bidi/>
        <w:spacing w:line="276" w:lineRule="auto"/>
        <w:jc w:val="both"/>
        <w:rPr>
          <w:rFonts w:ascii="Traditional Arabic" w:hAnsi="Traditional Arabic" w:cs="Traditional Arabic"/>
          <w:sz w:val="32"/>
          <w:szCs w:val="32"/>
        </w:rPr>
      </w:pPr>
      <w:r w:rsidRPr="00625417">
        <w:rPr>
          <w:rFonts w:ascii="Traditional Arabic" w:hAnsi="Traditional Arabic" w:cs="Traditional Arabic"/>
          <w:sz w:val="32"/>
          <w:szCs w:val="32"/>
          <w:rtl/>
        </w:rPr>
        <w:t xml:space="preserve">حَدَّثَنَا أَبُو بَكْرِ بْنُ أَبِي شَيْبَةَ حَدَّثَنَا عُبَيْدُ بْنُ سَعِيدٍ عَنْ شُعْبَةَ عَنْ خَلِيفَةَ بْنِ كَعْبٍ أَبِي ذِبْيَانَ قَالَ سَمِعْتُ عَبْدَ اللَّهِ بْنَ الزُّبَيْرِ يَخْطُبُ </w:t>
      </w:r>
      <w:r w:rsidRPr="003075C9">
        <w:rPr>
          <w:rFonts w:ascii="Traditional Arabic" w:hAnsi="Traditional Arabic" w:cs="Traditional Arabic"/>
          <w:sz w:val="32"/>
          <w:szCs w:val="32"/>
          <w:rtl/>
        </w:rPr>
        <w:t xml:space="preserve">يَقُولُ أَلَا </w:t>
      </w:r>
      <w:r w:rsidRPr="00255BB9">
        <w:rPr>
          <w:rFonts w:ascii="Traditional Arabic" w:hAnsi="Traditional Arabic" w:cs="Traditional Arabic"/>
          <w:sz w:val="32"/>
          <w:szCs w:val="32"/>
          <w:u w:val="single"/>
          <w:rtl/>
        </w:rPr>
        <w:t>لَا تُلْبِسُوا نِسَاءَكُمْ الْحَرِيرَ</w:t>
      </w:r>
      <w:r w:rsidRPr="00625417">
        <w:rPr>
          <w:rFonts w:ascii="Traditional Arabic" w:hAnsi="Traditional Arabic" w:cs="Traditional Arabic"/>
          <w:sz w:val="32"/>
          <w:szCs w:val="32"/>
          <w:rtl/>
        </w:rPr>
        <w:t xml:space="preserve"> فَإِنِّي سَمِعْتُ عُمَرَ بْنَ الْخَطَّابِ يَقُولُ قَالَ رَسُولُ اللَّهِ صَلَّى اللَّهُ عَلَيْهِ وَسَلَّمَ لَا تَلْبَسُوا الْحَرِيرَ فَإِنَّهُ مَنْ لَبِسَهُ فِي الدُّنْيَا لَمْ يَلْبَسْهُ فِي الْآخِرَةِ</w:t>
      </w:r>
      <w:r>
        <w:rPr>
          <w:rStyle w:val="FootnoteReference"/>
          <w:rFonts w:ascii="Traditional Arabic" w:hAnsi="Traditional Arabic" w:cs="Traditional Arabic"/>
          <w:sz w:val="32"/>
          <w:szCs w:val="32"/>
          <w:rtl/>
        </w:rPr>
        <w:footnoteReference w:id="11"/>
      </w:r>
    </w:p>
    <w:p w:rsidR="001B4061" w:rsidRDefault="00387784" w:rsidP="001B4061">
      <w:pPr>
        <w:autoSpaceDE w:val="0"/>
        <w:autoSpaceDN w:val="0"/>
        <w:adjustRightInd w:val="0"/>
        <w:spacing w:line="276" w:lineRule="auto"/>
        <w:jc w:val="both"/>
        <w:rPr>
          <w:rFonts w:asciiTheme="majorBidi" w:hAnsiTheme="majorBidi" w:cstheme="majorBidi"/>
          <w:i/>
          <w:iCs/>
        </w:rPr>
      </w:pPr>
      <w:r w:rsidRPr="008E79D0">
        <w:rPr>
          <w:rFonts w:asciiTheme="majorBidi" w:eastAsiaTheme="minorHAnsi" w:hAnsiTheme="majorBidi" w:cstheme="majorBidi"/>
          <w:i/>
          <w:iCs/>
        </w:rPr>
        <w:t xml:space="preserve">Artinya; </w:t>
      </w:r>
      <w:r w:rsidR="001B4061" w:rsidRPr="001B4061">
        <w:rPr>
          <w:rFonts w:asciiTheme="majorBidi" w:hAnsiTheme="majorBidi" w:cstheme="majorBidi"/>
          <w:i/>
          <w:iCs/>
        </w:rPr>
        <w:t xml:space="preserve">Bercerita kepada Kami Abu Bakar Bin Abi Syaibah, bercerita kepada Kami Ubaid Bin Sa’id dari Syu’bah dari Khalifah Bin Ka’ab Abi Dzibyan berkata; saya mendengar Abdullah Bin Zubair berkhutbah; jangan kalian pakaikan sutra kepada </w:t>
      </w:r>
      <w:r w:rsidR="001B4061" w:rsidRPr="001B4061">
        <w:rPr>
          <w:rFonts w:asciiTheme="majorBidi" w:hAnsiTheme="majorBidi" w:cstheme="majorBidi"/>
        </w:rPr>
        <w:t>perempuan</w:t>
      </w:r>
      <w:r w:rsidR="001B4061" w:rsidRPr="001B4061">
        <w:rPr>
          <w:rFonts w:asciiTheme="majorBidi" w:hAnsiTheme="majorBidi" w:cstheme="majorBidi"/>
          <w:i/>
          <w:iCs/>
        </w:rPr>
        <w:t xml:space="preserve"> -</w:t>
      </w:r>
      <w:r w:rsidR="001B4061" w:rsidRPr="001B4061">
        <w:rPr>
          <w:rFonts w:asciiTheme="majorBidi" w:hAnsiTheme="majorBidi" w:cstheme="majorBidi"/>
        </w:rPr>
        <w:t xml:space="preserve"> perempuan</w:t>
      </w:r>
      <w:r w:rsidR="001B4061" w:rsidRPr="001B4061">
        <w:rPr>
          <w:rFonts w:asciiTheme="majorBidi" w:hAnsiTheme="majorBidi" w:cstheme="majorBidi"/>
          <w:i/>
          <w:iCs/>
        </w:rPr>
        <w:t xml:space="preserve"> kalian, karena saya mendengar Umar berkata; bersabda Rasulullah Saw janganlah kalian pakai sutra, karena siapa yang memakainya di dunia tidak akan memakainya di akhirat. </w:t>
      </w:r>
      <w:r w:rsidR="006D3ADB">
        <w:rPr>
          <w:rFonts w:asciiTheme="majorBidi" w:hAnsiTheme="majorBidi" w:cstheme="majorBidi"/>
          <w:i/>
          <w:iCs/>
        </w:rPr>
        <w:t>(</w:t>
      </w:r>
      <w:r w:rsidR="001B4061" w:rsidRPr="001B4061">
        <w:rPr>
          <w:rFonts w:asciiTheme="majorBidi" w:hAnsiTheme="majorBidi" w:cstheme="majorBidi"/>
          <w:i/>
          <w:iCs/>
        </w:rPr>
        <w:t>HR Muslim</w:t>
      </w:r>
      <w:r w:rsidR="006D3ADB">
        <w:rPr>
          <w:rFonts w:asciiTheme="majorBidi" w:hAnsiTheme="majorBidi" w:cstheme="majorBidi"/>
          <w:i/>
          <w:iCs/>
        </w:rPr>
        <w:t>)</w:t>
      </w:r>
    </w:p>
    <w:p w:rsidR="001B4061" w:rsidRDefault="001B4061" w:rsidP="001B4061">
      <w:pPr>
        <w:autoSpaceDE w:val="0"/>
        <w:autoSpaceDN w:val="0"/>
        <w:adjustRightInd w:val="0"/>
        <w:spacing w:line="276" w:lineRule="auto"/>
        <w:jc w:val="both"/>
        <w:rPr>
          <w:rFonts w:asciiTheme="majorBidi" w:hAnsiTheme="majorBidi" w:cstheme="majorBidi"/>
          <w:i/>
          <w:iCs/>
        </w:rPr>
      </w:pPr>
    </w:p>
    <w:p w:rsidR="008C0072" w:rsidRPr="008C0072" w:rsidRDefault="008C0072" w:rsidP="00D21015">
      <w:pPr>
        <w:autoSpaceDE w:val="0"/>
        <w:autoSpaceDN w:val="0"/>
        <w:adjustRightInd w:val="0"/>
        <w:spacing w:line="480" w:lineRule="auto"/>
        <w:jc w:val="both"/>
        <w:rPr>
          <w:rFonts w:ascii="Traditional Arabic" w:eastAsiaTheme="minorHAnsi" w:hAnsi="Traditional Arabic" w:cs="Traditional Arabic"/>
          <w:sz w:val="32"/>
          <w:szCs w:val="32"/>
        </w:rPr>
      </w:pPr>
      <w:r>
        <w:rPr>
          <w:rFonts w:asciiTheme="majorBidi" w:hAnsiTheme="majorBidi" w:cstheme="majorBidi"/>
        </w:rPr>
        <w:tab/>
        <w:t xml:space="preserve">Di dalam </w:t>
      </w:r>
      <w:r w:rsidR="008E79D0">
        <w:rPr>
          <w:rFonts w:asciiTheme="majorBidi" w:hAnsiTheme="majorBidi" w:cstheme="majorBidi"/>
        </w:rPr>
        <w:t>hadis</w:t>
      </w:r>
      <w:r>
        <w:rPr>
          <w:rFonts w:asciiTheme="majorBidi" w:hAnsiTheme="majorBidi" w:cstheme="majorBidi"/>
        </w:rPr>
        <w:t xml:space="preserve"> ini </w:t>
      </w:r>
      <w:r w:rsidR="00D21015">
        <w:rPr>
          <w:rFonts w:asciiTheme="majorBidi" w:hAnsiTheme="majorBidi" w:cstheme="majorBidi"/>
        </w:rPr>
        <w:t>ada penegas</w:t>
      </w:r>
      <w:r>
        <w:rPr>
          <w:rFonts w:asciiTheme="majorBidi" w:hAnsiTheme="majorBidi" w:cstheme="majorBidi"/>
        </w:rPr>
        <w:t>an bahwa sutra itu juga haram bagi perempuan</w:t>
      </w:r>
      <w:r w:rsidR="00D21015">
        <w:rPr>
          <w:rFonts w:asciiTheme="majorBidi" w:hAnsiTheme="majorBidi" w:cstheme="majorBidi"/>
        </w:rPr>
        <w:t xml:space="preserve"> bukan hanya haram bagi laki-laki saja</w:t>
      </w:r>
      <w:r>
        <w:rPr>
          <w:rFonts w:asciiTheme="majorBidi" w:hAnsiTheme="majorBidi" w:cstheme="majorBidi"/>
        </w:rPr>
        <w:t xml:space="preserve">. </w:t>
      </w:r>
    </w:p>
    <w:p w:rsidR="00743FD7" w:rsidRPr="00625417" w:rsidRDefault="00743FD7" w:rsidP="00E6272E">
      <w:pPr>
        <w:pStyle w:val="ListParagraph"/>
        <w:numPr>
          <w:ilvl w:val="0"/>
          <w:numId w:val="2"/>
        </w:numPr>
        <w:autoSpaceDE w:val="0"/>
        <w:autoSpaceDN w:val="0"/>
        <w:bidi/>
        <w:adjustRightInd w:val="0"/>
        <w:spacing w:line="276" w:lineRule="auto"/>
        <w:ind w:left="558"/>
        <w:jc w:val="both"/>
        <w:rPr>
          <w:rFonts w:ascii="Traditional Arabic" w:eastAsiaTheme="minorHAnsi" w:hAnsi="Traditional Arabic" w:cs="Traditional Arabic"/>
          <w:sz w:val="32"/>
          <w:szCs w:val="32"/>
        </w:rPr>
      </w:pPr>
      <w:r w:rsidRPr="00625417">
        <w:rPr>
          <w:rFonts w:ascii="Traditional Arabic" w:eastAsiaTheme="minorHAnsi" w:hAnsi="Traditional Arabic" w:cs="Traditional Arabic"/>
          <w:sz w:val="32"/>
          <w:szCs w:val="32"/>
          <w:rtl/>
        </w:rPr>
        <w:t>عَنْ قَتَادَةَ حَدَّثَنَا أَنَسٌ رَضِيَ اللَّهُ عَنْهُ قَالَ</w:t>
      </w:r>
      <w:r w:rsidRPr="00625417">
        <w:rPr>
          <w:rFonts w:ascii="Traditional Arabic" w:eastAsiaTheme="minorHAnsi" w:hAnsi="Traditional Arabic" w:cs="Traditional Arabic" w:hint="cs"/>
          <w:sz w:val="32"/>
          <w:szCs w:val="32"/>
          <w:rtl/>
        </w:rPr>
        <w:t xml:space="preserve"> </w:t>
      </w:r>
      <w:r w:rsidRPr="00625417">
        <w:rPr>
          <w:rFonts w:ascii="Traditional Arabic" w:eastAsiaTheme="minorHAnsi" w:hAnsi="Traditional Arabic" w:cs="Traditional Arabic"/>
          <w:sz w:val="32"/>
          <w:szCs w:val="32"/>
          <w:rtl/>
        </w:rPr>
        <w:t>أُهْدِيَ لِلنَّبِيِّ صَلَّى اللَّهُ عَلَيْهِ وَسَلَّمَ جُبَّةُ سُنْدُسٍ وَكَانَ يَنْهَى عَنْ الْحَرِيرِ فَعَجِبَ النَّاسُ مِنْهَا فَقَالَ وَالَّذِي نَفْسُ مُحَمَّدٍ بِيَدِهِ لَمَنَادِيلُ سَعْدِ بْنِ مُعَاذٍ فِي الْجَنَّةِ أَحْسَنُ مِنْ هَذَا</w:t>
      </w:r>
      <w:r w:rsidRPr="00625417">
        <w:rPr>
          <w:rFonts w:ascii="Traditional Arabic" w:eastAsiaTheme="minorHAnsi" w:hAnsi="Traditional Arabic" w:cs="Traditional Arabic" w:hint="cs"/>
          <w:sz w:val="32"/>
          <w:szCs w:val="32"/>
          <w:rtl/>
        </w:rPr>
        <w:t xml:space="preserve"> </w:t>
      </w:r>
      <w:r w:rsidRPr="00625417">
        <w:rPr>
          <w:rStyle w:val="FootnoteReference"/>
          <w:rFonts w:ascii="Traditional Arabic" w:eastAsiaTheme="minorHAnsi" w:hAnsi="Traditional Arabic" w:cs="Traditional Arabic"/>
          <w:sz w:val="32"/>
          <w:szCs w:val="32"/>
          <w:rtl/>
        </w:rPr>
        <w:footnoteReference w:id="12"/>
      </w:r>
    </w:p>
    <w:p w:rsidR="00743FD7" w:rsidRPr="00625417" w:rsidRDefault="00387784" w:rsidP="00743FD7">
      <w:pPr>
        <w:autoSpaceDE w:val="0"/>
        <w:autoSpaceDN w:val="0"/>
        <w:adjustRightInd w:val="0"/>
        <w:spacing w:line="276" w:lineRule="auto"/>
        <w:jc w:val="both"/>
        <w:rPr>
          <w:rFonts w:asciiTheme="majorBidi" w:eastAsiaTheme="minorHAnsi" w:hAnsiTheme="majorBidi" w:cstheme="majorBidi"/>
          <w:i/>
          <w:iCs/>
        </w:rPr>
      </w:pPr>
      <w:r w:rsidRPr="008E79D0">
        <w:rPr>
          <w:rFonts w:asciiTheme="majorBidi" w:eastAsiaTheme="minorHAnsi" w:hAnsiTheme="majorBidi" w:cstheme="majorBidi"/>
          <w:i/>
          <w:iCs/>
        </w:rPr>
        <w:t xml:space="preserve">Artinya; </w:t>
      </w:r>
      <w:r w:rsidR="00743FD7" w:rsidRPr="00625417">
        <w:rPr>
          <w:rFonts w:asciiTheme="majorBidi" w:eastAsiaTheme="minorHAnsi" w:hAnsiTheme="majorBidi" w:cstheme="majorBidi"/>
          <w:i/>
          <w:iCs/>
        </w:rPr>
        <w:t xml:space="preserve">Dari </w:t>
      </w:r>
      <w:r w:rsidR="009C4B7F">
        <w:rPr>
          <w:rFonts w:asciiTheme="majorBidi" w:eastAsiaTheme="minorHAnsi" w:hAnsiTheme="majorBidi" w:cstheme="majorBidi"/>
          <w:i/>
          <w:iCs/>
        </w:rPr>
        <w:t xml:space="preserve">Qatadah bercerita kepada Kami </w:t>
      </w:r>
      <w:r w:rsidR="00743FD7" w:rsidRPr="00625417">
        <w:rPr>
          <w:rFonts w:asciiTheme="majorBidi" w:eastAsiaTheme="minorHAnsi" w:hAnsiTheme="majorBidi" w:cstheme="majorBidi"/>
          <w:i/>
          <w:iCs/>
        </w:rPr>
        <w:t xml:space="preserve">Anas r.a dia berkata; </w:t>
      </w:r>
      <w:r w:rsidR="009A2C85">
        <w:rPr>
          <w:rFonts w:asciiTheme="majorBidi" w:eastAsiaTheme="minorHAnsi" w:hAnsiTheme="majorBidi" w:cstheme="majorBidi"/>
          <w:i/>
          <w:iCs/>
        </w:rPr>
        <w:t>Rasulullah Saw</w:t>
      </w:r>
      <w:r w:rsidR="00743FD7" w:rsidRPr="00625417">
        <w:rPr>
          <w:rFonts w:asciiTheme="majorBidi" w:eastAsiaTheme="minorHAnsi" w:hAnsiTheme="majorBidi" w:cstheme="majorBidi"/>
          <w:i/>
          <w:iCs/>
        </w:rPr>
        <w:t xml:space="preserve"> dihadiahi sebuah jubbah dari sutra, dan beliau dulu penah melarang memakai sutra, sehingga orang-orang terheran – heran. Maka Rasululah bersabda; demi zat yang diri Muhammad di tanganNya, sungguh sapu tangan Sa’ad bin Muazd di surga lebih baik dari ini.(HR </w:t>
      </w:r>
      <w:r w:rsidR="008E79D0">
        <w:rPr>
          <w:rFonts w:asciiTheme="majorBidi" w:eastAsiaTheme="minorHAnsi" w:hAnsiTheme="majorBidi" w:cstheme="majorBidi"/>
          <w:i/>
          <w:iCs/>
        </w:rPr>
        <w:t>Al Bukhari</w:t>
      </w:r>
      <w:r w:rsidR="00743FD7" w:rsidRPr="00625417">
        <w:rPr>
          <w:rFonts w:asciiTheme="majorBidi" w:eastAsiaTheme="minorHAnsi" w:hAnsiTheme="majorBidi" w:cstheme="majorBidi"/>
          <w:i/>
          <w:iCs/>
        </w:rPr>
        <w:t>)</w:t>
      </w:r>
    </w:p>
    <w:p w:rsidR="00743FD7" w:rsidRPr="00625417" w:rsidRDefault="00743FD7" w:rsidP="00743FD7">
      <w:pPr>
        <w:autoSpaceDE w:val="0"/>
        <w:autoSpaceDN w:val="0"/>
        <w:adjustRightInd w:val="0"/>
        <w:spacing w:line="480" w:lineRule="auto"/>
        <w:jc w:val="both"/>
        <w:rPr>
          <w:rFonts w:asciiTheme="majorBidi" w:eastAsiaTheme="minorHAnsi" w:hAnsiTheme="majorBidi" w:cstheme="majorBidi"/>
        </w:rPr>
      </w:pPr>
    </w:p>
    <w:p w:rsidR="00743FD7" w:rsidRPr="00625417" w:rsidRDefault="00743FD7" w:rsidP="00743FD7">
      <w:pPr>
        <w:autoSpaceDE w:val="0"/>
        <w:autoSpaceDN w:val="0"/>
        <w:adjustRightInd w:val="0"/>
        <w:spacing w:line="480" w:lineRule="auto"/>
        <w:jc w:val="both"/>
        <w:rPr>
          <w:rFonts w:asciiTheme="majorBidi" w:eastAsiaTheme="minorHAnsi" w:hAnsiTheme="majorBidi" w:cstheme="majorBidi"/>
        </w:rPr>
      </w:pPr>
      <w:r w:rsidRPr="00625417">
        <w:rPr>
          <w:rFonts w:asciiTheme="majorBidi" w:eastAsiaTheme="minorHAnsi" w:hAnsiTheme="majorBidi" w:cstheme="majorBidi"/>
        </w:rPr>
        <w:tab/>
      </w:r>
      <w:r w:rsidR="008E79D0">
        <w:rPr>
          <w:rFonts w:asciiTheme="majorBidi" w:eastAsiaTheme="minorHAnsi" w:hAnsiTheme="majorBidi" w:cstheme="majorBidi"/>
        </w:rPr>
        <w:t>Hadis</w:t>
      </w:r>
      <w:r w:rsidRPr="00625417">
        <w:rPr>
          <w:rFonts w:asciiTheme="majorBidi" w:eastAsiaTheme="minorHAnsi" w:hAnsiTheme="majorBidi" w:cstheme="majorBidi"/>
        </w:rPr>
        <w:t xml:space="preserve"> ini juga memiliki makna yang mirip dengan </w:t>
      </w:r>
      <w:r w:rsidR="008E79D0">
        <w:rPr>
          <w:rFonts w:asciiTheme="majorBidi" w:eastAsiaTheme="minorHAnsi" w:hAnsiTheme="majorBidi" w:cstheme="majorBidi"/>
        </w:rPr>
        <w:t>hadis</w:t>
      </w:r>
      <w:r w:rsidRPr="00625417">
        <w:rPr>
          <w:rFonts w:asciiTheme="majorBidi" w:eastAsiaTheme="minorHAnsi" w:hAnsiTheme="majorBidi" w:cstheme="majorBidi"/>
        </w:rPr>
        <w:t xml:space="preserve"> sebelumnya, walaupun larangan </w:t>
      </w:r>
      <w:r w:rsidR="009A2C85">
        <w:rPr>
          <w:rFonts w:asciiTheme="majorBidi" w:eastAsiaTheme="minorHAnsi" w:hAnsiTheme="majorBidi" w:cstheme="majorBidi"/>
        </w:rPr>
        <w:t>Rasulullah Saw</w:t>
      </w:r>
      <w:r w:rsidR="00D21015">
        <w:rPr>
          <w:rFonts w:asciiTheme="majorBidi" w:eastAsiaTheme="minorHAnsi" w:hAnsiTheme="majorBidi" w:cstheme="majorBidi"/>
        </w:rPr>
        <w:t xml:space="preserve"> tidak dinyatakan seca</w:t>
      </w:r>
      <w:r w:rsidRPr="00625417">
        <w:rPr>
          <w:rFonts w:asciiTheme="majorBidi" w:eastAsiaTheme="minorHAnsi" w:hAnsiTheme="majorBidi" w:cstheme="majorBidi"/>
        </w:rPr>
        <w:t>ra tegas, di</w:t>
      </w:r>
      <w:r w:rsidR="00D21015">
        <w:rPr>
          <w:rFonts w:asciiTheme="majorBidi" w:eastAsiaTheme="minorHAnsi" w:hAnsiTheme="majorBidi" w:cstheme="majorBidi"/>
        </w:rPr>
        <w:t xml:space="preserve"> </w:t>
      </w:r>
      <w:r w:rsidRPr="00625417">
        <w:rPr>
          <w:rFonts w:asciiTheme="majorBidi" w:eastAsiaTheme="minorHAnsi" w:hAnsiTheme="majorBidi" w:cstheme="majorBidi"/>
        </w:rPr>
        <w:t xml:space="preserve">sini </w:t>
      </w:r>
      <w:r w:rsidR="009A2C85">
        <w:rPr>
          <w:rFonts w:asciiTheme="majorBidi" w:eastAsiaTheme="minorHAnsi" w:hAnsiTheme="majorBidi" w:cstheme="majorBidi"/>
        </w:rPr>
        <w:t>Rasulullah Saw</w:t>
      </w:r>
      <w:r w:rsidRPr="00625417">
        <w:rPr>
          <w:rFonts w:asciiTheme="majorBidi" w:eastAsiaTheme="minorHAnsi" w:hAnsiTheme="majorBidi" w:cstheme="majorBidi"/>
        </w:rPr>
        <w:t xml:space="preserve"> membandingkan bahwa nilai sutra di surga lebih baik dari yang ada di dunia karena sebelumnya </w:t>
      </w:r>
      <w:r w:rsidR="009A2C85">
        <w:rPr>
          <w:rFonts w:asciiTheme="majorBidi" w:eastAsiaTheme="minorHAnsi" w:hAnsiTheme="majorBidi" w:cstheme="majorBidi"/>
        </w:rPr>
        <w:t>Rasulullah Saw</w:t>
      </w:r>
      <w:r w:rsidRPr="00625417">
        <w:rPr>
          <w:rFonts w:asciiTheme="majorBidi" w:eastAsiaTheme="minorHAnsi" w:hAnsiTheme="majorBidi" w:cstheme="majorBidi"/>
        </w:rPr>
        <w:t xml:space="preserve"> sudah melarang pemakaian sutra. </w:t>
      </w:r>
    </w:p>
    <w:p w:rsidR="00743FD7" w:rsidRPr="00625417" w:rsidRDefault="00743FD7" w:rsidP="00743FD7">
      <w:pPr>
        <w:autoSpaceDE w:val="0"/>
        <w:autoSpaceDN w:val="0"/>
        <w:adjustRightInd w:val="0"/>
        <w:spacing w:line="276" w:lineRule="auto"/>
        <w:jc w:val="both"/>
        <w:rPr>
          <w:rFonts w:asciiTheme="majorBidi" w:eastAsiaTheme="minorHAnsi" w:hAnsiTheme="majorBidi" w:cstheme="majorBidi"/>
          <w:i/>
          <w:iCs/>
        </w:rPr>
      </w:pPr>
    </w:p>
    <w:p w:rsidR="00743FD7" w:rsidRPr="00625417" w:rsidRDefault="00743FD7" w:rsidP="00743FD7">
      <w:pPr>
        <w:spacing w:line="480" w:lineRule="auto"/>
        <w:ind w:firstLine="720"/>
        <w:jc w:val="both"/>
        <w:rPr>
          <w:noProof/>
        </w:rPr>
      </w:pPr>
      <w:r w:rsidRPr="00625417">
        <w:rPr>
          <w:noProof/>
        </w:rPr>
        <w:t xml:space="preserve">Di tempat lain </w:t>
      </w:r>
      <w:r w:rsidR="009A2C85">
        <w:rPr>
          <w:noProof/>
        </w:rPr>
        <w:t>Rasulullah Saw</w:t>
      </w:r>
      <w:r w:rsidRPr="00625417">
        <w:rPr>
          <w:noProof/>
        </w:rPr>
        <w:t xml:space="preserve"> menegaskan bahwa sutra hanya haram untuk laki-laki saja, dan dihalalkan untuk perempuan. Sebagaimana yang terdapat dalam Sunan </w:t>
      </w:r>
      <w:r w:rsidR="006D3ADB">
        <w:rPr>
          <w:noProof/>
        </w:rPr>
        <w:t>At Turmuzi</w:t>
      </w:r>
    </w:p>
    <w:p w:rsidR="00743FD7" w:rsidRPr="00625417" w:rsidRDefault="00743FD7" w:rsidP="00E6272E">
      <w:pPr>
        <w:pStyle w:val="ListParagraph"/>
        <w:numPr>
          <w:ilvl w:val="0"/>
          <w:numId w:val="2"/>
        </w:numPr>
        <w:autoSpaceDE w:val="0"/>
        <w:autoSpaceDN w:val="0"/>
        <w:bidi/>
        <w:adjustRightInd w:val="0"/>
        <w:spacing w:line="276" w:lineRule="auto"/>
        <w:ind w:left="558"/>
        <w:jc w:val="both"/>
        <w:rPr>
          <w:rFonts w:ascii="Traditional Arabic" w:eastAsiaTheme="minorHAnsi" w:hAnsi="Traditional Arabic" w:cs="Traditional Arabic"/>
          <w:sz w:val="32"/>
          <w:szCs w:val="32"/>
          <w:rtl/>
        </w:rPr>
      </w:pPr>
      <w:r w:rsidRPr="00625417">
        <w:rPr>
          <w:rFonts w:ascii="Traditional Arabic" w:eastAsiaTheme="minorHAnsi" w:hAnsi="Traditional Arabic" w:cs="Traditional Arabic"/>
          <w:sz w:val="32"/>
          <w:szCs w:val="32"/>
          <w:rtl/>
        </w:rPr>
        <w:t>عَنْ أَبِي مُوسَى الْأَشْعَرِيِّ</w:t>
      </w:r>
      <w:r w:rsidRPr="00625417">
        <w:rPr>
          <w:rFonts w:ascii="Traditional Arabic" w:eastAsiaTheme="minorHAnsi" w:hAnsi="Traditional Arabic" w:cs="Traditional Arabic" w:hint="cs"/>
          <w:sz w:val="32"/>
          <w:szCs w:val="32"/>
          <w:rtl/>
        </w:rPr>
        <w:t xml:space="preserve"> </w:t>
      </w:r>
      <w:r w:rsidRPr="00625417">
        <w:rPr>
          <w:rFonts w:ascii="Traditional Arabic" w:eastAsiaTheme="minorHAnsi" w:hAnsi="Traditional Arabic" w:cs="Traditional Arabic"/>
          <w:sz w:val="32"/>
          <w:szCs w:val="32"/>
          <w:rtl/>
        </w:rPr>
        <w:t>أَنَّ رَسُولَ اللَّهِ صَلَّى اللَّهُ عَلَيْهِ وَسَلَّمَ قَالَ حُرِّمَ لِبَاسُ الْحَرِيرِ وَالذَّهَبِ عَلَى ذُكُورِ أُمَّتِي وَأُحِلَّ لِإِنَاثِهِمْ</w:t>
      </w:r>
      <w:r w:rsidRPr="00625417">
        <w:rPr>
          <w:rStyle w:val="FootnoteReference"/>
          <w:rFonts w:ascii="Traditional Arabic" w:eastAsiaTheme="minorHAnsi" w:hAnsi="Traditional Arabic" w:cs="Traditional Arabic"/>
          <w:sz w:val="32"/>
          <w:szCs w:val="32"/>
          <w:rtl/>
        </w:rPr>
        <w:footnoteReference w:id="13"/>
      </w:r>
    </w:p>
    <w:p w:rsidR="00743FD7" w:rsidRPr="00625417" w:rsidRDefault="00387784" w:rsidP="009C4B7F">
      <w:pPr>
        <w:spacing w:line="276" w:lineRule="auto"/>
        <w:jc w:val="both"/>
        <w:rPr>
          <w:i/>
          <w:iCs/>
          <w:noProof/>
        </w:rPr>
      </w:pPr>
      <w:r w:rsidRPr="008E79D0">
        <w:rPr>
          <w:rFonts w:asciiTheme="majorBidi" w:eastAsiaTheme="minorHAnsi" w:hAnsiTheme="majorBidi" w:cstheme="majorBidi"/>
          <w:i/>
          <w:iCs/>
        </w:rPr>
        <w:t xml:space="preserve">Artinya; </w:t>
      </w:r>
      <w:r w:rsidR="00743FD7" w:rsidRPr="00625417">
        <w:rPr>
          <w:i/>
          <w:iCs/>
          <w:noProof/>
        </w:rPr>
        <w:t xml:space="preserve">Dari Abu Musa Al Asy’ari, bahwa Rasulullah Saw bersabda, diharamkan memakai sutra dan emas bagi umatku yang laki-laki dan dihalalkan bagi yang perempuan.(HR </w:t>
      </w:r>
      <w:r w:rsidR="006D3ADB">
        <w:rPr>
          <w:i/>
          <w:iCs/>
          <w:noProof/>
        </w:rPr>
        <w:t>At Turmu</w:t>
      </w:r>
      <w:r w:rsidR="00743FD7" w:rsidRPr="00625417">
        <w:rPr>
          <w:i/>
          <w:iCs/>
          <w:noProof/>
        </w:rPr>
        <w:t>zi)</w:t>
      </w:r>
    </w:p>
    <w:p w:rsidR="00743FD7" w:rsidRPr="00625417" w:rsidRDefault="00743FD7" w:rsidP="00743FD7">
      <w:pPr>
        <w:spacing w:line="480" w:lineRule="auto"/>
        <w:jc w:val="both"/>
        <w:rPr>
          <w:noProof/>
        </w:rPr>
      </w:pPr>
    </w:p>
    <w:p w:rsidR="00743FD7" w:rsidRPr="00625417" w:rsidRDefault="008E79D0" w:rsidP="00EE271C">
      <w:pPr>
        <w:spacing w:line="480" w:lineRule="auto"/>
        <w:ind w:firstLine="720"/>
        <w:jc w:val="both"/>
        <w:rPr>
          <w:noProof/>
        </w:rPr>
      </w:pPr>
      <w:r>
        <w:rPr>
          <w:noProof/>
        </w:rPr>
        <w:t>Hadis</w:t>
      </w:r>
      <w:r w:rsidR="00743FD7" w:rsidRPr="00625417">
        <w:rPr>
          <w:noProof/>
        </w:rPr>
        <w:t xml:space="preserve"> – </w:t>
      </w:r>
      <w:r>
        <w:rPr>
          <w:noProof/>
        </w:rPr>
        <w:t>hadis</w:t>
      </w:r>
      <w:r w:rsidR="00743FD7" w:rsidRPr="00625417">
        <w:rPr>
          <w:noProof/>
        </w:rPr>
        <w:t xml:space="preserve"> di atas memberikan kesan bahwa ada ketidaksesuaian antara ayat dengan perkataan Rasulullah Saw, yang </w:t>
      </w:r>
      <w:r w:rsidR="00EE271C">
        <w:rPr>
          <w:noProof/>
        </w:rPr>
        <w:t>salah satu fungsi</w:t>
      </w:r>
      <w:r w:rsidR="00743FD7" w:rsidRPr="00625417">
        <w:rPr>
          <w:noProof/>
        </w:rPr>
        <w:t xml:space="preserve"> </w:t>
      </w:r>
      <w:r>
        <w:rPr>
          <w:noProof/>
        </w:rPr>
        <w:t>hadis</w:t>
      </w:r>
      <w:r w:rsidR="00743FD7" w:rsidRPr="00625417">
        <w:rPr>
          <w:noProof/>
        </w:rPr>
        <w:t xml:space="preserve"> adalah sebagai penguat terhadap makna yang dikandung oleh </w:t>
      </w:r>
      <w:r>
        <w:rPr>
          <w:noProof/>
        </w:rPr>
        <w:t>Quran</w:t>
      </w:r>
      <w:r w:rsidR="00743FD7" w:rsidRPr="00625417">
        <w:rPr>
          <w:noProof/>
        </w:rPr>
        <w:t>.</w:t>
      </w:r>
      <w:r w:rsidR="00743FD7" w:rsidRPr="00625417">
        <w:rPr>
          <w:rStyle w:val="FootnoteReference"/>
          <w:noProof/>
        </w:rPr>
        <w:footnoteReference w:id="14"/>
      </w:r>
      <w:r w:rsidR="00743FD7" w:rsidRPr="00625417">
        <w:rPr>
          <w:noProof/>
        </w:rPr>
        <w:t xml:space="preserve"> </w:t>
      </w:r>
    </w:p>
    <w:p w:rsidR="00743FD7" w:rsidRPr="00625417" w:rsidRDefault="00743FD7" w:rsidP="00743FD7">
      <w:pPr>
        <w:spacing w:line="480" w:lineRule="auto"/>
        <w:ind w:firstLine="720"/>
        <w:jc w:val="both"/>
        <w:rPr>
          <w:noProof/>
        </w:rPr>
      </w:pPr>
      <w:r w:rsidRPr="00625417">
        <w:rPr>
          <w:noProof/>
        </w:rPr>
        <w:t xml:space="preserve">Selain </w:t>
      </w:r>
      <w:r w:rsidR="008E79D0">
        <w:rPr>
          <w:noProof/>
        </w:rPr>
        <w:t>hadis</w:t>
      </w:r>
      <w:r w:rsidRPr="00625417">
        <w:rPr>
          <w:noProof/>
        </w:rPr>
        <w:t xml:space="preserve"> yang melarang, ditemukan juga </w:t>
      </w:r>
      <w:r w:rsidR="008E79D0">
        <w:rPr>
          <w:noProof/>
        </w:rPr>
        <w:t>hadis</w:t>
      </w:r>
      <w:r w:rsidRPr="00625417">
        <w:rPr>
          <w:noProof/>
        </w:rPr>
        <w:t xml:space="preserve"> yang mengisyaratkan pembolehan memakai pakaian dari sutra, </w:t>
      </w:r>
      <w:r w:rsidR="00E71E17" w:rsidRPr="00E71E17">
        <w:rPr>
          <w:noProof/>
        </w:rPr>
        <w:t>di antara</w:t>
      </w:r>
      <w:r w:rsidRPr="00625417">
        <w:rPr>
          <w:noProof/>
        </w:rPr>
        <w:t xml:space="preserve">nya 1) Perbuatan Rasulullah Saw sendiri yang memakai baju, yang rendanya terbuat dari sutra, 2) </w:t>
      </w:r>
      <w:r w:rsidR="009A2C85">
        <w:rPr>
          <w:noProof/>
        </w:rPr>
        <w:t>Rasulullah Saw</w:t>
      </w:r>
      <w:r w:rsidRPr="00625417">
        <w:rPr>
          <w:noProof/>
        </w:rPr>
        <w:t xml:space="preserve"> memberikan keringanan kepada sebagian sahabatnya untuk memakai pakaian </w:t>
      </w:r>
      <w:r w:rsidRPr="00625417">
        <w:rPr>
          <w:noProof/>
        </w:rPr>
        <w:lastRenderedPageBreak/>
        <w:t>dari sutra, 3) Pembolehan memakai pakaian dari sutra dalam batasan ukuran tertentu.</w:t>
      </w:r>
    </w:p>
    <w:p w:rsidR="00743FD7" w:rsidRPr="00625417" w:rsidRDefault="00743FD7" w:rsidP="00E6272E">
      <w:pPr>
        <w:pStyle w:val="ListParagraph"/>
        <w:numPr>
          <w:ilvl w:val="0"/>
          <w:numId w:val="3"/>
        </w:numPr>
        <w:autoSpaceDE w:val="0"/>
        <w:autoSpaceDN w:val="0"/>
        <w:bidi/>
        <w:adjustRightInd w:val="0"/>
        <w:spacing w:line="276" w:lineRule="auto"/>
        <w:ind w:left="558"/>
        <w:jc w:val="both"/>
        <w:rPr>
          <w:rFonts w:ascii="Traditional Arabic" w:eastAsiaTheme="minorHAnsi" w:hAnsi="Traditional Arabic" w:cs="Traditional Arabic"/>
          <w:sz w:val="32"/>
          <w:szCs w:val="32"/>
          <w:rtl/>
        </w:rPr>
      </w:pPr>
      <w:r w:rsidRPr="00625417">
        <w:rPr>
          <w:rFonts w:ascii="Traditional Arabic" w:eastAsiaTheme="minorHAnsi" w:hAnsi="Traditional Arabic" w:cs="Traditional Arabic"/>
          <w:sz w:val="32"/>
          <w:szCs w:val="32"/>
          <w:rtl/>
        </w:rPr>
        <w:t>عَنْ أَنَسٍ رَضِيَ اللَّهُ عَنْهُ قَالَ</w:t>
      </w:r>
      <w:r w:rsidRPr="00625417">
        <w:rPr>
          <w:rFonts w:ascii="Traditional Arabic" w:eastAsiaTheme="minorHAnsi" w:hAnsi="Traditional Arabic" w:cs="Traditional Arabic" w:hint="cs"/>
          <w:sz w:val="32"/>
          <w:szCs w:val="32"/>
          <w:rtl/>
        </w:rPr>
        <w:t xml:space="preserve"> </w:t>
      </w:r>
      <w:r w:rsidRPr="00625417">
        <w:rPr>
          <w:rFonts w:ascii="Traditional Arabic" w:eastAsiaTheme="minorHAnsi" w:hAnsi="Traditional Arabic" w:cs="Traditional Arabic"/>
          <w:sz w:val="32"/>
          <w:szCs w:val="32"/>
          <w:rtl/>
        </w:rPr>
        <w:t>لَمَّا وَلَدَتْ أُمُّ سُلَيْمٍ قَالَتْ لِي يَا أَنَسُ انْظُرْ هَذَا الْغُلَامَ فَلَا يُصِيبَنَّ شَيْئًا حَتَّى تَغْدُوَ بِهِ إِلَى النَّبِيِّ صَلَّى اللَّهُ عَلَيْهِ وَسَلَّمَ يُحَنِّكُهُ فَغَدَوْتُ بِهِ فَإِذَا هُوَ فِي حَائِطٍ وَعَلَيْهِ خَمِيصَةٌ حُرَيْثِيَّةٌ وَهُوَ يَسِمُ الظَّهْرَ الَّذِي قَدِمَ عَلَيْهِ فِي الْفَتْحِ</w:t>
      </w:r>
      <w:r w:rsidRPr="00625417">
        <w:rPr>
          <w:rStyle w:val="FootnoteReference"/>
          <w:rFonts w:ascii="Traditional Arabic" w:eastAsiaTheme="minorHAnsi" w:hAnsi="Traditional Arabic" w:cs="Traditional Arabic"/>
          <w:sz w:val="32"/>
          <w:szCs w:val="32"/>
          <w:rtl/>
        </w:rPr>
        <w:footnoteReference w:id="15"/>
      </w:r>
    </w:p>
    <w:p w:rsidR="00743FD7" w:rsidRPr="00625417" w:rsidRDefault="00387784" w:rsidP="00743FD7">
      <w:pPr>
        <w:spacing w:line="276" w:lineRule="auto"/>
        <w:jc w:val="both"/>
        <w:rPr>
          <w:noProof/>
        </w:rPr>
      </w:pPr>
      <w:r w:rsidRPr="008E79D0">
        <w:rPr>
          <w:rFonts w:asciiTheme="majorBidi" w:eastAsiaTheme="minorHAnsi" w:hAnsiTheme="majorBidi" w:cstheme="majorBidi"/>
          <w:i/>
          <w:iCs/>
        </w:rPr>
        <w:t xml:space="preserve">Artinya; </w:t>
      </w:r>
      <w:r w:rsidR="009C4B7F">
        <w:rPr>
          <w:i/>
          <w:iCs/>
        </w:rPr>
        <w:t>D</w:t>
      </w:r>
      <w:r w:rsidR="00743FD7" w:rsidRPr="00625417">
        <w:rPr>
          <w:i/>
          <w:iCs/>
        </w:rPr>
        <w:t xml:space="preserve">ari Anas r.a. dia berkata; Ketika Ummu Sulaim melahirkan, dia berkata kepadaku;  Wahai Anas, lihatlah bayi kecil ini, dan jangan sampai ia mendapatkan sesuatu (untuk dimakan) sehingga besok pagi kita menemui nabi s.a.w. supaya beliau mentahniknya (mengunyahkan buah kurma kemudian dimasukkan ke dalam mulut bayi), keesokan harinya aku bersamanya menemui Nabi, ketika itu beliau tengah berada di kebun, beliau mengenakan kain yang ada renda suteranya dan tengah membuat tanda pada binatang yang diberikan kepada beliau di hari penaklukan kota Makkah.  (H.R. </w:t>
      </w:r>
      <w:r w:rsidR="008E79D0">
        <w:rPr>
          <w:i/>
          <w:iCs/>
        </w:rPr>
        <w:t>Al Bukhari</w:t>
      </w:r>
      <w:r w:rsidR="00743FD7" w:rsidRPr="00625417">
        <w:rPr>
          <w:i/>
          <w:iCs/>
        </w:rPr>
        <w:t>)</w:t>
      </w:r>
    </w:p>
    <w:p w:rsidR="00743FD7" w:rsidRPr="00625417" w:rsidRDefault="00743FD7" w:rsidP="00743FD7">
      <w:pPr>
        <w:spacing w:line="480" w:lineRule="auto"/>
        <w:jc w:val="both"/>
        <w:rPr>
          <w:noProof/>
        </w:rPr>
      </w:pPr>
    </w:p>
    <w:p w:rsidR="00743FD7" w:rsidRPr="00625417" w:rsidRDefault="008E79D0" w:rsidP="00743FD7">
      <w:pPr>
        <w:spacing w:line="480" w:lineRule="auto"/>
        <w:jc w:val="both"/>
        <w:rPr>
          <w:noProof/>
          <w:rtl/>
        </w:rPr>
      </w:pPr>
      <w:r>
        <w:rPr>
          <w:noProof/>
        </w:rPr>
        <w:t>Hadis</w:t>
      </w:r>
      <w:r w:rsidR="00743FD7" w:rsidRPr="00625417">
        <w:rPr>
          <w:noProof/>
        </w:rPr>
        <w:t xml:space="preserve"> ini menjelaskan bahwa </w:t>
      </w:r>
      <w:r w:rsidR="009A2C85">
        <w:rPr>
          <w:noProof/>
        </w:rPr>
        <w:t>Rasulullah Saw</w:t>
      </w:r>
      <w:r w:rsidR="00743FD7" w:rsidRPr="00625417">
        <w:rPr>
          <w:noProof/>
        </w:rPr>
        <w:t xml:space="preserve"> sendiri memakai pakaian dari sutra.</w:t>
      </w:r>
    </w:p>
    <w:p w:rsidR="00743FD7" w:rsidRPr="00625417" w:rsidRDefault="00743FD7" w:rsidP="00E6272E">
      <w:pPr>
        <w:pStyle w:val="ListParagraph"/>
        <w:numPr>
          <w:ilvl w:val="0"/>
          <w:numId w:val="3"/>
        </w:numPr>
        <w:bidi/>
        <w:spacing w:line="276" w:lineRule="auto"/>
        <w:ind w:left="558"/>
        <w:jc w:val="both"/>
        <w:rPr>
          <w:noProof/>
        </w:rPr>
      </w:pPr>
      <w:r w:rsidRPr="00625417">
        <w:rPr>
          <w:rFonts w:ascii="Traditional Arabic" w:hAnsi="Traditional Arabic" w:cs="Traditional Arabic"/>
          <w:sz w:val="32"/>
          <w:szCs w:val="32"/>
          <w:rtl/>
        </w:rPr>
        <w:t>عَنْ أَنَسٍ قَالَ رَخَّصَ رَسُولُ اللَّهِ صَلَّى اللَّهُ عَلَيْهِ وَسَلَّمَ أَوْ رُخِّصَ لِلزُّبَيْرِ بْنِ الْعَوَّامِ وَعَبْدِ الرَّحْمَنِ بْنِ عَوْفٍ فِي لُبْسِ الْحَرِيرِ لِحِكَّةٍ كَانَتْ بِهِمَا</w:t>
      </w:r>
      <w:r w:rsidRPr="00625417">
        <w:rPr>
          <w:rStyle w:val="FootnoteReference"/>
          <w:rFonts w:ascii="Traditional Arabic" w:hAnsi="Traditional Arabic" w:cs="Traditional Arabic"/>
          <w:sz w:val="32"/>
          <w:szCs w:val="32"/>
          <w:rtl/>
        </w:rPr>
        <w:footnoteReference w:id="16"/>
      </w:r>
    </w:p>
    <w:p w:rsidR="00743FD7" w:rsidRPr="00625417" w:rsidRDefault="00387784" w:rsidP="009C4B7F">
      <w:pPr>
        <w:spacing w:line="276" w:lineRule="auto"/>
        <w:jc w:val="both"/>
        <w:rPr>
          <w:rFonts w:asciiTheme="majorBidi" w:hAnsiTheme="majorBidi" w:cstheme="majorBidi"/>
          <w:i/>
          <w:iCs/>
        </w:rPr>
      </w:pPr>
      <w:r w:rsidRPr="008E79D0">
        <w:rPr>
          <w:rFonts w:asciiTheme="majorBidi" w:eastAsiaTheme="minorHAnsi" w:hAnsiTheme="majorBidi" w:cstheme="majorBidi"/>
          <w:i/>
          <w:iCs/>
        </w:rPr>
        <w:t xml:space="preserve">Artinya; </w:t>
      </w:r>
      <w:r w:rsidR="00743FD7" w:rsidRPr="00625417">
        <w:rPr>
          <w:rFonts w:asciiTheme="majorBidi" w:hAnsiTheme="majorBidi" w:cstheme="majorBidi"/>
          <w:i/>
          <w:iCs/>
        </w:rPr>
        <w:t>Dari Anas dia berkata : Nabi s.a.w. pernah memberi izin kepada Zubair bin Awwam dan Abdurrahman bin Auf untuk memakai kain sutera karena penyakit gatal yang dideritanya.</w:t>
      </w:r>
      <w:r w:rsidR="00743FD7" w:rsidRPr="00625417">
        <w:rPr>
          <w:rFonts w:ascii="Calibri" w:hAnsi="Calibri" w:cstheme="majorBidi"/>
          <w:i/>
          <w:iCs/>
        </w:rPr>
        <w:t></w:t>
      </w:r>
      <w:r w:rsidR="00743FD7" w:rsidRPr="00625417">
        <w:rPr>
          <w:rFonts w:asciiTheme="majorBidi" w:hAnsiTheme="majorBidi" w:cstheme="majorBidi"/>
          <w:i/>
          <w:iCs/>
        </w:rPr>
        <w:t xml:space="preserve"> (H.R. Muslim)</w:t>
      </w:r>
    </w:p>
    <w:p w:rsidR="00743FD7" w:rsidRPr="00625417" w:rsidRDefault="00743FD7" w:rsidP="00743FD7">
      <w:pPr>
        <w:spacing w:line="276" w:lineRule="auto"/>
        <w:jc w:val="both"/>
        <w:rPr>
          <w:rFonts w:asciiTheme="majorBidi" w:hAnsiTheme="majorBidi" w:cstheme="majorBidi"/>
          <w:i/>
          <w:iCs/>
        </w:rPr>
      </w:pPr>
    </w:p>
    <w:p w:rsidR="00743FD7" w:rsidRPr="00625417" w:rsidRDefault="00743FD7" w:rsidP="00E6272E">
      <w:pPr>
        <w:pStyle w:val="ListParagraph"/>
        <w:numPr>
          <w:ilvl w:val="0"/>
          <w:numId w:val="3"/>
        </w:numPr>
        <w:bidi/>
        <w:spacing w:line="276" w:lineRule="auto"/>
        <w:ind w:left="558"/>
        <w:jc w:val="both"/>
        <w:rPr>
          <w:noProof/>
        </w:rPr>
      </w:pPr>
      <w:r w:rsidRPr="00625417">
        <w:rPr>
          <w:rFonts w:ascii="Traditional Arabic" w:hAnsi="Traditional Arabic" w:cs="Traditional Arabic"/>
          <w:sz w:val="32"/>
          <w:szCs w:val="32"/>
          <w:rtl/>
        </w:rPr>
        <w:t>عَنْ سُوَيْدِ بْنِ غَفَلَةَ أَنَّ عُمَرَ بْنَ الْخَطَّابِ خَطَبَ بِالْجَابِيَةِ فَقَالَ نَهَى نَبِيُّ اللَّهِ صَلَّى اللَّهُ عَلَيْهِ وَسَلَّمَ عَنْ لُبْسِ الْحَرِيرِ إِلَّا مَوْضِعَ إِصْبَعَيْنِ أَوْ ثَلَاثٍ أَوْ أَرْبَعٍ</w:t>
      </w:r>
      <w:r w:rsidRPr="00625417">
        <w:rPr>
          <w:rStyle w:val="FootnoteReference"/>
          <w:rFonts w:ascii="Traditional Arabic" w:hAnsi="Traditional Arabic" w:cs="Traditional Arabic"/>
          <w:sz w:val="32"/>
          <w:szCs w:val="32"/>
          <w:rtl/>
        </w:rPr>
        <w:footnoteReference w:id="17"/>
      </w:r>
    </w:p>
    <w:p w:rsidR="00743FD7" w:rsidRPr="00625417" w:rsidRDefault="00387784" w:rsidP="009C4B7F">
      <w:pPr>
        <w:spacing w:line="276" w:lineRule="auto"/>
        <w:jc w:val="both"/>
        <w:rPr>
          <w:rFonts w:asciiTheme="majorBidi" w:hAnsiTheme="majorBidi" w:cstheme="majorBidi"/>
          <w:i/>
          <w:iCs/>
        </w:rPr>
      </w:pPr>
      <w:r w:rsidRPr="008E79D0">
        <w:rPr>
          <w:rFonts w:asciiTheme="majorBidi" w:eastAsiaTheme="minorHAnsi" w:hAnsiTheme="majorBidi" w:cstheme="majorBidi"/>
          <w:i/>
          <w:iCs/>
        </w:rPr>
        <w:t xml:space="preserve">Artinya; </w:t>
      </w:r>
      <w:r w:rsidR="00743FD7" w:rsidRPr="00625417">
        <w:rPr>
          <w:rFonts w:asciiTheme="majorBidi" w:hAnsiTheme="majorBidi" w:cstheme="majorBidi"/>
          <w:i/>
          <w:iCs/>
        </w:rPr>
        <w:t>Dari Suwaid Bin Ghaflah bahwasanya Umar Bin Khattab berkhutbah di Jabiyah dan berkata: bahwa Nabi s.a.w. melarang memakai kain sutera kecuali sekadar dua jari, atau tiga jari, atau empat jari.</w:t>
      </w:r>
      <w:r w:rsidR="00743FD7" w:rsidRPr="00625417">
        <w:rPr>
          <w:rFonts w:ascii="Calibri" w:hAnsi="Calibri" w:cstheme="majorBidi"/>
          <w:i/>
          <w:iCs/>
        </w:rPr>
        <w:t></w:t>
      </w:r>
      <w:r w:rsidR="00743FD7" w:rsidRPr="00625417">
        <w:rPr>
          <w:rFonts w:asciiTheme="majorBidi" w:hAnsiTheme="majorBidi" w:cstheme="majorBidi"/>
          <w:i/>
          <w:iCs/>
        </w:rPr>
        <w:t xml:space="preserve"> (H.R.Muslim)</w:t>
      </w:r>
    </w:p>
    <w:p w:rsidR="00743FD7" w:rsidRPr="00625417" w:rsidRDefault="00743FD7" w:rsidP="00743FD7">
      <w:pPr>
        <w:spacing w:line="276" w:lineRule="auto"/>
        <w:jc w:val="both"/>
        <w:rPr>
          <w:rFonts w:asciiTheme="majorBidi" w:hAnsiTheme="majorBidi" w:cstheme="majorBidi"/>
        </w:rPr>
      </w:pPr>
    </w:p>
    <w:p w:rsidR="00743FD7" w:rsidRPr="00625417" w:rsidRDefault="00743FD7" w:rsidP="003036F0">
      <w:pPr>
        <w:spacing w:line="480" w:lineRule="auto"/>
        <w:ind w:firstLine="720"/>
        <w:jc w:val="both"/>
        <w:rPr>
          <w:rFonts w:asciiTheme="majorBidi" w:hAnsiTheme="majorBidi" w:cstheme="majorBidi"/>
        </w:rPr>
      </w:pPr>
      <w:r w:rsidRPr="00625417">
        <w:rPr>
          <w:rFonts w:asciiTheme="majorBidi" w:hAnsiTheme="majorBidi" w:cstheme="majorBidi"/>
        </w:rPr>
        <w:lastRenderedPageBreak/>
        <w:t xml:space="preserve">Dari </w:t>
      </w:r>
      <w:r w:rsidR="008E79D0">
        <w:rPr>
          <w:rFonts w:asciiTheme="majorBidi" w:hAnsiTheme="majorBidi" w:cstheme="majorBidi"/>
        </w:rPr>
        <w:t>hadis</w:t>
      </w:r>
      <w:r w:rsidRPr="00625417">
        <w:rPr>
          <w:rFonts w:asciiTheme="majorBidi" w:hAnsiTheme="majorBidi" w:cstheme="majorBidi"/>
        </w:rPr>
        <w:t>-</w:t>
      </w:r>
      <w:r w:rsidR="008E79D0">
        <w:rPr>
          <w:rFonts w:asciiTheme="majorBidi" w:hAnsiTheme="majorBidi" w:cstheme="majorBidi"/>
        </w:rPr>
        <w:t>hadis</w:t>
      </w:r>
      <w:r w:rsidRPr="00625417">
        <w:rPr>
          <w:rFonts w:asciiTheme="majorBidi" w:hAnsiTheme="majorBidi" w:cstheme="majorBidi"/>
        </w:rPr>
        <w:t xml:space="preserve"> di atas, tergambar bahwa </w:t>
      </w:r>
      <w:r w:rsidR="008E79D0">
        <w:rPr>
          <w:rFonts w:asciiTheme="majorBidi" w:hAnsiTheme="majorBidi" w:cstheme="majorBidi"/>
        </w:rPr>
        <w:t>hadis</w:t>
      </w:r>
      <w:r w:rsidRPr="00625417">
        <w:rPr>
          <w:rFonts w:asciiTheme="majorBidi" w:hAnsiTheme="majorBidi" w:cstheme="majorBidi"/>
        </w:rPr>
        <w:t xml:space="preserve"> yang satu dengan </w:t>
      </w:r>
      <w:r w:rsidR="008E79D0">
        <w:rPr>
          <w:rFonts w:asciiTheme="majorBidi" w:hAnsiTheme="majorBidi" w:cstheme="majorBidi"/>
        </w:rPr>
        <w:t>hadis</w:t>
      </w:r>
      <w:r w:rsidRPr="00625417">
        <w:rPr>
          <w:rFonts w:asciiTheme="majorBidi" w:hAnsiTheme="majorBidi" w:cstheme="majorBidi"/>
        </w:rPr>
        <w:t xml:space="preserve"> lainnya memberikan keterangan yang </w:t>
      </w:r>
      <w:r w:rsidR="00E71E17">
        <w:rPr>
          <w:rFonts w:asciiTheme="majorBidi" w:hAnsiTheme="majorBidi" w:cstheme="majorBidi"/>
        </w:rPr>
        <w:t>tidak sejalan</w:t>
      </w:r>
      <w:r w:rsidRPr="00625417">
        <w:rPr>
          <w:rFonts w:asciiTheme="majorBidi" w:hAnsiTheme="majorBidi" w:cstheme="majorBidi"/>
        </w:rPr>
        <w:t xml:space="preserve"> terkait memakai pakaian dari sutra. Dalam masalah ini, perlu dicari penyelesaian terkait </w:t>
      </w:r>
      <w:r w:rsidR="008E79D0">
        <w:rPr>
          <w:rFonts w:asciiTheme="majorBidi" w:hAnsiTheme="majorBidi" w:cstheme="majorBidi"/>
        </w:rPr>
        <w:t>hadis</w:t>
      </w:r>
      <w:r w:rsidRPr="00625417">
        <w:rPr>
          <w:rFonts w:asciiTheme="majorBidi" w:hAnsiTheme="majorBidi" w:cstheme="majorBidi"/>
        </w:rPr>
        <w:t xml:space="preserve"> </w:t>
      </w:r>
      <w:r w:rsidR="008E79D0">
        <w:rPr>
          <w:rFonts w:asciiTheme="majorBidi" w:hAnsiTheme="majorBidi" w:cstheme="majorBidi"/>
        </w:rPr>
        <w:t>hadis</w:t>
      </w:r>
      <w:r w:rsidRPr="00625417">
        <w:rPr>
          <w:rFonts w:asciiTheme="majorBidi" w:hAnsiTheme="majorBidi" w:cstheme="majorBidi"/>
        </w:rPr>
        <w:t xml:space="preserve"> yang secara lahir bertentangan satu sama lain, termasuk </w:t>
      </w:r>
      <w:r w:rsidR="008E79D0">
        <w:rPr>
          <w:rFonts w:asciiTheme="majorBidi" w:hAnsiTheme="majorBidi" w:cstheme="majorBidi"/>
        </w:rPr>
        <w:t>hadis</w:t>
      </w:r>
      <w:r w:rsidRPr="00625417">
        <w:rPr>
          <w:rFonts w:asciiTheme="majorBidi" w:hAnsiTheme="majorBidi" w:cstheme="majorBidi"/>
        </w:rPr>
        <w:t xml:space="preserve"> yang secara lahir juga terkesan bertentangan dengan </w:t>
      </w:r>
      <w:r w:rsidR="008E79D0">
        <w:rPr>
          <w:rFonts w:asciiTheme="majorBidi" w:hAnsiTheme="majorBidi" w:cstheme="majorBidi"/>
        </w:rPr>
        <w:t>Quran</w:t>
      </w:r>
      <w:r w:rsidRPr="00625417">
        <w:rPr>
          <w:rFonts w:asciiTheme="majorBidi" w:hAnsiTheme="majorBidi" w:cstheme="majorBidi"/>
        </w:rPr>
        <w:t xml:space="preserve">. Hal ini bisa dilakukan dengan cara pendekatan pemahaman </w:t>
      </w:r>
      <w:r w:rsidR="008E79D0">
        <w:rPr>
          <w:rFonts w:asciiTheme="majorBidi" w:hAnsiTheme="majorBidi" w:cstheme="majorBidi"/>
        </w:rPr>
        <w:t>hadis</w:t>
      </w:r>
      <w:r w:rsidRPr="00625417">
        <w:rPr>
          <w:rFonts w:asciiTheme="majorBidi" w:hAnsiTheme="majorBidi" w:cstheme="majorBidi"/>
        </w:rPr>
        <w:t xml:space="preserve"> melalui metode penyelesaian </w:t>
      </w:r>
      <w:r w:rsidR="008E79D0">
        <w:rPr>
          <w:rFonts w:asciiTheme="majorBidi" w:hAnsiTheme="majorBidi" w:cstheme="majorBidi"/>
        </w:rPr>
        <w:t>hadis</w:t>
      </w:r>
      <w:r w:rsidRPr="00625417">
        <w:rPr>
          <w:rFonts w:asciiTheme="majorBidi" w:hAnsiTheme="majorBidi" w:cstheme="majorBidi"/>
        </w:rPr>
        <w:t xml:space="preserve"> - </w:t>
      </w:r>
      <w:r w:rsidR="008E79D0">
        <w:rPr>
          <w:rFonts w:asciiTheme="majorBidi" w:hAnsiTheme="majorBidi" w:cstheme="majorBidi"/>
        </w:rPr>
        <w:t>hadis</w:t>
      </w:r>
      <w:r w:rsidRPr="00625417">
        <w:rPr>
          <w:rFonts w:asciiTheme="majorBidi" w:hAnsiTheme="majorBidi" w:cstheme="majorBidi"/>
        </w:rPr>
        <w:t xml:space="preserve"> </w:t>
      </w:r>
      <w:r w:rsidRPr="00625417">
        <w:rPr>
          <w:rFonts w:asciiTheme="majorBidi" w:hAnsiTheme="majorBidi" w:cstheme="majorBidi"/>
          <w:i/>
          <w:iCs/>
        </w:rPr>
        <w:t>mukhtalif</w:t>
      </w:r>
      <w:r w:rsidRPr="00625417">
        <w:rPr>
          <w:rFonts w:asciiTheme="majorBidi" w:hAnsiTheme="majorBidi" w:cstheme="majorBidi"/>
        </w:rPr>
        <w:t xml:space="preserve"> (dalam istilah </w:t>
      </w:r>
      <w:r w:rsidRPr="007008FB">
        <w:rPr>
          <w:rFonts w:asciiTheme="majorBidi" w:hAnsiTheme="majorBidi" w:cstheme="majorBidi"/>
          <w:i/>
          <w:iCs/>
        </w:rPr>
        <w:t xml:space="preserve">ilmu </w:t>
      </w:r>
      <w:r w:rsidR="008E79D0">
        <w:rPr>
          <w:rFonts w:asciiTheme="majorBidi" w:hAnsiTheme="majorBidi" w:cstheme="majorBidi"/>
          <w:i/>
          <w:iCs/>
        </w:rPr>
        <w:t>hadis</w:t>
      </w:r>
      <w:r w:rsidRPr="00625417">
        <w:rPr>
          <w:rFonts w:asciiTheme="majorBidi" w:hAnsiTheme="majorBidi" w:cstheme="majorBidi"/>
        </w:rPr>
        <w:t xml:space="preserve">) atau </w:t>
      </w:r>
      <w:r w:rsidRPr="00625417">
        <w:rPr>
          <w:rFonts w:asciiTheme="majorBidi" w:hAnsiTheme="majorBidi" w:cstheme="majorBidi"/>
          <w:i/>
          <w:iCs/>
        </w:rPr>
        <w:t>ta’</w:t>
      </w:r>
      <w:r w:rsidR="007008FB">
        <w:rPr>
          <w:rFonts w:asciiTheme="majorBidi" w:hAnsiTheme="majorBidi" w:cstheme="majorBidi"/>
          <w:i/>
          <w:iCs/>
        </w:rPr>
        <w:t>â</w:t>
      </w:r>
      <w:r w:rsidRPr="00625417">
        <w:rPr>
          <w:rFonts w:asciiTheme="majorBidi" w:hAnsiTheme="majorBidi" w:cstheme="majorBidi"/>
          <w:i/>
          <w:iCs/>
        </w:rPr>
        <w:t>rudh adillah</w:t>
      </w:r>
      <w:r w:rsidRPr="00625417">
        <w:rPr>
          <w:rFonts w:asciiTheme="majorBidi" w:hAnsiTheme="majorBidi" w:cstheme="majorBidi"/>
        </w:rPr>
        <w:t xml:space="preserve"> (dalam istilah </w:t>
      </w:r>
      <w:r w:rsidR="005C4016">
        <w:rPr>
          <w:rFonts w:asciiTheme="majorBidi" w:hAnsiTheme="majorBidi" w:cstheme="majorBidi"/>
          <w:i/>
          <w:iCs/>
        </w:rPr>
        <w:t>ilmu ushû</w:t>
      </w:r>
      <w:r w:rsidRPr="007008FB">
        <w:rPr>
          <w:rFonts w:asciiTheme="majorBidi" w:hAnsiTheme="majorBidi" w:cstheme="majorBidi"/>
          <w:i/>
          <w:iCs/>
        </w:rPr>
        <w:t>l</w:t>
      </w:r>
      <w:r w:rsidRPr="00625417">
        <w:rPr>
          <w:rFonts w:asciiTheme="majorBidi" w:hAnsiTheme="majorBidi" w:cstheme="majorBidi"/>
        </w:rPr>
        <w:t xml:space="preserve">) dan pendekatan pemahaman </w:t>
      </w:r>
      <w:r w:rsidR="008E79D0">
        <w:rPr>
          <w:rFonts w:asciiTheme="majorBidi" w:hAnsiTheme="majorBidi" w:cstheme="majorBidi"/>
        </w:rPr>
        <w:t>hadis</w:t>
      </w:r>
      <w:r w:rsidRPr="00625417">
        <w:rPr>
          <w:rFonts w:asciiTheme="majorBidi" w:hAnsiTheme="majorBidi" w:cstheme="majorBidi"/>
        </w:rPr>
        <w:t xml:space="preserve"> melalui isyarat </w:t>
      </w:r>
      <w:r w:rsidR="008E79D0">
        <w:rPr>
          <w:rFonts w:asciiTheme="majorBidi" w:hAnsiTheme="majorBidi" w:cstheme="majorBidi"/>
        </w:rPr>
        <w:t>Quran</w:t>
      </w:r>
      <w:r w:rsidRPr="00625417">
        <w:rPr>
          <w:rFonts w:asciiTheme="majorBidi" w:hAnsiTheme="majorBidi" w:cstheme="majorBidi"/>
        </w:rPr>
        <w:t>.</w:t>
      </w:r>
    </w:p>
    <w:p w:rsidR="00743FD7" w:rsidRPr="00625417" w:rsidRDefault="00743FD7" w:rsidP="007008FB">
      <w:pPr>
        <w:spacing w:line="480" w:lineRule="auto"/>
        <w:ind w:firstLine="720"/>
        <w:jc w:val="both"/>
        <w:rPr>
          <w:noProof/>
        </w:rPr>
      </w:pPr>
      <w:r w:rsidRPr="00625417">
        <w:rPr>
          <w:noProof/>
        </w:rPr>
        <w:t xml:space="preserve">Secara umum, dari </w:t>
      </w:r>
      <w:r w:rsidR="008E79D0">
        <w:rPr>
          <w:noProof/>
        </w:rPr>
        <w:t>hadis</w:t>
      </w:r>
      <w:r w:rsidRPr="00625417">
        <w:rPr>
          <w:noProof/>
        </w:rPr>
        <w:t>-</w:t>
      </w:r>
      <w:r w:rsidR="008E79D0">
        <w:rPr>
          <w:noProof/>
        </w:rPr>
        <w:t>hadis</w:t>
      </w:r>
      <w:r w:rsidRPr="00625417">
        <w:rPr>
          <w:noProof/>
        </w:rPr>
        <w:t xml:space="preserve"> yang penulis temukan dapat diklasifikasikan kepada 3 kelompok besar:</w:t>
      </w:r>
    </w:p>
    <w:p w:rsidR="00743FD7" w:rsidRPr="00625417" w:rsidRDefault="008E79D0" w:rsidP="00743FD7">
      <w:pPr>
        <w:pStyle w:val="ListParagraph"/>
        <w:numPr>
          <w:ilvl w:val="0"/>
          <w:numId w:val="8"/>
        </w:numPr>
        <w:spacing w:line="360" w:lineRule="auto"/>
        <w:ind w:left="630"/>
        <w:jc w:val="both"/>
        <w:rPr>
          <w:noProof/>
        </w:rPr>
      </w:pPr>
      <w:r>
        <w:rPr>
          <w:noProof/>
        </w:rPr>
        <w:t>Hadis</w:t>
      </w:r>
      <w:r w:rsidR="00743FD7" w:rsidRPr="00625417">
        <w:rPr>
          <w:noProof/>
        </w:rPr>
        <w:t>-</w:t>
      </w:r>
      <w:r>
        <w:rPr>
          <w:noProof/>
        </w:rPr>
        <w:t>hadis</w:t>
      </w:r>
      <w:r w:rsidR="00743FD7" w:rsidRPr="00625417">
        <w:rPr>
          <w:noProof/>
        </w:rPr>
        <w:t xml:space="preserve"> yang melarang</w:t>
      </w:r>
      <w:r w:rsidR="000A3C33">
        <w:rPr>
          <w:noProof/>
        </w:rPr>
        <w:t xml:space="preserve"> secara umum</w:t>
      </w:r>
      <w:r w:rsidR="00743FD7">
        <w:rPr>
          <w:noProof/>
        </w:rPr>
        <w:t>, dengan beberapa versi lafazh;</w:t>
      </w:r>
    </w:p>
    <w:p w:rsidR="00743FD7" w:rsidRPr="000B093C" w:rsidRDefault="00743FD7" w:rsidP="00E6272E">
      <w:pPr>
        <w:pStyle w:val="ListParagraph"/>
        <w:numPr>
          <w:ilvl w:val="0"/>
          <w:numId w:val="9"/>
        </w:numPr>
        <w:bidi/>
        <w:spacing w:line="276" w:lineRule="auto"/>
        <w:ind w:left="558"/>
        <w:jc w:val="both"/>
        <w:rPr>
          <w:rFonts w:ascii="Traditional Arabic" w:hAnsi="Traditional Arabic" w:cs="Traditional Arabic"/>
          <w:sz w:val="32"/>
          <w:szCs w:val="32"/>
        </w:rPr>
      </w:pPr>
      <w:r w:rsidRPr="00625417">
        <w:rPr>
          <w:rFonts w:ascii="Traditional Arabic" w:hAnsi="Traditional Arabic" w:cs="Traditional Arabic"/>
          <w:sz w:val="32"/>
          <w:szCs w:val="32"/>
          <w:rtl/>
        </w:rPr>
        <w:t xml:space="preserve">لَا تَلْبَسُوا الْحَرِيرَ </w:t>
      </w:r>
      <w:r w:rsidRPr="00625417">
        <w:rPr>
          <w:rFonts w:ascii="Traditional Arabic" w:hAnsi="Traditional Arabic" w:cs="Traditional Arabic" w:hint="cs"/>
          <w:sz w:val="32"/>
          <w:szCs w:val="32"/>
          <w:rtl/>
        </w:rPr>
        <w:t xml:space="preserve">.... </w:t>
      </w:r>
      <w:r w:rsidRPr="00625417">
        <w:rPr>
          <w:rFonts w:ascii="Traditional Arabic" w:hAnsi="Traditional Arabic" w:cs="Traditional Arabic"/>
          <w:sz w:val="32"/>
          <w:szCs w:val="32"/>
          <w:rtl/>
        </w:rPr>
        <w:t>فَإِنَّهَا لَهُمْ فِي الدُّنْيَا وَلَنَا فِي الْآخِرَةِ</w:t>
      </w:r>
      <w:r w:rsidRPr="00625417">
        <w:rPr>
          <w:rFonts w:ascii="Traditional Arabic" w:hAnsi="Traditional Arabic" w:cs="Traditional Arabic" w:hint="cs"/>
          <w:sz w:val="32"/>
          <w:szCs w:val="32"/>
          <w:rtl/>
        </w:rPr>
        <w:t>.</w:t>
      </w:r>
    </w:p>
    <w:p w:rsidR="00743FD7" w:rsidRDefault="00743FD7" w:rsidP="00E6272E">
      <w:pPr>
        <w:pStyle w:val="ListParagraph"/>
        <w:bidi/>
        <w:spacing w:line="276" w:lineRule="auto"/>
        <w:ind w:left="558"/>
        <w:jc w:val="both"/>
        <w:rPr>
          <w:rFonts w:ascii="Traditional Arabic" w:hAnsi="Traditional Arabic" w:cs="Traditional Arabic"/>
          <w:sz w:val="32"/>
          <w:szCs w:val="32"/>
        </w:rPr>
      </w:pPr>
      <w:r w:rsidRPr="00625417">
        <w:rPr>
          <w:rFonts w:ascii="Traditional Arabic" w:hAnsi="Traditional Arabic" w:cs="Traditional Arabic"/>
          <w:sz w:val="32"/>
          <w:szCs w:val="32"/>
          <w:rtl/>
        </w:rPr>
        <w:t>حَدَّثَنَا أَبُو نُعَيْمٍ حَدَّثَنَا سَيْفُ بْنُ أَبِي سُلَيْمَانَ قَالَ سَمِعْتُ مُجَاهِدًا يَقُولُ حَدَّثَنِي عَبْدُ الرَّحْمَنِ بْنُ أَبِي لَيْلَى أَنَّهُمْ كَانُوا عِنْدَ حُذَيْفَةَ فَاسْتَسْقَى فَسَقَاهُ مَجُوسِيٌّ فَلَمَّا وَضَعَ الْقَدَحَ فِي يَدِهِ رَمَاهُ بِهِ وَقَالَ لَوْلَا أَنِّي نَهَيْتُهُ غَيْرَ مَرَّةٍ وَلَا مَرَّتَيْنِ كَأَنَّهُ يَقُولُ لَمْ أَفْعَلْ هَذَا وَلَكِنِّي سَمِعْتُ النَّبِيَّ صَلَّى اللَّهُ عَلَيْهِ وَسَلَّمَ يَقُولُ لَا تَلْبَسُوا الْحَرِيرَ وَلَا الدِّيبَاجَ وَلَا تَشْرَبُوا فِي آنِيَةِ الذَّهَبِ وَالْفِضَّةِ وَلَا تَأْكُلُوا فِي صِحَافِهَا فَإِنَّهَا لَهُمْ فِي الدُّنْيَا وَلَنَا فِي الْآخِرَةِ</w:t>
      </w:r>
      <w:r>
        <w:rPr>
          <w:rStyle w:val="FootnoteReference"/>
          <w:rFonts w:ascii="Traditional Arabic" w:hAnsi="Traditional Arabic" w:cs="Traditional Arabic"/>
          <w:sz w:val="32"/>
          <w:szCs w:val="32"/>
          <w:rtl/>
        </w:rPr>
        <w:footnoteReference w:id="18"/>
      </w:r>
    </w:p>
    <w:p w:rsidR="00E6272E" w:rsidRPr="00625417" w:rsidRDefault="00E6272E" w:rsidP="00E6272E">
      <w:pPr>
        <w:pStyle w:val="ListParagraph"/>
        <w:bidi/>
        <w:spacing w:line="276" w:lineRule="auto"/>
        <w:ind w:left="558"/>
        <w:jc w:val="both"/>
        <w:rPr>
          <w:rFonts w:ascii="Traditional Arabic" w:hAnsi="Traditional Arabic" w:cs="Traditional Arabic"/>
          <w:sz w:val="32"/>
          <w:szCs w:val="32"/>
        </w:rPr>
      </w:pPr>
    </w:p>
    <w:p w:rsidR="00743FD7" w:rsidRPr="00625417" w:rsidRDefault="00743FD7" w:rsidP="00743FD7">
      <w:pPr>
        <w:pStyle w:val="ListParagraph"/>
        <w:numPr>
          <w:ilvl w:val="0"/>
          <w:numId w:val="9"/>
        </w:numPr>
        <w:bidi/>
        <w:spacing w:line="360" w:lineRule="auto"/>
        <w:ind w:left="558"/>
        <w:jc w:val="both"/>
        <w:rPr>
          <w:rFonts w:ascii="Traditional Arabic" w:hAnsi="Traditional Arabic" w:cs="Traditional Arabic"/>
          <w:sz w:val="32"/>
          <w:szCs w:val="32"/>
        </w:rPr>
      </w:pPr>
      <w:r w:rsidRPr="00625417">
        <w:rPr>
          <w:rFonts w:ascii="Traditional Arabic" w:hAnsi="Traditional Arabic" w:cs="Traditional Arabic" w:hint="cs"/>
          <w:sz w:val="32"/>
          <w:szCs w:val="32"/>
          <w:rtl/>
        </w:rPr>
        <w:t>نهانا\ نهى عن لبس الحرير</w:t>
      </w:r>
    </w:p>
    <w:p w:rsidR="00743FD7" w:rsidRDefault="00743FD7" w:rsidP="00E6272E">
      <w:pPr>
        <w:bidi/>
        <w:spacing w:line="276" w:lineRule="auto"/>
        <w:ind w:left="558"/>
        <w:jc w:val="both"/>
        <w:rPr>
          <w:rFonts w:ascii="Traditional Arabic" w:hAnsi="Traditional Arabic" w:cs="Traditional Arabic"/>
          <w:sz w:val="32"/>
          <w:szCs w:val="32"/>
        </w:rPr>
      </w:pPr>
      <w:r w:rsidRPr="00FE72A6">
        <w:rPr>
          <w:rFonts w:ascii="Traditional Arabic" w:hAnsi="Traditional Arabic" w:cs="Traditional Arabic"/>
          <w:sz w:val="32"/>
          <w:szCs w:val="32"/>
          <w:rtl/>
        </w:rPr>
        <w:t xml:space="preserve">حَدَّثَنَا حَفْصُ بْنُ عُمَرَ حَدَّثَنَا شُعْبَةُ عَنْ الْحَكَمِ عَنْ ابْنِ أَبِي لَيْلَى قَالَ كَانَ حُذَيْفَةُ بِالْمَدَايِنِ فَاسْتَسْقَى فَأَتَاهُ دِهْقَانٌ بِقَدَحِ فِضَّةٍ فَرَمَاهُ بِهِ فَقَالَ إِنِّي لَمْ أَرْمِهِ إِلَّا أَنِّي نَهَيْتُهُ فَلَمْ يَنْتَهِ وَإِنَّ النَّبِيَّ </w:t>
      </w:r>
      <w:r w:rsidRPr="00FE72A6">
        <w:rPr>
          <w:rFonts w:ascii="Traditional Arabic" w:hAnsi="Traditional Arabic" w:cs="Traditional Arabic"/>
          <w:sz w:val="32"/>
          <w:szCs w:val="32"/>
          <w:rtl/>
        </w:rPr>
        <w:lastRenderedPageBreak/>
        <w:t>صَلَّى اللَّهُ عَلَيْهِ وَسَلَّمَ نَهَانَا عَنْ الْحَرِيرِ وَالدِّيبَاجِ وَالشُّرْبِ فِي آنِيَةِ الذَّهَبِ وَالْفِضَّةِ وَقَالَ هُنَّ لَهُمْ فِي الدُّنْيَا وَهِيَ لَكُمْ فِي الْآخِرَةِ</w:t>
      </w:r>
      <w:r>
        <w:rPr>
          <w:rStyle w:val="FootnoteReference"/>
          <w:rFonts w:ascii="Traditional Arabic" w:hAnsi="Traditional Arabic" w:cs="Traditional Arabic"/>
          <w:sz w:val="32"/>
          <w:szCs w:val="32"/>
          <w:rtl/>
        </w:rPr>
        <w:footnoteReference w:id="19"/>
      </w:r>
    </w:p>
    <w:p w:rsidR="007008FB" w:rsidRPr="00FE72A6" w:rsidRDefault="007008FB" w:rsidP="007008FB">
      <w:pPr>
        <w:bidi/>
        <w:spacing w:line="360" w:lineRule="auto"/>
        <w:ind w:left="558"/>
        <w:jc w:val="both"/>
        <w:rPr>
          <w:rFonts w:ascii="Traditional Arabic" w:hAnsi="Traditional Arabic" w:cs="Traditional Arabic"/>
          <w:sz w:val="32"/>
          <w:szCs w:val="32"/>
        </w:rPr>
      </w:pPr>
    </w:p>
    <w:p w:rsidR="00743FD7" w:rsidRPr="000A3C33" w:rsidRDefault="000A3C33" w:rsidP="000A3C33">
      <w:pPr>
        <w:pStyle w:val="ListParagraph"/>
        <w:numPr>
          <w:ilvl w:val="0"/>
          <w:numId w:val="9"/>
        </w:numPr>
        <w:bidi/>
        <w:spacing w:line="360" w:lineRule="auto"/>
        <w:ind w:left="558"/>
        <w:jc w:val="both"/>
        <w:rPr>
          <w:rFonts w:ascii="Traditional Arabic" w:hAnsi="Traditional Arabic" w:cs="Traditional Arabic"/>
          <w:sz w:val="32"/>
          <w:szCs w:val="32"/>
        </w:rPr>
      </w:pPr>
      <w:r w:rsidRPr="000A3C33">
        <w:rPr>
          <w:rFonts w:ascii="Traditional Arabic" w:hAnsi="Traditional Arabic" w:cs="Traditional Arabic"/>
          <w:sz w:val="32"/>
          <w:szCs w:val="32"/>
          <w:rtl/>
        </w:rPr>
        <w:t>لَا يَنْبَغِي هَذَا لِلْمُتَّقِينَ</w:t>
      </w:r>
    </w:p>
    <w:p w:rsidR="000A3C33" w:rsidRDefault="000A3C33" w:rsidP="00E6272E">
      <w:pPr>
        <w:bidi/>
        <w:spacing w:line="276" w:lineRule="auto"/>
        <w:ind w:left="558"/>
        <w:jc w:val="both"/>
        <w:rPr>
          <w:rFonts w:ascii="Traditional Arabic" w:hAnsi="Traditional Arabic" w:cs="Traditional Arabic"/>
          <w:sz w:val="32"/>
          <w:szCs w:val="32"/>
          <w:rtl/>
        </w:rPr>
      </w:pPr>
      <w:r w:rsidRPr="000A3C33">
        <w:rPr>
          <w:rFonts w:ascii="Traditional Arabic" w:hAnsi="Traditional Arabic" w:cs="Traditional Arabic"/>
          <w:sz w:val="32"/>
          <w:szCs w:val="32"/>
          <w:rtl/>
        </w:rPr>
        <w:t>حَدَّثَنَا عَبْدُ اللَّهِ بْنُ يُوسُفَ قَالَ حَدَّثَنَا اللَّيْثُ عَنْ يَزِيدَ بْنِ أَبِي حَبِيبٍ عَنْ أَبِي الْخَيْرِ عَنْ عُقْبَةَ بْنِ عَامِرٍ قَالَ أُهْدِيَ إِلَى النَّبِيِّ صَلَّى اللَّهُ عَلَيْهِ وَسَلَّمَ فَرُّوجُ حَرِيرٍ فَلَبِسَهُ فَصَلَّى فِيهِ ثُمَّ انْصَرَفَ فَنَزَعَهُ نَزْعًا شَدِيدًا كَالْكَارِهِ لَهُ وَقَالَ لَا يَنْبَغِي هَذَا لِلْمُتَّقِينَ</w:t>
      </w:r>
      <w:r>
        <w:rPr>
          <w:rStyle w:val="FootnoteReference"/>
          <w:rFonts w:ascii="Traditional Arabic" w:hAnsi="Traditional Arabic" w:cs="Traditional Arabic"/>
          <w:sz w:val="32"/>
          <w:szCs w:val="32"/>
          <w:rtl/>
        </w:rPr>
        <w:footnoteReference w:id="20"/>
      </w:r>
    </w:p>
    <w:p w:rsidR="000A3C33" w:rsidRDefault="000A3C33" w:rsidP="00E6272E">
      <w:pPr>
        <w:bidi/>
        <w:spacing w:line="276" w:lineRule="auto"/>
        <w:ind w:left="558"/>
        <w:jc w:val="both"/>
        <w:rPr>
          <w:rFonts w:ascii="Traditional Arabic" w:hAnsi="Traditional Arabic" w:cs="Traditional Arabic"/>
          <w:sz w:val="32"/>
          <w:szCs w:val="32"/>
        </w:rPr>
      </w:pPr>
      <w:r w:rsidRPr="000A3C33">
        <w:rPr>
          <w:rFonts w:ascii="Traditional Arabic" w:hAnsi="Traditional Arabic" w:cs="Traditional Arabic"/>
          <w:sz w:val="32"/>
          <w:szCs w:val="32"/>
          <w:rtl/>
        </w:rPr>
        <w:t>أَخْبَرَنَا قُتَيْبَةُ وَعِيسَى بْنُ حَمَّادٍ زُغْبَةُ عَنْ اللَّيْثِ عَنْ يَزِيدَ بْنِ أَبِي حَبِيبٍ عَنْ أَبِي الْخَيْرِ عَنْ عُقْبَةَ بْنِ عَامِرٍ قَالَ أُهْدِيَ لِرَسُولِ اللَّهِ صَلَّى اللَّهُ عَلَيْهِ وَسَلَّمَ فَرُّوجُ حَرِيرٍ فَلَبِسَهُ ثُمَّ صَلَّى فِيهِ ثُمَّ انْصَرَفَ فَنَزَعَهُ نَزْعًا شَدِيدًا كَالْكَارِهِ لَهُ ثُمَّ قَالَ لَا يَنْبَغِي هَذَا لِلْمُتَّقِينَ</w:t>
      </w:r>
      <w:r>
        <w:rPr>
          <w:rStyle w:val="FootnoteReference"/>
          <w:rFonts w:ascii="Traditional Arabic" w:hAnsi="Traditional Arabic" w:cs="Traditional Arabic"/>
          <w:sz w:val="32"/>
          <w:szCs w:val="32"/>
          <w:rtl/>
        </w:rPr>
        <w:footnoteReference w:id="21"/>
      </w:r>
    </w:p>
    <w:p w:rsidR="00E6272E" w:rsidRPr="000A3C33" w:rsidRDefault="00E6272E" w:rsidP="00E6272E">
      <w:pPr>
        <w:bidi/>
        <w:spacing w:line="276" w:lineRule="auto"/>
        <w:ind w:left="558"/>
        <w:jc w:val="both"/>
        <w:rPr>
          <w:rFonts w:ascii="Traditional Arabic" w:hAnsi="Traditional Arabic" w:cs="Traditional Arabic"/>
          <w:sz w:val="32"/>
          <w:szCs w:val="32"/>
        </w:rPr>
      </w:pPr>
    </w:p>
    <w:p w:rsidR="00743FD7" w:rsidRDefault="008E79D0" w:rsidP="000A3C33">
      <w:pPr>
        <w:pStyle w:val="ListParagraph"/>
        <w:numPr>
          <w:ilvl w:val="0"/>
          <w:numId w:val="8"/>
        </w:numPr>
        <w:spacing w:line="360" w:lineRule="auto"/>
        <w:ind w:left="720"/>
        <w:jc w:val="both"/>
        <w:rPr>
          <w:noProof/>
        </w:rPr>
      </w:pPr>
      <w:r>
        <w:rPr>
          <w:noProof/>
        </w:rPr>
        <w:t>Hadis</w:t>
      </w:r>
      <w:r w:rsidR="00743FD7" w:rsidRPr="00625417">
        <w:rPr>
          <w:noProof/>
        </w:rPr>
        <w:t>-</w:t>
      </w:r>
      <w:r>
        <w:rPr>
          <w:noProof/>
        </w:rPr>
        <w:t>hadis</w:t>
      </w:r>
      <w:r w:rsidR="00743FD7" w:rsidRPr="00625417">
        <w:rPr>
          <w:noProof/>
        </w:rPr>
        <w:t xml:space="preserve"> yang </w:t>
      </w:r>
      <w:r w:rsidR="000A3C33">
        <w:rPr>
          <w:noProof/>
        </w:rPr>
        <w:t>melarang secara khusus</w:t>
      </w:r>
      <w:r w:rsidR="00743FD7" w:rsidRPr="00625417">
        <w:rPr>
          <w:noProof/>
        </w:rPr>
        <w:t>.</w:t>
      </w:r>
    </w:p>
    <w:p w:rsidR="000A3C33" w:rsidRPr="00FE72A6" w:rsidRDefault="000A3C33" w:rsidP="00E6272E">
      <w:pPr>
        <w:bidi/>
        <w:spacing w:line="276" w:lineRule="auto"/>
        <w:ind w:left="558"/>
        <w:jc w:val="both"/>
        <w:rPr>
          <w:rFonts w:ascii="Traditional Arabic" w:hAnsi="Traditional Arabic" w:cs="Traditional Arabic"/>
          <w:sz w:val="32"/>
          <w:szCs w:val="32"/>
        </w:rPr>
      </w:pPr>
      <w:r w:rsidRPr="00FE72A6">
        <w:rPr>
          <w:rFonts w:ascii="Traditional Arabic" w:hAnsi="Traditional Arabic" w:cs="Traditional Arabic"/>
          <w:sz w:val="32"/>
          <w:szCs w:val="32"/>
          <w:rtl/>
        </w:rPr>
        <w:t>حَدَّثَنَا إِسْحَقُ بْنُ مَنْصُورٍ حَدَّثَنَا عَبْدُ اللَّهِ بْنُ نُمَيْرٍ حَدَّثَنَا عُبَيْدُ اللَّهِ بْنُ عُمَرَ عَنْ نَافِعٍ عَنْ سَعِيدِ بْنِ أَبِي هِنْدٍ عَنْ أَبِي مُوسَى الْأَشْعَرِيِّ</w:t>
      </w:r>
      <w:r w:rsidRPr="00FE72A6">
        <w:rPr>
          <w:rFonts w:ascii="Traditional Arabic" w:hAnsi="Traditional Arabic" w:cs="Traditional Arabic"/>
          <w:sz w:val="32"/>
          <w:szCs w:val="32"/>
        </w:rPr>
        <w:t xml:space="preserve"> </w:t>
      </w:r>
      <w:r w:rsidRPr="00FE72A6">
        <w:rPr>
          <w:rFonts w:ascii="Traditional Arabic" w:hAnsi="Traditional Arabic" w:cs="Traditional Arabic"/>
          <w:sz w:val="32"/>
          <w:szCs w:val="32"/>
          <w:rtl/>
        </w:rPr>
        <w:t>أَنَّ رَسُولَ اللَّهِ صَلَّى اللَّهُ عَلَيْهِ وَسَلَّمَ قَالَ حُرِّمَ لِبَاسُ الْحَرِيرِ وَالذَّهَبِ عَلَى ذُكُورِ أُمَّتِي وَأُحِلَّ لِإِنَاثِهِمْ</w:t>
      </w:r>
      <w:r w:rsidRPr="00FE72A6">
        <w:rPr>
          <w:rFonts w:ascii="Traditional Arabic" w:hAnsi="Traditional Arabic" w:cs="Traditional Arabic"/>
          <w:sz w:val="32"/>
          <w:szCs w:val="32"/>
        </w:rPr>
        <w:t xml:space="preserve"> </w:t>
      </w:r>
      <w:r w:rsidRPr="00FE72A6">
        <w:rPr>
          <w:rFonts w:ascii="Traditional Arabic" w:hAnsi="Traditional Arabic" w:cs="Traditional Arabic"/>
          <w:sz w:val="32"/>
          <w:szCs w:val="32"/>
          <w:rtl/>
        </w:rPr>
        <w:t>قَالَ أَبُو عِيسَى وَفِي الْبَاب عَنْ عُمَرَ وَعَلِيٍّ وَعُقْبَةَ بْنِ عَامِرٍ وَأَنَسٍ وَحُذَيْفَةَ وَأُمِّ هَانِئٍ وَعَبْدِ اللَّهِ بْنِ عَمْرٍو وَعِمْرَانَ بْنِ حُصَيْنٍ وَعَبْدِ اللَّهِ بْنِ الزُّبَيْرِ وَجَابِرٍ وَأَبِي رَيْحَانَ وَابْنِ عُمَرَ وَالْبَرَاءِ وَوَاثِلَةَ بْنِ الْأَسْقَعِ قَالَ أَبُو عِيسَى هَذَا حَدِيثٌ حَسَنٌ صَحِيحٌ</w:t>
      </w:r>
      <w:r>
        <w:rPr>
          <w:rStyle w:val="FootnoteReference"/>
          <w:rFonts w:ascii="Traditional Arabic" w:hAnsi="Traditional Arabic" w:cs="Traditional Arabic"/>
          <w:sz w:val="32"/>
          <w:szCs w:val="32"/>
          <w:rtl/>
        </w:rPr>
        <w:footnoteReference w:id="22"/>
      </w:r>
    </w:p>
    <w:p w:rsidR="000A3C33" w:rsidRPr="00625417" w:rsidRDefault="000A3C33" w:rsidP="000A3C33">
      <w:pPr>
        <w:pStyle w:val="ListParagraph"/>
        <w:spacing w:line="360" w:lineRule="auto"/>
        <w:jc w:val="both"/>
        <w:rPr>
          <w:noProof/>
        </w:rPr>
      </w:pPr>
    </w:p>
    <w:p w:rsidR="00743FD7" w:rsidRPr="00625417" w:rsidRDefault="008E79D0" w:rsidP="00743FD7">
      <w:pPr>
        <w:pStyle w:val="ListParagraph"/>
        <w:numPr>
          <w:ilvl w:val="0"/>
          <w:numId w:val="8"/>
        </w:numPr>
        <w:spacing w:line="360" w:lineRule="auto"/>
        <w:ind w:left="720"/>
        <w:jc w:val="both"/>
        <w:rPr>
          <w:noProof/>
        </w:rPr>
      </w:pPr>
      <w:r>
        <w:rPr>
          <w:noProof/>
        </w:rPr>
        <w:t>Hadis</w:t>
      </w:r>
      <w:r w:rsidR="00743FD7" w:rsidRPr="00625417">
        <w:rPr>
          <w:noProof/>
        </w:rPr>
        <w:t>-</w:t>
      </w:r>
      <w:r>
        <w:rPr>
          <w:noProof/>
        </w:rPr>
        <w:t>hadis</w:t>
      </w:r>
      <w:r w:rsidR="00743FD7" w:rsidRPr="00625417">
        <w:rPr>
          <w:noProof/>
        </w:rPr>
        <w:t xml:space="preserve"> yang mengandung makna pembolehan dan pemberian keringanan.</w:t>
      </w:r>
    </w:p>
    <w:p w:rsidR="00743FD7" w:rsidRDefault="00743FD7" w:rsidP="00743FD7">
      <w:pPr>
        <w:pStyle w:val="ListParagraph"/>
        <w:numPr>
          <w:ilvl w:val="0"/>
          <w:numId w:val="11"/>
        </w:numPr>
        <w:bidi/>
        <w:spacing w:line="276" w:lineRule="auto"/>
        <w:ind w:left="918"/>
        <w:jc w:val="both"/>
        <w:rPr>
          <w:rFonts w:ascii="Traditional Arabic" w:hAnsi="Traditional Arabic" w:cs="Traditional Arabic"/>
          <w:sz w:val="32"/>
          <w:szCs w:val="32"/>
        </w:rPr>
      </w:pPr>
      <w:r w:rsidRPr="00625417">
        <w:rPr>
          <w:rFonts w:ascii="Traditional Arabic" w:hAnsi="Traditional Arabic" w:cs="Traditional Arabic"/>
          <w:sz w:val="32"/>
          <w:szCs w:val="32"/>
          <w:rtl/>
        </w:rPr>
        <w:lastRenderedPageBreak/>
        <w:t>حَدَّثَنَا مُسَدَّدٌ حَدَّثَنَا يَحْيَى بْنُ سَعِيدٍ عَنْ سُفْيَانَ قَالَ حَدَّثَنِي أَبُو إِسْحَاقَ قَالَ سَمِعْتُ الْبَرَاءَ بْنَ عَازِبٍ رَضِيَ اللَّهُ عَنْهُمَا قَالَ أُتِيَ رَسُولُ اللَّهِ صَلَّى اللَّهُ عَلَيْهِ وَسَلَّمَ بِثَوْبٍ مِنْ حَرِيرٍ فَجَعَلُوا يَعْجَبُونَ مِنْ حُسْنِهِ وَلِينِهِ فَقَالَ رَسُولُ اللَّهِ صَلَّى اللَّهُ عَلَيْهِ وَسَلَّمَ لَمَنَادِيلُ سَعْدِ بْنِ مُعَاذٍ فِي الْجَنَّةِ أَفْضَلُ مِنْ هَذَا</w:t>
      </w:r>
      <w:r>
        <w:rPr>
          <w:rStyle w:val="FootnoteReference"/>
          <w:rFonts w:ascii="Traditional Arabic" w:hAnsi="Traditional Arabic" w:cs="Traditional Arabic"/>
          <w:sz w:val="32"/>
          <w:szCs w:val="32"/>
          <w:rtl/>
        </w:rPr>
        <w:footnoteReference w:id="23"/>
      </w:r>
    </w:p>
    <w:p w:rsidR="00743FD7" w:rsidRDefault="00743FD7" w:rsidP="00743FD7">
      <w:pPr>
        <w:pStyle w:val="ListParagraph"/>
        <w:numPr>
          <w:ilvl w:val="0"/>
          <w:numId w:val="11"/>
        </w:numPr>
        <w:bidi/>
        <w:spacing w:line="276" w:lineRule="auto"/>
        <w:ind w:left="918"/>
        <w:jc w:val="both"/>
        <w:rPr>
          <w:rFonts w:ascii="Traditional Arabic" w:hAnsi="Traditional Arabic" w:cs="Traditional Arabic"/>
          <w:sz w:val="32"/>
          <w:szCs w:val="32"/>
        </w:rPr>
      </w:pPr>
      <w:r w:rsidRPr="00FE72A6">
        <w:rPr>
          <w:rFonts w:ascii="Traditional Arabic" w:hAnsi="Traditional Arabic" w:cs="Traditional Arabic"/>
          <w:sz w:val="32"/>
          <w:szCs w:val="32"/>
          <w:rtl/>
        </w:rPr>
        <w:t>حَدَّثَنَا آدَمُ حَدَّثَنَا شُعْبَةُ حَدَّثَنَا قَتَادَةُ قَالَ سَمِعْتُ أَبَا عُثْمَانَ النَّهْدِيَّ أَتَانَا كِتَابُ عُمَرَ وَنَحْنُ مَعَ عُتْبَةَ بْنِ فَرْقَدٍ بِأَذْرَبِيجَانَ أَنَّ رَسُولَ اللَّهِ صَلَّى اللَّهُ عَلَيْهِ وَسَلَّمَ نَهَى عَنْ الْحَرِيرِ إِلَّا هَكَذَا وَأَشَارَ بِإِصْبَعَيْهِ اللَّتَيْنِ تَلِيَانِ الْإِبْهَامَ قَالَ فِيمَا عَلِمْنَا أَنَّهُ يَعْنِي الْأَعْلَامَ</w:t>
      </w:r>
      <w:r w:rsidRPr="00AA66D2">
        <w:rPr>
          <w:rStyle w:val="FootnoteReference"/>
          <w:rFonts w:ascii="Traditional Arabic" w:hAnsi="Traditional Arabic" w:cs="Traditional Arabic"/>
          <w:sz w:val="32"/>
          <w:szCs w:val="32"/>
          <w:rtl/>
        </w:rPr>
        <w:footnoteReference w:id="24"/>
      </w:r>
    </w:p>
    <w:p w:rsidR="00743FD7" w:rsidRDefault="00743FD7" w:rsidP="00743FD7">
      <w:pPr>
        <w:pStyle w:val="ListParagraph"/>
        <w:numPr>
          <w:ilvl w:val="0"/>
          <w:numId w:val="11"/>
        </w:numPr>
        <w:bidi/>
        <w:spacing w:line="276" w:lineRule="auto"/>
        <w:ind w:left="918"/>
        <w:jc w:val="both"/>
        <w:rPr>
          <w:rFonts w:ascii="Traditional Arabic" w:hAnsi="Traditional Arabic" w:cs="Traditional Arabic"/>
          <w:sz w:val="32"/>
          <w:szCs w:val="32"/>
        </w:rPr>
      </w:pPr>
      <w:r w:rsidRPr="00FE72A6">
        <w:rPr>
          <w:rFonts w:ascii="Traditional Arabic" w:hAnsi="Traditional Arabic" w:cs="Traditional Arabic"/>
          <w:sz w:val="32"/>
          <w:szCs w:val="32"/>
          <w:rtl/>
        </w:rPr>
        <w:t>حَدَّثَنِي مُحَمَّدٌ أَخْبَرَنَا وَكِيعٌ أَخْبَرَنَا شُعْبَةُ عَنْ قَتَادَةَ عَنْ أَنَسٍ قَالَ رَخَّصَ النَّبِيُّ صَلَّى اللَّهُ عَلَيْهِ وَسَلَّمَ لِلزُّبَيْرِ وَعَبْدِ الرَّحْمَنِ فِي لُبْسِ الْحَرِيرِ لِحِكَّةٍ بِهِمَا</w:t>
      </w:r>
      <w:r>
        <w:rPr>
          <w:rStyle w:val="FootnoteReference"/>
          <w:rFonts w:ascii="Traditional Arabic" w:hAnsi="Traditional Arabic" w:cs="Traditional Arabic"/>
          <w:sz w:val="32"/>
          <w:szCs w:val="32"/>
          <w:rtl/>
        </w:rPr>
        <w:footnoteReference w:id="25"/>
      </w:r>
    </w:p>
    <w:p w:rsidR="00743FD7" w:rsidRDefault="00743FD7" w:rsidP="00743FD7">
      <w:pPr>
        <w:pStyle w:val="ListParagraph"/>
        <w:numPr>
          <w:ilvl w:val="0"/>
          <w:numId w:val="11"/>
        </w:numPr>
        <w:bidi/>
        <w:spacing w:line="276" w:lineRule="auto"/>
        <w:ind w:left="918"/>
        <w:jc w:val="both"/>
        <w:rPr>
          <w:rFonts w:ascii="Traditional Arabic" w:hAnsi="Traditional Arabic" w:cs="Traditional Arabic"/>
          <w:sz w:val="32"/>
          <w:szCs w:val="32"/>
        </w:rPr>
      </w:pPr>
      <w:r w:rsidRPr="00FE72A6">
        <w:rPr>
          <w:rFonts w:ascii="Traditional Arabic" w:hAnsi="Traditional Arabic" w:cs="Traditional Arabic"/>
          <w:sz w:val="32"/>
          <w:szCs w:val="32"/>
          <w:rtl/>
        </w:rPr>
        <w:t>حَدَّثَنِي زُهَيْرُ بْنُ حَرْبٍ حَدَّثَنَا إِسْمَعِيلُ بْنُ إِبْرَاهِيمَ عَنْ دَاوُدَ عَنْ عَزْرَةَ عَنْ حُمَيْدِ بْنِ عَبْدِ الرَّحْمَنِ عَنْ سَعْدِ بْنِ هِشَامٍ عَنْ عَائِشَةَ قَالَتْ كَانَ لَنَا سِتْرٌ فِيهِ تِمْثَالُ طَائِرٍ وَكَانَ الدَّاخِلُ إِذَا دَخَلَ اسْتَقْبَلَهُ فَقَالَ لِي رَسُولُ اللَّهِ صَلَّى اللَّهُ عَلَيْهِ وَسَلَّمَ حَوِّلِي هَذَا فَإِنِّي كُلَّمَا دَخَلْتُ فَرَأَيْتُهُ ذَكَرْتُ الدُّنْيَا قَالَتْ وَكَانَتْ لَنَا قَطِيفَةٌ كُنَّا نَقُولُ عَلَمُهَا حَرِيرٌ فَكُنَّا نَلْبَسُهَا و حَدَّثَنِيهِ مُحَمَّدُ بْنُ الْمُثَنَّى حَدَّثَنَا ابْنُ أَبِي عَدِيٍّ وَعَبْدُ الْأَعْلَى بِهَذَا الْإِسْنَادِ قَالَ ابْنُ الْمُثَنَّى وَزَادَ فِيهِ يُرِيدُ عَبْدَ الْأَعْلَى فَلَمْ يَأْمُرْنَا رَسُولُ اللَّهِ صَلَّى اللَّهُ عَلَيْهِ وَسَلَّمَ بِقَطْعِهِ</w:t>
      </w:r>
      <w:r>
        <w:rPr>
          <w:rStyle w:val="FootnoteReference"/>
          <w:rFonts w:ascii="Traditional Arabic" w:hAnsi="Traditional Arabic" w:cs="Traditional Arabic"/>
          <w:sz w:val="32"/>
          <w:szCs w:val="32"/>
          <w:rtl/>
        </w:rPr>
        <w:footnoteReference w:id="26"/>
      </w:r>
    </w:p>
    <w:p w:rsidR="00743FD7" w:rsidRPr="00FE72A6" w:rsidRDefault="00743FD7" w:rsidP="00743FD7">
      <w:pPr>
        <w:pStyle w:val="ListParagraph"/>
        <w:numPr>
          <w:ilvl w:val="0"/>
          <w:numId w:val="11"/>
        </w:numPr>
        <w:bidi/>
        <w:spacing w:line="276" w:lineRule="auto"/>
        <w:ind w:left="918"/>
        <w:jc w:val="both"/>
        <w:rPr>
          <w:rFonts w:ascii="Traditional Arabic" w:hAnsi="Traditional Arabic" w:cs="Traditional Arabic"/>
          <w:sz w:val="32"/>
          <w:szCs w:val="32"/>
          <w:rtl/>
        </w:rPr>
      </w:pPr>
      <w:r w:rsidRPr="00FE72A6">
        <w:rPr>
          <w:rFonts w:ascii="Traditional Arabic" w:hAnsi="Traditional Arabic" w:cs="Traditional Arabic"/>
          <w:sz w:val="32"/>
          <w:szCs w:val="32"/>
          <w:rtl/>
        </w:rPr>
        <w:t>أَخْبَرَنَا الْحُسَيْنُ بْنُ حُرَيْثٍ قَالَ حَدَّثَنَا عِيسَى بْنُ يُونُسَ عَنْ مَعْمَرٍ عَنْ الزُّهْرِيِّ عَنْ أَنَسٍ قَالَ رَأَيْتُ عَلَى زَيْنَبَ بِنْتِ النَّبِيِّ صَلَّى اللَّهُ عَلَيْهِ وَسَلَّمَ قَمِيصَ حَرِيرٍ سِيَرَاءَ</w:t>
      </w:r>
      <w:r>
        <w:rPr>
          <w:rStyle w:val="FootnoteReference"/>
          <w:rFonts w:ascii="Traditional Arabic" w:hAnsi="Traditional Arabic" w:cs="Traditional Arabic"/>
          <w:sz w:val="32"/>
          <w:szCs w:val="32"/>
          <w:rtl/>
        </w:rPr>
        <w:footnoteReference w:id="27"/>
      </w:r>
    </w:p>
    <w:p w:rsidR="00743FD7" w:rsidRPr="00625417" w:rsidRDefault="00743FD7" w:rsidP="00743FD7">
      <w:pPr>
        <w:spacing w:line="480" w:lineRule="auto"/>
        <w:ind w:firstLine="720"/>
        <w:jc w:val="both"/>
        <w:rPr>
          <w:rFonts w:asciiTheme="majorBidi" w:hAnsiTheme="majorBidi" w:cstheme="majorBidi"/>
        </w:rPr>
      </w:pPr>
    </w:p>
    <w:p w:rsidR="00743FD7" w:rsidRPr="00625417" w:rsidRDefault="00743FD7" w:rsidP="005C4016">
      <w:pPr>
        <w:spacing w:line="480" w:lineRule="auto"/>
        <w:ind w:firstLine="720"/>
        <w:jc w:val="both"/>
        <w:rPr>
          <w:rFonts w:asciiTheme="majorBidi" w:hAnsiTheme="majorBidi" w:cstheme="majorBidi"/>
        </w:rPr>
      </w:pPr>
      <w:r w:rsidRPr="00625417">
        <w:rPr>
          <w:rFonts w:asciiTheme="majorBidi" w:hAnsiTheme="majorBidi" w:cstheme="majorBidi"/>
        </w:rPr>
        <w:t xml:space="preserve">Berpedoman kepada pendapat ulama </w:t>
      </w:r>
      <w:r w:rsidR="005F1E41">
        <w:rPr>
          <w:rFonts w:asciiTheme="majorBidi" w:hAnsiTheme="majorBidi" w:cstheme="majorBidi"/>
        </w:rPr>
        <w:t>fikih</w:t>
      </w:r>
      <w:r w:rsidRPr="00625417">
        <w:rPr>
          <w:rFonts w:asciiTheme="majorBidi" w:hAnsiTheme="majorBidi" w:cstheme="majorBidi"/>
        </w:rPr>
        <w:t xml:space="preserve"> dalam memahami </w:t>
      </w:r>
      <w:r w:rsidR="008E79D0">
        <w:rPr>
          <w:rFonts w:asciiTheme="majorBidi" w:hAnsiTheme="majorBidi" w:cstheme="majorBidi"/>
        </w:rPr>
        <w:t>hadis</w:t>
      </w:r>
      <w:r w:rsidRPr="00625417">
        <w:rPr>
          <w:rFonts w:asciiTheme="majorBidi" w:hAnsiTheme="majorBidi" w:cstheme="majorBidi"/>
        </w:rPr>
        <w:t xml:space="preserve"> tentang pakaian dari sutra adalah bagian dari salah satu penyelesaian </w:t>
      </w:r>
      <w:r w:rsidR="008E79D0">
        <w:rPr>
          <w:rFonts w:asciiTheme="majorBidi" w:hAnsiTheme="majorBidi" w:cstheme="majorBidi"/>
        </w:rPr>
        <w:t>hadis</w:t>
      </w:r>
      <w:r w:rsidRPr="00625417">
        <w:rPr>
          <w:rFonts w:asciiTheme="majorBidi" w:hAnsiTheme="majorBidi" w:cstheme="majorBidi"/>
        </w:rPr>
        <w:t>-</w:t>
      </w:r>
      <w:r w:rsidR="008E79D0">
        <w:rPr>
          <w:rFonts w:asciiTheme="majorBidi" w:hAnsiTheme="majorBidi" w:cstheme="majorBidi"/>
        </w:rPr>
        <w:t>hadis</w:t>
      </w:r>
      <w:r w:rsidRPr="00625417">
        <w:rPr>
          <w:rFonts w:asciiTheme="majorBidi" w:hAnsiTheme="majorBidi" w:cstheme="majorBidi"/>
        </w:rPr>
        <w:t xml:space="preserve"> </w:t>
      </w:r>
      <w:r w:rsidRPr="00625417">
        <w:rPr>
          <w:rFonts w:asciiTheme="majorBidi" w:hAnsiTheme="majorBidi" w:cstheme="majorBidi"/>
          <w:i/>
          <w:iCs/>
        </w:rPr>
        <w:t>mukhtalif</w:t>
      </w:r>
      <w:r w:rsidRPr="00625417">
        <w:rPr>
          <w:rFonts w:asciiTheme="majorBidi" w:hAnsiTheme="majorBidi" w:cstheme="majorBidi"/>
        </w:rPr>
        <w:t xml:space="preserve">. Namun para ulama fiqih ternyata berbeda pendapat juga dalam </w:t>
      </w:r>
      <w:r w:rsidRPr="00625417">
        <w:rPr>
          <w:rFonts w:asciiTheme="majorBidi" w:hAnsiTheme="majorBidi" w:cstheme="majorBidi"/>
        </w:rPr>
        <w:lastRenderedPageBreak/>
        <w:t xml:space="preserve">memahami </w:t>
      </w:r>
      <w:r w:rsidR="008E79D0">
        <w:rPr>
          <w:rFonts w:asciiTheme="majorBidi" w:hAnsiTheme="majorBidi" w:cstheme="majorBidi"/>
        </w:rPr>
        <w:t>hadis</w:t>
      </w:r>
      <w:r w:rsidRPr="00625417">
        <w:rPr>
          <w:rFonts w:asciiTheme="majorBidi" w:hAnsiTheme="majorBidi" w:cstheme="majorBidi"/>
        </w:rPr>
        <w:t>-</w:t>
      </w:r>
      <w:r w:rsidR="008E79D0">
        <w:rPr>
          <w:rFonts w:asciiTheme="majorBidi" w:hAnsiTheme="majorBidi" w:cstheme="majorBidi"/>
        </w:rPr>
        <w:t>hadis</w:t>
      </w:r>
      <w:r w:rsidRPr="00625417">
        <w:rPr>
          <w:rFonts w:asciiTheme="majorBidi" w:hAnsiTheme="majorBidi" w:cstheme="majorBidi"/>
        </w:rPr>
        <w:t xml:space="preserve"> tentang memakai pakaian dari sutra. </w:t>
      </w:r>
      <w:r w:rsidR="005C4016">
        <w:rPr>
          <w:rFonts w:asciiTheme="majorBidi" w:hAnsiTheme="majorBidi" w:cstheme="majorBidi"/>
        </w:rPr>
        <w:t>U</w:t>
      </w:r>
      <w:r w:rsidRPr="00625417">
        <w:rPr>
          <w:rFonts w:asciiTheme="majorBidi" w:hAnsiTheme="majorBidi" w:cstheme="majorBidi"/>
        </w:rPr>
        <w:t>lama Hambali berpendapat</w:t>
      </w:r>
      <w:r w:rsidR="005C4016">
        <w:rPr>
          <w:rFonts w:asciiTheme="majorBidi" w:hAnsiTheme="majorBidi" w:cstheme="majorBidi"/>
        </w:rPr>
        <w:t>,</w:t>
      </w:r>
      <w:r w:rsidRPr="00625417">
        <w:rPr>
          <w:rFonts w:asciiTheme="majorBidi" w:hAnsiTheme="majorBidi" w:cstheme="majorBidi"/>
        </w:rPr>
        <w:t xml:space="preserve"> bahwa pembolehan memakai sutra hanya dalam </w:t>
      </w:r>
      <w:r w:rsidRPr="007008FB">
        <w:rPr>
          <w:rFonts w:asciiTheme="majorBidi" w:hAnsiTheme="majorBidi" w:cstheme="majorBidi"/>
          <w:i/>
          <w:iCs/>
        </w:rPr>
        <w:t>il</w:t>
      </w:r>
      <w:r w:rsidR="005C4016">
        <w:rPr>
          <w:rFonts w:asciiTheme="majorBidi" w:hAnsiTheme="majorBidi" w:cstheme="majorBidi"/>
          <w:i/>
          <w:iCs/>
        </w:rPr>
        <w:t>l</w:t>
      </w:r>
      <w:r w:rsidRPr="007008FB">
        <w:rPr>
          <w:rFonts w:asciiTheme="majorBidi" w:hAnsiTheme="majorBidi" w:cstheme="majorBidi"/>
          <w:i/>
          <w:iCs/>
        </w:rPr>
        <w:t>at</w:t>
      </w:r>
      <w:r w:rsidRPr="00625417">
        <w:rPr>
          <w:rFonts w:asciiTheme="majorBidi" w:hAnsiTheme="majorBidi" w:cstheme="majorBidi"/>
        </w:rPr>
        <w:t xml:space="preserve"> yang khusus yang disebutkan di dalam </w:t>
      </w:r>
      <w:r w:rsidR="008E79D0">
        <w:rPr>
          <w:rFonts w:asciiTheme="majorBidi" w:hAnsiTheme="majorBidi" w:cstheme="majorBidi"/>
        </w:rPr>
        <w:t>hadis</w:t>
      </w:r>
      <w:r w:rsidRPr="00625417">
        <w:rPr>
          <w:rFonts w:asciiTheme="majorBidi" w:hAnsiTheme="majorBidi" w:cstheme="majorBidi"/>
        </w:rPr>
        <w:t xml:space="preserve"> ( </w:t>
      </w:r>
      <w:r w:rsidRPr="006269E3">
        <w:rPr>
          <w:rFonts w:ascii="Traditional Arabic" w:eastAsiaTheme="minorHAnsi" w:hAnsi="Traditional Arabic" w:cs="Traditional Arabic"/>
          <w:sz w:val="28"/>
          <w:szCs w:val="28"/>
          <w:rtl/>
        </w:rPr>
        <w:t>حكة</w:t>
      </w:r>
      <w:r w:rsidRPr="00625417">
        <w:rPr>
          <w:rFonts w:ascii="Simplified Arabic" w:eastAsiaTheme="minorHAnsi" w:hAnsi="Simplified Arabic" w:cs="Simplified Arabic"/>
          <w:sz w:val="28"/>
          <w:szCs w:val="28"/>
        </w:rPr>
        <w:t xml:space="preserve"> )</w:t>
      </w:r>
      <w:r w:rsidRPr="00625417">
        <w:rPr>
          <w:rFonts w:asciiTheme="majorBidi" w:hAnsiTheme="majorBidi" w:cstheme="majorBidi"/>
        </w:rPr>
        <w:t xml:space="preserve">, apabila </w:t>
      </w:r>
      <w:r w:rsidRPr="007008FB">
        <w:rPr>
          <w:rFonts w:asciiTheme="majorBidi" w:hAnsiTheme="majorBidi" w:cstheme="majorBidi"/>
          <w:i/>
          <w:iCs/>
        </w:rPr>
        <w:t>illat</w:t>
      </w:r>
      <w:r w:rsidRPr="00625417">
        <w:rPr>
          <w:rFonts w:asciiTheme="majorBidi" w:hAnsiTheme="majorBidi" w:cstheme="majorBidi"/>
        </w:rPr>
        <w:t xml:space="preserve">nya hilang maka pembolehannya juga hilang, dan ia kembali kepada hukum aslinya </w:t>
      </w:r>
      <w:r w:rsidRPr="00625417">
        <w:rPr>
          <w:rStyle w:val="FootnoteReference"/>
          <w:rFonts w:asciiTheme="majorBidi" w:hAnsiTheme="majorBidi" w:cstheme="majorBidi"/>
        </w:rPr>
        <w:footnoteReference w:id="28"/>
      </w:r>
      <w:r w:rsidRPr="00625417">
        <w:rPr>
          <w:rFonts w:asciiTheme="majorBidi" w:hAnsiTheme="majorBidi" w:cstheme="majorBidi"/>
        </w:rPr>
        <w:t>. Abu Hanifah memakruhkan memakai sutra, sehingga pembolehannya hanya dalam kondisi darurat saja</w:t>
      </w:r>
      <w:r w:rsidRPr="00625417">
        <w:rPr>
          <w:rStyle w:val="FootnoteReference"/>
          <w:rFonts w:asciiTheme="majorBidi" w:hAnsiTheme="majorBidi" w:cstheme="majorBidi"/>
        </w:rPr>
        <w:footnoteReference w:id="29"/>
      </w:r>
      <w:r w:rsidRPr="00625417">
        <w:rPr>
          <w:rFonts w:asciiTheme="majorBidi" w:hAnsiTheme="majorBidi" w:cstheme="majorBidi"/>
        </w:rPr>
        <w:t xml:space="preserve">, dan berdosa bila memakainya tanpa </w:t>
      </w:r>
      <w:r w:rsidRPr="007008FB">
        <w:rPr>
          <w:rFonts w:asciiTheme="majorBidi" w:hAnsiTheme="majorBidi" w:cstheme="majorBidi"/>
          <w:i/>
          <w:iCs/>
        </w:rPr>
        <w:t>uzur</w:t>
      </w:r>
      <w:r w:rsidRPr="00625417">
        <w:rPr>
          <w:rFonts w:asciiTheme="majorBidi" w:hAnsiTheme="majorBidi" w:cstheme="majorBidi"/>
        </w:rPr>
        <w:t xml:space="preserve"> di dalam shalat.</w:t>
      </w:r>
      <w:r w:rsidRPr="00625417">
        <w:rPr>
          <w:rStyle w:val="FootnoteReference"/>
          <w:rFonts w:asciiTheme="majorBidi" w:hAnsiTheme="majorBidi" w:cstheme="majorBidi"/>
        </w:rPr>
        <w:footnoteReference w:id="30"/>
      </w:r>
      <w:r w:rsidRPr="00625417">
        <w:rPr>
          <w:rFonts w:asciiTheme="majorBidi" w:hAnsiTheme="majorBidi" w:cstheme="majorBidi"/>
        </w:rPr>
        <w:t xml:space="preserve"> Adapun </w:t>
      </w:r>
      <w:r w:rsidRPr="007008FB">
        <w:rPr>
          <w:rFonts w:asciiTheme="majorBidi" w:hAnsiTheme="majorBidi" w:cstheme="majorBidi"/>
          <w:i/>
          <w:iCs/>
        </w:rPr>
        <w:t>mazhab</w:t>
      </w:r>
      <w:r w:rsidRPr="00625417">
        <w:rPr>
          <w:rFonts w:asciiTheme="majorBidi" w:hAnsiTheme="majorBidi" w:cstheme="majorBidi"/>
        </w:rPr>
        <w:t xml:space="preserve"> Asy Sy</w:t>
      </w:r>
      <w:r w:rsidR="007008FB">
        <w:rPr>
          <w:rFonts w:asciiTheme="majorBidi" w:hAnsiTheme="majorBidi" w:cstheme="majorBidi"/>
        </w:rPr>
        <w:t>â</w:t>
      </w:r>
      <w:r w:rsidRPr="00625417">
        <w:rPr>
          <w:rFonts w:asciiTheme="majorBidi" w:hAnsiTheme="majorBidi" w:cstheme="majorBidi"/>
        </w:rPr>
        <w:t xml:space="preserve">fi’i juga berbeda pendapat antar sesama mereka, namun pembahasannya hanya sekitar bab pakaian shalat. </w:t>
      </w:r>
      <w:r w:rsidR="00E71E17" w:rsidRPr="00E71E17">
        <w:rPr>
          <w:rFonts w:asciiTheme="majorBidi" w:hAnsiTheme="majorBidi" w:cstheme="majorBidi"/>
        </w:rPr>
        <w:t>Di antara</w:t>
      </w:r>
      <w:r w:rsidRPr="00625417">
        <w:rPr>
          <w:rFonts w:asciiTheme="majorBidi" w:hAnsiTheme="majorBidi" w:cstheme="majorBidi"/>
        </w:rPr>
        <w:t xml:space="preserve"> mereka ada yang membolehkan shalat laki-laki dengan pakaian sutra, dan sebagian  yang lain tidak membolehkannya, selain itu juga ada yang menganjurkan mengulang shalat pada waktunya.</w:t>
      </w:r>
      <w:r w:rsidRPr="00625417">
        <w:rPr>
          <w:rStyle w:val="FootnoteReference"/>
          <w:rFonts w:asciiTheme="majorBidi" w:hAnsiTheme="majorBidi" w:cstheme="majorBidi"/>
        </w:rPr>
        <w:footnoteReference w:id="31"/>
      </w:r>
      <w:r w:rsidRPr="00625417">
        <w:rPr>
          <w:rFonts w:asciiTheme="majorBidi" w:hAnsiTheme="majorBidi" w:cstheme="majorBidi"/>
        </w:rPr>
        <w:t xml:space="preserve"> Dr Yusuf Qardhawi berpendapat bahwa sutra murni haram hukumnya bagi laki-laki kecuali bagi yang berpenyakit kulit maka diberikan keringanan untuk memakainya.</w:t>
      </w:r>
      <w:r w:rsidRPr="00625417">
        <w:rPr>
          <w:rStyle w:val="FootnoteReference"/>
          <w:rFonts w:asciiTheme="majorBidi" w:hAnsiTheme="majorBidi" w:cstheme="majorBidi"/>
        </w:rPr>
        <w:footnoteReference w:id="32"/>
      </w:r>
    </w:p>
    <w:p w:rsidR="00743FD7" w:rsidRPr="00625417" w:rsidRDefault="00743FD7" w:rsidP="00743FD7">
      <w:pPr>
        <w:spacing w:line="480" w:lineRule="auto"/>
        <w:ind w:firstLine="720"/>
        <w:jc w:val="both"/>
        <w:rPr>
          <w:rFonts w:asciiTheme="majorBidi" w:hAnsiTheme="majorBidi" w:cstheme="majorBidi"/>
        </w:rPr>
      </w:pPr>
      <w:r w:rsidRPr="00625417">
        <w:rPr>
          <w:rFonts w:asciiTheme="majorBidi" w:hAnsiTheme="majorBidi" w:cstheme="majorBidi"/>
        </w:rPr>
        <w:t>Realitas kehidupan sekarang, sutra sudah menjadi hal yang biasa dipakai oleh setiap orang. Bahkan sudah bercampur pada banyak jenis pakaian keseharian</w:t>
      </w:r>
      <w:r w:rsidRPr="00625417">
        <w:rPr>
          <w:rStyle w:val="FootnoteReference"/>
          <w:rFonts w:asciiTheme="majorBidi" w:hAnsiTheme="majorBidi" w:cstheme="majorBidi"/>
        </w:rPr>
        <w:footnoteReference w:id="33"/>
      </w:r>
      <w:r w:rsidRPr="00625417">
        <w:rPr>
          <w:rFonts w:asciiTheme="majorBidi" w:hAnsiTheme="majorBidi" w:cstheme="majorBidi"/>
        </w:rPr>
        <w:t>, sehingga sulit meng</w:t>
      </w:r>
      <w:r w:rsidR="007008FB">
        <w:rPr>
          <w:rFonts w:asciiTheme="majorBidi" w:hAnsiTheme="majorBidi" w:cstheme="majorBidi"/>
        </w:rPr>
        <w:t>h</w:t>
      </w:r>
      <w:r w:rsidRPr="00625417">
        <w:rPr>
          <w:rFonts w:asciiTheme="majorBidi" w:hAnsiTheme="majorBidi" w:cstheme="majorBidi"/>
        </w:rPr>
        <w:t xml:space="preserve">indar darinya kecuali dengan sikap hati-hati yang tinggi. Selain itu, fakta kehidupan menunjukkan bahwa kebanyakan barang </w:t>
      </w:r>
      <w:r w:rsidRPr="00625417">
        <w:rPr>
          <w:rFonts w:asciiTheme="majorBidi" w:hAnsiTheme="majorBidi" w:cstheme="majorBidi"/>
        </w:rPr>
        <w:lastRenderedPageBreak/>
        <w:t>yang terbuat dari sutra memiliki nilai jual yang tinggi dan kebanyakan hanya dipakai oleh orang yang berstatus ekonomi menengah ke atas.</w:t>
      </w:r>
    </w:p>
    <w:p w:rsidR="00743FD7" w:rsidRDefault="00743FD7" w:rsidP="00743FD7">
      <w:pPr>
        <w:spacing w:line="480" w:lineRule="auto"/>
        <w:ind w:firstLine="720"/>
        <w:jc w:val="both"/>
        <w:rPr>
          <w:rFonts w:asciiTheme="majorBidi" w:hAnsiTheme="majorBidi" w:cstheme="majorBidi"/>
        </w:rPr>
      </w:pPr>
      <w:r w:rsidRPr="00625417">
        <w:rPr>
          <w:rFonts w:asciiTheme="majorBidi" w:hAnsiTheme="majorBidi" w:cstheme="majorBidi"/>
        </w:rPr>
        <w:t xml:space="preserve">Dari beberapa data di atas, penulis merasa perlu meneliti </w:t>
      </w:r>
      <w:r w:rsidR="008E79D0">
        <w:rPr>
          <w:rFonts w:asciiTheme="majorBidi" w:hAnsiTheme="majorBidi" w:cstheme="majorBidi"/>
        </w:rPr>
        <w:t>hadis</w:t>
      </w:r>
      <w:r w:rsidRPr="00625417">
        <w:rPr>
          <w:rFonts w:asciiTheme="majorBidi" w:hAnsiTheme="majorBidi" w:cstheme="majorBidi"/>
        </w:rPr>
        <w:t>-</w:t>
      </w:r>
      <w:r w:rsidR="008E79D0">
        <w:rPr>
          <w:rFonts w:asciiTheme="majorBidi" w:hAnsiTheme="majorBidi" w:cstheme="majorBidi"/>
        </w:rPr>
        <w:t>hadis</w:t>
      </w:r>
      <w:r w:rsidRPr="00625417">
        <w:rPr>
          <w:rFonts w:asciiTheme="majorBidi" w:hAnsiTheme="majorBidi" w:cstheme="majorBidi"/>
        </w:rPr>
        <w:t xml:space="preserve"> yang berbicara tentang memakai pakaian dari sutra, terkait status ke</w:t>
      </w:r>
      <w:r w:rsidR="007008FB">
        <w:rPr>
          <w:rFonts w:asciiTheme="majorBidi" w:hAnsiTheme="majorBidi" w:cstheme="majorBidi"/>
          <w:i/>
          <w:iCs/>
        </w:rPr>
        <w:t>shahîh</w:t>
      </w:r>
      <w:r w:rsidRPr="00625417">
        <w:rPr>
          <w:rFonts w:asciiTheme="majorBidi" w:hAnsiTheme="majorBidi" w:cstheme="majorBidi"/>
        </w:rPr>
        <w:t xml:space="preserve">an </w:t>
      </w:r>
      <w:r w:rsidR="008E79D0">
        <w:rPr>
          <w:rFonts w:asciiTheme="majorBidi" w:hAnsiTheme="majorBidi" w:cstheme="majorBidi"/>
        </w:rPr>
        <w:t>hadis</w:t>
      </w:r>
      <w:r w:rsidRPr="00625417">
        <w:rPr>
          <w:rFonts w:asciiTheme="majorBidi" w:hAnsiTheme="majorBidi" w:cstheme="majorBidi"/>
        </w:rPr>
        <w:t xml:space="preserve"> serta pemahaman yang benar sesuai dengan yang diinginkan Rasulullah Saw, sehingga kesan </w:t>
      </w:r>
      <w:r w:rsidR="008E79D0">
        <w:rPr>
          <w:rFonts w:asciiTheme="majorBidi" w:hAnsiTheme="majorBidi" w:cstheme="majorBidi"/>
        </w:rPr>
        <w:t>hadis</w:t>
      </w:r>
      <w:r w:rsidRPr="00625417">
        <w:rPr>
          <w:rFonts w:asciiTheme="majorBidi" w:hAnsiTheme="majorBidi" w:cstheme="majorBidi"/>
        </w:rPr>
        <w:t xml:space="preserve"> bertentangan dengan </w:t>
      </w:r>
      <w:r w:rsidR="008E79D0">
        <w:rPr>
          <w:rFonts w:asciiTheme="majorBidi" w:hAnsiTheme="majorBidi" w:cstheme="majorBidi"/>
        </w:rPr>
        <w:t>Quran</w:t>
      </w:r>
      <w:r w:rsidRPr="00625417">
        <w:rPr>
          <w:rFonts w:asciiTheme="majorBidi" w:hAnsiTheme="majorBidi" w:cstheme="majorBidi"/>
        </w:rPr>
        <w:t xml:space="preserve"> atau </w:t>
      </w:r>
      <w:r w:rsidR="008E79D0">
        <w:rPr>
          <w:rFonts w:asciiTheme="majorBidi" w:hAnsiTheme="majorBidi" w:cstheme="majorBidi"/>
        </w:rPr>
        <w:t>hadis</w:t>
      </w:r>
      <w:r w:rsidRPr="00625417">
        <w:rPr>
          <w:rFonts w:asciiTheme="majorBidi" w:hAnsiTheme="majorBidi" w:cstheme="majorBidi"/>
        </w:rPr>
        <w:t xml:space="preserve"> bertentangan satu sama lainnya bisa diselesaikan.</w:t>
      </w:r>
    </w:p>
    <w:p w:rsidR="009A0CB9" w:rsidRPr="00625417" w:rsidRDefault="009A0CB9" w:rsidP="00743FD7">
      <w:pPr>
        <w:spacing w:line="480" w:lineRule="auto"/>
        <w:ind w:firstLine="720"/>
        <w:jc w:val="both"/>
        <w:rPr>
          <w:rFonts w:asciiTheme="majorBidi" w:hAnsiTheme="majorBidi" w:cstheme="majorBidi"/>
        </w:rPr>
      </w:pPr>
    </w:p>
    <w:p w:rsidR="00743FD7" w:rsidRPr="008D10A0" w:rsidRDefault="00743FD7" w:rsidP="00743FD7">
      <w:pPr>
        <w:pStyle w:val="ListParagraph"/>
        <w:numPr>
          <w:ilvl w:val="0"/>
          <w:numId w:val="6"/>
        </w:numPr>
        <w:spacing w:line="480" w:lineRule="auto"/>
        <w:ind w:left="360"/>
        <w:rPr>
          <w:b/>
          <w:bCs/>
          <w:noProof/>
          <w:lang w:val="id-ID"/>
        </w:rPr>
      </w:pPr>
      <w:r w:rsidRPr="008D10A0">
        <w:rPr>
          <w:b/>
          <w:bCs/>
          <w:noProof/>
          <w:lang w:val="id-ID"/>
        </w:rPr>
        <w:t>Batasan dan Rumusan Masalah</w:t>
      </w:r>
    </w:p>
    <w:p w:rsidR="00D53B7A" w:rsidRPr="008E79D0" w:rsidRDefault="00743FD7" w:rsidP="00E71E17">
      <w:pPr>
        <w:spacing w:line="480" w:lineRule="auto"/>
        <w:ind w:firstLine="720"/>
        <w:jc w:val="both"/>
        <w:rPr>
          <w:noProof/>
          <w:lang w:val="id-ID"/>
        </w:rPr>
      </w:pPr>
      <w:r w:rsidRPr="00625417">
        <w:rPr>
          <w:noProof/>
          <w:lang w:val="id-ID"/>
        </w:rPr>
        <w:t xml:space="preserve">Dalam penelitian ini, penulis memberi batasan pada </w:t>
      </w:r>
      <w:r w:rsidR="008E79D0">
        <w:rPr>
          <w:noProof/>
          <w:lang w:val="id-ID"/>
        </w:rPr>
        <w:t>hadis</w:t>
      </w:r>
      <w:r w:rsidRPr="00625417">
        <w:rPr>
          <w:noProof/>
          <w:lang w:val="id-ID"/>
        </w:rPr>
        <w:t>-</w:t>
      </w:r>
      <w:r w:rsidR="008E79D0">
        <w:rPr>
          <w:noProof/>
          <w:lang w:val="id-ID"/>
        </w:rPr>
        <w:t>hadis</w:t>
      </w:r>
      <w:r w:rsidRPr="00625417">
        <w:rPr>
          <w:noProof/>
          <w:lang w:val="id-ID"/>
        </w:rPr>
        <w:t xml:space="preserve">  </w:t>
      </w:r>
      <w:r w:rsidR="00E71E17">
        <w:rPr>
          <w:noProof/>
        </w:rPr>
        <w:t>tentang</w:t>
      </w:r>
      <w:r w:rsidRPr="00625417">
        <w:rPr>
          <w:noProof/>
          <w:lang w:val="id-ID"/>
        </w:rPr>
        <w:t xml:space="preserve"> </w:t>
      </w:r>
      <w:r w:rsidR="00E71E17">
        <w:rPr>
          <w:noProof/>
        </w:rPr>
        <w:t>memakai pakaian dari</w:t>
      </w:r>
      <w:r w:rsidRPr="00625417">
        <w:rPr>
          <w:noProof/>
          <w:lang w:val="id-ID"/>
        </w:rPr>
        <w:t xml:space="preserve"> sutra yang terdapat </w:t>
      </w:r>
      <w:r w:rsidRPr="009A2C85">
        <w:rPr>
          <w:noProof/>
          <w:lang w:val="id-ID"/>
        </w:rPr>
        <w:t>di</w:t>
      </w:r>
      <w:r w:rsidR="005E477A" w:rsidRPr="009A2C85">
        <w:rPr>
          <w:noProof/>
          <w:lang w:val="id-ID"/>
        </w:rPr>
        <w:t xml:space="preserve"> </w:t>
      </w:r>
      <w:r w:rsidRPr="009A2C85">
        <w:rPr>
          <w:noProof/>
          <w:lang w:val="id-ID"/>
        </w:rPr>
        <w:t xml:space="preserve">dalam </w:t>
      </w:r>
      <w:r w:rsidR="005E477A" w:rsidRPr="009A2C85">
        <w:rPr>
          <w:i/>
          <w:iCs/>
          <w:noProof/>
          <w:lang w:val="id-ID"/>
        </w:rPr>
        <w:t xml:space="preserve">al </w:t>
      </w:r>
      <w:r w:rsidRPr="00625417">
        <w:rPr>
          <w:i/>
          <w:iCs/>
          <w:noProof/>
          <w:lang w:val="id-ID"/>
        </w:rPr>
        <w:t xml:space="preserve">kutub </w:t>
      </w:r>
      <w:r w:rsidR="005E477A">
        <w:rPr>
          <w:i/>
          <w:iCs/>
          <w:noProof/>
          <w:lang w:val="id-ID"/>
        </w:rPr>
        <w:t>at tis’ah</w:t>
      </w:r>
      <w:r w:rsidR="009A2C85" w:rsidRPr="009A2C85">
        <w:rPr>
          <w:i/>
          <w:iCs/>
          <w:noProof/>
          <w:lang w:val="id-ID"/>
        </w:rPr>
        <w:t xml:space="preserve">, </w:t>
      </w:r>
      <w:r w:rsidR="009A2C85" w:rsidRPr="009A2C85">
        <w:rPr>
          <w:noProof/>
          <w:lang w:val="id-ID"/>
        </w:rPr>
        <w:t>secara pemahaman dan k</w:t>
      </w:r>
      <w:r w:rsidR="009A2C85">
        <w:rPr>
          <w:noProof/>
        </w:rPr>
        <w:t xml:space="preserve">ualitas </w:t>
      </w:r>
      <w:r w:rsidR="009A2C85" w:rsidRPr="00D53B7A">
        <w:rPr>
          <w:noProof/>
          <w:lang w:val="sv-SE"/>
        </w:rPr>
        <w:t>ke</w:t>
      </w:r>
      <w:r w:rsidR="009A2C85">
        <w:rPr>
          <w:i/>
          <w:iCs/>
          <w:noProof/>
          <w:lang w:val="sv-SE"/>
        </w:rPr>
        <w:t>shahîh</w:t>
      </w:r>
      <w:r w:rsidR="009A2C85" w:rsidRPr="00D53B7A">
        <w:rPr>
          <w:noProof/>
          <w:lang w:val="sv-SE"/>
        </w:rPr>
        <w:t>an</w:t>
      </w:r>
      <w:r w:rsidRPr="00625417">
        <w:rPr>
          <w:noProof/>
          <w:lang w:val="id-ID"/>
        </w:rPr>
        <w:t xml:space="preserve">. </w:t>
      </w:r>
      <w:r w:rsidR="00E71E17">
        <w:rPr>
          <w:noProof/>
          <w:lang w:val="sv-SE"/>
        </w:rPr>
        <w:t>D</w:t>
      </w:r>
      <w:r w:rsidR="00D53B7A" w:rsidRPr="00D53B7A">
        <w:rPr>
          <w:noProof/>
          <w:lang w:val="sv-SE"/>
        </w:rPr>
        <w:t>alam menganalisa ke</w:t>
      </w:r>
      <w:r w:rsidR="007008FB">
        <w:rPr>
          <w:i/>
          <w:iCs/>
          <w:noProof/>
          <w:lang w:val="sv-SE"/>
        </w:rPr>
        <w:t>shahîh</w:t>
      </w:r>
      <w:r w:rsidR="00D53B7A" w:rsidRPr="00D53B7A">
        <w:rPr>
          <w:noProof/>
          <w:lang w:val="sv-SE"/>
        </w:rPr>
        <w:t xml:space="preserve">an </w:t>
      </w:r>
      <w:r w:rsidR="008E79D0">
        <w:rPr>
          <w:noProof/>
          <w:lang w:val="sv-SE"/>
        </w:rPr>
        <w:t>hadis</w:t>
      </w:r>
      <w:r w:rsidR="00D53B7A" w:rsidRPr="00D53B7A">
        <w:rPr>
          <w:noProof/>
          <w:lang w:val="sv-SE"/>
        </w:rPr>
        <w:t>, penulis hanya akan menganalisa ke</w:t>
      </w:r>
      <w:r w:rsidR="007008FB">
        <w:rPr>
          <w:i/>
          <w:iCs/>
          <w:noProof/>
          <w:lang w:val="sv-SE"/>
        </w:rPr>
        <w:t>shahîh</w:t>
      </w:r>
      <w:r w:rsidR="00D53B7A" w:rsidRPr="00D53B7A">
        <w:rPr>
          <w:noProof/>
          <w:lang w:val="sv-SE"/>
        </w:rPr>
        <w:t xml:space="preserve">an </w:t>
      </w:r>
      <w:r w:rsidR="008E79D0">
        <w:rPr>
          <w:noProof/>
          <w:lang w:val="sv-SE"/>
        </w:rPr>
        <w:t>hadis</w:t>
      </w:r>
      <w:r w:rsidR="00D53B7A" w:rsidRPr="00D53B7A">
        <w:rPr>
          <w:noProof/>
          <w:lang w:val="sv-SE"/>
        </w:rPr>
        <w:t>-</w:t>
      </w:r>
      <w:r w:rsidR="008E79D0">
        <w:rPr>
          <w:noProof/>
          <w:lang w:val="sv-SE"/>
        </w:rPr>
        <w:t>hadis</w:t>
      </w:r>
      <w:r w:rsidR="00D53B7A" w:rsidRPr="00D53B7A">
        <w:rPr>
          <w:noProof/>
          <w:lang w:val="sv-SE"/>
        </w:rPr>
        <w:t xml:space="preserve"> yang diriwayatkan oleh selain </w:t>
      </w:r>
      <w:r w:rsidR="008E79D0">
        <w:rPr>
          <w:noProof/>
          <w:lang w:val="sv-SE"/>
        </w:rPr>
        <w:t>Al Bukhari</w:t>
      </w:r>
      <w:r w:rsidR="00D53B7A" w:rsidRPr="00D53B7A">
        <w:rPr>
          <w:noProof/>
          <w:lang w:val="sv-SE"/>
        </w:rPr>
        <w:t xml:space="preserve"> dan Muslim, karena riwayat mereka berdua sudah sepakat umat menerimanya sebagai kitab yang paling </w:t>
      </w:r>
      <w:r w:rsidR="007008FB">
        <w:rPr>
          <w:i/>
          <w:iCs/>
          <w:noProof/>
          <w:lang w:val="sv-SE"/>
        </w:rPr>
        <w:t>shahîh</w:t>
      </w:r>
      <w:r w:rsidR="00D53B7A" w:rsidRPr="00D53B7A">
        <w:rPr>
          <w:noProof/>
          <w:lang w:val="sv-SE"/>
        </w:rPr>
        <w:t xml:space="preserve"> setelah </w:t>
      </w:r>
      <w:r w:rsidR="006D3ADB">
        <w:rPr>
          <w:noProof/>
          <w:lang w:val="sv-SE"/>
        </w:rPr>
        <w:t>Quran</w:t>
      </w:r>
      <w:r w:rsidR="00D53B7A" w:rsidRPr="00D53B7A">
        <w:rPr>
          <w:noProof/>
          <w:lang w:val="sv-SE"/>
        </w:rPr>
        <w:t xml:space="preserve"> dalam berpedoman kepada sunnah, sehingga tidak dibutuh</w:t>
      </w:r>
      <w:r w:rsidR="00D21015">
        <w:rPr>
          <w:noProof/>
          <w:lang w:val="sv-SE"/>
        </w:rPr>
        <w:t>k</w:t>
      </w:r>
      <w:r w:rsidR="00D53B7A" w:rsidRPr="00D53B7A">
        <w:rPr>
          <w:noProof/>
          <w:lang w:val="sv-SE"/>
        </w:rPr>
        <w:t>an lagi penelitian terhadap ke</w:t>
      </w:r>
      <w:r w:rsidR="007008FB">
        <w:rPr>
          <w:i/>
          <w:iCs/>
          <w:noProof/>
          <w:lang w:val="sv-SE"/>
        </w:rPr>
        <w:t>shahîh</w:t>
      </w:r>
      <w:r w:rsidR="00D53B7A" w:rsidRPr="00D53B7A">
        <w:rPr>
          <w:noProof/>
          <w:lang w:val="sv-SE"/>
        </w:rPr>
        <w:t xml:space="preserve">an riwayat yang mereka </w:t>
      </w:r>
      <w:r w:rsidR="00D53B7A" w:rsidRPr="00D53B7A">
        <w:rPr>
          <w:i/>
          <w:iCs/>
          <w:noProof/>
          <w:lang w:val="sv-SE"/>
        </w:rPr>
        <w:t>nukil</w:t>
      </w:r>
      <w:r w:rsidR="00D53B7A" w:rsidRPr="00D53B7A">
        <w:rPr>
          <w:noProof/>
          <w:lang w:val="sv-SE"/>
        </w:rPr>
        <w:t>kan.</w:t>
      </w:r>
      <w:r w:rsidR="00D53B7A">
        <w:rPr>
          <w:rStyle w:val="FootnoteReference"/>
          <w:noProof/>
        </w:rPr>
        <w:footnoteReference w:id="34"/>
      </w:r>
      <w:r w:rsidR="00D53B7A" w:rsidRPr="00D53B7A">
        <w:rPr>
          <w:noProof/>
          <w:lang w:val="id-ID"/>
        </w:rPr>
        <w:t xml:space="preserve"> </w:t>
      </w:r>
      <w:r w:rsidR="00D53B7A" w:rsidRPr="00867DB0">
        <w:rPr>
          <w:noProof/>
          <w:lang w:val="id-ID"/>
        </w:rPr>
        <w:t xml:space="preserve">Termasuk di dalamnya </w:t>
      </w:r>
      <w:r w:rsidR="008E79D0">
        <w:rPr>
          <w:noProof/>
          <w:lang w:val="id-ID"/>
        </w:rPr>
        <w:t>hadis</w:t>
      </w:r>
      <w:r w:rsidR="00D53B7A" w:rsidRPr="00867DB0">
        <w:rPr>
          <w:noProof/>
          <w:lang w:val="id-ID"/>
        </w:rPr>
        <w:t>-</w:t>
      </w:r>
      <w:r w:rsidR="008E79D0">
        <w:rPr>
          <w:noProof/>
          <w:lang w:val="id-ID"/>
        </w:rPr>
        <w:t>hadis</w:t>
      </w:r>
      <w:r w:rsidR="00D53B7A" w:rsidRPr="00867DB0">
        <w:rPr>
          <w:noProof/>
          <w:lang w:val="id-ID"/>
        </w:rPr>
        <w:t xml:space="preserve"> yang terdapat di selain kitab mereka berdua dalam </w:t>
      </w:r>
      <w:r w:rsidR="005C4016" w:rsidRPr="005C4016">
        <w:rPr>
          <w:i/>
          <w:iCs/>
          <w:noProof/>
          <w:lang w:val="id-ID"/>
        </w:rPr>
        <w:t>al-</w:t>
      </w:r>
      <w:r w:rsidR="006D3ADB">
        <w:rPr>
          <w:i/>
          <w:iCs/>
          <w:noProof/>
          <w:lang w:val="id-ID"/>
        </w:rPr>
        <w:t>k</w:t>
      </w:r>
      <w:r w:rsidR="006D3ADB" w:rsidRPr="006D3ADB">
        <w:rPr>
          <w:i/>
          <w:iCs/>
          <w:noProof/>
          <w:lang w:val="id-ID"/>
        </w:rPr>
        <w:t>u</w:t>
      </w:r>
      <w:r w:rsidR="00D53B7A" w:rsidRPr="00867DB0">
        <w:rPr>
          <w:i/>
          <w:iCs/>
          <w:noProof/>
          <w:lang w:val="id-ID"/>
        </w:rPr>
        <w:t xml:space="preserve">tub </w:t>
      </w:r>
      <w:r w:rsidR="005E477A">
        <w:rPr>
          <w:i/>
          <w:iCs/>
          <w:noProof/>
          <w:lang w:val="id-ID"/>
        </w:rPr>
        <w:t>at tis’ah</w:t>
      </w:r>
      <w:r w:rsidR="00D53B7A" w:rsidRPr="00867DB0">
        <w:rPr>
          <w:noProof/>
          <w:lang w:val="id-ID"/>
        </w:rPr>
        <w:t xml:space="preserve"> yang lafaznya ada di dalam riwayat mereka berdua</w:t>
      </w:r>
      <w:r w:rsidR="00867DB0" w:rsidRPr="00867DB0">
        <w:rPr>
          <w:noProof/>
          <w:lang w:val="id-ID"/>
        </w:rPr>
        <w:t xml:space="preserve"> maka penulis tidak menelitinya la</w:t>
      </w:r>
      <w:r w:rsidR="00867DB0" w:rsidRPr="008E79D0">
        <w:rPr>
          <w:noProof/>
          <w:lang w:val="id-ID"/>
        </w:rPr>
        <w:t>gi.</w:t>
      </w:r>
    </w:p>
    <w:p w:rsidR="00743FD7" w:rsidRPr="00625417" w:rsidRDefault="00743FD7" w:rsidP="00743FD7">
      <w:pPr>
        <w:spacing w:line="480" w:lineRule="auto"/>
        <w:ind w:firstLine="720"/>
        <w:jc w:val="both"/>
        <w:rPr>
          <w:noProof/>
          <w:lang w:val="sv-SE"/>
        </w:rPr>
      </w:pPr>
      <w:r w:rsidRPr="00625417">
        <w:rPr>
          <w:noProof/>
        </w:rPr>
        <w:t>Dan</w:t>
      </w:r>
      <w:r w:rsidRPr="00625417">
        <w:rPr>
          <w:noProof/>
          <w:lang w:val="id-ID"/>
        </w:rPr>
        <w:t xml:space="preserve"> untuk lebih memudahkan penulisan dalam penelitian ini, maka masalah pokok yang akan </w:t>
      </w:r>
      <w:r w:rsidRPr="00625417">
        <w:rPr>
          <w:noProof/>
          <w:lang w:val="sv-SE"/>
        </w:rPr>
        <w:t xml:space="preserve">penulis teliti adalah sebagai berikut:  </w:t>
      </w:r>
    </w:p>
    <w:p w:rsidR="00743FD7" w:rsidRPr="00625417" w:rsidRDefault="00743FD7" w:rsidP="00743FD7">
      <w:pPr>
        <w:numPr>
          <w:ilvl w:val="0"/>
          <w:numId w:val="1"/>
        </w:numPr>
        <w:spacing w:line="480" w:lineRule="auto"/>
        <w:jc w:val="both"/>
        <w:rPr>
          <w:noProof/>
          <w:lang w:val="sv-SE"/>
        </w:rPr>
      </w:pPr>
      <w:r w:rsidRPr="00625417">
        <w:rPr>
          <w:noProof/>
          <w:lang w:val="sv-SE"/>
        </w:rPr>
        <w:lastRenderedPageBreak/>
        <w:t xml:space="preserve">Bagaimana kualitas </w:t>
      </w:r>
      <w:r w:rsidR="008E79D0">
        <w:rPr>
          <w:noProof/>
          <w:lang w:val="sv-SE"/>
        </w:rPr>
        <w:t>hadis</w:t>
      </w:r>
      <w:r w:rsidRPr="00625417">
        <w:rPr>
          <w:noProof/>
          <w:lang w:val="sv-SE"/>
        </w:rPr>
        <w:t>-</w:t>
      </w:r>
      <w:r w:rsidR="008E79D0">
        <w:rPr>
          <w:noProof/>
          <w:lang w:val="sv-SE"/>
        </w:rPr>
        <w:t>hadis</w:t>
      </w:r>
      <w:r w:rsidRPr="00625417">
        <w:rPr>
          <w:noProof/>
          <w:lang w:val="sv-SE"/>
        </w:rPr>
        <w:t xml:space="preserve"> yang berbicara tentang pakaian dari sutra?</w:t>
      </w:r>
    </w:p>
    <w:p w:rsidR="00743FD7" w:rsidRPr="00625417" w:rsidRDefault="00743FD7" w:rsidP="00F64E6E">
      <w:pPr>
        <w:numPr>
          <w:ilvl w:val="0"/>
          <w:numId w:val="1"/>
        </w:numPr>
        <w:spacing w:line="480" w:lineRule="auto"/>
        <w:jc w:val="both"/>
        <w:rPr>
          <w:noProof/>
          <w:lang w:val="sv-SE"/>
        </w:rPr>
      </w:pPr>
      <w:r w:rsidRPr="00625417">
        <w:rPr>
          <w:noProof/>
          <w:lang w:val="sv-SE"/>
        </w:rPr>
        <w:t xml:space="preserve">Bagaimana cara </w:t>
      </w:r>
      <w:r w:rsidR="00F64E6E">
        <w:rPr>
          <w:noProof/>
          <w:lang w:val="sv-SE"/>
        </w:rPr>
        <w:t>menyelesaikan</w:t>
      </w:r>
      <w:r w:rsidRPr="00625417">
        <w:rPr>
          <w:noProof/>
          <w:lang w:val="sv-SE"/>
        </w:rPr>
        <w:t xml:space="preserve"> </w:t>
      </w:r>
      <w:r w:rsidR="00F64E6E">
        <w:rPr>
          <w:noProof/>
          <w:lang w:val="sv-SE"/>
        </w:rPr>
        <w:t>pemahaman ayat yang membolehkan semua perhiasan</w:t>
      </w:r>
      <w:r w:rsidR="008C08AF">
        <w:rPr>
          <w:noProof/>
          <w:lang w:val="sv-SE"/>
        </w:rPr>
        <w:t>,</w:t>
      </w:r>
      <w:r w:rsidR="00B84FC0">
        <w:rPr>
          <w:noProof/>
          <w:lang w:val="sv-SE"/>
        </w:rPr>
        <w:t xml:space="preserve"> </w:t>
      </w:r>
      <w:r w:rsidR="00F64E6E">
        <w:rPr>
          <w:noProof/>
          <w:lang w:val="sv-SE"/>
        </w:rPr>
        <w:t>sementara ada hadis – hadis yang melarang</w:t>
      </w:r>
      <w:r w:rsidR="00CF4664">
        <w:rPr>
          <w:noProof/>
          <w:lang w:val="sv-SE"/>
        </w:rPr>
        <w:t xml:space="preserve"> sutra</w:t>
      </w:r>
      <w:r w:rsidRPr="00625417">
        <w:rPr>
          <w:noProof/>
          <w:lang w:val="sv-SE"/>
        </w:rPr>
        <w:t>?</w:t>
      </w:r>
    </w:p>
    <w:p w:rsidR="00743FD7" w:rsidRPr="00625417" w:rsidRDefault="00743FD7" w:rsidP="00F64E6E">
      <w:pPr>
        <w:numPr>
          <w:ilvl w:val="0"/>
          <w:numId w:val="1"/>
        </w:numPr>
        <w:spacing w:line="480" w:lineRule="auto"/>
        <w:jc w:val="both"/>
        <w:rPr>
          <w:noProof/>
          <w:lang w:val="sv-SE"/>
        </w:rPr>
      </w:pPr>
      <w:r w:rsidRPr="00625417">
        <w:rPr>
          <w:noProof/>
          <w:lang w:val="sv-SE"/>
        </w:rPr>
        <w:t xml:space="preserve">Bagaimana memahami </w:t>
      </w:r>
      <w:r w:rsidR="008E79D0">
        <w:rPr>
          <w:noProof/>
          <w:lang w:val="sv-SE"/>
        </w:rPr>
        <w:t>hadis</w:t>
      </w:r>
      <w:r w:rsidRPr="00625417">
        <w:rPr>
          <w:noProof/>
          <w:lang w:val="sv-SE"/>
        </w:rPr>
        <w:t xml:space="preserve"> – </w:t>
      </w:r>
      <w:r w:rsidR="008E79D0">
        <w:rPr>
          <w:noProof/>
          <w:lang w:val="sv-SE"/>
        </w:rPr>
        <w:t>hadis</w:t>
      </w:r>
      <w:r w:rsidRPr="00625417">
        <w:rPr>
          <w:noProof/>
          <w:lang w:val="sv-SE"/>
        </w:rPr>
        <w:t xml:space="preserve"> </w:t>
      </w:r>
      <w:r w:rsidR="00F64E6E">
        <w:rPr>
          <w:noProof/>
          <w:lang w:val="sv-SE"/>
        </w:rPr>
        <w:t xml:space="preserve">yang melarang </w:t>
      </w:r>
      <w:r w:rsidRPr="00625417">
        <w:rPr>
          <w:noProof/>
          <w:lang w:val="sv-SE"/>
        </w:rPr>
        <w:t>pakaian dari sutra</w:t>
      </w:r>
      <w:r w:rsidR="00F64E6E">
        <w:rPr>
          <w:noProof/>
          <w:lang w:val="sv-SE"/>
        </w:rPr>
        <w:t xml:space="preserve"> sementara ada hadis - hadis lain yang membolehkannya</w:t>
      </w:r>
      <w:r w:rsidRPr="00625417">
        <w:rPr>
          <w:noProof/>
          <w:lang w:val="sv-SE"/>
        </w:rPr>
        <w:t>?</w:t>
      </w:r>
    </w:p>
    <w:p w:rsidR="00D53B7A" w:rsidRDefault="00D53B7A" w:rsidP="00D53B7A">
      <w:pPr>
        <w:spacing w:line="480" w:lineRule="auto"/>
        <w:ind w:firstLine="720"/>
        <w:jc w:val="both"/>
        <w:rPr>
          <w:noProof/>
          <w:lang w:val="sv-SE"/>
        </w:rPr>
      </w:pPr>
    </w:p>
    <w:p w:rsidR="00743FD7" w:rsidRPr="008D10A0" w:rsidRDefault="00743FD7" w:rsidP="00743FD7">
      <w:pPr>
        <w:pStyle w:val="ListParagraph"/>
        <w:numPr>
          <w:ilvl w:val="0"/>
          <w:numId w:val="6"/>
        </w:numPr>
        <w:spacing w:line="480" w:lineRule="auto"/>
        <w:ind w:left="360"/>
        <w:rPr>
          <w:b/>
          <w:bCs/>
          <w:noProof/>
          <w:lang w:val="sv-SE"/>
        </w:rPr>
      </w:pPr>
      <w:r w:rsidRPr="008D10A0">
        <w:rPr>
          <w:b/>
          <w:bCs/>
          <w:noProof/>
          <w:lang w:val="sv-SE"/>
        </w:rPr>
        <w:t>Tujuan Penelitian</w:t>
      </w:r>
    </w:p>
    <w:p w:rsidR="00743FD7" w:rsidRPr="00625417" w:rsidRDefault="00743FD7" w:rsidP="00743FD7">
      <w:pPr>
        <w:spacing w:line="480" w:lineRule="auto"/>
        <w:jc w:val="both"/>
        <w:rPr>
          <w:noProof/>
          <w:lang w:val="sv-SE"/>
        </w:rPr>
      </w:pPr>
      <w:r w:rsidRPr="00625417">
        <w:rPr>
          <w:noProof/>
          <w:lang w:val="sv-SE"/>
        </w:rPr>
        <w:tab/>
        <w:t xml:space="preserve">Penelitian ini juga mempunyai beberapa tujuan, </w:t>
      </w:r>
      <w:r w:rsidR="00E71E17" w:rsidRPr="00E71E17">
        <w:rPr>
          <w:noProof/>
          <w:lang w:val="sv-SE"/>
        </w:rPr>
        <w:t>di antara</w:t>
      </w:r>
      <w:r w:rsidRPr="00625417">
        <w:rPr>
          <w:noProof/>
          <w:lang w:val="sv-SE"/>
        </w:rPr>
        <w:t>nya adalah:</w:t>
      </w:r>
    </w:p>
    <w:p w:rsidR="00743FD7" w:rsidRPr="00625417" w:rsidRDefault="00743FD7" w:rsidP="00743FD7">
      <w:pPr>
        <w:numPr>
          <w:ilvl w:val="0"/>
          <w:numId w:val="5"/>
        </w:numPr>
        <w:spacing w:line="480" w:lineRule="auto"/>
        <w:jc w:val="both"/>
        <w:rPr>
          <w:noProof/>
          <w:lang w:val="sv-SE"/>
        </w:rPr>
      </w:pPr>
      <w:r w:rsidRPr="00625417">
        <w:rPr>
          <w:noProof/>
          <w:lang w:val="sv-SE"/>
        </w:rPr>
        <w:t xml:space="preserve">Mengetahui kualitas </w:t>
      </w:r>
      <w:r w:rsidR="008E79D0">
        <w:rPr>
          <w:noProof/>
          <w:lang w:val="sv-SE"/>
        </w:rPr>
        <w:t>hadis</w:t>
      </w:r>
      <w:r w:rsidRPr="00625417">
        <w:rPr>
          <w:noProof/>
          <w:lang w:val="sv-SE"/>
        </w:rPr>
        <w:t>-</w:t>
      </w:r>
      <w:r w:rsidR="008E79D0">
        <w:rPr>
          <w:noProof/>
          <w:lang w:val="sv-SE"/>
        </w:rPr>
        <w:t>hadis</w:t>
      </w:r>
      <w:r w:rsidRPr="00625417">
        <w:rPr>
          <w:noProof/>
          <w:lang w:val="sv-SE"/>
        </w:rPr>
        <w:t xml:space="preserve"> yang berbicara tentang pakaian dari sutra.</w:t>
      </w:r>
    </w:p>
    <w:p w:rsidR="00743FD7" w:rsidRPr="00625417" w:rsidRDefault="00743FD7" w:rsidP="008C08AF">
      <w:pPr>
        <w:numPr>
          <w:ilvl w:val="0"/>
          <w:numId w:val="5"/>
        </w:numPr>
        <w:spacing w:line="480" w:lineRule="auto"/>
        <w:jc w:val="both"/>
        <w:rPr>
          <w:noProof/>
          <w:lang w:val="sv-SE"/>
        </w:rPr>
      </w:pPr>
      <w:r w:rsidRPr="00625417">
        <w:rPr>
          <w:noProof/>
          <w:lang w:val="sv-SE"/>
        </w:rPr>
        <w:t xml:space="preserve">Mengetahui </w:t>
      </w:r>
      <w:r w:rsidR="00F64E6E" w:rsidRPr="00625417">
        <w:rPr>
          <w:noProof/>
          <w:lang w:val="sv-SE"/>
        </w:rPr>
        <w:t xml:space="preserve">cara </w:t>
      </w:r>
      <w:r w:rsidR="00F64E6E">
        <w:rPr>
          <w:noProof/>
          <w:lang w:val="sv-SE"/>
        </w:rPr>
        <w:t>penyelesaian</w:t>
      </w:r>
      <w:r w:rsidR="00F64E6E" w:rsidRPr="00625417">
        <w:rPr>
          <w:noProof/>
          <w:lang w:val="sv-SE"/>
        </w:rPr>
        <w:t xml:space="preserve"> </w:t>
      </w:r>
      <w:r w:rsidR="00F64E6E">
        <w:rPr>
          <w:noProof/>
          <w:lang w:val="sv-SE"/>
        </w:rPr>
        <w:t>pemahaman ayat yang membolehkan semua perhiasan</w:t>
      </w:r>
      <w:r w:rsidR="008C08AF">
        <w:rPr>
          <w:noProof/>
          <w:lang w:val="sv-SE"/>
        </w:rPr>
        <w:t>,</w:t>
      </w:r>
      <w:r w:rsidR="00F64E6E">
        <w:rPr>
          <w:noProof/>
          <w:lang w:val="sv-SE"/>
        </w:rPr>
        <w:t xml:space="preserve"> </w:t>
      </w:r>
      <w:r w:rsidR="008C08AF">
        <w:rPr>
          <w:noProof/>
          <w:lang w:val="sv-SE"/>
        </w:rPr>
        <w:t>sementara ada</w:t>
      </w:r>
      <w:r w:rsidR="00F64E6E">
        <w:rPr>
          <w:noProof/>
          <w:lang w:val="sv-SE"/>
        </w:rPr>
        <w:t xml:space="preserve"> hadis </w:t>
      </w:r>
      <w:r w:rsidR="008C08AF">
        <w:rPr>
          <w:noProof/>
          <w:lang w:val="sv-SE"/>
        </w:rPr>
        <w:t xml:space="preserve">– hadis yang </w:t>
      </w:r>
      <w:r w:rsidR="00F64E6E">
        <w:rPr>
          <w:noProof/>
          <w:lang w:val="sv-SE"/>
        </w:rPr>
        <w:t>melarang</w:t>
      </w:r>
      <w:r w:rsidR="008C08AF">
        <w:rPr>
          <w:noProof/>
          <w:lang w:val="sv-SE"/>
        </w:rPr>
        <w:t xml:space="preserve"> </w:t>
      </w:r>
      <w:r w:rsidR="00CF4664">
        <w:rPr>
          <w:noProof/>
          <w:lang w:val="sv-SE"/>
        </w:rPr>
        <w:t>sutra</w:t>
      </w:r>
      <w:r w:rsidRPr="00625417">
        <w:rPr>
          <w:noProof/>
          <w:lang w:val="sv-SE"/>
        </w:rPr>
        <w:t>.</w:t>
      </w:r>
    </w:p>
    <w:p w:rsidR="00743FD7" w:rsidRPr="00625417" w:rsidRDefault="00743FD7" w:rsidP="00F64E6E">
      <w:pPr>
        <w:numPr>
          <w:ilvl w:val="0"/>
          <w:numId w:val="5"/>
        </w:numPr>
        <w:spacing w:line="480" w:lineRule="auto"/>
        <w:jc w:val="both"/>
        <w:rPr>
          <w:noProof/>
          <w:lang w:val="sv-SE"/>
        </w:rPr>
      </w:pPr>
      <w:r w:rsidRPr="00625417">
        <w:rPr>
          <w:noProof/>
          <w:lang w:val="sv-SE"/>
        </w:rPr>
        <w:t xml:space="preserve">Mengetahui pemahaman </w:t>
      </w:r>
      <w:r w:rsidR="008E79D0">
        <w:rPr>
          <w:noProof/>
          <w:lang w:val="sv-SE"/>
        </w:rPr>
        <w:t>hadis</w:t>
      </w:r>
      <w:r w:rsidRPr="00625417">
        <w:rPr>
          <w:noProof/>
          <w:lang w:val="sv-SE"/>
        </w:rPr>
        <w:t xml:space="preserve"> – </w:t>
      </w:r>
      <w:r w:rsidR="008E79D0">
        <w:rPr>
          <w:noProof/>
          <w:lang w:val="sv-SE"/>
        </w:rPr>
        <w:t>hadis</w:t>
      </w:r>
      <w:r w:rsidRPr="00625417">
        <w:rPr>
          <w:noProof/>
          <w:lang w:val="sv-SE"/>
        </w:rPr>
        <w:t xml:space="preserve"> </w:t>
      </w:r>
      <w:r w:rsidR="00F64E6E">
        <w:rPr>
          <w:noProof/>
          <w:lang w:val="sv-SE"/>
        </w:rPr>
        <w:t xml:space="preserve">yang melarang </w:t>
      </w:r>
      <w:r w:rsidR="00F64E6E" w:rsidRPr="00625417">
        <w:rPr>
          <w:noProof/>
          <w:lang w:val="sv-SE"/>
        </w:rPr>
        <w:t>pakaian dari sutra</w:t>
      </w:r>
      <w:r w:rsidR="00F64E6E">
        <w:rPr>
          <w:noProof/>
          <w:lang w:val="sv-SE"/>
        </w:rPr>
        <w:t xml:space="preserve"> di hadapan hadis - hadis lain yang membolehkannya</w:t>
      </w:r>
      <w:r w:rsidRPr="00625417">
        <w:rPr>
          <w:noProof/>
          <w:lang w:val="sv-SE"/>
        </w:rPr>
        <w:t>.</w:t>
      </w:r>
    </w:p>
    <w:p w:rsidR="00743FD7" w:rsidRPr="00625417" w:rsidRDefault="00743FD7" w:rsidP="00743FD7">
      <w:pPr>
        <w:spacing w:line="480" w:lineRule="auto"/>
        <w:ind w:left="720"/>
        <w:jc w:val="both"/>
        <w:rPr>
          <w:noProof/>
          <w:lang w:val="sv-SE"/>
        </w:rPr>
      </w:pPr>
    </w:p>
    <w:p w:rsidR="00743FD7" w:rsidRPr="008D10A0" w:rsidRDefault="00743FD7" w:rsidP="00743FD7">
      <w:pPr>
        <w:pStyle w:val="ListParagraph"/>
        <w:numPr>
          <w:ilvl w:val="0"/>
          <w:numId w:val="6"/>
        </w:numPr>
        <w:spacing w:line="480" w:lineRule="auto"/>
        <w:ind w:left="360"/>
        <w:jc w:val="both"/>
        <w:rPr>
          <w:b/>
          <w:bCs/>
          <w:noProof/>
          <w:rtl/>
          <w:lang w:val="sv-SE"/>
        </w:rPr>
      </w:pPr>
      <w:r w:rsidRPr="008D10A0">
        <w:rPr>
          <w:b/>
          <w:bCs/>
          <w:noProof/>
          <w:lang w:val="sv-SE"/>
        </w:rPr>
        <w:t>Kegunaan Hasil Penelitian</w:t>
      </w:r>
    </w:p>
    <w:p w:rsidR="00743FD7" w:rsidRPr="00625417" w:rsidRDefault="00743FD7" w:rsidP="00743FD7">
      <w:pPr>
        <w:spacing w:line="480" w:lineRule="auto"/>
        <w:ind w:firstLine="720"/>
        <w:jc w:val="both"/>
        <w:rPr>
          <w:noProof/>
          <w:lang w:val="sv-SE"/>
        </w:rPr>
      </w:pPr>
      <w:r w:rsidRPr="00625417">
        <w:rPr>
          <w:noProof/>
          <w:lang w:val="sv-SE"/>
        </w:rPr>
        <w:t>Apabila tujuan di atas tercapai, maka penelitian ini diharapkan berguna untuk:</w:t>
      </w:r>
    </w:p>
    <w:p w:rsidR="00743FD7" w:rsidRPr="00625417" w:rsidRDefault="00743FD7" w:rsidP="00743FD7">
      <w:pPr>
        <w:pStyle w:val="ListParagraph"/>
        <w:numPr>
          <w:ilvl w:val="0"/>
          <w:numId w:val="4"/>
        </w:numPr>
        <w:spacing w:line="480" w:lineRule="auto"/>
        <w:jc w:val="both"/>
        <w:rPr>
          <w:noProof/>
          <w:lang w:val="sv-SE"/>
        </w:rPr>
      </w:pPr>
      <w:r w:rsidRPr="00625417">
        <w:rPr>
          <w:noProof/>
          <w:lang w:val="sv-SE"/>
        </w:rPr>
        <w:t xml:space="preserve">Secara akademik, dapat memenuhi </w:t>
      </w:r>
      <w:r w:rsidR="005C4016">
        <w:rPr>
          <w:noProof/>
          <w:lang w:val="sv-SE"/>
        </w:rPr>
        <w:t>salah satu syarat meraih gelar M</w:t>
      </w:r>
      <w:r w:rsidRPr="00625417">
        <w:rPr>
          <w:noProof/>
          <w:lang w:val="sv-SE"/>
        </w:rPr>
        <w:t xml:space="preserve">agister dalam ilmu agama Islam konsentrasi Tafsir </w:t>
      </w:r>
      <w:r w:rsidR="005C4016">
        <w:rPr>
          <w:noProof/>
          <w:lang w:val="sv-SE"/>
        </w:rPr>
        <w:t>H</w:t>
      </w:r>
      <w:r w:rsidR="008E79D0">
        <w:rPr>
          <w:noProof/>
          <w:lang w:val="sv-SE"/>
        </w:rPr>
        <w:t>adis</w:t>
      </w:r>
      <w:r w:rsidRPr="00625417">
        <w:rPr>
          <w:noProof/>
          <w:lang w:val="sv-SE"/>
        </w:rPr>
        <w:t>.</w:t>
      </w:r>
    </w:p>
    <w:p w:rsidR="00743FD7" w:rsidRPr="00625417" w:rsidRDefault="00743FD7" w:rsidP="00743FD7">
      <w:pPr>
        <w:pStyle w:val="ListParagraph"/>
        <w:numPr>
          <w:ilvl w:val="0"/>
          <w:numId w:val="4"/>
        </w:numPr>
        <w:spacing w:line="480" w:lineRule="auto"/>
        <w:jc w:val="both"/>
        <w:rPr>
          <w:noProof/>
          <w:lang w:val="sv-SE"/>
        </w:rPr>
      </w:pPr>
      <w:r w:rsidRPr="00625417">
        <w:rPr>
          <w:noProof/>
          <w:lang w:val="sv-SE"/>
        </w:rPr>
        <w:t xml:space="preserve">Secara teoritis, mendapatkan pemahaman yang konprehensif tentang </w:t>
      </w:r>
      <w:r w:rsidR="008E79D0">
        <w:rPr>
          <w:noProof/>
          <w:lang w:val="sv-SE"/>
        </w:rPr>
        <w:t>hadis</w:t>
      </w:r>
      <w:r w:rsidRPr="00625417">
        <w:rPr>
          <w:noProof/>
          <w:lang w:val="sv-SE"/>
        </w:rPr>
        <w:t>-</w:t>
      </w:r>
      <w:r w:rsidR="008E79D0">
        <w:rPr>
          <w:noProof/>
          <w:lang w:val="sv-SE"/>
        </w:rPr>
        <w:t>hadis</w:t>
      </w:r>
      <w:r w:rsidRPr="00625417">
        <w:rPr>
          <w:noProof/>
          <w:lang w:val="sv-SE"/>
        </w:rPr>
        <w:t xml:space="preserve"> mengenai pakaian dari sutra.</w:t>
      </w:r>
    </w:p>
    <w:p w:rsidR="00743FD7" w:rsidRDefault="00743FD7" w:rsidP="00743FD7">
      <w:pPr>
        <w:pStyle w:val="ListParagraph"/>
        <w:numPr>
          <w:ilvl w:val="0"/>
          <w:numId w:val="4"/>
        </w:numPr>
        <w:spacing w:line="480" w:lineRule="auto"/>
        <w:jc w:val="both"/>
        <w:rPr>
          <w:noProof/>
          <w:lang w:val="sv-SE"/>
        </w:rPr>
      </w:pPr>
      <w:r w:rsidRPr="00625417">
        <w:rPr>
          <w:noProof/>
          <w:lang w:val="sv-SE"/>
        </w:rPr>
        <w:t>Menjadi landasan atau pedoman yang layak di dalam kehidupan khususnya dalam hal memakai pakaian dari sutra.</w:t>
      </w:r>
    </w:p>
    <w:p w:rsidR="00743FD7" w:rsidRPr="008D10A0" w:rsidRDefault="00743FD7" w:rsidP="00743FD7">
      <w:pPr>
        <w:pStyle w:val="ListParagraph"/>
        <w:numPr>
          <w:ilvl w:val="0"/>
          <w:numId w:val="6"/>
        </w:numPr>
        <w:spacing w:line="480" w:lineRule="auto"/>
        <w:ind w:left="360"/>
        <w:rPr>
          <w:b/>
          <w:bCs/>
          <w:noProof/>
          <w:lang w:val="sv-SE"/>
        </w:rPr>
      </w:pPr>
      <w:r w:rsidRPr="008D10A0">
        <w:rPr>
          <w:b/>
          <w:bCs/>
          <w:noProof/>
          <w:lang w:val="sv-SE"/>
        </w:rPr>
        <w:lastRenderedPageBreak/>
        <w:t>Definisi Operasional</w:t>
      </w:r>
    </w:p>
    <w:p w:rsidR="00743FD7" w:rsidRPr="00625417" w:rsidRDefault="00743FD7" w:rsidP="00743FD7">
      <w:pPr>
        <w:spacing w:line="480" w:lineRule="auto"/>
        <w:jc w:val="both"/>
        <w:rPr>
          <w:noProof/>
          <w:lang w:val="sv-SE"/>
        </w:rPr>
      </w:pPr>
      <w:r w:rsidRPr="00625417">
        <w:rPr>
          <w:noProof/>
          <w:lang w:val="sv-SE"/>
        </w:rPr>
        <w:tab/>
        <w:t xml:space="preserve">Untuk lebih jelasnya judul penelitian, maka penulis memandang perlu dijelaskan beberapa kata-kata pada judul. Kata-kata yang akan dijelaskan adalah studi, </w:t>
      </w:r>
      <w:r w:rsidR="008E79D0">
        <w:rPr>
          <w:noProof/>
          <w:lang w:val="sv-SE"/>
        </w:rPr>
        <w:t>hadis</w:t>
      </w:r>
      <w:r w:rsidRPr="00625417">
        <w:rPr>
          <w:noProof/>
          <w:lang w:val="sv-SE"/>
        </w:rPr>
        <w:t>, pakaian, dan sutra.</w:t>
      </w:r>
    </w:p>
    <w:p w:rsidR="00743FD7" w:rsidRPr="00625417" w:rsidRDefault="00743FD7" w:rsidP="00743FD7">
      <w:pPr>
        <w:spacing w:line="480" w:lineRule="auto"/>
        <w:ind w:left="1800" w:hanging="1800"/>
        <w:jc w:val="both"/>
        <w:rPr>
          <w:rFonts w:asciiTheme="majorBidi" w:hAnsiTheme="majorBidi" w:cstheme="majorBidi"/>
          <w:lang w:val="id-ID"/>
        </w:rPr>
      </w:pPr>
      <w:r w:rsidRPr="00625417">
        <w:rPr>
          <w:rFonts w:asciiTheme="majorBidi" w:hAnsiTheme="majorBidi" w:cstheme="majorBidi"/>
          <w:lang w:val="id-ID"/>
        </w:rPr>
        <w:t>Studi</w:t>
      </w:r>
      <w:r w:rsidRPr="00625417">
        <w:rPr>
          <w:rFonts w:asciiTheme="majorBidi" w:hAnsiTheme="majorBidi" w:cstheme="majorBidi"/>
        </w:rPr>
        <w:tab/>
      </w:r>
      <w:r w:rsidRPr="00625417">
        <w:rPr>
          <w:rFonts w:asciiTheme="majorBidi" w:hAnsiTheme="majorBidi" w:cstheme="majorBidi"/>
          <w:lang w:val="id-ID"/>
        </w:rPr>
        <w:t xml:space="preserve">: Kata studi berasal dari bahasa Inggris yaitu </w:t>
      </w:r>
      <w:r w:rsidRPr="00625417">
        <w:rPr>
          <w:rFonts w:asciiTheme="majorBidi" w:hAnsiTheme="majorBidi" w:cstheme="majorBidi"/>
          <w:i/>
          <w:iCs/>
          <w:lang w:val="id-ID"/>
        </w:rPr>
        <w:t>study</w:t>
      </w:r>
      <w:r w:rsidRPr="00625417">
        <w:rPr>
          <w:rFonts w:asciiTheme="majorBidi" w:hAnsiTheme="majorBidi" w:cstheme="majorBidi"/>
          <w:lang w:val="id-ID"/>
        </w:rPr>
        <w:t xml:space="preserve"> dengan makna pelajaran dan penyelidikan,</w:t>
      </w:r>
      <w:r w:rsidRPr="00625417">
        <w:rPr>
          <w:rStyle w:val="FootnoteReference"/>
          <w:rFonts w:asciiTheme="majorBidi" w:hAnsiTheme="majorBidi" w:cstheme="majorBidi"/>
          <w:lang w:val="id-ID"/>
        </w:rPr>
        <w:footnoteReference w:id="35"/>
      </w:r>
      <w:r w:rsidRPr="00625417">
        <w:rPr>
          <w:rFonts w:asciiTheme="majorBidi" w:hAnsiTheme="majorBidi" w:cstheme="majorBidi"/>
          <w:lang w:val="id-ID"/>
        </w:rPr>
        <w:t>telah menjadi kata serapan dalam bahasa Indonesia. Kata ini juga berarti tela’ah, penelitian, dan penyelidikan ilmiyah.</w:t>
      </w:r>
      <w:r w:rsidRPr="00625417">
        <w:rPr>
          <w:rStyle w:val="FootnoteReference"/>
          <w:rFonts w:asciiTheme="majorBidi" w:hAnsiTheme="majorBidi" w:cstheme="majorBidi"/>
          <w:lang w:val="id-ID"/>
        </w:rPr>
        <w:footnoteReference w:id="36"/>
      </w:r>
      <w:r w:rsidRPr="00625417">
        <w:rPr>
          <w:rFonts w:asciiTheme="majorBidi" w:hAnsiTheme="majorBidi" w:cstheme="majorBidi"/>
          <w:lang w:val="id-ID"/>
        </w:rPr>
        <w:t xml:space="preserve"> Dengan demikian kata ini menghendaki usaha yang mendalam, teliti, dan ilmiyah untuk tercapainya hasil yang memuaskan.</w:t>
      </w:r>
    </w:p>
    <w:p w:rsidR="00743FD7" w:rsidRPr="00625417" w:rsidRDefault="008E79D0" w:rsidP="00E71E17">
      <w:pPr>
        <w:spacing w:line="480" w:lineRule="auto"/>
        <w:ind w:left="1800" w:hanging="1800"/>
        <w:jc w:val="both"/>
        <w:rPr>
          <w:rFonts w:asciiTheme="majorBidi" w:hAnsiTheme="majorBidi" w:cstheme="majorBidi"/>
          <w:lang w:val="id-ID"/>
        </w:rPr>
      </w:pPr>
      <w:r>
        <w:rPr>
          <w:rFonts w:asciiTheme="majorBidi" w:hAnsiTheme="majorBidi" w:cstheme="majorBidi"/>
          <w:lang w:val="id-ID"/>
        </w:rPr>
        <w:t>Hadis</w:t>
      </w:r>
      <w:r w:rsidR="00743FD7" w:rsidRPr="00625417">
        <w:rPr>
          <w:rFonts w:asciiTheme="majorBidi" w:hAnsiTheme="majorBidi" w:cstheme="majorBidi"/>
          <w:lang w:val="id-ID"/>
        </w:rPr>
        <w:tab/>
        <w:t xml:space="preserve">: Secara bahasa hadis mempunyai tiga makna, yaitu; </w:t>
      </w:r>
      <w:r w:rsidR="00743FD7" w:rsidRPr="00625417">
        <w:rPr>
          <w:rFonts w:asciiTheme="majorBidi" w:hAnsiTheme="majorBidi" w:cstheme="majorBidi"/>
          <w:i/>
          <w:iCs/>
          <w:lang w:val="id-ID"/>
        </w:rPr>
        <w:t xml:space="preserve">al jadȋd </w:t>
      </w:r>
      <w:r w:rsidR="00743FD7" w:rsidRPr="00625417">
        <w:rPr>
          <w:rFonts w:asciiTheme="majorBidi" w:hAnsiTheme="majorBidi" w:cstheme="majorBidi"/>
          <w:lang w:val="id-ID"/>
        </w:rPr>
        <w:t xml:space="preserve">lawan dari </w:t>
      </w:r>
      <w:r w:rsidR="00743FD7" w:rsidRPr="00625417">
        <w:rPr>
          <w:rFonts w:asciiTheme="majorBidi" w:hAnsiTheme="majorBidi" w:cstheme="majorBidi"/>
          <w:i/>
          <w:iCs/>
          <w:lang w:val="id-ID"/>
        </w:rPr>
        <w:t>al</w:t>
      </w:r>
      <w:r w:rsidR="00743FD7" w:rsidRPr="00625417">
        <w:rPr>
          <w:rFonts w:asciiTheme="majorBidi" w:hAnsiTheme="majorBidi" w:cstheme="majorBidi"/>
          <w:lang w:val="id-ID"/>
        </w:rPr>
        <w:t xml:space="preserve"> </w:t>
      </w:r>
      <w:r w:rsidR="00E71E17">
        <w:rPr>
          <w:rFonts w:asciiTheme="majorBidi" w:hAnsiTheme="majorBidi" w:cstheme="majorBidi"/>
          <w:i/>
          <w:iCs/>
          <w:lang w:val="id-ID"/>
        </w:rPr>
        <w:t>q</w:t>
      </w:r>
      <w:r w:rsidR="00E71E17">
        <w:rPr>
          <w:rFonts w:asciiTheme="majorBidi" w:hAnsiTheme="majorBidi" w:cstheme="majorBidi"/>
          <w:i/>
          <w:iCs/>
        </w:rPr>
        <w:t>a</w:t>
      </w:r>
      <w:r w:rsidR="00743FD7" w:rsidRPr="00625417">
        <w:rPr>
          <w:rFonts w:asciiTheme="majorBidi" w:hAnsiTheme="majorBidi" w:cstheme="majorBidi"/>
          <w:i/>
          <w:iCs/>
          <w:lang w:val="id-ID"/>
        </w:rPr>
        <w:t>dȋm</w:t>
      </w:r>
      <w:r w:rsidR="00743FD7" w:rsidRPr="00625417">
        <w:rPr>
          <w:rFonts w:asciiTheme="majorBidi" w:hAnsiTheme="majorBidi" w:cstheme="majorBidi"/>
          <w:lang w:val="id-ID"/>
        </w:rPr>
        <w:t xml:space="preserve"> yang bermakna sesuatu yang baru. Juga bermakna </w:t>
      </w:r>
      <w:r w:rsidR="00E71E17">
        <w:rPr>
          <w:rFonts w:asciiTheme="majorBidi" w:hAnsiTheme="majorBidi" w:cstheme="majorBidi"/>
        </w:rPr>
        <w:t>al q</w:t>
      </w:r>
      <w:r w:rsidR="00E71E17">
        <w:rPr>
          <w:rFonts w:asciiTheme="majorBidi" w:hAnsiTheme="majorBidi" w:cstheme="majorBidi"/>
          <w:i/>
          <w:iCs/>
        </w:rPr>
        <w:t>a</w:t>
      </w:r>
      <w:r w:rsidR="00743FD7" w:rsidRPr="00625417">
        <w:rPr>
          <w:rFonts w:asciiTheme="majorBidi" w:hAnsiTheme="majorBidi" w:cstheme="majorBidi"/>
          <w:i/>
          <w:iCs/>
          <w:lang w:val="id-ID"/>
        </w:rPr>
        <w:t>rȋb,</w:t>
      </w:r>
      <w:r w:rsidR="00743FD7" w:rsidRPr="00625417">
        <w:rPr>
          <w:rFonts w:asciiTheme="majorBidi" w:hAnsiTheme="majorBidi" w:cstheme="majorBidi"/>
          <w:lang w:val="id-ID"/>
        </w:rPr>
        <w:t xml:space="preserve"> yaitu yang dekat; yang belum lama terjadi. Di samping itu juga bermakna </w:t>
      </w:r>
      <w:r w:rsidR="00743FD7" w:rsidRPr="00625417">
        <w:rPr>
          <w:rFonts w:asciiTheme="majorBidi" w:hAnsiTheme="majorBidi" w:cstheme="majorBidi"/>
          <w:i/>
          <w:iCs/>
          <w:lang w:val="id-ID"/>
        </w:rPr>
        <w:t>khobar</w:t>
      </w:r>
      <w:r w:rsidR="00743FD7" w:rsidRPr="00625417">
        <w:rPr>
          <w:rFonts w:asciiTheme="majorBidi" w:hAnsiTheme="majorBidi" w:cstheme="majorBidi"/>
          <w:lang w:val="id-ID"/>
        </w:rPr>
        <w:t>, yaitu warta.</w:t>
      </w:r>
      <w:r w:rsidR="00743FD7" w:rsidRPr="00625417">
        <w:rPr>
          <w:rStyle w:val="FootnoteReference"/>
          <w:rFonts w:asciiTheme="majorBidi" w:hAnsiTheme="majorBidi" w:cstheme="majorBidi"/>
          <w:lang w:val="id-ID"/>
        </w:rPr>
        <w:footnoteReference w:id="37"/>
      </w:r>
      <w:r w:rsidR="00743FD7" w:rsidRPr="00625417">
        <w:rPr>
          <w:rFonts w:asciiTheme="majorBidi" w:hAnsiTheme="majorBidi" w:cstheme="majorBidi"/>
          <w:lang w:val="id-ID"/>
        </w:rPr>
        <w:t xml:space="preserve"> Sedangkan secara istilah yaitu segala sesuatu </w:t>
      </w:r>
      <w:r w:rsidR="009A2C85">
        <w:rPr>
          <w:rFonts w:asciiTheme="majorBidi" w:hAnsiTheme="majorBidi" w:cstheme="majorBidi"/>
          <w:lang w:val="id-ID"/>
        </w:rPr>
        <w:t>yang berasal dari Rasulullah S</w:t>
      </w:r>
      <w:r w:rsidR="009A2C85" w:rsidRPr="009A2C85">
        <w:rPr>
          <w:rFonts w:asciiTheme="majorBidi" w:hAnsiTheme="majorBidi" w:cstheme="majorBidi"/>
          <w:lang w:val="id-ID"/>
        </w:rPr>
        <w:t>aw</w:t>
      </w:r>
      <w:r w:rsidR="00743FD7" w:rsidRPr="00625417">
        <w:rPr>
          <w:rFonts w:asciiTheme="majorBidi" w:hAnsiTheme="majorBidi" w:cstheme="majorBidi"/>
          <w:lang w:val="id-ID"/>
        </w:rPr>
        <w:t xml:space="preserve"> baik berupa perkataan, perbuatan, maupun ketetapan, dan keadaan beliau</w:t>
      </w:r>
      <w:r w:rsidR="00743FD7" w:rsidRPr="00625417">
        <w:rPr>
          <w:rStyle w:val="FootnoteReference"/>
          <w:rFonts w:asciiTheme="majorBidi" w:hAnsiTheme="majorBidi" w:cstheme="majorBidi"/>
          <w:lang w:val="id-ID"/>
        </w:rPr>
        <w:footnoteReference w:id="38"/>
      </w:r>
      <w:r w:rsidR="00743FD7" w:rsidRPr="00625417">
        <w:rPr>
          <w:rFonts w:asciiTheme="majorBidi" w:hAnsiTheme="majorBidi" w:cstheme="majorBidi"/>
          <w:lang w:val="id-ID"/>
        </w:rPr>
        <w:t>.</w:t>
      </w:r>
    </w:p>
    <w:p w:rsidR="00743FD7" w:rsidRPr="00625417" w:rsidRDefault="00743FD7" w:rsidP="00743FD7">
      <w:pPr>
        <w:spacing w:line="480" w:lineRule="auto"/>
        <w:ind w:left="1800" w:hanging="1800"/>
        <w:jc w:val="both"/>
        <w:rPr>
          <w:rFonts w:asciiTheme="majorBidi" w:hAnsiTheme="majorBidi" w:cstheme="majorBidi"/>
          <w:lang w:val="sv-SE"/>
        </w:rPr>
      </w:pPr>
      <w:r w:rsidRPr="00625417">
        <w:rPr>
          <w:noProof/>
          <w:lang w:val="sv-SE"/>
        </w:rPr>
        <w:t xml:space="preserve">Pakaian </w:t>
      </w:r>
      <w:r w:rsidRPr="00625417">
        <w:rPr>
          <w:noProof/>
          <w:lang w:val="sv-SE"/>
        </w:rPr>
        <w:tab/>
        <w:t xml:space="preserve">: </w:t>
      </w:r>
      <w:r w:rsidR="00E71E17">
        <w:rPr>
          <w:noProof/>
          <w:lang w:val="sv-SE"/>
        </w:rPr>
        <w:t xml:space="preserve">di </w:t>
      </w:r>
      <w:r w:rsidRPr="00625417">
        <w:rPr>
          <w:noProof/>
          <w:lang w:val="sv-SE"/>
        </w:rPr>
        <w:t>dalam Kamus Besar Bahasa Indonesia mempunyai arti baju, celana dan sebagainya.</w:t>
      </w:r>
      <w:r w:rsidRPr="00625417">
        <w:rPr>
          <w:rStyle w:val="FootnoteReference"/>
          <w:noProof/>
          <w:lang w:val="sv-SE"/>
        </w:rPr>
        <w:footnoteReference w:id="39"/>
      </w:r>
    </w:p>
    <w:p w:rsidR="00743FD7" w:rsidRPr="00625417" w:rsidRDefault="00743FD7" w:rsidP="00743FD7">
      <w:pPr>
        <w:spacing w:line="480" w:lineRule="auto"/>
        <w:ind w:left="1800" w:hanging="1800"/>
        <w:jc w:val="both"/>
        <w:rPr>
          <w:rFonts w:asciiTheme="majorBidi" w:hAnsiTheme="majorBidi" w:cstheme="majorBidi"/>
          <w:lang w:val="id-ID"/>
        </w:rPr>
      </w:pPr>
      <w:r w:rsidRPr="00625417">
        <w:rPr>
          <w:noProof/>
          <w:lang w:val="sv-SE"/>
        </w:rPr>
        <w:lastRenderedPageBreak/>
        <w:t>Sutra</w:t>
      </w:r>
      <w:r w:rsidRPr="00625417">
        <w:rPr>
          <w:noProof/>
          <w:lang w:val="sv-SE"/>
        </w:rPr>
        <w:tab/>
        <w:t>: adalah benang halus dan lembut yang berasal dari kepompong ulat sutra atau artinya juga kain.</w:t>
      </w:r>
      <w:r w:rsidRPr="00625417">
        <w:rPr>
          <w:rStyle w:val="FootnoteReference"/>
          <w:noProof/>
          <w:lang w:val="sv-SE"/>
        </w:rPr>
        <w:footnoteReference w:id="40"/>
      </w:r>
    </w:p>
    <w:p w:rsidR="00EA1D2C" w:rsidRDefault="00EA1D2C" w:rsidP="00A91326">
      <w:pPr>
        <w:spacing w:line="480" w:lineRule="auto"/>
        <w:ind w:firstLine="720"/>
        <w:jc w:val="both"/>
        <w:rPr>
          <w:noProof/>
          <w:lang w:val="sv-SE"/>
        </w:rPr>
      </w:pPr>
      <w:r>
        <w:rPr>
          <w:noProof/>
          <w:lang w:val="sv-SE"/>
        </w:rPr>
        <w:t xml:space="preserve">Maka </w:t>
      </w:r>
      <w:r w:rsidR="00A91326">
        <w:rPr>
          <w:noProof/>
          <w:lang w:val="sv-SE"/>
        </w:rPr>
        <w:t>kalimat judul</w:t>
      </w:r>
      <w:r>
        <w:rPr>
          <w:noProof/>
          <w:lang w:val="sv-SE"/>
        </w:rPr>
        <w:t xml:space="preserve"> ini </w:t>
      </w:r>
      <w:r w:rsidR="00A91326">
        <w:rPr>
          <w:noProof/>
          <w:lang w:val="sv-SE"/>
        </w:rPr>
        <w:t>bermakna</w:t>
      </w:r>
      <w:r>
        <w:rPr>
          <w:noProof/>
          <w:lang w:val="sv-SE"/>
        </w:rPr>
        <w:t xml:space="preserve"> upaya penelitian ilmiyah terhadap </w:t>
      </w:r>
      <w:r w:rsidR="008E79D0">
        <w:rPr>
          <w:noProof/>
          <w:lang w:val="sv-SE"/>
        </w:rPr>
        <w:t>hadis</w:t>
      </w:r>
      <w:r>
        <w:rPr>
          <w:noProof/>
          <w:lang w:val="sv-SE"/>
        </w:rPr>
        <w:t xml:space="preserve"> Rasulullah Saw ya</w:t>
      </w:r>
      <w:r w:rsidR="005C4016">
        <w:rPr>
          <w:noProof/>
          <w:lang w:val="sv-SE"/>
        </w:rPr>
        <w:t>ng terkait dalam masalah pakaian</w:t>
      </w:r>
      <w:r>
        <w:rPr>
          <w:noProof/>
          <w:lang w:val="sv-SE"/>
        </w:rPr>
        <w:t xml:space="preserve"> yang digunakan manusia untuk menutupi badannya yang berasal dari sutra.</w:t>
      </w:r>
    </w:p>
    <w:p w:rsidR="00743FD7" w:rsidRPr="00625417" w:rsidRDefault="00743FD7" w:rsidP="00743FD7">
      <w:pPr>
        <w:spacing w:line="480" w:lineRule="auto"/>
        <w:ind w:firstLine="720"/>
        <w:jc w:val="both"/>
        <w:rPr>
          <w:noProof/>
          <w:lang w:val="sv-SE"/>
        </w:rPr>
      </w:pPr>
      <w:r w:rsidRPr="00625417">
        <w:rPr>
          <w:noProof/>
          <w:lang w:val="sv-SE"/>
        </w:rPr>
        <w:t>Demikian sekilas tentang kata-kata dalam judul penelitian yang perlu penulis jelaskan.</w:t>
      </w:r>
    </w:p>
    <w:p w:rsidR="00743FD7" w:rsidRPr="00625417" w:rsidRDefault="00743FD7" w:rsidP="00743FD7">
      <w:pPr>
        <w:spacing w:line="480" w:lineRule="auto"/>
        <w:ind w:firstLine="720"/>
        <w:jc w:val="both"/>
        <w:rPr>
          <w:noProof/>
          <w:lang w:val="fi-FI"/>
        </w:rPr>
      </w:pPr>
    </w:p>
    <w:p w:rsidR="00743FD7" w:rsidRPr="008D10A0" w:rsidRDefault="00743FD7" w:rsidP="00743FD7">
      <w:pPr>
        <w:pStyle w:val="ListParagraph"/>
        <w:numPr>
          <w:ilvl w:val="0"/>
          <w:numId w:val="6"/>
        </w:numPr>
        <w:spacing w:line="480" w:lineRule="auto"/>
        <w:ind w:left="360"/>
        <w:jc w:val="both"/>
        <w:rPr>
          <w:b/>
          <w:bCs/>
          <w:noProof/>
          <w:lang w:val="fi-FI"/>
        </w:rPr>
      </w:pPr>
      <w:r w:rsidRPr="008D10A0">
        <w:rPr>
          <w:b/>
          <w:bCs/>
          <w:noProof/>
          <w:lang w:val="fi-FI"/>
        </w:rPr>
        <w:t>Hasil Penelitian Yang Relevan</w:t>
      </w:r>
    </w:p>
    <w:p w:rsidR="00743FD7" w:rsidRPr="00625417" w:rsidRDefault="00743FD7" w:rsidP="00743FD7">
      <w:pPr>
        <w:spacing w:line="480" w:lineRule="auto"/>
        <w:ind w:firstLine="720"/>
        <w:jc w:val="both"/>
        <w:rPr>
          <w:i/>
          <w:iCs/>
          <w:noProof/>
          <w:lang w:val="sv-SE"/>
        </w:rPr>
      </w:pPr>
      <w:r w:rsidRPr="00625417">
        <w:rPr>
          <w:noProof/>
          <w:lang w:val="fi-FI"/>
        </w:rPr>
        <w:t>Sejauh penulusuran Penulis terhadap hasil karya ilmiyah yang ada, belum ditemukan</w:t>
      </w:r>
      <w:r w:rsidRPr="00625417">
        <w:rPr>
          <w:noProof/>
          <w:lang w:val="sv-SE"/>
        </w:rPr>
        <w:t xml:space="preserve"> pembahasan terkait memakai pakaian dari sutra, baik dalam al-Qur’an maupun hadis. Yang ada adalah kajian tentang tafsir ayat </w:t>
      </w:r>
      <w:r w:rsidR="006D3ADB">
        <w:rPr>
          <w:noProof/>
          <w:lang w:val="sv-SE"/>
        </w:rPr>
        <w:t>Quran</w:t>
      </w:r>
      <w:r w:rsidRPr="00625417">
        <w:rPr>
          <w:noProof/>
          <w:lang w:val="sv-SE"/>
        </w:rPr>
        <w:t xml:space="preserve"> yang ditulis oleh Syofrianisda dengan judul </w:t>
      </w:r>
      <w:r w:rsidRPr="00625417">
        <w:rPr>
          <w:i/>
          <w:iCs/>
          <w:noProof/>
          <w:lang w:val="sv-SE"/>
        </w:rPr>
        <w:t xml:space="preserve">Penafsiran ayat-ayat </w:t>
      </w:r>
      <w:r w:rsidR="006D3ADB">
        <w:rPr>
          <w:i/>
          <w:iCs/>
          <w:noProof/>
          <w:lang w:val="sv-SE"/>
        </w:rPr>
        <w:t>Quran</w:t>
      </w:r>
      <w:r w:rsidRPr="00625417">
        <w:rPr>
          <w:i/>
          <w:iCs/>
          <w:noProof/>
          <w:lang w:val="sv-SE"/>
        </w:rPr>
        <w:t xml:space="preserve"> tentang Pakaian oleh Mufassir Indonesia.</w:t>
      </w:r>
      <w:r w:rsidRPr="00625417">
        <w:rPr>
          <w:rStyle w:val="FootnoteReference"/>
          <w:i/>
          <w:iCs/>
          <w:noProof/>
          <w:lang w:val="sv-SE"/>
        </w:rPr>
        <w:footnoteReference w:id="41"/>
      </w:r>
    </w:p>
    <w:p w:rsidR="000A3C33" w:rsidRPr="00625417" w:rsidRDefault="000A3C33" w:rsidP="00743FD7">
      <w:pPr>
        <w:spacing w:line="480" w:lineRule="auto"/>
        <w:jc w:val="both"/>
        <w:rPr>
          <w:noProof/>
        </w:rPr>
      </w:pPr>
    </w:p>
    <w:p w:rsidR="00743FD7" w:rsidRPr="008D10A0" w:rsidRDefault="00743FD7" w:rsidP="00743FD7">
      <w:pPr>
        <w:pStyle w:val="ListParagraph"/>
        <w:numPr>
          <w:ilvl w:val="0"/>
          <w:numId w:val="6"/>
        </w:numPr>
        <w:spacing w:line="480" w:lineRule="auto"/>
        <w:ind w:left="360"/>
        <w:rPr>
          <w:b/>
          <w:bCs/>
          <w:noProof/>
          <w:lang w:val="sv-SE"/>
        </w:rPr>
      </w:pPr>
      <w:r w:rsidRPr="008D10A0">
        <w:rPr>
          <w:b/>
          <w:bCs/>
          <w:noProof/>
          <w:lang w:val="sv-SE"/>
        </w:rPr>
        <w:t>Metodologi Penelitian</w:t>
      </w:r>
    </w:p>
    <w:p w:rsidR="00743FD7" w:rsidRPr="00625417" w:rsidRDefault="00743FD7" w:rsidP="00743FD7">
      <w:pPr>
        <w:pStyle w:val="ListParagraph"/>
        <w:numPr>
          <w:ilvl w:val="0"/>
          <w:numId w:val="7"/>
        </w:numPr>
        <w:spacing w:line="480" w:lineRule="auto"/>
        <w:rPr>
          <w:noProof/>
          <w:lang w:val="sv-SE"/>
        </w:rPr>
      </w:pPr>
      <w:r w:rsidRPr="00625417">
        <w:rPr>
          <w:noProof/>
          <w:lang w:val="sv-SE"/>
        </w:rPr>
        <w:t>Langkah-langkah Penelitian</w:t>
      </w:r>
    </w:p>
    <w:p w:rsidR="00743FD7" w:rsidRPr="00625417" w:rsidRDefault="00743FD7" w:rsidP="00743FD7">
      <w:pPr>
        <w:pStyle w:val="ListParagraph"/>
        <w:spacing w:line="480" w:lineRule="auto"/>
        <w:ind w:left="0" w:firstLine="720"/>
        <w:jc w:val="both"/>
        <w:rPr>
          <w:noProof/>
          <w:lang w:val="sv-SE"/>
        </w:rPr>
      </w:pPr>
      <w:r w:rsidRPr="00625417">
        <w:rPr>
          <w:noProof/>
          <w:lang w:val="sv-SE"/>
        </w:rPr>
        <w:t xml:space="preserve">Langkah pertama dalam penelitian ini adalah dengan mengumpulkan </w:t>
      </w:r>
      <w:r w:rsidR="008E79D0">
        <w:rPr>
          <w:noProof/>
          <w:lang w:val="sv-SE"/>
        </w:rPr>
        <w:t>hadis</w:t>
      </w:r>
      <w:r w:rsidRPr="00625417">
        <w:rPr>
          <w:noProof/>
          <w:lang w:val="sv-SE"/>
        </w:rPr>
        <w:t>-</w:t>
      </w:r>
      <w:r w:rsidR="008E79D0">
        <w:rPr>
          <w:noProof/>
          <w:lang w:val="sv-SE"/>
        </w:rPr>
        <w:t>hadis</w:t>
      </w:r>
      <w:r w:rsidRPr="00625417">
        <w:rPr>
          <w:noProof/>
          <w:lang w:val="sv-SE"/>
        </w:rPr>
        <w:t xml:space="preserve"> terkait memakai pakaian dari sutra dari sumber utama yaitu </w:t>
      </w:r>
      <w:r w:rsidR="009A2C85" w:rsidRPr="009A2C85">
        <w:rPr>
          <w:i/>
          <w:iCs/>
          <w:noProof/>
          <w:lang w:val="sv-SE"/>
        </w:rPr>
        <w:t xml:space="preserve">al </w:t>
      </w:r>
      <w:r w:rsidRPr="009A2C85">
        <w:rPr>
          <w:i/>
          <w:iCs/>
          <w:noProof/>
          <w:lang w:val="sv-SE"/>
        </w:rPr>
        <w:t xml:space="preserve">kutub </w:t>
      </w:r>
      <w:r w:rsidR="005E477A" w:rsidRPr="009A2C85">
        <w:rPr>
          <w:i/>
          <w:iCs/>
          <w:noProof/>
          <w:lang w:val="sv-SE"/>
        </w:rPr>
        <w:t>at tis’ah</w:t>
      </w:r>
      <w:r w:rsidRPr="00625417">
        <w:rPr>
          <w:noProof/>
          <w:lang w:val="sv-SE"/>
        </w:rPr>
        <w:t xml:space="preserve"> (</w:t>
      </w:r>
      <w:r w:rsidR="007008FB" w:rsidRPr="00A91326">
        <w:rPr>
          <w:i/>
          <w:iCs/>
          <w:noProof/>
          <w:lang w:val="sv-SE"/>
        </w:rPr>
        <w:t>Shahîh</w:t>
      </w:r>
      <w:r w:rsidRPr="00625417">
        <w:rPr>
          <w:noProof/>
          <w:lang w:val="sv-SE"/>
        </w:rPr>
        <w:t xml:space="preserve"> </w:t>
      </w:r>
      <w:r w:rsidR="008E79D0">
        <w:rPr>
          <w:noProof/>
          <w:lang w:val="sv-SE"/>
        </w:rPr>
        <w:t>Al Bukhari</w:t>
      </w:r>
      <w:r w:rsidRPr="00625417">
        <w:rPr>
          <w:noProof/>
          <w:lang w:val="sv-SE"/>
        </w:rPr>
        <w:t xml:space="preserve">, </w:t>
      </w:r>
      <w:r w:rsidR="007008FB" w:rsidRPr="00A91326">
        <w:rPr>
          <w:i/>
          <w:iCs/>
          <w:noProof/>
          <w:lang w:val="sv-SE"/>
        </w:rPr>
        <w:t>Shahîh</w:t>
      </w:r>
      <w:r w:rsidR="00A91326">
        <w:rPr>
          <w:noProof/>
          <w:lang w:val="sv-SE"/>
        </w:rPr>
        <w:t xml:space="preserve"> Muslim, </w:t>
      </w:r>
      <w:r w:rsidR="00A91326" w:rsidRPr="00A91326">
        <w:rPr>
          <w:i/>
          <w:iCs/>
          <w:noProof/>
          <w:lang w:val="sv-SE"/>
        </w:rPr>
        <w:t>Sunan</w:t>
      </w:r>
      <w:r w:rsidR="00A91326">
        <w:rPr>
          <w:noProof/>
          <w:lang w:val="sv-SE"/>
        </w:rPr>
        <w:t xml:space="preserve"> Abi</w:t>
      </w:r>
      <w:r w:rsidRPr="00625417">
        <w:rPr>
          <w:noProof/>
          <w:lang w:val="sv-SE"/>
        </w:rPr>
        <w:t xml:space="preserve"> Dawud, </w:t>
      </w:r>
      <w:r w:rsidRPr="00A91326">
        <w:rPr>
          <w:i/>
          <w:iCs/>
          <w:noProof/>
          <w:lang w:val="sv-SE"/>
        </w:rPr>
        <w:t>Sunan</w:t>
      </w:r>
      <w:r w:rsidRPr="00625417">
        <w:rPr>
          <w:noProof/>
          <w:lang w:val="sv-SE"/>
        </w:rPr>
        <w:t xml:space="preserve"> </w:t>
      </w:r>
      <w:r w:rsidR="006D3ADB">
        <w:rPr>
          <w:noProof/>
          <w:lang w:val="sv-SE"/>
        </w:rPr>
        <w:t>At Turmuzi</w:t>
      </w:r>
      <w:r w:rsidR="005E477A">
        <w:rPr>
          <w:noProof/>
          <w:lang w:val="sv-SE"/>
        </w:rPr>
        <w:t xml:space="preserve">, </w:t>
      </w:r>
      <w:r w:rsidR="005E477A" w:rsidRPr="00A91326">
        <w:rPr>
          <w:i/>
          <w:iCs/>
          <w:noProof/>
          <w:lang w:val="sv-SE"/>
        </w:rPr>
        <w:t>Sunan</w:t>
      </w:r>
      <w:r w:rsidR="005E477A">
        <w:rPr>
          <w:noProof/>
          <w:lang w:val="sv-SE"/>
        </w:rPr>
        <w:t xml:space="preserve"> An Nasa’i, </w:t>
      </w:r>
      <w:r w:rsidR="005E477A" w:rsidRPr="00A91326">
        <w:rPr>
          <w:i/>
          <w:iCs/>
          <w:noProof/>
          <w:lang w:val="sv-SE"/>
        </w:rPr>
        <w:t>Sunan</w:t>
      </w:r>
      <w:r w:rsidR="005E477A">
        <w:rPr>
          <w:noProof/>
          <w:lang w:val="sv-SE"/>
        </w:rPr>
        <w:t xml:space="preserve"> Ibnu M</w:t>
      </w:r>
      <w:r w:rsidRPr="00625417">
        <w:rPr>
          <w:noProof/>
          <w:lang w:val="sv-SE"/>
        </w:rPr>
        <w:t>ajah</w:t>
      </w:r>
      <w:r w:rsidR="005E477A">
        <w:rPr>
          <w:noProof/>
          <w:lang w:val="sv-SE"/>
        </w:rPr>
        <w:t xml:space="preserve">, </w:t>
      </w:r>
      <w:r w:rsidR="005E477A" w:rsidRPr="00A91326">
        <w:rPr>
          <w:i/>
          <w:iCs/>
          <w:noProof/>
          <w:lang w:val="sv-SE"/>
        </w:rPr>
        <w:t>Muwattha’</w:t>
      </w:r>
      <w:r w:rsidR="005E477A">
        <w:rPr>
          <w:noProof/>
          <w:lang w:val="sv-SE"/>
        </w:rPr>
        <w:t xml:space="preserve"> Malik, </w:t>
      </w:r>
      <w:r w:rsidR="005E477A" w:rsidRPr="00A91326">
        <w:rPr>
          <w:i/>
          <w:iCs/>
          <w:noProof/>
          <w:lang w:val="sv-SE"/>
        </w:rPr>
        <w:t>Sunan</w:t>
      </w:r>
      <w:r w:rsidR="005E477A">
        <w:rPr>
          <w:noProof/>
          <w:lang w:val="sv-SE"/>
        </w:rPr>
        <w:t xml:space="preserve"> ad Darimi dan </w:t>
      </w:r>
      <w:r w:rsidR="005E477A" w:rsidRPr="00A91326">
        <w:rPr>
          <w:i/>
          <w:iCs/>
          <w:noProof/>
          <w:lang w:val="sv-SE"/>
        </w:rPr>
        <w:t>Musnad</w:t>
      </w:r>
      <w:r w:rsidR="005E477A">
        <w:rPr>
          <w:noProof/>
          <w:lang w:val="sv-SE"/>
        </w:rPr>
        <w:t xml:space="preserve"> Ahmad Bin Hanbal </w:t>
      </w:r>
      <w:r w:rsidRPr="00625417">
        <w:rPr>
          <w:noProof/>
          <w:lang w:val="sv-SE"/>
        </w:rPr>
        <w:t xml:space="preserve">), dengan menggunakan buku </w:t>
      </w:r>
      <w:r w:rsidRPr="00625417">
        <w:rPr>
          <w:noProof/>
          <w:lang w:val="sv-SE"/>
        </w:rPr>
        <w:lastRenderedPageBreak/>
        <w:t xml:space="preserve">penelusuran </w:t>
      </w:r>
      <w:r w:rsidR="008E79D0">
        <w:rPr>
          <w:noProof/>
          <w:lang w:val="sv-SE"/>
        </w:rPr>
        <w:t>hadis</w:t>
      </w:r>
      <w:r w:rsidRPr="00625417">
        <w:rPr>
          <w:noProof/>
          <w:lang w:val="sv-SE"/>
        </w:rPr>
        <w:t xml:space="preserve"> </w:t>
      </w:r>
      <w:r w:rsidRPr="00625417">
        <w:rPr>
          <w:i/>
          <w:iCs/>
          <w:noProof/>
          <w:lang w:val="sv-SE"/>
        </w:rPr>
        <w:t>al-Mu’jam al-Mufahras li Alfazh al-</w:t>
      </w:r>
      <w:r w:rsidR="008E79D0">
        <w:rPr>
          <w:i/>
          <w:iCs/>
          <w:noProof/>
          <w:lang w:val="sv-SE"/>
        </w:rPr>
        <w:t>Hadis</w:t>
      </w:r>
      <w:r w:rsidRPr="00625417">
        <w:rPr>
          <w:i/>
          <w:iCs/>
          <w:noProof/>
          <w:lang w:val="sv-SE"/>
        </w:rPr>
        <w:t xml:space="preserve"> an-Nabawi</w:t>
      </w:r>
      <w:r w:rsidRPr="00625417">
        <w:rPr>
          <w:noProof/>
          <w:lang w:val="sv-SE"/>
        </w:rPr>
        <w:t xml:space="preserve"> karya Dr A.Y Winsink atau kitab </w:t>
      </w:r>
      <w:r w:rsidR="00A91326">
        <w:rPr>
          <w:i/>
          <w:iCs/>
          <w:noProof/>
          <w:lang w:val="sv-SE"/>
        </w:rPr>
        <w:t>Mausu’ah A</w:t>
      </w:r>
      <w:r w:rsidR="00EA1D2C">
        <w:rPr>
          <w:i/>
          <w:iCs/>
          <w:noProof/>
          <w:lang w:val="sv-SE"/>
        </w:rPr>
        <w:t>thraf al-</w:t>
      </w:r>
      <w:r w:rsidR="00A91326">
        <w:rPr>
          <w:i/>
          <w:iCs/>
          <w:noProof/>
          <w:lang w:val="sv-SE"/>
        </w:rPr>
        <w:t>H</w:t>
      </w:r>
      <w:r w:rsidR="008E79D0">
        <w:rPr>
          <w:i/>
          <w:iCs/>
          <w:noProof/>
          <w:lang w:val="sv-SE"/>
        </w:rPr>
        <w:t>adis</w:t>
      </w:r>
      <w:r w:rsidRPr="00625417">
        <w:rPr>
          <w:i/>
          <w:iCs/>
          <w:noProof/>
          <w:lang w:val="sv-SE"/>
        </w:rPr>
        <w:t xml:space="preserve"> an-Nabawi asy-Syarif </w:t>
      </w:r>
      <w:r w:rsidRPr="00625417">
        <w:rPr>
          <w:noProof/>
          <w:lang w:val="sv-SE"/>
        </w:rPr>
        <w:t>karya Abu Hajir Muhammad as-Sa’id bin Bayuni Zaghlul. Selanjutnya menelusuri status ke</w:t>
      </w:r>
      <w:r w:rsidR="007008FB" w:rsidRPr="009A2C85">
        <w:rPr>
          <w:i/>
          <w:iCs/>
          <w:noProof/>
          <w:lang w:val="sv-SE"/>
        </w:rPr>
        <w:t>shahîh</w:t>
      </w:r>
      <w:r w:rsidRPr="00625417">
        <w:rPr>
          <w:noProof/>
          <w:lang w:val="sv-SE"/>
        </w:rPr>
        <w:t xml:space="preserve">an </w:t>
      </w:r>
      <w:r w:rsidR="008E79D0">
        <w:rPr>
          <w:noProof/>
          <w:lang w:val="sv-SE"/>
        </w:rPr>
        <w:t>hadis</w:t>
      </w:r>
      <w:r w:rsidRPr="00625417">
        <w:rPr>
          <w:noProof/>
          <w:lang w:val="sv-SE"/>
        </w:rPr>
        <w:t>.</w:t>
      </w:r>
    </w:p>
    <w:p w:rsidR="00743FD7" w:rsidRPr="00625417" w:rsidRDefault="00743FD7" w:rsidP="00743FD7">
      <w:pPr>
        <w:pStyle w:val="ListParagraph"/>
        <w:spacing w:line="480" w:lineRule="auto"/>
        <w:ind w:left="0" w:firstLine="720"/>
        <w:jc w:val="both"/>
        <w:rPr>
          <w:noProof/>
          <w:lang w:val="sv-SE"/>
        </w:rPr>
      </w:pPr>
      <w:r w:rsidRPr="00625417">
        <w:rPr>
          <w:noProof/>
          <w:lang w:val="sv-SE"/>
        </w:rPr>
        <w:t xml:space="preserve">Langkah kedua adalah mengelompokkan </w:t>
      </w:r>
      <w:r w:rsidR="008E79D0">
        <w:rPr>
          <w:noProof/>
          <w:lang w:val="sv-SE"/>
        </w:rPr>
        <w:t>hadis</w:t>
      </w:r>
      <w:r w:rsidRPr="00625417">
        <w:rPr>
          <w:noProof/>
          <w:lang w:val="sv-SE"/>
        </w:rPr>
        <w:t xml:space="preserve"> yang ada sesuai dengan tema yang dikandung di dalam </w:t>
      </w:r>
      <w:r w:rsidR="008E79D0">
        <w:rPr>
          <w:noProof/>
          <w:lang w:val="sv-SE"/>
        </w:rPr>
        <w:t>hadis</w:t>
      </w:r>
      <w:r w:rsidRPr="00625417">
        <w:rPr>
          <w:noProof/>
          <w:lang w:val="sv-SE"/>
        </w:rPr>
        <w:t xml:space="preserve"> serta memberikan penjelasan deskriptif terhadap </w:t>
      </w:r>
      <w:r w:rsidR="008E79D0">
        <w:rPr>
          <w:noProof/>
          <w:lang w:val="sv-SE"/>
        </w:rPr>
        <w:t>hadis</w:t>
      </w:r>
      <w:r w:rsidRPr="00625417">
        <w:rPr>
          <w:noProof/>
          <w:lang w:val="sv-SE"/>
        </w:rPr>
        <w:t xml:space="preserve"> yang sudah dikelompokkan.</w:t>
      </w:r>
    </w:p>
    <w:p w:rsidR="00743FD7" w:rsidRPr="00625417" w:rsidRDefault="00743FD7" w:rsidP="00743FD7">
      <w:pPr>
        <w:pStyle w:val="ListParagraph"/>
        <w:spacing w:line="480" w:lineRule="auto"/>
        <w:ind w:left="0" w:firstLine="720"/>
        <w:jc w:val="both"/>
        <w:rPr>
          <w:noProof/>
          <w:lang w:val="sv-SE"/>
        </w:rPr>
      </w:pPr>
      <w:r w:rsidRPr="00625417">
        <w:rPr>
          <w:noProof/>
          <w:lang w:val="sv-SE"/>
        </w:rPr>
        <w:t xml:space="preserve">Langkah berikutnya adalah dengan menerapkan teori penyelesaian </w:t>
      </w:r>
      <w:r w:rsidR="008E79D0">
        <w:rPr>
          <w:noProof/>
          <w:lang w:val="sv-SE"/>
        </w:rPr>
        <w:t>hadis</w:t>
      </w:r>
      <w:r w:rsidRPr="00625417">
        <w:rPr>
          <w:noProof/>
          <w:lang w:val="sv-SE"/>
        </w:rPr>
        <w:t>-</w:t>
      </w:r>
      <w:r w:rsidR="008E79D0">
        <w:rPr>
          <w:noProof/>
          <w:lang w:val="sv-SE"/>
        </w:rPr>
        <w:t>hadis</w:t>
      </w:r>
      <w:r w:rsidRPr="00625417">
        <w:rPr>
          <w:noProof/>
          <w:lang w:val="sv-SE"/>
        </w:rPr>
        <w:t xml:space="preserve"> </w:t>
      </w:r>
      <w:r w:rsidRPr="00387784">
        <w:rPr>
          <w:i/>
          <w:iCs/>
          <w:noProof/>
          <w:lang w:val="sv-SE"/>
        </w:rPr>
        <w:t>mukhtalif</w:t>
      </w:r>
      <w:r w:rsidRPr="00625417">
        <w:rPr>
          <w:noProof/>
          <w:lang w:val="sv-SE"/>
        </w:rPr>
        <w:t xml:space="preserve">, dan melakukan pendekatan pemahaman </w:t>
      </w:r>
      <w:r w:rsidR="008E79D0">
        <w:rPr>
          <w:noProof/>
          <w:lang w:val="sv-SE"/>
        </w:rPr>
        <w:t>hadis</w:t>
      </w:r>
      <w:r w:rsidRPr="00625417">
        <w:rPr>
          <w:noProof/>
          <w:lang w:val="sv-SE"/>
        </w:rPr>
        <w:t xml:space="preserve"> dengan cara-cara yang sudah ada di dalam kajian teoritis.</w:t>
      </w:r>
    </w:p>
    <w:p w:rsidR="00743FD7" w:rsidRPr="00625417" w:rsidRDefault="00743FD7" w:rsidP="00743FD7">
      <w:pPr>
        <w:pStyle w:val="ListParagraph"/>
        <w:numPr>
          <w:ilvl w:val="0"/>
          <w:numId w:val="7"/>
        </w:numPr>
        <w:spacing w:line="480" w:lineRule="auto"/>
        <w:rPr>
          <w:noProof/>
          <w:lang w:val="sv-SE"/>
        </w:rPr>
      </w:pPr>
      <w:r w:rsidRPr="00625417">
        <w:rPr>
          <w:noProof/>
          <w:lang w:val="sv-SE"/>
        </w:rPr>
        <w:t>Metode Penelitian</w:t>
      </w:r>
    </w:p>
    <w:p w:rsidR="00743FD7" w:rsidRPr="00625417" w:rsidRDefault="00743FD7" w:rsidP="00743FD7">
      <w:pPr>
        <w:spacing w:line="480" w:lineRule="auto"/>
        <w:ind w:firstLine="720"/>
        <w:jc w:val="both"/>
        <w:rPr>
          <w:noProof/>
          <w:lang w:val="sv-SE"/>
        </w:rPr>
      </w:pPr>
      <w:r w:rsidRPr="00625417">
        <w:rPr>
          <w:noProof/>
          <w:lang w:val="sv-SE"/>
        </w:rPr>
        <w:t>Jenis penelitian yang digunakan dalam penelitian ini adalah jenis penelitian kepustakaan (</w:t>
      </w:r>
      <w:r w:rsidRPr="00625417">
        <w:rPr>
          <w:i/>
          <w:iCs/>
          <w:noProof/>
          <w:lang w:val="sv-SE"/>
        </w:rPr>
        <w:t>library research</w:t>
      </w:r>
      <w:r w:rsidRPr="00625417">
        <w:rPr>
          <w:noProof/>
          <w:lang w:val="sv-SE"/>
        </w:rPr>
        <w:t>)</w:t>
      </w:r>
      <w:r w:rsidRPr="00625417">
        <w:rPr>
          <w:rStyle w:val="FootnoteReference"/>
          <w:noProof/>
          <w:lang w:val="sv-SE"/>
        </w:rPr>
        <w:footnoteReference w:id="42"/>
      </w:r>
      <w:r w:rsidRPr="00625417">
        <w:rPr>
          <w:noProof/>
          <w:lang w:val="sv-SE"/>
        </w:rPr>
        <w:t xml:space="preserve">, yaitu meneliti dan menela’ah sumber-sumber yang berkaitan dengan penelitian baik berupa buku, ensiklopedi, jurnal, serta sumber digital. </w:t>
      </w:r>
    </w:p>
    <w:p w:rsidR="00743FD7" w:rsidRPr="00625417" w:rsidRDefault="00743FD7" w:rsidP="00743FD7">
      <w:pPr>
        <w:spacing w:line="480" w:lineRule="auto"/>
        <w:ind w:firstLine="720"/>
        <w:jc w:val="both"/>
        <w:rPr>
          <w:noProof/>
          <w:lang w:val="sv-SE"/>
        </w:rPr>
      </w:pPr>
      <w:r w:rsidRPr="00625417">
        <w:rPr>
          <w:noProof/>
          <w:lang w:val="sv-SE"/>
        </w:rPr>
        <w:t>Metode yang penulis pakai dalam penulisan penelitian ini adalah metode tematik (</w:t>
      </w:r>
      <w:r w:rsidRPr="00625417">
        <w:rPr>
          <w:i/>
          <w:iCs/>
          <w:noProof/>
          <w:lang w:val="sv-SE"/>
        </w:rPr>
        <w:t>maudhu’i</w:t>
      </w:r>
      <w:r w:rsidRPr="00625417">
        <w:rPr>
          <w:noProof/>
          <w:lang w:val="sv-SE"/>
        </w:rPr>
        <w:t xml:space="preserve">), dengan cara menghimpun segala </w:t>
      </w:r>
      <w:r w:rsidR="008E79D0">
        <w:rPr>
          <w:noProof/>
          <w:lang w:val="sv-SE"/>
        </w:rPr>
        <w:t>hadis</w:t>
      </w:r>
      <w:r w:rsidRPr="00625417">
        <w:rPr>
          <w:noProof/>
          <w:lang w:val="sv-SE"/>
        </w:rPr>
        <w:t>-</w:t>
      </w:r>
      <w:r w:rsidR="008E79D0">
        <w:rPr>
          <w:noProof/>
          <w:lang w:val="sv-SE"/>
        </w:rPr>
        <w:t>hadis</w:t>
      </w:r>
      <w:r w:rsidRPr="00625417">
        <w:rPr>
          <w:noProof/>
          <w:lang w:val="sv-SE"/>
        </w:rPr>
        <w:t xml:space="preserve"> yang membahas masalah pakaian dari sutra, kemudian menelusuri ke</w:t>
      </w:r>
      <w:r w:rsidR="007008FB">
        <w:rPr>
          <w:noProof/>
          <w:lang w:val="sv-SE"/>
        </w:rPr>
        <w:t>shahîh</w:t>
      </w:r>
      <w:r w:rsidRPr="00625417">
        <w:rPr>
          <w:noProof/>
          <w:lang w:val="sv-SE"/>
        </w:rPr>
        <w:t xml:space="preserve">an </w:t>
      </w:r>
      <w:r w:rsidR="008E79D0">
        <w:rPr>
          <w:noProof/>
          <w:lang w:val="sv-SE"/>
        </w:rPr>
        <w:t>hadis</w:t>
      </w:r>
      <w:r w:rsidRPr="00625417">
        <w:rPr>
          <w:noProof/>
          <w:lang w:val="sv-SE"/>
        </w:rPr>
        <w:t xml:space="preserve"> terkhusus selain yang diriwayatkan </w:t>
      </w:r>
      <w:r w:rsidR="008E79D0">
        <w:rPr>
          <w:noProof/>
          <w:lang w:val="sv-SE"/>
        </w:rPr>
        <w:t>Al Bukhari</w:t>
      </w:r>
      <w:r w:rsidRPr="00625417">
        <w:rPr>
          <w:noProof/>
          <w:lang w:val="sv-SE"/>
        </w:rPr>
        <w:t xml:space="preserve"> dan Muslim, memilah-milah masalah yang dibicarakan oleh </w:t>
      </w:r>
      <w:r w:rsidR="008E79D0">
        <w:rPr>
          <w:noProof/>
          <w:lang w:val="sv-SE"/>
        </w:rPr>
        <w:t>hadis</w:t>
      </w:r>
      <w:r w:rsidRPr="00625417">
        <w:rPr>
          <w:noProof/>
          <w:lang w:val="sv-SE"/>
        </w:rPr>
        <w:t xml:space="preserve"> dan membahasnya secara deskriptif analisis, yaitu pemecahan masalah yang ada dengan menggunakan teknik deskriptis yaitu </w:t>
      </w:r>
      <w:r w:rsidRPr="00625417">
        <w:rPr>
          <w:noProof/>
          <w:lang w:val="sv-SE"/>
        </w:rPr>
        <w:lastRenderedPageBreak/>
        <w:t>penelitian, analisa dan klasifikasi.</w:t>
      </w:r>
      <w:r w:rsidRPr="00625417">
        <w:rPr>
          <w:rStyle w:val="FootnoteReference"/>
          <w:noProof/>
          <w:lang w:val="sv-SE"/>
        </w:rPr>
        <w:footnoteReference w:id="43"/>
      </w:r>
      <w:r w:rsidRPr="00625417">
        <w:rPr>
          <w:noProof/>
          <w:lang w:val="sv-SE"/>
        </w:rPr>
        <w:t xml:space="preserve"> Langkah selanjutnya adalah mencari jawaban dari </w:t>
      </w:r>
      <w:r w:rsidR="008E79D0">
        <w:rPr>
          <w:noProof/>
          <w:lang w:val="sv-SE"/>
        </w:rPr>
        <w:t>hadis</w:t>
      </w:r>
      <w:r w:rsidRPr="00625417">
        <w:rPr>
          <w:noProof/>
          <w:lang w:val="sv-SE"/>
        </w:rPr>
        <w:t xml:space="preserve"> tentang masalah yang penulis bahas dengan pendekatan isyarat </w:t>
      </w:r>
      <w:r w:rsidR="006D3ADB">
        <w:rPr>
          <w:noProof/>
          <w:lang w:val="sv-SE"/>
        </w:rPr>
        <w:t>Quran</w:t>
      </w:r>
      <w:r w:rsidRPr="00625417">
        <w:rPr>
          <w:noProof/>
          <w:lang w:val="sv-SE"/>
        </w:rPr>
        <w:t>, tekstual kontekstual, sosiologis antropologis.</w:t>
      </w:r>
    </w:p>
    <w:p w:rsidR="00743FD7" w:rsidRDefault="00743FD7" w:rsidP="00743FD7">
      <w:pPr>
        <w:spacing w:line="480" w:lineRule="auto"/>
        <w:ind w:firstLine="720"/>
        <w:jc w:val="both"/>
        <w:rPr>
          <w:noProof/>
          <w:lang w:val="sv-SE"/>
        </w:rPr>
      </w:pPr>
      <w:r w:rsidRPr="00625417">
        <w:rPr>
          <w:noProof/>
          <w:lang w:val="sv-SE"/>
        </w:rPr>
        <w:t>Sedangkan untuk teknis penulisan berpedoman kepada teknis penulisan karya ilmiyah terbitan IAIN Imam Bonjol Padang, serta arahan dari pembimbing penelitian.</w:t>
      </w:r>
    </w:p>
    <w:p w:rsidR="00743FD7" w:rsidRPr="00625417" w:rsidRDefault="00743FD7" w:rsidP="00743FD7">
      <w:pPr>
        <w:pStyle w:val="ListParagraph"/>
        <w:numPr>
          <w:ilvl w:val="0"/>
          <w:numId w:val="7"/>
        </w:numPr>
        <w:spacing w:line="480" w:lineRule="auto"/>
        <w:rPr>
          <w:noProof/>
          <w:lang w:val="sv-SE"/>
        </w:rPr>
      </w:pPr>
      <w:r w:rsidRPr="00625417">
        <w:rPr>
          <w:noProof/>
          <w:lang w:val="sv-SE"/>
        </w:rPr>
        <w:t>Sumber Data</w:t>
      </w:r>
    </w:p>
    <w:p w:rsidR="00743FD7" w:rsidRPr="00625417" w:rsidRDefault="00743FD7" w:rsidP="00743FD7">
      <w:pPr>
        <w:spacing w:line="480" w:lineRule="auto"/>
        <w:ind w:firstLine="720"/>
        <w:jc w:val="both"/>
        <w:rPr>
          <w:noProof/>
          <w:lang w:val="sv-SE"/>
        </w:rPr>
      </w:pPr>
      <w:r w:rsidRPr="00625417">
        <w:rPr>
          <w:noProof/>
          <w:lang w:val="sv-SE"/>
        </w:rPr>
        <w:t xml:space="preserve">Data-data penelitian ini adalah berupa teks yang di dapat dari sumber-sumber berbahasa Arab maupun Indonesia. Sedangkan sumber utama dalam penelitian ini adalah </w:t>
      </w:r>
      <w:r w:rsidR="008E79D0">
        <w:rPr>
          <w:noProof/>
          <w:lang w:val="sv-SE"/>
        </w:rPr>
        <w:t>hadis</w:t>
      </w:r>
      <w:r w:rsidRPr="00625417">
        <w:rPr>
          <w:noProof/>
          <w:lang w:val="sv-SE"/>
        </w:rPr>
        <w:t>-</w:t>
      </w:r>
      <w:r w:rsidR="008E79D0">
        <w:rPr>
          <w:noProof/>
          <w:lang w:val="sv-SE"/>
        </w:rPr>
        <w:t>hadis</w:t>
      </w:r>
      <w:r w:rsidRPr="00625417">
        <w:rPr>
          <w:noProof/>
          <w:lang w:val="sv-SE"/>
        </w:rPr>
        <w:t xml:space="preserve"> di dalam </w:t>
      </w:r>
      <w:r w:rsidR="00A91326" w:rsidRPr="00A91326">
        <w:rPr>
          <w:i/>
          <w:iCs/>
          <w:noProof/>
          <w:lang w:val="sv-SE"/>
        </w:rPr>
        <w:t>al kutub at tis’ah</w:t>
      </w:r>
      <w:r w:rsidRPr="00625417">
        <w:rPr>
          <w:noProof/>
          <w:lang w:val="sv-SE"/>
        </w:rPr>
        <w:t xml:space="preserve"> (</w:t>
      </w:r>
      <w:r w:rsidR="007008FB">
        <w:rPr>
          <w:i/>
          <w:iCs/>
          <w:noProof/>
          <w:lang w:val="sv-SE"/>
        </w:rPr>
        <w:t>Shahîh</w:t>
      </w:r>
      <w:r w:rsidRPr="00625417">
        <w:rPr>
          <w:i/>
          <w:iCs/>
          <w:noProof/>
          <w:lang w:val="sv-SE"/>
        </w:rPr>
        <w:t xml:space="preserve"> </w:t>
      </w:r>
      <w:r w:rsidR="008E79D0">
        <w:rPr>
          <w:i/>
          <w:iCs/>
          <w:noProof/>
          <w:lang w:val="sv-SE"/>
        </w:rPr>
        <w:t>Al Bukhari</w:t>
      </w:r>
      <w:r w:rsidRPr="00625417">
        <w:rPr>
          <w:i/>
          <w:iCs/>
          <w:noProof/>
          <w:lang w:val="sv-SE"/>
        </w:rPr>
        <w:t xml:space="preserve">, </w:t>
      </w:r>
      <w:r w:rsidR="007008FB">
        <w:rPr>
          <w:i/>
          <w:iCs/>
          <w:noProof/>
          <w:lang w:val="sv-SE"/>
        </w:rPr>
        <w:t>Shahîh</w:t>
      </w:r>
      <w:r w:rsidRPr="00625417">
        <w:rPr>
          <w:i/>
          <w:iCs/>
          <w:noProof/>
          <w:lang w:val="sv-SE"/>
        </w:rPr>
        <w:t xml:space="preserve"> Muslim, Sunan Abu Daud, Sunan </w:t>
      </w:r>
      <w:r w:rsidR="006D3ADB">
        <w:rPr>
          <w:i/>
          <w:iCs/>
          <w:noProof/>
          <w:lang w:val="sv-SE"/>
        </w:rPr>
        <w:t>At Turmuzi</w:t>
      </w:r>
      <w:r w:rsidRPr="00625417">
        <w:rPr>
          <w:i/>
          <w:iCs/>
          <w:noProof/>
          <w:lang w:val="sv-SE"/>
        </w:rPr>
        <w:t xml:space="preserve">, Sunan </w:t>
      </w:r>
      <w:r w:rsidR="005E477A">
        <w:rPr>
          <w:i/>
          <w:iCs/>
          <w:noProof/>
          <w:lang w:val="sv-SE"/>
        </w:rPr>
        <w:t>An Nasa’i</w:t>
      </w:r>
      <w:r w:rsidRPr="00625417">
        <w:rPr>
          <w:i/>
          <w:iCs/>
          <w:noProof/>
          <w:lang w:val="sv-SE"/>
        </w:rPr>
        <w:t>, dan Sunan Ibnu Majah</w:t>
      </w:r>
      <w:r w:rsidR="003036F0">
        <w:rPr>
          <w:i/>
          <w:iCs/>
          <w:noProof/>
          <w:lang w:val="sv-SE"/>
        </w:rPr>
        <w:t>, Musnad Ahmad, Muwaththa’ Malik dan Sunan ad Darimi</w:t>
      </w:r>
      <w:r w:rsidRPr="00625417">
        <w:rPr>
          <w:noProof/>
          <w:lang w:val="sv-SE"/>
        </w:rPr>
        <w:t>) dan syarahnya.</w:t>
      </w:r>
    </w:p>
    <w:p w:rsidR="00743FD7" w:rsidRDefault="00743FD7" w:rsidP="007008FB">
      <w:pPr>
        <w:spacing w:line="480" w:lineRule="auto"/>
        <w:ind w:firstLine="720"/>
        <w:jc w:val="both"/>
        <w:rPr>
          <w:noProof/>
          <w:lang w:val="sv-SE"/>
        </w:rPr>
      </w:pPr>
      <w:r w:rsidRPr="00625417">
        <w:rPr>
          <w:noProof/>
          <w:lang w:val="sv-SE"/>
        </w:rPr>
        <w:t xml:space="preserve">Di antara buku-buku syarah yang penulis jadikan rujukan utama adalah </w:t>
      </w:r>
      <w:r w:rsidRPr="00625417">
        <w:rPr>
          <w:i/>
          <w:iCs/>
          <w:noProof/>
          <w:lang w:val="sv-SE"/>
        </w:rPr>
        <w:t xml:space="preserve">Fathul Barri, Syarah </w:t>
      </w:r>
      <w:r w:rsidR="007008FB">
        <w:rPr>
          <w:i/>
          <w:iCs/>
          <w:noProof/>
          <w:lang w:val="sv-SE"/>
        </w:rPr>
        <w:t>Shahîh</w:t>
      </w:r>
      <w:r w:rsidRPr="00625417">
        <w:rPr>
          <w:i/>
          <w:iCs/>
          <w:noProof/>
          <w:lang w:val="sv-SE"/>
        </w:rPr>
        <w:t xml:space="preserve"> Muslim lin Nawawi, Tuhfatul Ahwazi, Aunul Ma’bud</w:t>
      </w:r>
      <w:r w:rsidRPr="00625417">
        <w:rPr>
          <w:noProof/>
          <w:lang w:val="sv-SE"/>
        </w:rPr>
        <w:t xml:space="preserve">,  di tambah buku-buku lain yang mendukung </w:t>
      </w:r>
      <w:r w:rsidR="00E71E17" w:rsidRPr="00E71E17">
        <w:rPr>
          <w:noProof/>
          <w:lang w:val="sv-SE"/>
        </w:rPr>
        <w:t>di antara</w:t>
      </w:r>
      <w:r w:rsidRPr="00625417">
        <w:rPr>
          <w:noProof/>
          <w:lang w:val="sv-SE"/>
        </w:rPr>
        <w:t>nya</w:t>
      </w:r>
      <w:r w:rsidRPr="00625417">
        <w:rPr>
          <w:i/>
          <w:iCs/>
          <w:noProof/>
          <w:lang w:val="sv-SE"/>
        </w:rPr>
        <w:t>; Taisir Mushthalah al-</w:t>
      </w:r>
      <w:r w:rsidR="008E79D0">
        <w:rPr>
          <w:i/>
          <w:iCs/>
          <w:noProof/>
          <w:lang w:val="sv-SE"/>
        </w:rPr>
        <w:t>Hadis</w:t>
      </w:r>
      <w:r w:rsidRPr="00625417">
        <w:rPr>
          <w:noProof/>
          <w:lang w:val="sv-SE"/>
        </w:rPr>
        <w:t xml:space="preserve"> karya Dr Mahmud Thahan, </w:t>
      </w:r>
      <w:r w:rsidR="005C4016">
        <w:rPr>
          <w:i/>
          <w:iCs/>
          <w:noProof/>
          <w:lang w:val="sv-SE"/>
        </w:rPr>
        <w:t>Ushûl</w:t>
      </w:r>
      <w:r w:rsidRPr="00625417">
        <w:rPr>
          <w:i/>
          <w:iCs/>
          <w:noProof/>
          <w:lang w:val="sv-SE"/>
        </w:rPr>
        <w:t xml:space="preserve"> al-</w:t>
      </w:r>
      <w:r w:rsidR="008E79D0">
        <w:rPr>
          <w:i/>
          <w:iCs/>
          <w:noProof/>
          <w:lang w:val="sv-SE"/>
        </w:rPr>
        <w:t>Hadis</w:t>
      </w:r>
      <w:r w:rsidRPr="00625417">
        <w:rPr>
          <w:i/>
          <w:iCs/>
          <w:noProof/>
          <w:lang w:val="sv-SE"/>
        </w:rPr>
        <w:t xml:space="preserve"> ’Ulumuhu wa Mushthalahuhu</w:t>
      </w:r>
      <w:r w:rsidRPr="00625417">
        <w:rPr>
          <w:noProof/>
          <w:lang w:val="sv-SE"/>
        </w:rPr>
        <w:t xml:space="preserve"> karya Dr Muhammad ’Ajjaj al-Khatib, </w:t>
      </w:r>
      <w:r w:rsidRPr="00625417">
        <w:rPr>
          <w:i/>
          <w:iCs/>
          <w:noProof/>
          <w:lang w:val="sv-SE"/>
        </w:rPr>
        <w:t>Maqayis Naqdi Mutun as-Sunnah</w:t>
      </w:r>
      <w:r w:rsidRPr="00625417">
        <w:rPr>
          <w:noProof/>
          <w:lang w:val="sv-SE"/>
        </w:rPr>
        <w:t xml:space="preserve"> karya Dr Musfir ’Azmullah ad-Dimyani,  </w:t>
      </w:r>
      <w:r w:rsidRPr="00625417">
        <w:rPr>
          <w:i/>
          <w:iCs/>
          <w:noProof/>
          <w:lang w:val="sv-SE"/>
        </w:rPr>
        <w:t>Thuruq Takhrij al-</w:t>
      </w:r>
      <w:r w:rsidR="008E79D0">
        <w:rPr>
          <w:i/>
          <w:iCs/>
          <w:noProof/>
          <w:lang w:val="sv-SE"/>
        </w:rPr>
        <w:t>Hadis</w:t>
      </w:r>
      <w:r w:rsidRPr="00625417">
        <w:rPr>
          <w:noProof/>
          <w:lang w:val="sv-SE"/>
        </w:rPr>
        <w:t xml:space="preserve"> karya Sa’ad bin Abdillah Ali Hamid, </w:t>
      </w:r>
      <w:r w:rsidRPr="00625417">
        <w:rPr>
          <w:i/>
          <w:iCs/>
          <w:noProof/>
          <w:lang w:val="sv-SE"/>
        </w:rPr>
        <w:t xml:space="preserve">Al </w:t>
      </w:r>
      <w:r w:rsidR="008E79D0">
        <w:rPr>
          <w:i/>
          <w:iCs/>
          <w:noProof/>
          <w:lang w:val="sv-SE"/>
        </w:rPr>
        <w:t>Hadis</w:t>
      </w:r>
      <w:r w:rsidRPr="00625417">
        <w:rPr>
          <w:i/>
          <w:iCs/>
          <w:noProof/>
          <w:lang w:val="sv-SE"/>
        </w:rPr>
        <w:t xml:space="preserve"> wa al-Muhadditsun</w:t>
      </w:r>
      <w:r w:rsidRPr="00625417">
        <w:rPr>
          <w:noProof/>
          <w:lang w:val="sv-SE"/>
        </w:rPr>
        <w:t xml:space="preserve"> karya Dr Muhammad Abu Zahwi, </w:t>
      </w:r>
      <w:r w:rsidRPr="00625417">
        <w:rPr>
          <w:i/>
          <w:iCs/>
          <w:noProof/>
          <w:lang w:val="sv-SE"/>
        </w:rPr>
        <w:t>’Ulum al-</w:t>
      </w:r>
      <w:r w:rsidR="008E79D0">
        <w:rPr>
          <w:i/>
          <w:iCs/>
          <w:noProof/>
          <w:lang w:val="sv-SE"/>
        </w:rPr>
        <w:t>Hadis</w:t>
      </w:r>
      <w:r w:rsidRPr="00625417">
        <w:rPr>
          <w:noProof/>
          <w:lang w:val="sv-SE"/>
        </w:rPr>
        <w:t xml:space="preserve"> karya Dr Nuruddin ’Itr, </w:t>
      </w:r>
      <w:r w:rsidRPr="00625417">
        <w:rPr>
          <w:i/>
          <w:iCs/>
          <w:noProof/>
          <w:lang w:val="sv-SE"/>
        </w:rPr>
        <w:t>’Ulum al-</w:t>
      </w:r>
      <w:r w:rsidR="008E79D0">
        <w:rPr>
          <w:i/>
          <w:iCs/>
          <w:noProof/>
          <w:lang w:val="sv-SE"/>
        </w:rPr>
        <w:t>Hadis</w:t>
      </w:r>
      <w:r w:rsidRPr="00625417">
        <w:rPr>
          <w:i/>
          <w:iCs/>
          <w:noProof/>
          <w:lang w:val="sv-SE"/>
        </w:rPr>
        <w:t xml:space="preserve"> wa Mushthalahuhu</w:t>
      </w:r>
      <w:r w:rsidRPr="00625417">
        <w:rPr>
          <w:noProof/>
          <w:lang w:val="sv-SE"/>
        </w:rPr>
        <w:t xml:space="preserve"> karya Dr Shubhi as-Shalih, </w:t>
      </w:r>
      <w:r w:rsidRPr="00625417">
        <w:rPr>
          <w:i/>
          <w:iCs/>
          <w:noProof/>
          <w:lang w:val="sv-SE"/>
        </w:rPr>
        <w:t>Kaifa Nata’amal Ma’a as Sunnah</w:t>
      </w:r>
      <w:r w:rsidRPr="00625417">
        <w:rPr>
          <w:noProof/>
          <w:lang w:val="sv-SE"/>
        </w:rPr>
        <w:t xml:space="preserve"> </w:t>
      </w:r>
      <w:r w:rsidRPr="00625417">
        <w:rPr>
          <w:noProof/>
          <w:lang w:val="sv-SE"/>
        </w:rPr>
        <w:lastRenderedPageBreak/>
        <w:t xml:space="preserve">karya Dr Yusuf Qardhawi, </w:t>
      </w:r>
      <w:r w:rsidRPr="00625417">
        <w:rPr>
          <w:i/>
          <w:iCs/>
          <w:noProof/>
          <w:lang w:val="sv-SE"/>
        </w:rPr>
        <w:t xml:space="preserve"> </w:t>
      </w:r>
      <w:r w:rsidR="005C4016">
        <w:rPr>
          <w:i/>
          <w:iCs/>
          <w:noProof/>
          <w:lang w:val="sv-SE"/>
        </w:rPr>
        <w:t>Ushûl</w:t>
      </w:r>
      <w:r w:rsidRPr="00625417">
        <w:rPr>
          <w:i/>
          <w:iCs/>
          <w:noProof/>
          <w:lang w:val="sv-SE"/>
        </w:rPr>
        <w:t xml:space="preserve"> al-Fiqh al-Islamy </w:t>
      </w:r>
      <w:r w:rsidRPr="00625417">
        <w:rPr>
          <w:noProof/>
          <w:lang w:val="sv-SE"/>
        </w:rPr>
        <w:t xml:space="preserve">karya Prof. Dr. Wahbah Zuhaily, </w:t>
      </w:r>
      <w:r w:rsidRPr="00625417">
        <w:rPr>
          <w:i/>
          <w:iCs/>
          <w:noProof/>
          <w:lang w:val="sv-SE"/>
        </w:rPr>
        <w:t>Metodologi Kritik Matan Hadis</w:t>
      </w:r>
      <w:r w:rsidRPr="00625417">
        <w:rPr>
          <w:noProof/>
          <w:lang w:val="sv-SE"/>
        </w:rPr>
        <w:t xml:space="preserve"> karya Dr Salahuddin ibn Ahmad al-Adlabi</w:t>
      </w:r>
      <w:r w:rsidRPr="00625417">
        <w:rPr>
          <w:i/>
          <w:iCs/>
          <w:noProof/>
          <w:lang w:val="sv-SE"/>
        </w:rPr>
        <w:t>,</w:t>
      </w:r>
      <w:r w:rsidRPr="00625417">
        <w:rPr>
          <w:noProof/>
          <w:lang w:val="sv-SE"/>
        </w:rPr>
        <w:t xml:space="preserve"> </w:t>
      </w:r>
      <w:r w:rsidRPr="00625417">
        <w:rPr>
          <w:i/>
          <w:iCs/>
          <w:noProof/>
          <w:lang w:val="sv-SE"/>
        </w:rPr>
        <w:t>Metodologi Penelitian hadis, dan Kaedah Ke</w:t>
      </w:r>
      <w:r w:rsidR="007008FB">
        <w:rPr>
          <w:i/>
          <w:iCs/>
          <w:noProof/>
          <w:lang w:val="sv-SE"/>
        </w:rPr>
        <w:t>shahîh</w:t>
      </w:r>
      <w:r w:rsidRPr="00625417">
        <w:rPr>
          <w:i/>
          <w:iCs/>
          <w:noProof/>
          <w:lang w:val="sv-SE"/>
        </w:rPr>
        <w:t>an Sanad Hadis</w:t>
      </w:r>
      <w:r w:rsidRPr="00625417">
        <w:rPr>
          <w:noProof/>
          <w:lang w:val="sv-SE"/>
        </w:rPr>
        <w:t xml:space="preserve"> karya Prof. Dr M Syuhudi Ismail, </w:t>
      </w:r>
      <w:r w:rsidRPr="00625417">
        <w:rPr>
          <w:i/>
          <w:iCs/>
          <w:noProof/>
          <w:lang w:val="sv-SE"/>
        </w:rPr>
        <w:t>Kaidah Ke</w:t>
      </w:r>
      <w:r w:rsidR="007008FB">
        <w:rPr>
          <w:i/>
          <w:iCs/>
          <w:noProof/>
          <w:lang w:val="sv-SE"/>
        </w:rPr>
        <w:t>shahîh</w:t>
      </w:r>
      <w:r w:rsidRPr="00625417">
        <w:rPr>
          <w:i/>
          <w:iCs/>
          <w:noProof/>
          <w:lang w:val="sv-SE"/>
        </w:rPr>
        <w:t xml:space="preserve">an Matn </w:t>
      </w:r>
      <w:r w:rsidR="008E79D0">
        <w:rPr>
          <w:i/>
          <w:iCs/>
          <w:noProof/>
          <w:lang w:val="sv-SE"/>
        </w:rPr>
        <w:t>hadis</w:t>
      </w:r>
      <w:r w:rsidRPr="00625417">
        <w:rPr>
          <w:i/>
          <w:iCs/>
          <w:noProof/>
          <w:lang w:val="sv-SE"/>
        </w:rPr>
        <w:t xml:space="preserve">, dan Kajian Kritik Ilmu </w:t>
      </w:r>
      <w:r w:rsidR="008E79D0">
        <w:rPr>
          <w:i/>
          <w:iCs/>
          <w:noProof/>
          <w:lang w:val="sv-SE"/>
        </w:rPr>
        <w:t>Hadis</w:t>
      </w:r>
      <w:r w:rsidRPr="00625417">
        <w:rPr>
          <w:i/>
          <w:iCs/>
          <w:noProof/>
          <w:lang w:val="sv-SE"/>
        </w:rPr>
        <w:t xml:space="preserve"> 1 </w:t>
      </w:r>
      <w:r w:rsidRPr="00625417">
        <w:rPr>
          <w:noProof/>
          <w:lang w:val="sv-SE"/>
        </w:rPr>
        <w:t>karya Dr Buchari M, dan sumber lain yang mendukung.</w:t>
      </w:r>
    </w:p>
    <w:p w:rsidR="00743FD7" w:rsidRPr="00625417" w:rsidRDefault="00743FD7" w:rsidP="00743FD7">
      <w:pPr>
        <w:pStyle w:val="ListParagraph"/>
        <w:numPr>
          <w:ilvl w:val="0"/>
          <w:numId w:val="7"/>
        </w:numPr>
        <w:spacing w:line="480" w:lineRule="auto"/>
        <w:rPr>
          <w:noProof/>
          <w:lang w:val="sv-SE"/>
        </w:rPr>
      </w:pPr>
      <w:r w:rsidRPr="00625417">
        <w:rPr>
          <w:noProof/>
          <w:lang w:val="sv-SE"/>
        </w:rPr>
        <w:t>Teknis Analisis data</w:t>
      </w:r>
    </w:p>
    <w:p w:rsidR="00743FD7" w:rsidRPr="00625417" w:rsidRDefault="00743FD7" w:rsidP="00C85DA8">
      <w:pPr>
        <w:spacing w:line="480" w:lineRule="auto"/>
        <w:ind w:firstLine="720"/>
        <w:jc w:val="both"/>
        <w:rPr>
          <w:noProof/>
          <w:lang w:val="sv-SE"/>
        </w:rPr>
      </w:pPr>
      <w:r w:rsidRPr="00625417">
        <w:rPr>
          <w:noProof/>
          <w:lang w:val="sv-SE"/>
        </w:rPr>
        <w:t xml:space="preserve">Dalam menganalisa data, </w:t>
      </w:r>
      <w:r w:rsidR="008E79D0">
        <w:rPr>
          <w:noProof/>
          <w:lang w:val="sv-SE"/>
        </w:rPr>
        <w:t>hadis</w:t>
      </w:r>
      <w:r w:rsidRPr="00625417">
        <w:rPr>
          <w:noProof/>
          <w:lang w:val="sv-SE"/>
        </w:rPr>
        <w:t xml:space="preserve"> dibagi menjadi dua komponen yaitu </w:t>
      </w:r>
      <w:r w:rsidRPr="00720F39">
        <w:rPr>
          <w:i/>
          <w:iCs/>
          <w:noProof/>
          <w:lang w:val="sv-SE"/>
        </w:rPr>
        <w:t>sanad</w:t>
      </w:r>
      <w:r w:rsidRPr="00625417">
        <w:rPr>
          <w:noProof/>
          <w:lang w:val="sv-SE"/>
        </w:rPr>
        <w:t xml:space="preserve"> dan </w:t>
      </w:r>
      <w:r w:rsidRPr="00720F39">
        <w:rPr>
          <w:i/>
          <w:iCs/>
          <w:noProof/>
          <w:lang w:val="sv-SE"/>
        </w:rPr>
        <w:t>matan</w:t>
      </w:r>
      <w:r w:rsidRPr="00625417">
        <w:rPr>
          <w:noProof/>
          <w:lang w:val="sv-SE"/>
        </w:rPr>
        <w:t xml:space="preserve">. Maka analisis data </w:t>
      </w:r>
      <w:r w:rsidR="008E79D0">
        <w:rPr>
          <w:noProof/>
          <w:lang w:val="sv-SE"/>
        </w:rPr>
        <w:t>hadis</w:t>
      </w:r>
      <w:r w:rsidRPr="00625417">
        <w:rPr>
          <w:noProof/>
          <w:lang w:val="sv-SE"/>
        </w:rPr>
        <w:t xml:space="preserve"> akan meliputi dua komponen tersebut. Di dalam penelitian sanad digunakan pendekatan ilmu </w:t>
      </w:r>
      <w:r w:rsidRPr="00625417">
        <w:rPr>
          <w:i/>
          <w:iCs/>
          <w:noProof/>
          <w:lang w:val="sv-SE"/>
        </w:rPr>
        <w:t>rijal al-</w:t>
      </w:r>
      <w:r w:rsidR="008E79D0">
        <w:rPr>
          <w:i/>
          <w:iCs/>
          <w:noProof/>
          <w:lang w:val="sv-SE"/>
        </w:rPr>
        <w:t>hadis</w:t>
      </w:r>
      <w:r w:rsidRPr="00625417">
        <w:rPr>
          <w:noProof/>
          <w:lang w:val="sv-SE"/>
        </w:rPr>
        <w:t xml:space="preserve"> dan </w:t>
      </w:r>
      <w:r w:rsidRPr="00625417">
        <w:rPr>
          <w:i/>
          <w:iCs/>
          <w:noProof/>
          <w:lang w:val="sv-SE"/>
        </w:rPr>
        <w:t>ilmu jarh wa ta’dil</w:t>
      </w:r>
      <w:r w:rsidRPr="00625417">
        <w:rPr>
          <w:noProof/>
          <w:lang w:val="sv-SE"/>
        </w:rPr>
        <w:t xml:space="preserve"> serta mencermati silsilah guru dan murid dan proses penerimaan dan penyampaian </w:t>
      </w:r>
      <w:r w:rsidR="008E79D0">
        <w:rPr>
          <w:noProof/>
          <w:lang w:val="sv-SE"/>
        </w:rPr>
        <w:t>hadis</w:t>
      </w:r>
      <w:r w:rsidRPr="00625417">
        <w:rPr>
          <w:noProof/>
          <w:lang w:val="sv-SE"/>
        </w:rPr>
        <w:t xml:space="preserve"> (</w:t>
      </w:r>
      <w:r w:rsidR="00C85DA8" w:rsidRPr="00C85DA8">
        <w:rPr>
          <w:i/>
          <w:iCs/>
          <w:noProof/>
          <w:lang w:val="sv-SE"/>
        </w:rPr>
        <w:t>at-</w:t>
      </w:r>
      <w:r w:rsidRPr="00C85DA8">
        <w:rPr>
          <w:i/>
          <w:iCs/>
          <w:noProof/>
          <w:lang w:val="sv-SE"/>
        </w:rPr>
        <w:t>tahammul</w:t>
      </w:r>
      <w:r w:rsidRPr="00625417">
        <w:rPr>
          <w:i/>
          <w:iCs/>
          <w:noProof/>
          <w:lang w:val="sv-SE"/>
        </w:rPr>
        <w:t xml:space="preserve"> wa al-ad</w:t>
      </w:r>
      <w:r w:rsidR="00C85DA8">
        <w:rPr>
          <w:i/>
          <w:iCs/>
          <w:noProof/>
          <w:lang w:val="sv-SE"/>
        </w:rPr>
        <w:t>â</w:t>
      </w:r>
      <w:r w:rsidRPr="00625417">
        <w:rPr>
          <w:noProof/>
          <w:lang w:val="sv-SE"/>
        </w:rPr>
        <w:t>’). Ini bertujuan untuk mengetahui kualitas perawi dan riwayat yang ada.</w:t>
      </w:r>
    </w:p>
    <w:p w:rsidR="00743FD7" w:rsidRPr="00625417" w:rsidRDefault="00743FD7" w:rsidP="00EE271C">
      <w:pPr>
        <w:spacing w:line="480" w:lineRule="auto"/>
        <w:ind w:firstLine="720"/>
        <w:jc w:val="both"/>
        <w:rPr>
          <w:noProof/>
          <w:lang w:val="sv-SE"/>
        </w:rPr>
      </w:pPr>
      <w:r w:rsidRPr="00625417">
        <w:rPr>
          <w:noProof/>
          <w:lang w:val="sv-SE"/>
        </w:rPr>
        <w:t>Adapun dalam penelitian matan, analisis akan dilakukan dengan menggunakan analisis isi (</w:t>
      </w:r>
      <w:r w:rsidRPr="00625417">
        <w:rPr>
          <w:i/>
          <w:iCs/>
          <w:noProof/>
          <w:lang w:val="sv-SE"/>
        </w:rPr>
        <w:t>content analysis</w:t>
      </w:r>
      <w:r w:rsidRPr="00625417">
        <w:rPr>
          <w:noProof/>
          <w:lang w:val="sv-SE"/>
        </w:rPr>
        <w:t xml:space="preserve">). Pengevaluasian atas </w:t>
      </w:r>
      <w:r w:rsidRPr="0061573A">
        <w:rPr>
          <w:i/>
          <w:iCs/>
          <w:noProof/>
          <w:lang w:val="sv-SE"/>
        </w:rPr>
        <w:t>validitas</w:t>
      </w:r>
      <w:r w:rsidRPr="00625417">
        <w:rPr>
          <w:noProof/>
          <w:lang w:val="sv-SE"/>
        </w:rPr>
        <w:t xml:space="preserve"> </w:t>
      </w:r>
      <w:r w:rsidRPr="00720F39">
        <w:rPr>
          <w:i/>
          <w:iCs/>
          <w:noProof/>
          <w:lang w:val="sv-SE"/>
        </w:rPr>
        <w:t>matan</w:t>
      </w:r>
      <w:r w:rsidRPr="00625417">
        <w:rPr>
          <w:noProof/>
          <w:lang w:val="sv-SE"/>
        </w:rPr>
        <w:t xml:space="preserve"> diuji pada tingkat kesesuaian </w:t>
      </w:r>
      <w:r w:rsidR="008E79D0">
        <w:rPr>
          <w:noProof/>
          <w:lang w:val="sv-SE"/>
        </w:rPr>
        <w:t>hadis</w:t>
      </w:r>
      <w:r w:rsidRPr="00625417">
        <w:rPr>
          <w:noProof/>
          <w:lang w:val="sv-SE"/>
        </w:rPr>
        <w:t xml:space="preserve"> (isi beritanya) dengan ; penegasan </w:t>
      </w:r>
      <w:r w:rsidR="008E79D0">
        <w:rPr>
          <w:noProof/>
          <w:lang w:val="sv-SE"/>
        </w:rPr>
        <w:t>Quran</w:t>
      </w:r>
      <w:r w:rsidRPr="00625417">
        <w:rPr>
          <w:noProof/>
          <w:lang w:val="sv-SE"/>
        </w:rPr>
        <w:t>, logika atau akal sehat, f</w:t>
      </w:r>
      <w:r w:rsidR="0061573A">
        <w:rPr>
          <w:noProof/>
          <w:lang w:val="sv-SE"/>
        </w:rPr>
        <w:t xml:space="preserve">akta sejarah, informasi </w:t>
      </w:r>
      <w:r w:rsidR="008E79D0">
        <w:rPr>
          <w:noProof/>
          <w:lang w:val="sv-SE"/>
        </w:rPr>
        <w:t>hadis</w:t>
      </w:r>
      <w:r w:rsidR="0061573A">
        <w:rPr>
          <w:noProof/>
          <w:lang w:val="sv-SE"/>
        </w:rPr>
        <w:t xml:space="preserve"> </w:t>
      </w:r>
      <w:r w:rsidRPr="00625417">
        <w:rPr>
          <w:noProof/>
          <w:lang w:val="sv-SE"/>
        </w:rPr>
        <w:t xml:space="preserve">lain yang </w:t>
      </w:r>
      <w:r w:rsidR="007008FB" w:rsidRPr="0061573A">
        <w:rPr>
          <w:i/>
          <w:iCs/>
          <w:noProof/>
          <w:lang w:val="sv-SE"/>
        </w:rPr>
        <w:t>shahîh</w:t>
      </w:r>
      <w:r w:rsidRPr="00625417">
        <w:rPr>
          <w:noProof/>
          <w:lang w:val="sv-SE"/>
        </w:rPr>
        <w:t xml:space="preserve"> serta hal-hal lain yang oleh masyarakat umum diakui sebagai bagian integral ajaran Islam.</w:t>
      </w:r>
    </w:p>
    <w:p w:rsidR="00743FD7" w:rsidRPr="00625417" w:rsidRDefault="00743FD7" w:rsidP="008E0099">
      <w:pPr>
        <w:spacing w:line="480" w:lineRule="auto"/>
        <w:ind w:firstLine="720"/>
        <w:jc w:val="both"/>
        <w:rPr>
          <w:noProof/>
          <w:lang w:val="sv-SE"/>
        </w:rPr>
      </w:pPr>
      <w:r w:rsidRPr="00625417">
        <w:rPr>
          <w:noProof/>
          <w:lang w:val="sv-SE"/>
        </w:rPr>
        <w:t xml:space="preserve">Dalam </w:t>
      </w:r>
      <w:r w:rsidR="008E79D0">
        <w:rPr>
          <w:noProof/>
          <w:lang w:val="sv-SE"/>
        </w:rPr>
        <w:t>hadis</w:t>
      </w:r>
      <w:r w:rsidRPr="00625417">
        <w:rPr>
          <w:noProof/>
          <w:lang w:val="sv-SE"/>
        </w:rPr>
        <w:t xml:space="preserve"> yang akan diteliti ini pendekatan keilmuan </w:t>
      </w:r>
      <w:r w:rsidR="008E79D0">
        <w:rPr>
          <w:noProof/>
          <w:lang w:val="sv-SE"/>
        </w:rPr>
        <w:t>hadis</w:t>
      </w:r>
      <w:r w:rsidRPr="00625417">
        <w:rPr>
          <w:noProof/>
          <w:lang w:val="sv-SE"/>
        </w:rPr>
        <w:t xml:space="preserve"> yang digunakan untuk analisis isi adalah </w:t>
      </w:r>
      <w:r w:rsidRPr="0060694C">
        <w:rPr>
          <w:i/>
          <w:iCs/>
          <w:noProof/>
          <w:lang w:val="sv-SE"/>
        </w:rPr>
        <w:t>ilmu asb</w:t>
      </w:r>
      <w:r w:rsidR="008E0099">
        <w:rPr>
          <w:i/>
          <w:iCs/>
          <w:noProof/>
          <w:lang w:val="sv-SE"/>
        </w:rPr>
        <w:t>â</w:t>
      </w:r>
      <w:r w:rsidRPr="0060694C">
        <w:rPr>
          <w:i/>
          <w:iCs/>
          <w:noProof/>
          <w:lang w:val="sv-SE"/>
        </w:rPr>
        <w:t>b wur</w:t>
      </w:r>
      <w:r w:rsidR="008E0099">
        <w:rPr>
          <w:i/>
          <w:iCs/>
          <w:noProof/>
          <w:lang w:val="sv-SE"/>
        </w:rPr>
        <w:t>û</w:t>
      </w:r>
      <w:r w:rsidRPr="0060694C">
        <w:rPr>
          <w:i/>
          <w:iCs/>
          <w:noProof/>
          <w:lang w:val="sv-SE"/>
        </w:rPr>
        <w:t>d al-had</w:t>
      </w:r>
      <w:r w:rsidR="008E0099">
        <w:rPr>
          <w:i/>
          <w:iCs/>
          <w:noProof/>
          <w:lang w:val="sv-SE"/>
        </w:rPr>
        <w:t>ît</w:t>
      </w:r>
      <w:r w:rsidRPr="0060694C">
        <w:rPr>
          <w:i/>
          <w:iCs/>
          <w:noProof/>
          <w:lang w:val="sv-SE"/>
        </w:rPr>
        <w:t>s</w:t>
      </w:r>
      <w:r w:rsidRPr="00625417">
        <w:rPr>
          <w:noProof/>
          <w:lang w:val="sv-SE"/>
        </w:rPr>
        <w:t xml:space="preserve"> yang digunakan untuk mengungkap fakta dari sejarah sehingga dicapai pemahaman suatu </w:t>
      </w:r>
      <w:r w:rsidR="008E79D0">
        <w:rPr>
          <w:noProof/>
          <w:lang w:val="sv-SE"/>
        </w:rPr>
        <w:t>hadis</w:t>
      </w:r>
      <w:r w:rsidRPr="00625417">
        <w:rPr>
          <w:noProof/>
          <w:lang w:val="sv-SE"/>
        </w:rPr>
        <w:t xml:space="preserve"> yang menyeluruh.</w:t>
      </w:r>
    </w:p>
    <w:p w:rsidR="00743FD7" w:rsidRPr="000A3C33" w:rsidRDefault="00743FD7" w:rsidP="00743FD7">
      <w:pPr>
        <w:spacing w:line="360" w:lineRule="auto"/>
        <w:jc w:val="both"/>
        <w:rPr>
          <w:noProof/>
          <w:lang w:val="sv-SE"/>
        </w:rPr>
      </w:pPr>
    </w:p>
    <w:p w:rsidR="00743FD7" w:rsidRPr="000A3C33" w:rsidRDefault="00743FD7" w:rsidP="00743FD7">
      <w:pPr>
        <w:spacing w:line="480" w:lineRule="auto"/>
        <w:jc w:val="center"/>
        <w:rPr>
          <w:noProof/>
          <w:lang w:val="sv-SE"/>
        </w:rPr>
      </w:pPr>
    </w:p>
    <w:p w:rsidR="00743FD7" w:rsidRDefault="00743FD7" w:rsidP="00743FD7">
      <w:pPr>
        <w:spacing w:after="200" w:line="276" w:lineRule="auto"/>
        <w:rPr>
          <w:noProof/>
          <w:lang w:val="id-ID"/>
        </w:rPr>
      </w:pPr>
      <w:r>
        <w:rPr>
          <w:noProof/>
          <w:lang w:val="id-ID"/>
        </w:rPr>
        <w:br w:type="page"/>
      </w:r>
    </w:p>
    <w:p w:rsidR="00743FD7" w:rsidRPr="00625417" w:rsidRDefault="00743FD7" w:rsidP="00743FD7">
      <w:pPr>
        <w:spacing w:line="480" w:lineRule="auto"/>
        <w:jc w:val="center"/>
        <w:rPr>
          <w:noProof/>
        </w:rPr>
      </w:pPr>
      <w:r w:rsidRPr="00625417">
        <w:rPr>
          <w:noProof/>
          <w:lang w:val="id-ID"/>
        </w:rPr>
        <w:lastRenderedPageBreak/>
        <w:t xml:space="preserve">Daftar </w:t>
      </w:r>
      <w:r w:rsidRPr="00625417">
        <w:rPr>
          <w:noProof/>
        </w:rPr>
        <w:t>P</w:t>
      </w:r>
      <w:r w:rsidRPr="00625417">
        <w:rPr>
          <w:noProof/>
          <w:lang w:val="id-ID"/>
        </w:rPr>
        <w:t>ustaka</w:t>
      </w:r>
    </w:p>
    <w:p w:rsidR="00743FD7" w:rsidRPr="00625417" w:rsidRDefault="00743FD7" w:rsidP="00743FD7">
      <w:pPr>
        <w:spacing w:line="480" w:lineRule="auto"/>
        <w:jc w:val="both"/>
        <w:rPr>
          <w:noProof/>
        </w:rPr>
      </w:pPr>
    </w:p>
    <w:p w:rsidR="00743FD7" w:rsidRPr="00735BEC" w:rsidRDefault="00743FD7" w:rsidP="00743FD7">
      <w:pPr>
        <w:spacing w:line="480" w:lineRule="auto"/>
        <w:ind w:left="720" w:hanging="720"/>
        <w:jc w:val="both"/>
        <w:rPr>
          <w:noProof/>
          <w:lang w:val="id-ID"/>
        </w:rPr>
      </w:pPr>
      <w:r w:rsidRPr="00625417">
        <w:rPr>
          <w:noProof/>
          <w:lang w:val="id-ID"/>
        </w:rPr>
        <w:t>Al-</w:t>
      </w:r>
      <w:r w:rsidRPr="00735BEC">
        <w:rPr>
          <w:noProof/>
          <w:lang w:val="id-ID"/>
        </w:rPr>
        <w:t xml:space="preserve">Qur’an al-Karim </w:t>
      </w:r>
    </w:p>
    <w:p w:rsidR="00743FD7" w:rsidRPr="00735BEC" w:rsidRDefault="00743FD7" w:rsidP="00743FD7">
      <w:pPr>
        <w:pStyle w:val="FootnoteText"/>
        <w:spacing w:line="480" w:lineRule="auto"/>
        <w:ind w:left="720" w:hanging="720"/>
        <w:jc w:val="both"/>
        <w:rPr>
          <w:sz w:val="24"/>
          <w:szCs w:val="24"/>
        </w:rPr>
      </w:pPr>
      <w:r w:rsidRPr="00735BEC">
        <w:rPr>
          <w:sz w:val="24"/>
          <w:szCs w:val="24"/>
          <w:lang w:val="id-ID"/>
        </w:rPr>
        <w:t>Qardhawi</w:t>
      </w:r>
      <w:r w:rsidRPr="00735BEC">
        <w:rPr>
          <w:sz w:val="24"/>
          <w:szCs w:val="24"/>
        </w:rPr>
        <w:t>,</w:t>
      </w:r>
      <w:r w:rsidRPr="00735BEC">
        <w:rPr>
          <w:sz w:val="24"/>
          <w:szCs w:val="24"/>
          <w:lang w:val="id-ID"/>
        </w:rPr>
        <w:t xml:space="preserve"> Yusuf, </w:t>
      </w:r>
      <w:r w:rsidR="008E79D0">
        <w:rPr>
          <w:i/>
          <w:iCs/>
          <w:sz w:val="24"/>
          <w:szCs w:val="24"/>
          <w:lang w:val="id-ID"/>
        </w:rPr>
        <w:t>Quran</w:t>
      </w:r>
      <w:r w:rsidRPr="00735BEC">
        <w:rPr>
          <w:i/>
          <w:iCs/>
          <w:sz w:val="24"/>
          <w:szCs w:val="24"/>
          <w:lang w:val="id-ID"/>
        </w:rPr>
        <w:t xml:space="preserve"> dan Sunnah Referensi tertinggi Umat Islam, judul asli Al Marja’iyah Al ‘Ulya fil Islam lil Quran was Sunnah</w:t>
      </w:r>
      <w:r w:rsidRPr="00735BEC">
        <w:rPr>
          <w:sz w:val="24"/>
          <w:szCs w:val="24"/>
          <w:lang w:val="id-ID"/>
        </w:rPr>
        <w:t>, penterjemah Bahruddin Fannani, Jakarta Rabbani Press, 1997, cet 1</w:t>
      </w:r>
      <w:r w:rsidRPr="00735BEC">
        <w:rPr>
          <w:sz w:val="24"/>
          <w:szCs w:val="24"/>
        </w:rPr>
        <w:t>.</w:t>
      </w:r>
    </w:p>
    <w:p w:rsidR="00743FD7" w:rsidRPr="00735BEC" w:rsidRDefault="00743FD7" w:rsidP="00743FD7">
      <w:pPr>
        <w:pStyle w:val="FootnoteText"/>
        <w:spacing w:line="480" w:lineRule="auto"/>
        <w:ind w:firstLine="720"/>
        <w:jc w:val="both"/>
        <w:rPr>
          <w:sz w:val="24"/>
          <w:szCs w:val="24"/>
        </w:rPr>
      </w:pPr>
      <w:r w:rsidRPr="00735BEC">
        <w:rPr>
          <w:sz w:val="24"/>
          <w:szCs w:val="24"/>
        </w:rPr>
        <w:t xml:space="preserve">---------- </w:t>
      </w:r>
      <w:r w:rsidRPr="00735BEC">
        <w:rPr>
          <w:i/>
          <w:iCs/>
          <w:sz w:val="24"/>
          <w:szCs w:val="24"/>
        </w:rPr>
        <w:t>Halal dan Haram dalam Islam</w:t>
      </w:r>
      <w:r w:rsidRPr="00735BEC">
        <w:rPr>
          <w:sz w:val="24"/>
          <w:szCs w:val="24"/>
        </w:rPr>
        <w:t>, Intermedia, 1421H/ 2000M.</w:t>
      </w:r>
    </w:p>
    <w:p w:rsidR="00743FD7" w:rsidRPr="00735BEC" w:rsidRDefault="00743FD7" w:rsidP="00743FD7">
      <w:pPr>
        <w:pStyle w:val="FootnoteText"/>
        <w:spacing w:line="480" w:lineRule="auto"/>
        <w:ind w:firstLine="720"/>
        <w:jc w:val="both"/>
        <w:rPr>
          <w:sz w:val="24"/>
          <w:szCs w:val="24"/>
        </w:rPr>
      </w:pPr>
      <w:r w:rsidRPr="00735BEC">
        <w:rPr>
          <w:sz w:val="24"/>
          <w:szCs w:val="24"/>
        </w:rPr>
        <w:t xml:space="preserve">----------- </w:t>
      </w:r>
      <w:r w:rsidRPr="00735BEC">
        <w:rPr>
          <w:i/>
          <w:iCs/>
          <w:sz w:val="24"/>
          <w:szCs w:val="24"/>
        </w:rPr>
        <w:t xml:space="preserve">Kajian Kritis Pemahaman </w:t>
      </w:r>
      <w:r w:rsidR="008E79D0">
        <w:rPr>
          <w:i/>
          <w:iCs/>
          <w:sz w:val="24"/>
          <w:szCs w:val="24"/>
        </w:rPr>
        <w:t>Hadis</w:t>
      </w:r>
      <w:r w:rsidRPr="00735BEC">
        <w:rPr>
          <w:i/>
          <w:iCs/>
          <w:sz w:val="24"/>
          <w:szCs w:val="24"/>
        </w:rPr>
        <w:t xml:space="preserve"> (antara pemahaman tekstual dan kontekstual)</w:t>
      </w:r>
      <w:r w:rsidRPr="00735BEC">
        <w:rPr>
          <w:sz w:val="24"/>
          <w:szCs w:val="24"/>
        </w:rPr>
        <w:t xml:space="preserve"> terj, Jakarta, Islamuna Press, 1414H/1994M</w:t>
      </w:r>
    </w:p>
    <w:p w:rsidR="00743FD7" w:rsidRPr="00735BEC" w:rsidRDefault="00743FD7" w:rsidP="00743FD7">
      <w:pPr>
        <w:pStyle w:val="FootnoteText"/>
        <w:spacing w:line="480" w:lineRule="auto"/>
        <w:ind w:firstLine="720"/>
        <w:jc w:val="both"/>
        <w:rPr>
          <w:sz w:val="24"/>
          <w:szCs w:val="24"/>
        </w:rPr>
      </w:pPr>
      <w:r w:rsidRPr="00735BEC">
        <w:rPr>
          <w:sz w:val="24"/>
          <w:szCs w:val="24"/>
        </w:rPr>
        <w:t xml:space="preserve">---------- </w:t>
      </w:r>
      <w:r w:rsidRPr="00735BEC">
        <w:rPr>
          <w:i/>
          <w:iCs/>
          <w:sz w:val="24"/>
          <w:szCs w:val="24"/>
        </w:rPr>
        <w:t>Al-Madkhal lidirasati As-sunnah An-nabawiyah</w:t>
      </w:r>
      <w:r w:rsidRPr="00735BEC">
        <w:rPr>
          <w:sz w:val="24"/>
          <w:szCs w:val="24"/>
        </w:rPr>
        <w:t>, (Kairo: Maktabah Wahbah, 1411H/1991M)</w:t>
      </w:r>
    </w:p>
    <w:p w:rsidR="00743FD7" w:rsidRPr="00735BEC" w:rsidRDefault="00743FD7" w:rsidP="00743FD7">
      <w:pPr>
        <w:pStyle w:val="FootnoteText"/>
        <w:spacing w:line="480" w:lineRule="auto"/>
        <w:ind w:left="720" w:hanging="720"/>
        <w:jc w:val="both"/>
        <w:rPr>
          <w:sz w:val="24"/>
          <w:szCs w:val="24"/>
        </w:rPr>
      </w:pPr>
      <w:r w:rsidRPr="00735BEC">
        <w:rPr>
          <w:sz w:val="24"/>
          <w:szCs w:val="24"/>
          <w:lang w:val="id-ID"/>
        </w:rPr>
        <w:t xml:space="preserve">Syakir, Ahmad Muhammad, </w:t>
      </w:r>
      <w:r w:rsidRPr="00735BEC">
        <w:rPr>
          <w:i/>
          <w:iCs/>
          <w:sz w:val="24"/>
          <w:szCs w:val="24"/>
          <w:lang w:val="id-ID"/>
        </w:rPr>
        <w:t xml:space="preserve">Al Ba’its Al </w:t>
      </w:r>
      <w:r w:rsidR="008E79D0">
        <w:rPr>
          <w:i/>
          <w:iCs/>
          <w:sz w:val="24"/>
          <w:szCs w:val="24"/>
          <w:lang w:val="id-ID"/>
        </w:rPr>
        <w:t>Hadis</w:t>
      </w:r>
      <w:r w:rsidRPr="00735BEC">
        <w:rPr>
          <w:i/>
          <w:iCs/>
          <w:sz w:val="24"/>
          <w:szCs w:val="24"/>
          <w:lang w:val="id-ID"/>
        </w:rPr>
        <w:t xml:space="preserve"> Syarah Ikhtishar ‘Ulumul </w:t>
      </w:r>
      <w:r w:rsidR="008E79D0">
        <w:rPr>
          <w:i/>
          <w:iCs/>
          <w:sz w:val="24"/>
          <w:szCs w:val="24"/>
          <w:lang w:val="id-ID"/>
        </w:rPr>
        <w:t>Hadis</w:t>
      </w:r>
      <w:r w:rsidRPr="00735BEC">
        <w:rPr>
          <w:sz w:val="24"/>
          <w:szCs w:val="24"/>
          <w:lang w:val="id-ID"/>
        </w:rPr>
        <w:t>, (Beirut, Dar Ats Tsaqafah Al Islamiyah, tt)</w:t>
      </w:r>
    </w:p>
    <w:p w:rsidR="00743FD7" w:rsidRPr="00735BEC" w:rsidRDefault="00743FD7" w:rsidP="00743FD7">
      <w:pPr>
        <w:pStyle w:val="FootnoteText"/>
        <w:spacing w:line="480" w:lineRule="auto"/>
        <w:ind w:left="720" w:hanging="720"/>
        <w:jc w:val="both"/>
        <w:rPr>
          <w:sz w:val="24"/>
          <w:szCs w:val="24"/>
        </w:rPr>
      </w:pPr>
      <w:r w:rsidRPr="00735BEC">
        <w:rPr>
          <w:sz w:val="24"/>
          <w:szCs w:val="24"/>
        </w:rPr>
        <w:t xml:space="preserve">Asy Syaukani, Muhammad Bin Ali Bin Muhammad, </w:t>
      </w:r>
      <w:r w:rsidRPr="00735BEC">
        <w:rPr>
          <w:i/>
          <w:iCs/>
          <w:sz w:val="24"/>
          <w:szCs w:val="24"/>
        </w:rPr>
        <w:t xml:space="preserve">Irsyadul Fuhul Ila Tahqiq Al Haq Min Ilmil </w:t>
      </w:r>
      <w:r w:rsidR="005C4016">
        <w:rPr>
          <w:i/>
          <w:iCs/>
          <w:sz w:val="24"/>
          <w:szCs w:val="24"/>
        </w:rPr>
        <w:t>Ushûl</w:t>
      </w:r>
      <w:r w:rsidRPr="00735BEC">
        <w:rPr>
          <w:i/>
          <w:iCs/>
          <w:sz w:val="24"/>
          <w:szCs w:val="24"/>
        </w:rPr>
        <w:t>,</w:t>
      </w:r>
      <w:r w:rsidRPr="00735BEC">
        <w:rPr>
          <w:sz w:val="24"/>
          <w:szCs w:val="24"/>
        </w:rPr>
        <w:t xml:space="preserve"> (Dar Al Kutub Al Arabi, 1419H/ 1999M)</w:t>
      </w:r>
    </w:p>
    <w:p w:rsidR="00743FD7" w:rsidRPr="00735BEC" w:rsidRDefault="00743FD7" w:rsidP="00743FD7">
      <w:pPr>
        <w:pStyle w:val="FootnoteText"/>
        <w:spacing w:line="480" w:lineRule="auto"/>
        <w:ind w:left="720" w:hanging="720"/>
        <w:jc w:val="both"/>
        <w:rPr>
          <w:sz w:val="24"/>
          <w:szCs w:val="24"/>
        </w:rPr>
      </w:pPr>
      <w:r w:rsidRPr="00735BEC">
        <w:rPr>
          <w:sz w:val="24"/>
          <w:szCs w:val="24"/>
        </w:rPr>
        <w:t xml:space="preserve">Al Marghiyani, Abi Al Hasan Ali Bin Abi Bakar Bin Abdil Jalil Ar Rasydani, </w:t>
      </w:r>
      <w:r w:rsidRPr="00735BEC">
        <w:rPr>
          <w:i/>
          <w:iCs/>
          <w:sz w:val="24"/>
          <w:szCs w:val="24"/>
        </w:rPr>
        <w:t>Al Hidayah</w:t>
      </w:r>
      <w:r w:rsidRPr="00735BEC">
        <w:rPr>
          <w:sz w:val="24"/>
          <w:szCs w:val="24"/>
        </w:rPr>
        <w:t>,</w:t>
      </w:r>
      <w:r w:rsidRPr="00735BEC">
        <w:rPr>
          <w:i/>
          <w:iCs/>
          <w:sz w:val="24"/>
          <w:szCs w:val="24"/>
        </w:rPr>
        <w:t xml:space="preserve"> Syarh Bidayah Al Mubtadi </w:t>
      </w:r>
      <w:r w:rsidRPr="00735BEC">
        <w:rPr>
          <w:sz w:val="24"/>
          <w:szCs w:val="24"/>
        </w:rPr>
        <w:t>(Al Maktabah Islamiyah tt.</w:t>
      </w:r>
    </w:p>
    <w:p w:rsidR="00743FD7" w:rsidRPr="00735BEC" w:rsidRDefault="00743FD7" w:rsidP="00743FD7">
      <w:pPr>
        <w:pStyle w:val="FootnoteText"/>
        <w:spacing w:line="480" w:lineRule="auto"/>
        <w:ind w:left="720" w:hanging="720"/>
        <w:jc w:val="both"/>
        <w:rPr>
          <w:sz w:val="24"/>
          <w:szCs w:val="24"/>
        </w:rPr>
      </w:pPr>
      <w:r w:rsidRPr="00735BEC">
        <w:rPr>
          <w:sz w:val="24"/>
          <w:szCs w:val="24"/>
        </w:rPr>
        <w:t xml:space="preserve">Zuhaily Wahbah, </w:t>
      </w:r>
      <w:r w:rsidRPr="00735BEC">
        <w:rPr>
          <w:i/>
          <w:iCs/>
          <w:sz w:val="24"/>
          <w:szCs w:val="24"/>
        </w:rPr>
        <w:t>Al Fiqhul Islamy wa Adillatuhu</w:t>
      </w:r>
      <w:r w:rsidRPr="00735BEC">
        <w:rPr>
          <w:sz w:val="24"/>
          <w:szCs w:val="24"/>
        </w:rPr>
        <w:t>, (Darul Fikri Al Mu’ashir, 1422H/ 2002M)</w:t>
      </w:r>
    </w:p>
    <w:p w:rsidR="00743FD7" w:rsidRPr="00735BEC" w:rsidRDefault="00743FD7" w:rsidP="00743FD7">
      <w:pPr>
        <w:pStyle w:val="FootnoteText"/>
        <w:spacing w:line="480" w:lineRule="auto"/>
        <w:ind w:left="720" w:hanging="720"/>
        <w:jc w:val="both"/>
        <w:rPr>
          <w:sz w:val="24"/>
          <w:szCs w:val="24"/>
        </w:rPr>
      </w:pPr>
      <w:r w:rsidRPr="00735BEC">
        <w:rPr>
          <w:sz w:val="24"/>
          <w:szCs w:val="24"/>
        </w:rPr>
        <w:t xml:space="preserve">Ibnu Rusydi, </w:t>
      </w:r>
      <w:r w:rsidRPr="00735BEC">
        <w:rPr>
          <w:i/>
          <w:iCs/>
          <w:sz w:val="24"/>
          <w:szCs w:val="24"/>
        </w:rPr>
        <w:t>Syarh Bidayatul Mujtahid</w:t>
      </w:r>
      <w:r w:rsidRPr="00735BEC">
        <w:rPr>
          <w:sz w:val="24"/>
          <w:szCs w:val="24"/>
        </w:rPr>
        <w:t>, (Darus Salam, 1427H/ 2006M)</w:t>
      </w:r>
    </w:p>
    <w:p w:rsidR="00743FD7" w:rsidRPr="00735BEC" w:rsidRDefault="00743FD7" w:rsidP="00743FD7">
      <w:pPr>
        <w:pStyle w:val="FootnoteText"/>
        <w:spacing w:line="480" w:lineRule="auto"/>
        <w:ind w:left="720" w:hanging="720"/>
        <w:jc w:val="both"/>
        <w:rPr>
          <w:sz w:val="24"/>
          <w:szCs w:val="24"/>
        </w:rPr>
      </w:pPr>
      <w:r w:rsidRPr="00735BEC">
        <w:rPr>
          <w:sz w:val="24"/>
          <w:szCs w:val="24"/>
        </w:rPr>
        <w:t xml:space="preserve">Ad Dahlawiy, Abdul Haq, </w:t>
      </w:r>
      <w:r w:rsidRPr="00735BEC">
        <w:rPr>
          <w:i/>
          <w:iCs/>
          <w:sz w:val="24"/>
          <w:szCs w:val="24"/>
        </w:rPr>
        <w:t xml:space="preserve">Muqaddimah fi </w:t>
      </w:r>
      <w:r w:rsidR="005C4016">
        <w:rPr>
          <w:i/>
          <w:iCs/>
          <w:sz w:val="24"/>
          <w:szCs w:val="24"/>
        </w:rPr>
        <w:t>Ushûl</w:t>
      </w:r>
      <w:r w:rsidRPr="00735BEC">
        <w:rPr>
          <w:i/>
          <w:iCs/>
          <w:sz w:val="24"/>
          <w:szCs w:val="24"/>
        </w:rPr>
        <w:t xml:space="preserve">il </w:t>
      </w:r>
      <w:r w:rsidR="008E79D0">
        <w:rPr>
          <w:i/>
          <w:iCs/>
          <w:sz w:val="24"/>
          <w:szCs w:val="24"/>
        </w:rPr>
        <w:t>Hadis</w:t>
      </w:r>
      <w:r w:rsidRPr="00735BEC">
        <w:rPr>
          <w:sz w:val="24"/>
          <w:szCs w:val="24"/>
        </w:rPr>
        <w:t>, Beirut-Libanon, Dar Al Basyair Al Islamiyah, 1406H/ 1986M hal: 38 Al Maktabah Asy Syamilah)</w:t>
      </w:r>
    </w:p>
    <w:p w:rsidR="00743FD7" w:rsidRPr="00735BEC" w:rsidRDefault="00743FD7" w:rsidP="00743FD7">
      <w:pPr>
        <w:pStyle w:val="FootnoteText"/>
        <w:spacing w:line="480" w:lineRule="auto"/>
        <w:ind w:left="720" w:hanging="720"/>
        <w:jc w:val="both"/>
        <w:rPr>
          <w:sz w:val="24"/>
          <w:szCs w:val="24"/>
        </w:rPr>
      </w:pPr>
      <w:r w:rsidRPr="00735BEC">
        <w:rPr>
          <w:sz w:val="24"/>
          <w:szCs w:val="24"/>
        </w:rPr>
        <w:t>Kamus Besar Bahasa Indonesia, (Jakarta, Balai Pustaka, 2002).</w:t>
      </w:r>
    </w:p>
    <w:p w:rsidR="00743FD7" w:rsidRPr="00735BEC" w:rsidRDefault="00743FD7" w:rsidP="00743FD7">
      <w:pPr>
        <w:pStyle w:val="FootnoteText"/>
        <w:spacing w:line="480" w:lineRule="auto"/>
        <w:ind w:left="720" w:hanging="720"/>
        <w:jc w:val="both"/>
        <w:rPr>
          <w:sz w:val="24"/>
          <w:szCs w:val="24"/>
        </w:rPr>
      </w:pPr>
      <w:r w:rsidRPr="00735BEC">
        <w:rPr>
          <w:sz w:val="24"/>
          <w:szCs w:val="24"/>
        </w:rPr>
        <w:lastRenderedPageBreak/>
        <w:t xml:space="preserve">Al Jaza’iri, Abu bakar, </w:t>
      </w:r>
      <w:r w:rsidRPr="00735BEC">
        <w:rPr>
          <w:i/>
          <w:iCs/>
          <w:sz w:val="24"/>
          <w:szCs w:val="24"/>
        </w:rPr>
        <w:t>Aisarut Tafasir</w:t>
      </w:r>
      <w:r w:rsidRPr="00735BEC">
        <w:rPr>
          <w:sz w:val="24"/>
          <w:szCs w:val="24"/>
        </w:rPr>
        <w:t>, Al Maktabah Asy Syamilah, tt.</w:t>
      </w:r>
    </w:p>
    <w:p w:rsidR="00743FD7" w:rsidRPr="00735BEC" w:rsidRDefault="00743FD7" w:rsidP="00743FD7">
      <w:pPr>
        <w:pStyle w:val="FootnoteText"/>
        <w:spacing w:line="480" w:lineRule="auto"/>
        <w:ind w:left="720" w:hanging="720"/>
        <w:jc w:val="both"/>
        <w:rPr>
          <w:sz w:val="24"/>
          <w:szCs w:val="24"/>
        </w:rPr>
      </w:pPr>
      <w:r w:rsidRPr="00735BEC">
        <w:rPr>
          <w:sz w:val="24"/>
          <w:szCs w:val="24"/>
        </w:rPr>
        <w:t xml:space="preserve">Ibnu Katsir Abu Al Fida, </w:t>
      </w:r>
      <w:r w:rsidRPr="00735BEC">
        <w:rPr>
          <w:i/>
          <w:iCs/>
          <w:sz w:val="24"/>
          <w:szCs w:val="24"/>
        </w:rPr>
        <w:t xml:space="preserve">Tafsir </w:t>
      </w:r>
      <w:r w:rsidR="008E79D0">
        <w:rPr>
          <w:i/>
          <w:iCs/>
          <w:sz w:val="24"/>
          <w:szCs w:val="24"/>
        </w:rPr>
        <w:t>Quran</w:t>
      </w:r>
      <w:r w:rsidRPr="00735BEC">
        <w:rPr>
          <w:i/>
          <w:iCs/>
          <w:sz w:val="24"/>
          <w:szCs w:val="24"/>
        </w:rPr>
        <w:t xml:space="preserve"> Al Azhim</w:t>
      </w:r>
      <w:r w:rsidRPr="00735BEC">
        <w:rPr>
          <w:sz w:val="24"/>
          <w:szCs w:val="24"/>
        </w:rPr>
        <w:t>, Al Maktabah Asy Syamilah, Cet 2 Tahun 1420H / 1999M</w:t>
      </w:r>
    </w:p>
    <w:p w:rsidR="00743FD7" w:rsidRPr="00735BEC" w:rsidRDefault="00743FD7" w:rsidP="00743FD7">
      <w:pPr>
        <w:pStyle w:val="FootnoteText"/>
        <w:spacing w:line="480" w:lineRule="auto"/>
        <w:ind w:left="720" w:hanging="720"/>
        <w:jc w:val="both"/>
        <w:rPr>
          <w:sz w:val="24"/>
          <w:szCs w:val="24"/>
        </w:rPr>
      </w:pPr>
      <w:r w:rsidRPr="00735BEC">
        <w:rPr>
          <w:sz w:val="24"/>
          <w:szCs w:val="24"/>
        </w:rPr>
        <w:t xml:space="preserve">An-Nawawi, </w:t>
      </w:r>
      <w:r w:rsidR="007008FB">
        <w:rPr>
          <w:i/>
          <w:iCs/>
          <w:sz w:val="24"/>
          <w:szCs w:val="24"/>
        </w:rPr>
        <w:t>Shahîh</w:t>
      </w:r>
      <w:r w:rsidRPr="00735BEC">
        <w:rPr>
          <w:i/>
          <w:iCs/>
          <w:sz w:val="24"/>
          <w:szCs w:val="24"/>
        </w:rPr>
        <w:t xml:space="preserve"> Muslim bisyarhi an-Nawawi</w:t>
      </w:r>
      <w:r w:rsidRPr="00735BEC">
        <w:rPr>
          <w:sz w:val="24"/>
          <w:szCs w:val="24"/>
        </w:rPr>
        <w:t>, (Al Azhar, al-Mathba’ah al-Misriyah, 1347H/1929M)</w:t>
      </w:r>
    </w:p>
    <w:p w:rsidR="00743FD7" w:rsidRPr="00735BEC" w:rsidRDefault="00743FD7" w:rsidP="00743FD7">
      <w:pPr>
        <w:pStyle w:val="FootnoteText"/>
        <w:spacing w:line="480" w:lineRule="auto"/>
        <w:ind w:left="720" w:hanging="720"/>
        <w:jc w:val="both"/>
        <w:rPr>
          <w:sz w:val="24"/>
          <w:szCs w:val="24"/>
        </w:rPr>
      </w:pPr>
      <w:r w:rsidRPr="00735BEC">
        <w:rPr>
          <w:sz w:val="24"/>
          <w:szCs w:val="24"/>
        </w:rPr>
        <w:t xml:space="preserve">Abu Zahw, Muhammad, </w:t>
      </w:r>
      <w:r w:rsidRPr="00735BEC">
        <w:rPr>
          <w:i/>
          <w:iCs/>
          <w:sz w:val="24"/>
          <w:szCs w:val="24"/>
        </w:rPr>
        <w:t>al-</w:t>
      </w:r>
      <w:r w:rsidR="008E79D0">
        <w:rPr>
          <w:i/>
          <w:iCs/>
          <w:sz w:val="24"/>
          <w:szCs w:val="24"/>
        </w:rPr>
        <w:t>Hadis</w:t>
      </w:r>
      <w:r w:rsidRPr="00735BEC">
        <w:rPr>
          <w:i/>
          <w:iCs/>
          <w:sz w:val="24"/>
          <w:szCs w:val="24"/>
        </w:rPr>
        <w:t xml:space="preserve"> wa al-Muhadditsun.</w:t>
      </w:r>
      <w:r w:rsidRPr="00735BEC">
        <w:rPr>
          <w:sz w:val="24"/>
          <w:szCs w:val="24"/>
        </w:rPr>
        <w:t xml:space="preserve"> (Mesir: Mathba’ah Misr, 1378H)</w:t>
      </w:r>
    </w:p>
    <w:p w:rsidR="00743FD7" w:rsidRPr="00735BEC" w:rsidRDefault="00743FD7" w:rsidP="00743FD7">
      <w:pPr>
        <w:pStyle w:val="FootnoteText"/>
        <w:spacing w:line="480" w:lineRule="auto"/>
        <w:ind w:left="720" w:hanging="720"/>
        <w:jc w:val="both"/>
        <w:rPr>
          <w:sz w:val="24"/>
          <w:szCs w:val="24"/>
        </w:rPr>
      </w:pPr>
      <w:r w:rsidRPr="00735BEC">
        <w:rPr>
          <w:sz w:val="24"/>
          <w:szCs w:val="24"/>
        </w:rPr>
        <w:t xml:space="preserve">Muhammad Rasyad Khalifah, </w:t>
      </w:r>
      <w:r w:rsidRPr="00735BEC">
        <w:rPr>
          <w:i/>
          <w:iCs/>
          <w:sz w:val="24"/>
          <w:szCs w:val="24"/>
        </w:rPr>
        <w:t>Madrasah al-</w:t>
      </w:r>
      <w:r w:rsidR="008E79D0">
        <w:rPr>
          <w:i/>
          <w:iCs/>
          <w:sz w:val="24"/>
          <w:szCs w:val="24"/>
        </w:rPr>
        <w:t>Hadis</w:t>
      </w:r>
      <w:r w:rsidRPr="00735BEC">
        <w:rPr>
          <w:i/>
          <w:iCs/>
          <w:sz w:val="24"/>
          <w:szCs w:val="24"/>
        </w:rPr>
        <w:t xml:space="preserve"> fi Misr….,</w:t>
      </w:r>
      <w:r w:rsidRPr="00735BEC">
        <w:rPr>
          <w:sz w:val="24"/>
          <w:szCs w:val="24"/>
        </w:rPr>
        <w:t>(Kairo, al-Hai’ah al-‘Ammah li Syu’un al-Mathabi’ al-Amiriyah, 1403H/1983M)</w:t>
      </w:r>
    </w:p>
    <w:p w:rsidR="00743FD7" w:rsidRPr="00735BEC" w:rsidRDefault="008E79D0" w:rsidP="00743FD7">
      <w:pPr>
        <w:pStyle w:val="FootnoteText"/>
        <w:spacing w:line="480" w:lineRule="auto"/>
        <w:ind w:left="720" w:hanging="720"/>
        <w:jc w:val="both"/>
        <w:rPr>
          <w:rFonts w:asciiTheme="majorBidi" w:eastAsiaTheme="minorHAnsi" w:hAnsiTheme="majorBidi" w:cstheme="majorBidi"/>
          <w:sz w:val="24"/>
          <w:szCs w:val="24"/>
        </w:rPr>
      </w:pPr>
      <w:r>
        <w:rPr>
          <w:rFonts w:asciiTheme="majorBidi" w:eastAsiaTheme="minorHAnsi" w:hAnsiTheme="majorBidi" w:cstheme="majorBidi"/>
          <w:sz w:val="24"/>
          <w:szCs w:val="24"/>
        </w:rPr>
        <w:t>Al Bukhari</w:t>
      </w:r>
      <w:r w:rsidR="00743FD7" w:rsidRPr="00735BEC">
        <w:rPr>
          <w:rFonts w:asciiTheme="majorBidi" w:eastAsiaTheme="minorHAnsi" w:hAnsiTheme="majorBidi" w:cstheme="majorBidi"/>
          <w:sz w:val="24"/>
          <w:szCs w:val="24"/>
        </w:rPr>
        <w:t xml:space="preserve">, Abu Abdullah Muhammad Bin Isma’il, </w:t>
      </w:r>
      <w:r w:rsidR="00743FD7" w:rsidRPr="00735BEC">
        <w:rPr>
          <w:rFonts w:asciiTheme="majorBidi" w:eastAsiaTheme="minorHAnsi" w:hAnsiTheme="majorBidi" w:cstheme="majorBidi"/>
          <w:i/>
          <w:iCs/>
          <w:sz w:val="24"/>
          <w:szCs w:val="24"/>
        </w:rPr>
        <w:t>Al-Jami’ Ash-</w:t>
      </w:r>
      <w:r w:rsidR="007008FB">
        <w:rPr>
          <w:rFonts w:asciiTheme="majorBidi" w:eastAsiaTheme="minorHAnsi" w:hAnsiTheme="majorBidi" w:cstheme="majorBidi"/>
          <w:i/>
          <w:iCs/>
          <w:sz w:val="24"/>
          <w:szCs w:val="24"/>
        </w:rPr>
        <w:t>Shahîh</w:t>
      </w:r>
      <w:r w:rsidR="00743FD7" w:rsidRPr="00735BEC">
        <w:rPr>
          <w:rFonts w:asciiTheme="majorBidi" w:eastAsiaTheme="minorHAnsi" w:hAnsiTheme="majorBidi" w:cstheme="majorBidi"/>
          <w:i/>
          <w:iCs/>
          <w:sz w:val="24"/>
          <w:szCs w:val="24"/>
        </w:rPr>
        <w:t>,</w:t>
      </w:r>
      <w:r w:rsidR="00743FD7" w:rsidRPr="00735BEC">
        <w:rPr>
          <w:rFonts w:asciiTheme="majorBidi" w:eastAsiaTheme="minorHAnsi" w:hAnsiTheme="majorBidi" w:cstheme="majorBidi"/>
          <w:sz w:val="24"/>
          <w:szCs w:val="24"/>
        </w:rPr>
        <w:t xml:space="preserve"> (Kairo, Al-Mathba’ah As-Salafiyah wa Maktabatuha, 1400 H), Cet-1.</w:t>
      </w:r>
    </w:p>
    <w:p w:rsidR="00743FD7" w:rsidRPr="00735BEC" w:rsidRDefault="00743FD7" w:rsidP="00743FD7">
      <w:pPr>
        <w:pStyle w:val="FootnoteText"/>
        <w:spacing w:line="480" w:lineRule="auto"/>
        <w:ind w:left="720" w:hanging="720"/>
        <w:jc w:val="both"/>
        <w:rPr>
          <w:sz w:val="24"/>
          <w:szCs w:val="24"/>
        </w:rPr>
      </w:pPr>
      <w:r w:rsidRPr="00735BEC">
        <w:rPr>
          <w:sz w:val="24"/>
          <w:szCs w:val="24"/>
        </w:rPr>
        <w:t xml:space="preserve">Muslim, Abu Al-Husain Muslim Bin Hajjaj, </w:t>
      </w:r>
      <w:r w:rsidR="007008FB">
        <w:rPr>
          <w:i/>
          <w:iCs/>
          <w:sz w:val="24"/>
          <w:szCs w:val="24"/>
        </w:rPr>
        <w:t>Shahîh</w:t>
      </w:r>
      <w:r w:rsidRPr="00735BEC">
        <w:rPr>
          <w:i/>
          <w:iCs/>
          <w:sz w:val="24"/>
          <w:szCs w:val="24"/>
        </w:rPr>
        <w:t xml:space="preserve"> Muslim</w:t>
      </w:r>
      <w:r w:rsidRPr="00735BEC">
        <w:rPr>
          <w:sz w:val="24"/>
          <w:szCs w:val="24"/>
        </w:rPr>
        <w:t>, (Riyadh, Dar Al-Mughni, 1419H/1998M) Cet-1.</w:t>
      </w:r>
    </w:p>
    <w:p w:rsidR="00743FD7" w:rsidRPr="00735BEC" w:rsidRDefault="00743FD7" w:rsidP="00743FD7">
      <w:pPr>
        <w:pStyle w:val="FootnoteText"/>
        <w:spacing w:line="480" w:lineRule="auto"/>
        <w:ind w:left="720" w:hanging="720"/>
        <w:jc w:val="both"/>
        <w:rPr>
          <w:sz w:val="24"/>
          <w:szCs w:val="24"/>
        </w:rPr>
      </w:pPr>
      <w:r w:rsidRPr="00735BEC">
        <w:rPr>
          <w:sz w:val="24"/>
          <w:szCs w:val="24"/>
        </w:rPr>
        <w:t xml:space="preserve">At-Tirmizi, Abu ‘Isa Muhammad Bin Isa Bin Saurah At-Tirmizi, </w:t>
      </w:r>
      <w:r w:rsidRPr="00735BEC">
        <w:rPr>
          <w:i/>
          <w:iCs/>
          <w:sz w:val="24"/>
          <w:szCs w:val="24"/>
        </w:rPr>
        <w:t>Al-Jami’ Al-Kabir</w:t>
      </w:r>
      <w:r w:rsidRPr="00735BEC">
        <w:rPr>
          <w:sz w:val="24"/>
          <w:szCs w:val="24"/>
        </w:rPr>
        <w:t xml:space="preserve"> - </w:t>
      </w:r>
      <w:r w:rsidRPr="00735BEC">
        <w:rPr>
          <w:i/>
          <w:iCs/>
          <w:sz w:val="24"/>
          <w:szCs w:val="24"/>
        </w:rPr>
        <w:t xml:space="preserve">Sunan At </w:t>
      </w:r>
      <w:r w:rsidR="006D3ADB">
        <w:rPr>
          <w:i/>
          <w:iCs/>
          <w:sz w:val="24"/>
          <w:szCs w:val="24"/>
        </w:rPr>
        <w:t>At Turmuzi</w:t>
      </w:r>
      <w:r w:rsidRPr="00735BEC">
        <w:rPr>
          <w:sz w:val="24"/>
          <w:szCs w:val="24"/>
        </w:rPr>
        <w:t>, (Dimasyq, Dar Ar-Risalah Al’Alamiyah, 1430H/2009) Cet-1.</w:t>
      </w:r>
    </w:p>
    <w:p w:rsidR="00743FD7" w:rsidRPr="00735BEC" w:rsidRDefault="00743FD7" w:rsidP="00743FD7">
      <w:pPr>
        <w:pStyle w:val="FootnoteText"/>
        <w:spacing w:line="480" w:lineRule="auto"/>
        <w:ind w:left="720" w:hanging="720"/>
        <w:jc w:val="both"/>
        <w:rPr>
          <w:sz w:val="24"/>
          <w:szCs w:val="24"/>
        </w:rPr>
      </w:pPr>
      <w:r w:rsidRPr="00735BEC">
        <w:rPr>
          <w:sz w:val="24"/>
          <w:szCs w:val="24"/>
        </w:rPr>
        <w:t xml:space="preserve">Ajjaj Al-Khatib, </w:t>
      </w:r>
      <w:r w:rsidR="005C4016">
        <w:rPr>
          <w:i/>
          <w:iCs/>
          <w:sz w:val="24"/>
          <w:szCs w:val="24"/>
        </w:rPr>
        <w:t>Ushûl</w:t>
      </w:r>
      <w:r w:rsidRPr="00735BEC">
        <w:rPr>
          <w:i/>
          <w:iCs/>
          <w:sz w:val="24"/>
          <w:szCs w:val="24"/>
        </w:rPr>
        <w:t xml:space="preserve"> Al-</w:t>
      </w:r>
      <w:r w:rsidR="008E79D0">
        <w:rPr>
          <w:i/>
          <w:iCs/>
          <w:sz w:val="24"/>
          <w:szCs w:val="24"/>
        </w:rPr>
        <w:t>Hadis</w:t>
      </w:r>
      <w:r w:rsidRPr="00735BEC">
        <w:rPr>
          <w:i/>
          <w:iCs/>
          <w:sz w:val="24"/>
          <w:szCs w:val="24"/>
        </w:rPr>
        <w:t xml:space="preserve"> ‘Ulumuhu wa Mushthalahuhu</w:t>
      </w:r>
      <w:r w:rsidRPr="00735BEC">
        <w:rPr>
          <w:sz w:val="24"/>
          <w:szCs w:val="24"/>
        </w:rPr>
        <w:t>, (Dimasyq: Dar Al-Fikri, 1426H/2006M)</w:t>
      </w:r>
    </w:p>
    <w:p w:rsidR="00743FD7" w:rsidRPr="00735BEC" w:rsidRDefault="00743FD7" w:rsidP="00743FD7">
      <w:pPr>
        <w:pStyle w:val="FootnoteText"/>
        <w:spacing w:line="480" w:lineRule="auto"/>
        <w:ind w:left="720" w:hanging="720"/>
        <w:jc w:val="both"/>
        <w:rPr>
          <w:sz w:val="24"/>
          <w:szCs w:val="24"/>
        </w:rPr>
      </w:pPr>
      <w:r w:rsidRPr="00735BEC">
        <w:rPr>
          <w:sz w:val="24"/>
          <w:szCs w:val="24"/>
        </w:rPr>
        <w:t xml:space="preserve">Abu Daud, Sulaiman bin Asy’ats, </w:t>
      </w:r>
      <w:r w:rsidRPr="00735BEC">
        <w:rPr>
          <w:i/>
          <w:iCs/>
          <w:sz w:val="24"/>
          <w:szCs w:val="24"/>
        </w:rPr>
        <w:t>Sunan Abi Daud</w:t>
      </w:r>
      <w:r w:rsidRPr="00735BEC">
        <w:rPr>
          <w:sz w:val="24"/>
          <w:szCs w:val="24"/>
        </w:rPr>
        <w:t>, (Beirut, Muassasah Ar-Rayyan, 1425H/ 2004M), Cet-2.</w:t>
      </w:r>
    </w:p>
    <w:p w:rsidR="00743FD7" w:rsidRPr="00735BEC" w:rsidRDefault="00743FD7" w:rsidP="00743FD7">
      <w:pPr>
        <w:pStyle w:val="FootnoteText"/>
        <w:spacing w:line="480" w:lineRule="auto"/>
        <w:ind w:left="720" w:hanging="720"/>
        <w:jc w:val="both"/>
        <w:rPr>
          <w:sz w:val="24"/>
          <w:szCs w:val="24"/>
        </w:rPr>
      </w:pPr>
      <w:r w:rsidRPr="00735BEC">
        <w:rPr>
          <w:sz w:val="24"/>
          <w:szCs w:val="24"/>
        </w:rPr>
        <w:t xml:space="preserve">As-Suyuthi, Jalaluddin, </w:t>
      </w:r>
      <w:r w:rsidR="005E477A">
        <w:rPr>
          <w:i/>
          <w:iCs/>
          <w:sz w:val="24"/>
          <w:szCs w:val="24"/>
        </w:rPr>
        <w:t>Sunan An Nasa’i</w:t>
      </w:r>
      <w:r w:rsidRPr="00735BEC">
        <w:rPr>
          <w:i/>
          <w:iCs/>
          <w:sz w:val="24"/>
          <w:szCs w:val="24"/>
        </w:rPr>
        <w:t xml:space="preserve"> bi Syarhi Al-Hafizh Jalaluddin As-Suyuthi</w:t>
      </w:r>
      <w:r w:rsidRPr="00735BEC">
        <w:rPr>
          <w:sz w:val="24"/>
          <w:szCs w:val="24"/>
        </w:rPr>
        <w:t>, (Beirut, Dar Al-Ma’rifah, 1990M).</w:t>
      </w:r>
    </w:p>
    <w:p w:rsidR="00743FD7" w:rsidRPr="00735BEC" w:rsidRDefault="00743FD7" w:rsidP="00743FD7">
      <w:pPr>
        <w:pStyle w:val="FootnoteText"/>
        <w:spacing w:line="480" w:lineRule="auto"/>
        <w:ind w:left="720" w:hanging="720"/>
        <w:jc w:val="both"/>
        <w:rPr>
          <w:sz w:val="24"/>
          <w:szCs w:val="24"/>
        </w:rPr>
      </w:pPr>
      <w:r w:rsidRPr="00735BEC">
        <w:rPr>
          <w:sz w:val="24"/>
          <w:szCs w:val="24"/>
        </w:rPr>
        <w:lastRenderedPageBreak/>
        <w:t xml:space="preserve">Ibnu Majah, Abu Abdullah Muhammad Bin Yazid Bin Majah Al-Qazwainy , </w:t>
      </w:r>
      <w:r w:rsidRPr="00735BEC">
        <w:rPr>
          <w:i/>
          <w:iCs/>
          <w:sz w:val="24"/>
          <w:szCs w:val="24"/>
        </w:rPr>
        <w:t>As-Sunan</w:t>
      </w:r>
      <w:r w:rsidRPr="00735BEC">
        <w:rPr>
          <w:sz w:val="24"/>
          <w:szCs w:val="24"/>
        </w:rPr>
        <w:t>, (Dimasyq, Dar Ar-Risalah Al-‘Alamiyah, 1430H/2009M ), Cet-1.</w:t>
      </w:r>
    </w:p>
    <w:p w:rsidR="00743FD7" w:rsidRPr="00735BEC" w:rsidRDefault="00743FD7" w:rsidP="00743FD7">
      <w:pPr>
        <w:pStyle w:val="FootnoteText"/>
        <w:spacing w:line="480" w:lineRule="auto"/>
        <w:ind w:left="720" w:hanging="720"/>
        <w:jc w:val="both"/>
        <w:rPr>
          <w:sz w:val="24"/>
          <w:szCs w:val="24"/>
        </w:rPr>
      </w:pPr>
      <w:r w:rsidRPr="00735BEC">
        <w:rPr>
          <w:rFonts w:asciiTheme="majorBidi" w:hAnsiTheme="majorBidi" w:cstheme="majorBidi"/>
          <w:sz w:val="24"/>
          <w:szCs w:val="24"/>
          <w:lang w:val="id-ID"/>
        </w:rPr>
        <w:t xml:space="preserve">John M. Echols dan Hasan Shadily, </w:t>
      </w:r>
      <w:r w:rsidRPr="00735BEC">
        <w:rPr>
          <w:rFonts w:asciiTheme="majorBidi" w:hAnsiTheme="majorBidi" w:cstheme="majorBidi"/>
          <w:i/>
          <w:iCs/>
          <w:sz w:val="24"/>
          <w:szCs w:val="24"/>
          <w:lang w:val="id-ID"/>
        </w:rPr>
        <w:t>Kamus Inggris Indonesia</w:t>
      </w:r>
      <w:r w:rsidRPr="00735BEC">
        <w:rPr>
          <w:rFonts w:asciiTheme="majorBidi" w:hAnsiTheme="majorBidi" w:cstheme="majorBidi"/>
          <w:sz w:val="24"/>
          <w:szCs w:val="24"/>
          <w:lang w:val="id-ID"/>
        </w:rPr>
        <w:t>, (Jakarta: Gramedia, 2005)</w:t>
      </w:r>
    </w:p>
    <w:p w:rsidR="00743FD7" w:rsidRPr="00735BEC" w:rsidRDefault="00743FD7" w:rsidP="00743FD7">
      <w:pPr>
        <w:pStyle w:val="FootnoteText"/>
        <w:spacing w:line="480" w:lineRule="auto"/>
        <w:ind w:left="720" w:hanging="720"/>
        <w:jc w:val="both"/>
        <w:rPr>
          <w:sz w:val="24"/>
          <w:szCs w:val="24"/>
        </w:rPr>
      </w:pPr>
      <w:r w:rsidRPr="00735BEC">
        <w:rPr>
          <w:rFonts w:asciiTheme="majorBidi" w:hAnsiTheme="majorBidi" w:cstheme="majorBidi"/>
          <w:sz w:val="24"/>
          <w:szCs w:val="24"/>
          <w:lang w:val="id-ID"/>
        </w:rPr>
        <w:t xml:space="preserve">Tim Dep. P dan K, </w:t>
      </w:r>
      <w:r w:rsidRPr="00735BEC">
        <w:rPr>
          <w:rFonts w:asciiTheme="majorBidi" w:hAnsiTheme="majorBidi" w:cstheme="majorBidi"/>
          <w:i/>
          <w:iCs/>
          <w:sz w:val="24"/>
          <w:szCs w:val="24"/>
          <w:lang w:val="id-ID"/>
        </w:rPr>
        <w:t>Kamus Besar Bahasa Indonesia</w:t>
      </w:r>
      <w:r w:rsidRPr="00735BEC">
        <w:rPr>
          <w:rFonts w:asciiTheme="majorBidi" w:hAnsiTheme="majorBidi" w:cstheme="majorBidi"/>
          <w:sz w:val="24"/>
          <w:szCs w:val="24"/>
          <w:lang w:val="id-ID"/>
        </w:rPr>
        <w:t>, (Jakarta: Balai Pustaka, 2002)</w:t>
      </w:r>
    </w:p>
    <w:p w:rsidR="00743FD7" w:rsidRPr="00735BEC" w:rsidRDefault="00743FD7" w:rsidP="00743FD7">
      <w:pPr>
        <w:pStyle w:val="FootnoteText"/>
        <w:spacing w:line="480" w:lineRule="auto"/>
        <w:ind w:left="720" w:hanging="720"/>
        <w:jc w:val="both"/>
        <w:rPr>
          <w:sz w:val="24"/>
          <w:szCs w:val="24"/>
        </w:rPr>
      </w:pPr>
      <w:r w:rsidRPr="00735BEC">
        <w:rPr>
          <w:rFonts w:asciiTheme="majorBidi" w:hAnsiTheme="majorBidi" w:cstheme="majorBidi"/>
          <w:sz w:val="24"/>
          <w:szCs w:val="24"/>
          <w:lang w:val="id-ID"/>
        </w:rPr>
        <w:t>Hasbi</w:t>
      </w:r>
      <w:r>
        <w:rPr>
          <w:rFonts w:asciiTheme="majorBidi" w:hAnsiTheme="majorBidi" w:cstheme="majorBidi"/>
          <w:sz w:val="24"/>
          <w:szCs w:val="24"/>
        </w:rPr>
        <w:t>,</w:t>
      </w:r>
      <w:r w:rsidRPr="00735BEC">
        <w:rPr>
          <w:rFonts w:asciiTheme="majorBidi" w:hAnsiTheme="majorBidi" w:cstheme="majorBidi"/>
          <w:sz w:val="24"/>
          <w:szCs w:val="24"/>
          <w:lang w:val="id-ID"/>
        </w:rPr>
        <w:t xml:space="preserve"> M. Ash Shiddieqy, </w:t>
      </w:r>
      <w:r w:rsidRPr="00735BEC">
        <w:rPr>
          <w:rFonts w:asciiTheme="majorBidi" w:hAnsiTheme="majorBidi" w:cstheme="majorBidi"/>
          <w:i/>
          <w:iCs/>
          <w:sz w:val="24"/>
          <w:szCs w:val="24"/>
          <w:lang w:val="id-ID"/>
        </w:rPr>
        <w:t>Sejarah dan Pengantar Ilmu Hadis</w:t>
      </w:r>
      <w:r w:rsidRPr="00735BEC">
        <w:rPr>
          <w:rFonts w:asciiTheme="majorBidi" w:hAnsiTheme="majorBidi" w:cstheme="majorBidi"/>
          <w:sz w:val="24"/>
          <w:szCs w:val="24"/>
          <w:lang w:val="id-ID"/>
        </w:rPr>
        <w:t>, (Yogyakarta</w:t>
      </w:r>
      <w:r w:rsidRPr="00735BEC">
        <w:rPr>
          <w:rFonts w:asciiTheme="majorBidi" w:hAnsiTheme="majorBidi" w:cstheme="majorBidi"/>
          <w:sz w:val="24"/>
          <w:szCs w:val="24"/>
        </w:rPr>
        <w:t>:</w:t>
      </w:r>
      <w:r w:rsidRPr="00735BEC">
        <w:rPr>
          <w:rFonts w:asciiTheme="majorBidi" w:hAnsiTheme="majorBidi" w:cstheme="majorBidi"/>
          <w:sz w:val="24"/>
          <w:szCs w:val="24"/>
          <w:lang w:val="id-ID"/>
        </w:rPr>
        <w:t xml:space="preserve"> 1974)</w:t>
      </w:r>
    </w:p>
    <w:p w:rsidR="00743FD7" w:rsidRPr="00735BEC" w:rsidRDefault="00743FD7" w:rsidP="00743FD7">
      <w:pPr>
        <w:pStyle w:val="FootnoteText"/>
        <w:spacing w:line="480" w:lineRule="auto"/>
        <w:ind w:left="720" w:hanging="720"/>
        <w:jc w:val="both"/>
        <w:rPr>
          <w:rFonts w:asciiTheme="majorBidi" w:hAnsiTheme="majorBidi" w:cstheme="majorBidi"/>
          <w:sz w:val="24"/>
          <w:szCs w:val="24"/>
        </w:rPr>
      </w:pPr>
      <w:r w:rsidRPr="00735BEC">
        <w:rPr>
          <w:rFonts w:asciiTheme="majorBidi" w:hAnsiTheme="majorBidi" w:cstheme="majorBidi"/>
          <w:sz w:val="24"/>
          <w:szCs w:val="24"/>
        </w:rPr>
        <w:t xml:space="preserve">Edi Safri </w:t>
      </w:r>
      <w:r w:rsidRPr="00735BEC">
        <w:rPr>
          <w:rFonts w:asciiTheme="majorBidi" w:hAnsiTheme="majorBidi" w:cstheme="majorBidi"/>
          <w:sz w:val="24"/>
          <w:szCs w:val="24"/>
          <w:lang w:val="id-ID"/>
        </w:rPr>
        <w:t xml:space="preserve">, </w:t>
      </w:r>
      <w:r w:rsidRPr="00735BEC">
        <w:rPr>
          <w:rFonts w:asciiTheme="majorBidi" w:hAnsiTheme="majorBidi" w:cstheme="majorBidi"/>
          <w:i/>
          <w:iCs/>
          <w:sz w:val="24"/>
          <w:szCs w:val="24"/>
        </w:rPr>
        <w:t xml:space="preserve">Pengantar </w:t>
      </w:r>
      <w:r w:rsidRPr="00735BEC">
        <w:rPr>
          <w:rFonts w:asciiTheme="majorBidi" w:hAnsiTheme="majorBidi" w:cstheme="majorBidi"/>
          <w:i/>
          <w:iCs/>
          <w:sz w:val="24"/>
          <w:szCs w:val="24"/>
          <w:lang w:val="id-ID"/>
        </w:rPr>
        <w:t>Imu Hadis</w:t>
      </w:r>
      <w:r w:rsidRPr="00735BEC">
        <w:rPr>
          <w:rFonts w:asciiTheme="majorBidi" w:hAnsiTheme="majorBidi" w:cstheme="majorBidi"/>
          <w:sz w:val="24"/>
          <w:szCs w:val="24"/>
          <w:lang w:val="id-ID"/>
        </w:rPr>
        <w:t>, (</w:t>
      </w:r>
      <w:r w:rsidRPr="00735BEC">
        <w:rPr>
          <w:rFonts w:asciiTheme="majorBidi" w:hAnsiTheme="majorBidi" w:cstheme="majorBidi"/>
          <w:sz w:val="24"/>
          <w:szCs w:val="24"/>
        </w:rPr>
        <w:t>Batu Sangkar</w:t>
      </w:r>
      <w:r w:rsidRPr="00735BEC">
        <w:rPr>
          <w:rFonts w:asciiTheme="majorBidi" w:hAnsiTheme="majorBidi" w:cstheme="majorBidi"/>
          <w:sz w:val="24"/>
          <w:szCs w:val="24"/>
          <w:lang w:val="id-ID"/>
        </w:rPr>
        <w:t xml:space="preserve">: </w:t>
      </w:r>
      <w:r w:rsidRPr="00735BEC">
        <w:rPr>
          <w:rFonts w:asciiTheme="majorBidi" w:hAnsiTheme="majorBidi" w:cstheme="majorBidi"/>
          <w:sz w:val="24"/>
          <w:szCs w:val="24"/>
        </w:rPr>
        <w:t>IAIN IB</w:t>
      </w:r>
      <w:r w:rsidRPr="00735BEC">
        <w:rPr>
          <w:rFonts w:asciiTheme="majorBidi" w:hAnsiTheme="majorBidi" w:cstheme="majorBidi"/>
          <w:sz w:val="24"/>
          <w:szCs w:val="24"/>
          <w:lang w:val="id-ID"/>
        </w:rPr>
        <w:t xml:space="preserve"> </w:t>
      </w:r>
      <w:r w:rsidRPr="00735BEC">
        <w:rPr>
          <w:rFonts w:asciiTheme="majorBidi" w:hAnsiTheme="majorBidi" w:cstheme="majorBidi"/>
          <w:sz w:val="24"/>
          <w:szCs w:val="24"/>
        </w:rPr>
        <w:t>Fakultas Tarbiyah Batu Sangkar</w:t>
      </w:r>
      <w:r w:rsidRPr="00735BEC">
        <w:rPr>
          <w:rFonts w:asciiTheme="majorBidi" w:hAnsiTheme="majorBidi" w:cstheme="majorBidi"/>
          <w:sz w:val="24"/>
          <w:szCs w:val="24"/>
          <w:lang w:val="id-ID"/>
        </w:rPr>
        <w:t xml:space="preserve">, </w:t>
      </w:r>
      <w:r w:rsidRPr="00735BEC">
        <w:rPr>
          <w:rFonts w:asciiTheme="majorBidi" w:hAnsiTheme="majorBidi" w:cstheme="majorBidi"/>
          <w:sz w:val="24"/>
          <w:szCs w:val="24"/>
        </w:rPr>
        <w:t>1989</w:t>
      </w:r>
      <w:r w:rsidRPr="00735BEC">
        <w:rPr>
          <w:rFonts w:asciiTheme="majorBidi" w:hAnsiTheme="majorBidi" w:cstheme="majorBidi"/>
          <w:sz w:val="24"/>
          <w:szCs w:val="24"/>
          <w:lang w:val="id-ID"/>
        </w:rPr>
        <w:t>)</w:t>
      </w:r>
    </w:p>
    <w:p w:rsidR="00743FD7" w:rsidRPr="00735BEC" w:rsidRDefault="00743FD7" w:rsidP="00743FD7">
      <w:pPr>
        <w:pStyle w:val="FootnoteText"/>
        <w:spacing w:line="480" w:lineRule="auto"/>
        <w:ind w:left="720" w:hanging="720"/>
        <w:jc w:val="both"/>
        <w:rPr>
          <w:sz w:val="24"/>
          <w:szCs w:val="24"/>
        </w:rPr>
      </w:pPr>
      <w:r w:rsidRPr="00735BEC">
        <w:rPr>
          <w:sz w:val="24"/>
          <w:szCs w:val="24"/>
        </w:rPr>
        <w:t>Kamus Besar Bahasa Indonesia, (Jakarta: Balai Pustaka, 2002)</w:t>
      </w:r>
    </w:p>
    <w:p w:rsidR="00743FD7" w:rsidRPr="00735BEC" w:rsidRDefault="00743FD7" w:rsidP="00743FD7">
      <w:pPr>
        <w:pStyle w:val="FootnoteText"/>
        <w:spacing w:line="480" w:lineRule="auto"/>
        <w:ind w:left="720" w:hanging="720"/>
        <w:jc w:val="both"/>
        <w:rPr>
          <w:sz w:val="24"/>
          <w:szCs w:val="24"/>
          <w:lang w:val="sv-SE"/>
        </w:rPr>
      </w:pPr>
      <w:r w:rsidRPr="00735BEC">
        <w:rPr>
          <w:sz w:val="24"/>
          <w:szCs w:val="24"/>
        </w:rPr>
        <w:t xml:space="preserve">Syofrianisda, NIM 088101359, </w:t>
      </w:r>
      <w:r w:rsidRPr="00735BEC">
        <w:rPr>
          <w:i/>
          <w:iCs/>
          <w:noProof/>
          <w:sz w:val="24"/>
          <w:szCs w:val="24"/>
          <w:lang w:val="sv-SE"/>
        </w:rPr>
        <w:t xml:space="preserve">Penafsiran ayat-ayat </w:t>
      </w:r>
      <w:r w:rsidR="006D3ADB">
        <w:rPr>
          <w:i/>
          <w:iCs/>
          <w:noProof/>
          <w:sz w:val="24"/>
          <w:szCs w:val="24"/>
          <w:lang w:val="sv-SE"/>
        </w:rPr>
        <w:t>Quran</w:t>
      </w:r>
      <w:r w:rsidRPr="00735BEC">
        <w:rPr>
          <w:i/>
          <w:iCs/>
          <w:noProof/>
          <w:sz w:val="24"/>
          <w:szCs w:val="24"/>
          <w:lang w:val="sv-SE"/>
        </w:rPr>
        <w:t xml:space="preserve"> tentang Pakaian oleh Mufassir Indonesia,</w:t>
      </w:r>
      <w:r w:rsidRPr="00735BEC">
        <w:rPr>
          <w:noProof/>
          <w:sz w:val="24"/>
          <w:szCs w:val="24"/>
          <w:lang w:val="sv-SE"/>
        </w:rPr>
        <w:t xml:space="preserve"> ( Tesis IAIN Imam Bonjol Padang, 2012)</w:t>
      </w:r>
    </w:p>
    <w:p w:rsidR="00743FD7" w:rsidRPr="00735BEC" w:rsidRDefault="00743FD7" w:rsidP="00743FD7">
      <w:pPr>
        <w:pStyle w:val="FootnoteText"/>
        <w:spacing w:line="480" w:lineRule="auto"/>
        <w:ind w:left="720" w:hanging="720"/>
        <w:jc w:val="both"/>
        <w:rPr>
          <w:sz w:val="24"/>
          <w:szCs w:val="24"/>
        </w:rPr>
      </w:pPr>
      <w:r w:rsidRPr="00735BEC">
        <w:rPr>
          <w:sz w:val="24"/>
          <w:szCs w:val="24"/>
        </w:rPr>
        <w:t xml:space="preserve">Tim penyusun pedoman penulisan karya ilmiyah program pascasarjana IAIN Imam Bonjol Padang, </w:t>
      </w:r>
      <w:r w:rsidRPr="00735BEC">
        <w:rPr>
          <w:i/>
          <w:iCs/>
          <w:sz w:val="24"/>
          <w:szCs w:val="24"/>
        </w:rPr>
        <w:t xml:space="preserve">Buku Pedoman penulisan Karya Ilmiyah, </w:t>
      </w:r>
      <w:r w:rsidRPr="00735BEC">
        <w:rPr>
          <w:sz w:val="24"/>
          <w:szCs w:val="24"/>
        </w:rPr>
        <w:t>(Padang: Penerbit IAIN IB Press, 2007)</w:t>
      </w:r>
    </w:p>
    <w:p w:rsidR="00743FD7" w:rsidRPr="00735BEC" w:rsidRDefault="00743FD7" w:rsidP="00743FD7">
      <w:pPr>
        <w:pStyle w:val="FootnoteText"/>
        <w:spacing w:line="480" w:lineRule="auto"/>
        <w:ind w:left="720" w:hanging="720"/>
        <w:jc w:val="both"/>
        <w:rPr>
          <w:sz w:val="24"/>
          <w:szCs w:val="24"/>
        </w:rPr>
      </w:pPr>
      <w:r w:rsidRPr="00735BEC">
        <w:rPr>
          <w:sz w:val="24"/>
          <w:szCs w:val="24"/>
        </w:rPr>
        <w:t xml:space="preserve">Winarno Surahman, </w:t>
      </w:r>
      <w:r w:rsidRPr="00735BEC">
        <w:rPr>
          <w:i/>
          <w:iCs/>
          <w:sz w:val="24"/>
          <w:szCs w:val="24"/>
        </w:rPr>
        <w:t>Pengantar Penelitian Ilmiyah</w:t>
      </w:r>
      <w:r w:rsidRPr="00735BEC">
        <w:rPr>
          <w:sz w:val="24"/>
          <w:szCs w:val="24"/>
        </w:rPr>
        <w:t>, (Bandung: Tarsito, 1994)</w:t>
      </w:r>
    </w:p>
    <w:p w:rsidR="00743FD7" w:rsidRPr="00735BEC" w:rsidRDefault="00743FD7" w:rsidP="00743FD7">
      <w:pPr>
        <w:spacing w:after="200" w:line="276" w:lineRule="auto"/>
      </w:pPr>
    </w:p>
    <w:p w:rsidR="00E534D3" w:rsidRDefault="00E534D3"/>
    <w:sectPr w:rsidR="00E534D3" w:rsidSect="00EA1D2C">
      <w:headerReference w:type="default" r:id="rId7"/>
      <w:footerReference w:type="even"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1C1" w:rsidRDefault="004231C1" w:rsidP="00743FD7">
      <w:r>
        <w:separator/>
      </w:r>
    </w:p>
  </w:endnote>
  <w:endnote w:type="continuationSeparator" w:id="1">
    <w:p w:rsidR="004231C1" w:rsidRDefault="004231C1" w:rsidP="00743F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77A" w:rsidRDefault="003C3C1B" w:rsidP="00EA1D2C">
    <w:pPr>
      <w:pStyle w:val="Footer"/>
      <w:framePr w:wrap="around" w:vAnchor="text" w:hAnchor="margin" w:xAlign="center" w:y="1"/>
      <w:rPr>
        <w:rStyle w:val="PageNumber"/>
      </w:rPr>
    </w:pPr>
    <w:r>
      <w:rPr>
        <w:rStyle w:val="PageNumber"/>
      </w:rPr>
      <w:fldChar w:fldCharType="begin"/>
    </w:r>
    <w:r w:rsidR="005E477A">
      <w:rPr>
        <w:rStyle w:val="PageNumber"/>
      </w:rPr>
      <w:instrText xml:space="preserve">PAGE  </w:instrText>
    </w:r>
    <w:r>
      <w:rPr>
        <w:rStyle w:val="PageNumber"/>
      </w:rPr>
      <w:fldChar w:fldCharType="end"/>
    </w:r>
  </w:p>
  <w:p w:rsidR="005E477A" w:rsidRDefault="005E4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1C1" w:rsidRDefault="004231C1" w:rsidP="00743FD7">
      <w:r>
        <w:separator/>
      </w:r>
    </w:p>
  </w:footnote>
  <w:footnote w:type="continuationSeparator" w:id="1">
    <w:p w:rsidR="004231C1" w:rsidRDefault="004231C1" w:rsidP="00743FD7">
      <w:r>
        <w:continuationSeparator/>
      </w:r>
    </w:p>
  </w:footnote>
  <w:footnote w:id="2">
    <w:p w:rsidR="005E477A" w:rsidRDefault="005E477A" w:rsidP="00743FD7">
      <w:pPr>
        <w:pStyle w:val="FootnoteText"/>
        <w:ind w:firstLine="720"/>
        <w:jc w:val="both"/>
      </w:pPr>
      <w:r>
        <w:rPr>
          <w:rStyle w:val="FootnoteReference"/>
        </w:rPr>
        <w:footnoteRef/>
      </w:r>
      <w:r>
        <w:t xml:space="preserve"> An-Nawawi, </w:t>
      </w:r>
      <w:r w:rsidRPr="00D83CBF">
        <w:rPr>
          <w:i/>
          <w:iCs/>
        </w:rPr>
        <w:t>S</w:t>
      </w:r>
      <w:r w:rsidRPr="00425F88">
        <w:rPr>
          <w:i/>
          <w:iCs/>
        </w:rPr>
        <w:t xml:space="preserve">hahih </w:t>
      </w:r>
      <w:r>
        <w:rPr>
          <w:i/>
          <w:iCs/>
        </w:rPr>
        <w:t>Muslim bisyarhi an-Nawawi</w:t>
      </w:r>
      <w:r>
        <w:t>, Kitab al-Fadhail bab; zikru kaunihi khatimun nabiyyin, (Al Azhar, al-Mathba’ah al-Misriyah, 1347H/1929M) Juz 15, h. 51.</w:t>
      </w:r>
    </w:p>
  </w:footnote>
  <w:footnote w:id="3">
    <w:p w:rsidR="005E477A" w:rsidRDefault="005E477A" w:rsidP="00743FD7">
      <w:pPr>
        <w:pStyle w:val="FootnoteText"/>
        <w:ind w:firstLine="720"/>
        <w:jc w:val="both"/>
      </w:pPr>
      <w:r>
        <w:rPr>
          <w:rStyle w:val="FootnoteReference"/>
        </w:rPr>
        <w:footnoteRef/>
      </w:r>
      <w:r>
        <w:t xml:space="preserve"> Yusuf Qardhawi, </w:t>
      </w:r>
      <w:r w:rsidRPr="00425F88">
        <w:rPr>
          <w:i/>
          <w:iCs/>
        </w:rPr>
        <w:t xml:space="preserve">Kajian Kritis Pemahaman </w:t>
      </w:r>
      <w:r>
        <w:rPr>
          <w:i/>
          <w:iCs/>
        </w:rPr>
        <w:t>Hadis</w:t>
      </w:r>
      <w:r w:rsidRPr="00425F88">
        <w:rPr>
          <w:i/>
          <w:iCs/>
        </w:rPr>
        <w:t xml:space="preserve"> (antara pemahaman tekstual dan kontekstual)</w:t>
      </w:r>
      <w:r>
        <w:t xml:space="preserve"> terj, (Jakarta, Islamuna Press, 1414H/1994M), h. 50.</w:t>
      </w:r>
    </w:p>
  </w:footnote>
  <w:footnote w:id="4">
    <w:p w:rsidR="005E477A" w:rsidRDefault="005E477A" w:rsidP="00743FD7">
      <w:pPr>
        <w:pStyle w:val="FootnoteText"/>
        <w:ind w:firstLine="720"/>
        <w:jc w:val="both"/>
      </w:pPr>
      <w:r>
        <w:rPr>
          <w:rStyle w:val="FootnoteReference"/>
        </w:rPr>
        <w:footnoteRef/>
      </w:r>
      <w:r>
        <w:t xml:space="preserve"> Sahabat adalah siapa yang bertemu dengan Rasulullah Saw dalam keadaan muslim dan meninggal dalam keislamannya baik lama pertemuannya ataupun sebentar, baik meriwayatkan hadis dari Nabi ataupun tidak, baik yang berperang dengan </w:t>
      </w:r>
      <w:r w:rsidR="009A2C85">
        <w:t>Rasulullah Saw</w:t>
      </w:r>
      <w:r>
        <w:t xml:space="preserve"> ataupun tidak. (Muhammad Abu Zahw, </w:t>
      </w:r>
      <w:r>
        <w:rPr>
          <w:i/>
          <w:iCs/>
        </w:rPr>
        <w:t>al-Hadis wa al-Muhadditsun.</w:t>
      </w:r>
      <w:r>
        <w:t xml:space="preserve"> (Mesir: Mathba’ah Misr, 1378H), h. 129. Adapun Tabi’in adalah siapa yang bertemu dengan sahabat dalam keadaan beriman. (Muhammad Rasyad Khalifah, </w:t>
      </w:r>
      <w:r>
        <w:rPr>
          <w:i/>
          <w:iCs/>
        </w:rPr>
        <w:t>Madrasah al-Hadis fi Misr….,</w:t>
      </w:r>
      <w:r>
        <w:t>(Kairo, al-Hai’ah al-‘Ammah li Syu’un al-Mathabi’ al-Amiriyah, 1403H/1983M), h. 16.</w:t>
      </w:r>
    </w:p>
  </w:footnote>
  <w:footnote w:id="5">
    <w:p w:rsidR="005E477A" w:rsidRDefault="005E477A" w:rsidP="00743FD7">
      <w:pPr>
        <w:pStyle w:val="FootnoteText"/>
        <w:ind w:firstLine="720"/>
        <w:jc w:val="both"/>
      </w:pPr>
      <w:r>
        <w:rPr>
          <w:rStyle w:val="FootnoteReference"/>
        </w:rPr>
        <w:footnoteRef/>
      </w:r>
      <w:r>
        <w:t xml:space="preserve"> Karena </w:t>
      </w:r>
      <w:r w:rsidR="009A2C85">
        <w:t>Rasulullah Saw</w:t>
      </w:r>
      <w:r>
        <w:t xml:space="preserve"> telah menegaskan, mereka adalah orang-orang terbaik yang layak dijadikan acuan dalam bersikap.</w:t>
      </w:r>
    </w:p>
    <w:p w:rsidR="005E477A" w:rsidRDefault="005E477A" w:rsidP="009A2C85">
      <w:pPr>
        <w:autoSpaceDE w:val="0"/>
        <w:autoSpaceDN w:val="0"/>
        <w:bidi/>
        <w:adjustRightInd w:val="0"/>
        <w:spacing w:before="120"/>
        <w:jc w:val="both"/>
        <w:rPr>
          <w:rFonts w:ascii="Traditional Arabic" w:eastAsiaTheme="minorHAnsi" w:hAnsi="Traditional Arabic" w:cs="Traditional Arabic"/>
        </w:rPr>
      </w:pPr>
      <w:r>
        <w:rPr>
          <w:rFonts w:ascii="Traditional Arabic" w:eastAsiaTheme="minorHAnsi" w:hAnsi="Traditional Arabic" w:cs="Traditional Arabic" w:hint="cs"/>
          <w:rtl/>
        </w:rPr>
        <w:t xml:space="preserve">عن </w:t>
      </w:r>
      <w:r w:rsidRPr="00FD7790">
        <w:rPr>
          <w:rFonts w:ascii="Traditional Arabic" w:eastAsiaTheme="minorHAnsi" w:hAnsi="Traditional Arabic" w:cs="Traditional Arabic"/>
          <w:rtl/>
        </w:rPr>
        <w:t>عِمْرَانَ بْنَ حُصَيْنٍ رَضِيَ اللَّهُ عَنْهُمَا قَالَ</w:t>
      </w:r>
      <w:r>
        <w:rPr>
          <w:rFonts w:ascii="Traditional Arabic" w:eastAsiaTheme="minorHAnsi" w:hAnsi="Traditional Arabic" w:cs="Traditional Arabic" w:hint="cs"/>
          <w:rtl/>
        </w:rPr>
        <w:t xml:space="preserve"> </w:t>
      </w:r>
      <w:r w:rsidRPr="00FD7790">
        <w:rPr>
          <w:rFonts w:ascii="Traditional Arabic" w:eastAsiaTheme="minorHAnsi" w:hAnsi="Traditional Arabic" w:cs="Traditional Arabic"/>
          <w:rtl/>
        </w:rPr>
        <w:t>قَالَ النَّبِيُّ صَلَّى اللَّهُ عَلَيْهِ وَسَلَّمَ خَيْرُكُمْ قَرْنِي ثُمَّ الَّذِينَ يَلُونَهُمْ ثُمَّ الَّذِينَ يَلُونَهُمْ</w:t>
      </w:r>
    </w:p>
    <w:p w:rsidR="005E477A" w:rsidRPr="0042311F" w:rsidRDefault="005E477A" w:rsidP="009A2C85">
      <w:pPr>
        <w:autoSpaceDE w:val="0"/>
        <w:autoSpaceDN w:val="0"/>
        <w:adjustRightInd w:val="0"/>
        <w:spacing w:after="120"/>
        <w:jc w:val="both"/>
        <w:rPr>
          <w:rFonts w:asciiTheme="majorBidi" w:eastAsiaTheme="minorHAnsi" w:hAnsiTheme="majorBidi" w:cstheme="majorBidi"/>
          <w:sz w:val="20"/>
          <w:szCs w:val="20"/>
        </w:rPr>
      </w:pPr>
      <w:r>
        <w:rPr>
          <w:rFonts w:asciiTheme="majorBidi" w:eastAsiaTheme="minorHAnsi" w:hAnsiTheme="majorBidi" w:cstheme="majorBidi"/>
          <w:i/>
          <w:iCs/>
          <w:sz w:val="20"/>
          <w:szCs w:val="20"/>
        </w:rPr>
        <w:t xml:space="preserve">Artinya; dari </w:t>
      </w:r>
      <w:r w:rsidRPr="008E3478">
        <w:rPr>
          <w:rFonts w:asciiTheme="majorBidi" w:eastAsiaTheme="minorHAnsi" w:hAnsiTheme="majorBidi" w:cstheme="majorBidi"/>
          <w:i/>
          <w:iCs/>
          <w:sz w:val="20"/>
          <w:szCs w:val="20"/>
        </w:rPr>
        <w:t>Imran Bin Husain r.a berkata: Bersabda Rasulullah Saw: sebaik-baik kalian adalah pada masa-ku, kemudian orang-orang yang setelah mereka dan kemudian orang-orang y</w:t>
      </w:r>
      <w:r>
        <w:rPr>
          <w:rFonts w:asciiTheme="majorBidi" w:eastAsiaTheme="minorHAnsi" w:hAnsiTheme="majorBidi" w:cstheme="majorBidi"/>
          <w:i/>
          <w:iCs/>
          <w:sz w:val="20"/>
          <w:szCs w:val="20"/>
        </w:rPr>
        <w:t>ang setelah mereka. (HR Al Bukhari)</w:t>
      </w:r>
      <w:r>
        <w:rPr>
          <w:rFonts w:asciiTheme="majorBidi" w:eastAsiaTheme="minorHAnsi" w:hAnsiTheme="majorBidi" w:cstheme="majorBidi"/>
          <w:sz w:val="20"/>
          <w:szCs w:val="20"/>
        </w:rPr>
        <w:t xml:space="preserve">. Abu Abdullah Muhammad Bin Isma’il Al Bukhari, (selanjutnya disebut Al Bukhari), </w:t>
      </w:r>
      <w:r>
        <w:rPr>
          <w:rFonts w:asciiTheme="majorBidi" w:eastAsiaTheme="minorHAnsi" w:hAnsiTheme="majorBidi" w:cstheme="majorBidi"/>
          <w:i/>
          <w:iCs/>
          <w:sz w:val="20"/>
          <w:szCs w:val="20"/>
        </w:rPr>
        <w:t>Al-Jami’ Ash-Shahih,</w:t>
      </w:r>
      <w:r>
        <w:rPr>
          <w:rFonts w:asciiTheme="majorBidi" w:eastAsiaTheme="minorHAnsi" w:hAnsiTheme="majorBidi" w:cstheme="majorBidi"/>
          <w:sz w:val="20"/>
          <w:szCs w:val="20"/>
        </w:rPr>
        <w:t xml:space="preserve"> Kitab Aiman, (Kairo, Al-Mathba’ah As-Salafiyah wa Maktabatuha, 1400 H), Cet-1, Juz:4, h. 220.</w:t>
      </w:r>
    </w:p>
    <w:p w:rsidR="005E477A" w:rsidRPr="008E3478" w:rsidRDefault="005E477A" w:rsidP="00743FD7">
      <w:pPr>
        <w:autoSpaceDE w:val="0"/>
        <w:autoSpaceDN w:val="0"/>
        <w:bidi/>
        <w:adjustRightInd w:val="0"/>
        <w:jc w:val="both"/>
        <w:rPr>
          <w:rFonts w:ascii="Traditional Arabic" w:eastAsiaTheme="minorHAnsi" w:hAnsi="Traditional Arabic" w:cs="Traditional Arabic"/>
          <w:rtl/>
        </w:rPr>
      </w:pPr>
      <w:r>
        <w:rPr>
          <w:rFonts w:ascii="Traditional Arabic" w:eastAsiaTheme="minorHAnsi" w:hAnsi="Traditional Arabic" w:cs="Traditional Arabic" w:hint="cs"/>
          <w:rtl/>
        </w:rPr>
        <w:t xml:space="preserve">عن </w:t>
      </w:r>
      <w:r w:rsidRPr="008E3478">
        <w:rPr>
          <w:rFonts w:ascii="Traditional Arabic" w:eastAsiaTheme="minorHAnsi" w:hAnsi="Traditional Arabic" w:cs="Traditional Arabic"/>
          <w:rtl/>
        </w:rPr>
        <w:t>الْعِرْبَاضَ بْنَ سَارِيَةَ يَقُولُ</w:t>
      </w:r>
      <w:r w:rsidRPr="008E3478">
        <w:rPr>
          <w:rFonts w:ascii="Traditional Arabic" w:eastAsiaTheme="minorHAnsi" w:hAnsi="Traditional Arabic" w:cs="Traditional Arabic" w:hint="cs"/>
          <w:rtl/>
        </w:rPr>
        <w:t xml:space="preserve"> </w:t>
      </w:r>
      <w:r w:rsidRPr="008E3478">
        <w:rPr>
          <w:rFonts w:ascii="Traditional Arabic" w:eastAsiaTheme="minorHAnsi" w:hAnsi="Traditional Arabic" w:cs="Traditional Arabic"/>
          <w:rtl/>
        </w:rPr>
        <w:t>قَامَ فِينَا رَسُولُ اللَّهِ صَلَّى اللَّهُ عَلَيْهِ وَسَلَّمَ ذَاتَ يَوْمٍ فَوَعَظَنَا مَوْعِظَةً بَلِيغَةً وَجِلَتْ مِنْهَا الْقُلُوبُ وَذَرَفَتْ مِنْهَا الْعُيُونُ فَقِيلَ يَا رَسُولَ اللَّهِ وَعَظْتَنَا مَوْعِظَةَ مُوَدِّعٍ فَاعْهَدْ إِلَيْنَا بِعَهْدٍ فَقَالَ عَلَيْكُمْ بِتَقْوَى اللَّهِ وَالسَّمْعِ وَالطَّاعَةِ وَإِنْ عَبْدًا حَبَشِيًّا وَسَتَرَوْنَ مِنْ بَعْدِي اخْتِلَافًا شَدِيدًا فَعَلَيْكُمْ بِسُنَّتِي وَسُنَّةِ الْخُلَفَاءِ الرَّاشِدِينَ الْمَهْدِيِّينَ عَضُّوا عَلَيْهَا بِالنَّوَاجِذِ وَإِيَّاكُمْ وَالْأُمُورَ الْمُحْدَثَاتِ فَإِنَّ كُلَّ بِدْعَةٍ ضَلَالَةٌ</w:t>
      </w:r>
    </w:p>
    <w:p w:rsidR="005E477A" w:rsidRPr="00C42DB1" w:rsidRDefault="005E477A" w:rsidP="00743FD7">
      <w:pPr>
        <w:autoSpaceDE w:val="0"/>
        <w:autoSpaceDN w:val="0"/>
        <w:adjustRightInd w:val="0"/>
        <w:jc w:val="both"/>
        <w:rPr>
          <w:sz w:val="20"/>
          <w:szCs w:val="20"/>
        </w:rPr>
      </w:pPr>
      <w:r>
        <w:rPr>
          <w:rFonts w:asciiTheme="majorBidi" w:eastAsiaTheme="minorHAnsi" w:hAnsiTheme="majorBidi" w:cstheme="majorBidi"/>
          <w:i/>
          <w:iCs/>
          <w:sz w:val="20"/>
          <w:szCs w:val="20"/>
        </w:rPr>
        <w:t xml:space="preserve">Artinya; </w:t>
      </w:r>
      <w:r>
        <w:rPr>
          <w:i/>
          <w:iCs/>
          <w:sz w:val="20"/>
          <w:szCs w:val="20"/>
        </w:rPr>
        <w:t xml:space="preserve">Dari ‘Irbadh Bin Sariyah berkata: </w:t>
      </w:r>
      <w:r w:rsidR="009A2C85">
        <w:rPr>
          <w:i/>
          <w:iCs/>
          <w:sz w:val="20"/>
          <w:szCs w:val="20"/>
        </w:rPr>
        <w:t>Rasulullah Saw</w:t>
      </w:r>
      <w:r>
        <w:rPr>
          <w:i/>
          <w:iCs/>
          <w:sz w:val="20"/>
          <w:szCs w:val="20"/>
        </w:rPr>
        <w:t xml:space="preserve"> berdiri dihadapan kami pada suatu hari mmemberikan nasihat yang luar biasa, yang membuat hati bergetar mata berkaca-kaca, dikatakan kepada </w:t>
      </w:r>
      <w:r w:rsidR="009A2C85">
        <w:rPr>
          <w:i/>
          <w:iCs/>
          <w:sz w:val="20"/>
          <w:szCs w:val="20"/>
        </w:rPr>
        <w:t>Rasulullah Saw</w:t>
      </w:r>
      <w:r>
        <w:rPr>
          <w:i/>
          <w:iCs/>
          <w:sz w:val="20"/>
          <w:szCs w:val="20"/>
        </w:rPr>
        <w:t xml:space="preserve">, wahai </w:t>
      </w:r>
      <w:r w:rsidR="009A2C85">
        <w:rPr>
          <w:i/>
          <w:iCs/>
          <w:sz w:val="20"/>
          <w:szCs w:val="20"/>
        </w:rPr>
        <w:t>Rasulullah Saw</w:t>
      </w:r>
      <w:r>
        <w:rPr>
          <w:i/>
          <w:iCs/>
          <w:sz w:val="20"/>
          <w:szCs w:val="20"/>
        </w:rPr>
        <w:t xml:space="preserve">: Engkau telah memberikan nasihat kepada kami seperti nasehat orang yang akan berpisah, berikanlah kami janji (pengokohan), </w:t>
      </w:r>
      <w:r w:rsidR="009A2C85">
        <w:rPr>
          <w:i/>
          <w:iCs/>
          <w:sz w:val="20"/>
          <w:szCs w:val="20"/>
        </w:rPr>
        <w:t>Rasulullah Saw</w:t>
      </w:r>
      <w:r>
        <w:rPr>
          <w:i/>
          <w:iCs/>
          <w:sz w:val="20"/>
          <w:szCs w:val="20"/>
        </w:rPr>
        <w:t xml:space="preserve"> bersabda, takutlah kalian kepada Allah Swt dan mendengar dan tha’at walaupun dipimpin oleh budak Habasyi. Kalian akan menyaksikan setelahku perbedaan yang keras, maka pegang teguhlah sunnahku dan sunnah Khulafa’ Rasyidin Mahdiyin, gigitlah ia dengan geraham kalian. Jauhilah mengada-ada (dalam masalah agama/ibadah) karena semua bid’ah itu sesat. (HR Ibnu Majah)</w:t>
      </w:r>
      <w:r>
        <w:rPr>
          <w:sz w:val="20"/>
          <w:szCs w:val="20"/>
        </w:rPr>
        <w:t xml:space="preserve">, lihat </w:t>
      </w:r>
      <w:r>
        <w:rPr>
          <w:i/>
          <w:iCs/>
          <w:sz w:val="20"/>
          <w:szCs w:val="20"/>
        </w:rPr>
        <w:t>Sunan Ibnu Majah, bab Itba’ Sunnah Khulafa’ Ar-Rasyidin,</w:t>
      </w:r>
      <w:r>
        <w:rPr>
          <w:sz w:val="20"/>
          <w:szCs w:val="20"/>
        </w:rPr>
        <w:t xml:space="preserve"> (Beirut, Muassasah Ar-Risalah, 1430H/2009), set-1,  juz 1, h. 28</w:t>
      </w:r>
    </w:p>
  </w:footnote>
  <w:footnote w:id="6">
    <w:p w:rsidR="005E477A" w:rsidRDefault="005E477A" w:rsidP="00596478">
      <w:pPr>
        <w:pStyle w:val="FootnoteText"/>
        <w:ind w:firstLine="720"/>
        <w:jc w:val="both"/>
      </w:pPr>
      <w:r>
        <w:rPr>
          <w:rStyle w:val="FootnoteReference"/>
        </w:rPr>
        <w:footnoteRef/>
      </w:r>
      <w:r>
        <w:t xml:space="preserve"> Sebagai salah satu sarana dalam memahami hadis dengan benar. Fungsi hadis adalah sebagai </w:t>
      </w:r>
      <w:r w:rsidRPr="00596478">
        <w:rPr>
          <w:i/>
          <w:iCs/>
        </w:rPr>
        <w:t>bay</w:t>
      </w:r>
      <w:r>
        <w:rPr>
          <w:i/>
          <w:iCs/>
        </w:rPr>
        <w:t>â</w:t>
      </w:r>
      <w:r w:rsidRPr="00596478">
        <w:rPr>
          <w:i/>
          <w:iCs/>
        </w:rPr>
        <w:t>n</w:t>
      </w:r>
      <w:r>
        <w:t xml:space="preserve"> terhadap Quran, secara logika tidak boleh bertentangan dengan Quran. Apabila ditemukan bertentangan maka sunnah yang terlebih dahulu diperiksa ke</w:t>
      </w:r>
      <w:r w:rsidRPr="00596478">
        <w:rPr>
          <w:i/>
          <w:iCs/>
        </w:rPr>
        <w:t>shahih</w:t>
      </w:r>
      <w:r>
        <w:t xml:space="preserve">annya kemudian dipahami dengan beberapa pendekatan seperti </w:t>
      </w:r>
      <w:r w:rsidRPr="00596478">
        <w:rPr>
          <w:i/>
          <w:iCs/>
        </w:rPr>
        <w:t>takwîl</w:t>
      </w:r>
      <w:r>
        <w:t xml:space="preserve">, kontekstual hadis dan sebagainya. (Yusuf Qardhawi, </w:t>
      </w:r>
      <w:r>
        <w:rPr>
          <w:i/>
          <w:iCs/>
        </w:rPr>
        <w:t>Quran</w:t>
      </w:r>
      <w:r w:rsidRPr="0062487E">
        <w:rPr>
          <w:i/>
          <w:iCs/>
        </w:rPr>
        <w:t xml:space="preserve"> dan Sunnah Referensi tertinggi Umat Islam, judul asli Al Marja’iyah Al ‘Ulya fil Islam lil Quran was Sunnah</w:t>
      </w:r>
      <w:r>
        <w:t>, penterjemah Bahruddin Fannani, Jakarta Rabbani Press: 1997, cet 1, h. 202.</w:t>
      </w:r>
    </w:p>
  </w:footnote>
  <w:footnote w:id="7">
    <w:p w:rsidR="005E477A" w:rsidRDefault="005E477A" w:rsidP="00743FD7">
      <w:pPr>
        <w:pStyle w:val="FootnoteText"/>
        <w:jc w:val="both"/>
      </w:pPr>
    </w:p>
  </w:footnote>
  <w:footnote w:id="8">
    <w:p w:rsidR="005E477A" w:rsidRDefault="005E477A" w:rsidP="00743FD7">
      <w:pPr>
        <w:pStyle w:val="FootnoteText"/>
        <w:ind w:firstLine="720"/>
        <w:jc w:val="both"/>
      </w:pPr>
      <w:r>
        <w:rPr>
          <w:rStyle w:val="FootnoteReference"/>
        </w:rPr>
        <w:footnoteRef/>
      </w:r>
      <w:r>
        <w:t xml:space="preserve"> Abu bakar Al Jaza’iri, </w:t>
      </w:r>
      <w:r w:rsidRPr="00425F88">
        <w:rPr>
          <w:i/>
          <w:iCs/>
        </w:rPr>
        <w:t>Aisarut Tafasir</w:t>
      </w:r>
      <w:r>
        <w:t>, Al Maktabah Asy Syamilah, tt, Jilid 1 h. 459.</w:t>
      </w:r>
    </w:p>
  </w:footnote>
  <w:footnote w:id="9">
    <w:p w:rsidR="005E477A" w:rsidRDefault="005E477A" w:rsidP="00743FD7">
      <w:pPr>
        <w:pStyle w:val="FootnoteText"/>
        <w:ind w:firstLine="720"/>
        <w:jc w:val="both"/>
      </w:pPr>
      <w:r>
        <w:rPr>
          <w:rStyle w:val="FootnoteReference"/>
        </w:rPr>
        <w:footnoteRef/>
      </w:r>
      <w:r>
        <w:t xml:space="preserve"> Abu Al Fida Ibnu katsir, </w:t>
      </w:r>
      <w:r w:rsidRPr="00425F88">
        <w:rPr>
          <w:i/>
          <w:iCs/>
        </w:rPr>
        <w:t xml:space="preserve">Tafsir </w:t>
      </w:r>
      <w:r>
        <w:rPr>
          <w:i/>
          <w:iCs/>
        </w:rPr>
        <w:t>Quran</w:t>
      </w:r>
      <w:r w:rsidRPr="00425F88">
        <w:rPr>
          <w:i/>
          <w:iCs/>
        </w:rPr>
        <w:t xml:space="preserve"> Al Azhim</w:t>
      </w:r>
      <w:r>
        <w:t>, Al Maktabah Asy Syamilah, Cet 2 Tahun 1420H / 1999M, Jilid 3, h. 408.</w:t>
      </w:r>
    </w:p>
  </w:footnote>
  <w:footnote w:id="10">
    <w:p w:rsidR="005E477A" w:rsidRPr="00C8124F" w:rsidRDefault="005E477A" w:rsidP="00743FD7">
      <w:pPr>
        <w:autoSpaceDE w:val="0"/>
        <w:autoSpaceDN w:val="0"/>
        <w:adjustRightInd w:val="0"/>
        <w:ind w:firstLine="720"/>
        <w:jc w:val="both"/>
        <w:rPr>
          <w:rFonts w:asciiTheme="majorBidi" w:eastAsiaTheme="minorHAnsi" w:hAnsiTheme="majorBidi" w:cstheme="majorBidi"/>
          <w:sz w:val="20"/>
          <w:szCs w:val="20"/>
        </w:rPr>
      </w:pPr>
      <w:r>
        <w:rPr>
          <w:rStyle w:val="FootnoteReference"/>
        </w:rPr>
        <w:footnoteRef/>
      </w:r>
      <w:r>
        <w:t xml:space="preserve"> Al Bukhari, </w:t>
      </w:r>
      <w:r>
        <w:rPr>
          <w:rFonts w:asciiTheme="majorBidi" w:eastAsiaTheme="minorHAnsi" w:hAnsiTheme="majorBidi" w:cstheme="majorBidi"/>
          <w:i/>
          <w:iCs/>
          <w:sz w:val="20"/>
          <w:szCs w:val="20"/>
        </w:rPr>
        <w:t>Al-Jami’ Ash-Shahih,</w:t>
      </w:r>
      <w:r>
        <w:rPr>
          <w:rFonts w:asciiTheme="majorBidi" w:eastAsiaTheme="minorHAnsi" w:hAnsiTheme="majorBidi" w:cstheme="majorBidi"/>
          <w:sz w:val="20"/>
          <w:szCs w:val="20"/>
        </w:rPr>
        <w:t xml:space="preserve"> Kitab Asyribah, bab Bejana dari perak, (Kairo, Al-Mathba’ah As-Salafiyah wa Maktabatuha, 1400 H), Cet-1, Juz:4, h. 21.</w:t>
      </w:r>
    </w:p>
  </w:footnote>
  <w:footnote w:id="11">
    <w:p w:rsidR="005E477A" w:rsidRDefault="005E477A" w:rsidP="001B4061">
      <w:pPr>
        <w:pStyle w:val="FootnoteText"/>
        <w:ind w:firstLine="720"/>
        <w:jc w:val="both"/>
      </w:pPr>
      <w:r>
        <w:rPr>
          <w:rStyle w:val="FootnoteReference"/>
        </w:rPr>
        <w:footnoteRef/>
      </w:r>
      <w:r>
        <w:t xml:space="preserve"> Muslim, </w:t>
      </w:r>
      <w:r w:rsidRPr="00196E5B">
        <w:rPr>
          <w:i/>
          <w:iCs/>
        </w:rPr>
        <w:t>Shahih Muslim</w:t>
      </w:r>
      <w:r>
        <w:t>, Kitab Al-Libas, bab tahrim isti’mal ina’I az-zahab, (Riyadh, Dar Al-Mughni, 1419H/ 1998M ), Cet-1, hal. 1147.</w:t>
      </w:r>
    </w:p>
  </w:footnote>
  <w:footnote w:id="12">
    <w:p w:rsidR="005E477A" w:rsidRPr="0053085A" w:rsidRDefault="005E477A" w:rsidP="009B4563">
      <w:pPr>
        <w:autoSpaceDE w:val="0"/>
        <w:autoSpaceDN w:val="0"/>
        <w:adjustRightInd w:val="0"/>
        <w:ind w:firstLine="720"/>
        <w:jc w:val="both"/>
        <w:rPr>
          <w:rFonts w:asciiTheme="majorBidi" w:eastAsiaTheme="minorHAnsi" w:hAnsiTheme="majorBidi" w:cstheme="majorBidi"/>
          <w:sz w:val="20"/>
          <w:szCs w:val="20"/>
        </w:rPr>
      </w:pPr>
      <w:r>
        <w:rPr>
          <w:rStyle w:val="FootnoteReference"/>
        </w:rPr>
        <w:footnoteRef/>
      </w:r>
      <w:r>
        <w:t xml:space="preserve"> </w:t>
      </w:r>
      <w:r w:rsidRPr="009B4563">
        <w:rPr>
          <w:i/>
          <w:iCs/>
        </w:rPr>
        <w:t>Ibid</w:t>
      </w:r>
      <w:r>
        <w:rPr>
          <w:rFonts w:asciiTheme="majorBidi" w:eastAsiaTheme="minorHAnsi" w:hAnsiTheme="majorBidi" w:cstheme="majorBidi"/>
          <w:sz w:val="20"/>
          <w:szCs w:val="20"/>
        </w:rPr>
        <w:t>, Juz:2, h. 240.</w:t>
      </w:r>
    </w:p>
  </w:footnote>
  <w:footnote w:id="13">
    <w:p w:rsidR="005E477A" w:rsidRDefault="005E477A" w:rsidP="00743FD7">
      <w:pPr>
        <w:pStyle w:val="FootnoteText"/>
        <w:ind w:firstLine="720"/>
        <w:jc w:val="both"/>
      </w:pPr>
      <w:r>
        <w:rPr>
          <w:rStyle w:val="FootnoteReference"/>
        </w:rPr>
        <w:footnoteRef/>
      </w:r>
      <w:r>
        <w:t xml:space="preserve"> Abu ‘Isa Muhammad Bin Isa Bin Saurah At-Tirmizi, selanjutnya disebut Tirmizi, </w:t>
      </w:r>
      <w:r w:rsidRPr="00C812C8">
        <w:rPr>
          <w:i/>
          <w:iCs/>
        </w:rPr>
        <w:t>Al-Jami’ Al-Kabir</w:t>
      </w:r>
      <w:r>
        <w:t xml:space="preserve"> - </w:t>
      </w:r>
      <w:r>
        <w:rPr>
          <w:i/>
          <w:iCs/>
        </w:rPr>
        <w:t>Sunan At Turmuzi</w:t>
      </w:r>
      <w:r>
        <w:t>, Abwab Al-Libas, Bab: ma ja’a fi Al harir wa azh zhahab, (Dimasyq, Dar Ar-Risalah Al’Alamiyah, 1430H/2009) Cet-1, juz 3, h. 515</w:t>
      </w:r>
    </w:p>
  </w:footnote>
  <w:footnote w:id="14">
    <w:p w:rsidR="005E477A" w:rsidRDefault="005E477A" w:rsidP="00743FD7">
      <w:pPr>
        <w:pStyle w:val="FootnoteText"/>
        <w:ind w:firstLine="720"/>
        <w:jc w:val="both"/>
      </w:pPr>
      <w:r>
        <w:rPr>
          <w:rStyle w:val="FootnoteReference"/>
        </w:rPr>
        <w:footnoteRef/>
      </w:r>
      <w:r>
        <w:t xml:space="preserve"> Lihat Muhammad ‘Ajjaj Al-Khatib (selanjutnya disebut ‘Ajjaj Al-Khatib), </w:t>
      </w:r>
      <w:r w:rsidRPr="00B4435F">
        <w:rPr>
          <w:i/>
          <w:iCs/>
        </w:rPr>
        <w:t>Ushul Al-</w:t>
      </w:r>
      <w:r>
        <w:rPr>
          <w:i/>
          <w:iCs/>
        </w:rPr>
        <w:t>Hadis</w:t>
      </w:r>
      <w:r w:rsidRPr="00B4435F">
        <w:rPr>
          <w:i/>
          <w:iCs/>
        </w:rPr>
        <w:t xml:space="preserve"> ‘Ulumuhu wa Mushthalahuhu</w:t>
      </w:r>
      <w:r>
        <w:t xml:space="preserve">, (Dimasyq: Dar Al-Fikri, 1426H/2006M), h. 31, Yusuf Al-Qardhawi, </w:t>
      </w:r>
      <w:r w:rsidRPr="00025FB8">
        <w:rPr>
          <w:i/>
          <w:iCs/>
        </w:rPr>
        <w:t>Al-Madkhal lidirasati As-sunnah An-nabawiyah</w:t>
      </w:r>
      <w:r>
        <w:t>, (Kairo: Maktabah Wahbah, 1411H/1991M), h. 69.</w:t>
      </w:r>
    </w:p>
  </w:footnote>
  <w:footnote w:id="15">
    <w:p w:rsidR="005E477A" w:rsidRDefault="005E477A" w:rsidP="009B4563">
      <w:pPr>
        <w:pStyle w:val="FootnoteText"/>
        <w:ind w:firstLine="720"/>
        <w:jc w:val="both"/>
      </w:pPr>
      <w:r>
        <w:rPr>
          <w:rStyle w:val="FootnoteReference"/>
        </w:rPr>
        <w:footnoteRef/>
      </w:r>
      <w:r>
        <w:t xml:space="preserve"> Al Bukhari , </w:t>
      </w:r>
      <w:r>
        <w:rPr>
          <w:i/>
          <w:iCs/>
        </w:rPr>
        <w:t>op.cit,</w:t>
      </w:r>
      <w:r>
        <w:t xml:space="preserve"> juz 4, h. 60.</w:t>
      </w:r>
    </w:p>
  </w:footnote>
  <w:footnote w:id="16">
    <w:p w:rsidR="005E477A" w:rsidRDefault="005E477A" w:rsidP="009B4563">
      <w:pPr>
        <w:pStyle w:val="FootnoteText"/>
        <w:ind w:firstLine="720"/>
        <w:jc w:val="both"/>
      </w:pPr>
      <w:r>
        <w:rPr>
          <w:rStyle w:val="FootnoteReference"/>
        </w:rPr>
        <w:footnoteRef/>
      </w:r>
      <w:r>
        <w:t xml:space="preserve"> Muslim</w:t>
      </w:r>
      <w:r w:rsidRPr="00E36980">
        <w:rPr>
          <w:i/>
          <w:iCs/>
        </w:rPr>
        <w:t xml:space="preserve">, </w:t>
      </w:r>
      <w:r>
        <w:rPr>
          <w:i/>
          <w:iCs/>
        </w:rPr>
        <w:t>op.cit</w:t>
      </w:r>
      <w:r>
        <w:t>, h. 1151.</w:t>
      </w:r>
    </w:p>
  </w:footnote>
  <w:footnote w:id="17">
    <w:p w:rsidR="005E477A" w:rsidRDefault="005E477A" w:rsidP="009B4563">
      <w:pPr>
        <w:pStyle w:val="FootnoteText"/>
        <w:ind w:firstLine="720"/>
        <w:jc w:val="both"/>
      </w:pPr>
      <w:r>
        <w:rPr>
          <w:rStyle w:val="FootnoteReference"/>
        </w:rPr>
        <w:footnoteRef/>
      </w:r>
      <w:r>
        <w:t xml:space="preserve"> Muslim, </w:t>
      </w:r>
      <w:r>
        <w:rPr>
          <w:i/>
          <w:iCs/>
        </w:rPr>
        <w:t>op.cit</w:t>
      </w:r>
      <w:r>
        <w:t>, h. 1149.</w:t>
      </w:r>
    </w:p>
  </w:footnote>
  <w:footnote w:id="18">
    <w:p w:rsidR="005E477A" w:rsidRDefault="005E477A" w:rsidP="009B4563">
      <w:pPr>
        <w:pStyle w:val="FootnoteText"/>
        <w:ind w:firstLine="720"/>
        <w:jc w:val="both"/>
      </w:pPr>
      <w:r>
        <w:rPr>
          <w:rStyle w:val="FootnoteReference"/>
        </w:rPr>
        <w:footnoteRef/>
      </w:r>
      <w:r>
        <w:t xml:space="preserve"> Al Bukhari , </w:t>
      </w:r>
      <w:r>
        <w:rPr>
          <w:i/>
          <w:iCs/>
        </w:rPr>
        <w:t>op.cit</w:t>
      </w:r>
      <w:r>
        <w:t>, h. 441.</w:t>
      </w:r>
    </w:p>
  </w:footnote>
  <w:footnote w:id="19">
    <w:p w:rsidR="005E477A" w:rsidRDefault="005E477A" w:rsidP="009B4563">
      <w:pPr>
        <w:pStyle w:val="FootnoteText"/>
        <w:ind w:firstLine="720"/>
        <w:jc w:val="both"/>
      </w:pPr>
      <w:r>
        <w:rPr>
          <w:rStyle w:val="FootnoteReference"/>
        </w:rPr>
        <w:footnoteRef/>
      </w:r>
      <w:r>
        <w:t xml:space="preserve"> </w:t>
      </w:r>
      <w:r w:rsidRPr="009B4563">
        <w:rPr>
          <w:i/>
          <w:iCs/>
        </w:rPr>
        <w:t>Ibid</w:t>
      </w:r>
      <w:r>
        <w:rPr>
          <w:i/>
          <w:iCs/>
        </w:rPr>
        <w:t xml:space="preserve">, </w:t>
      </w:r>
      <w:r>
        <w:t xml:space="preserve"> juz 4, h. 21.</w:t>
      </w:r>
    </w:p>
  </w:footnote>
  <w:footnote w:id="20">
    <w:p w:rsidR="005E477A" w:rsidRDefault="005E477A" w:rsidP="009B4563">
      <w:pPr>
        <w:pStyle w:val="FootnoteText"/>
        <w:ind w:firstLine="720"/>
        <w:jc w:val="both"/>
      </w:pPr>
      <w:r>
        <w:rPr>
          <w:rStyle w:val="FootnoteReference"/>
        </w:rPr>
        <w:footnoteRef/>
      </w:r>
      <w:r>
        <w:t xml:space="preserve"> </w:t>
      </w:r>
      <w:r w:rsidRPr="009B4563">
        <w:rPr>
          <w:i/>
          <w:iCs/>
        </w:rPr>
        <w:t>Ibid</w:t>
      </w:r>
      <w:r>
        <w:t>, juz 1, h. 141.</w:t>
      </w:r>
    </w:p>
  </w:footnote>
  <w:footnote w:id="21">
    <w:p w:rsidR="005E477A" w:rsidRDefault="005E477A" w:rsidP="000A3C33">
      <w:pPr>
        <w:pStyle w:val="FootnoteText"/>
        <w:ind w:firstLine="720"/>
        <w:jc w:val="both"/>
      </w:pPr>
      <w:r>
        <w:rPr>
          <w:rStyle w:val="FootnoteReference"/>
        </w:rPr>
        <w:footnoteRef/>
      </w:r>
      <w:r>
        <w:t xml:space="preserve"> As-Suyuthi, </w:t>
      </w:r>
      <w:r>
        <w:rPr>
          <w:i/>
          <w:iCs/>
        </w:rPr>
        <w:t>syarah An Nasa’i</w:t>
      </w:r>
      <w:r>
        <w:t>, Kitab Al-Masajid, Ash-shalah fi al-harir., (Beirut, Dar Al-Ma’rifah, 1990M), Juz 2, h. 406</w:t>
      </w:r>
    </w:p>
  </w:footnote>
  <w:footnote w:id="22">
    <w:p w:rsidR="005E477A" w:rsidRDefault="005E477A" w:rsidP="00326BEE">
      <w:pPr>
        <w:pStyle w:val="FootnoteText"/>
        <w:ind w:firstLine="720"/>
        <w:jc w:val="both"/>
      </w:pPr>
      <w:r>
        <w:rPr>
          <w:rStyle w:val="FootnoteReference"/>
        </w:rPr>
        <w:footnoteRef/>
      </w:r>
      <w:r>
        <w:t xml:space="preserve"> At-Turmuzi, </w:t>
      </w:r>
      <w:r>
        <w:rPr>
          <w:i/>
          <w:iCs/>
        </w:rPr>
        <w:t>op.cit,</w:t>
      </w:r>
      <w:r>
        <w:t xml:space="preserve"> Juz 3 , h. 515</w:t>
      </w:r>
    </w:p>
  </w:footnote>
  <w:footnote w:id="23">
    <w:p w:rsidR="005E477A" w:rsidRDefault="005E477A" w:rsidP="00326BEE">
      <w:pPr>
        <w:pStyle w:val="FootnoteText"/>
        <w:ind w:firstLine="720"/>
        <w:jc w:val="both"/>
      </w:pPr>
      <w:r>
        <w:rPr>
          <w:rStyle w:val="FootnoteReference"/>
        </w:rPr>
        <w:footnoteRef/>
      </w:r>
      <w:r>
        <w:t xml:space="preserve"> Al Bukhari , </w:t>
      </w:r>
      <w:r>
        <w:rPr>
          <w:i/>
          <w:iCs/>
        </w:rPr>
        <w:t>op.cit</w:t>
      </w:r>
      <w:r>
        <w:t>, juz 2, h. 433.</w:t>
      </w:r>
    </w:p>
  </w:footnote>
  <w:footnote w:id="24">
    <w:p w:rsidR="005E477A" w:rsidRDefault="005E477A" w:rsidP="00326BEE">
      <w:pPr>
        <w:pStyle w:val="FootnoteText"/>
        <w:ind w:firstLine="720"/>
        <w:jc w:val="both"/>
      </w:pPr>
      <w:r>
        <w:rPr>
          <w:rStyle w:val="FootnoteReference"/>
        </w:rPr>
        <w:footnoteRef/>
      </w:r>
      <w:r>
        <w:t xml:space="preserve"> </w:t>
      </w:r>
      <w:r w:rsidRPr="00326BEE">
        <w:rPr>
          <w:i/>
          <w:iCs/>
        </w:rPr>
        <w:t>Ibid</w:t>
      </w:r>
      <w:r>
        <w:t>,  juz 4, h. 62</w:t>
      </w:r>
    </w:p>
  </w:footnote>
  <w:footnote w:id="25">
    <w:p w:rsidR="005E477A" w:rsidRDefault="005E477A" w:rsidP="00326BEE">
      <w:pPr>
        <w:pStyle w:val="FootnoteText"/>
        <w:ind w:firstLine="720"/>
        <w:jc w:val="both"/>
      </w:pPr>
      <w:r>
        <w:rPr>
          <w:rStyle w:val="FootnoteReference"/>
        </w:rPr>
        <w:footnoteRef/>
      </w:r>
      <w:r>
        <w:t xml:space="preserve"> </w:t>
      </w:r>
      <w:r>
        <w:rPr>
          <w:i/>
          <w:iCs/>
        </w:rPr>
        <w:t>Ibid</w:t>
      </w:r>
      <w:r>
        <w:t>, h. 63.</w:t>
      </w:r>
    </w:p>
  </w:footnote>
  <w:footnote w:id="26">
    <w:p w:rsidR="005E477A" w:rsidRDefault="005E477A" w:rsidP="00326BEE">
      <w:pPr>
        <w:pStyle w:val="FootnoteText"/>
        <w:ind w:firstLine="720"/>
        <w:jc w:val="both"/>
      </w:pPr>
      <w:r>
        <w:rPr>
          <w:rStyle w:val="FootnoteReference"/>
        </w:rPr>
        <w:footnoteRef/>
      </w:r>
      <w:r>
        <w:t xml:space="preserve"> Muslim, </w:t>
      </w:r>
      <w:r>
        <w:rPr>
          <w:i/>
          <w:iCs/>
        </w:rPr>
        <w:t xml:space="preserve">op.cit, </w:t>
      </w:r>
      <w:r>
        <w:t xml:space="preserve"> hal. 1166</w:t>
      </w:r>
    </w:p>
  </w:footnote>
  <w:footnote w:id="27">
    <w:p w:rsidR="005E477A" w:rsidRDefault="005E477A" w:rsidP="00207165">
      <w:pPr>
        <w:pStyle w:val="FootnoteText"/>
        <w:ind w:firstLine="720"/>
        <w:jc w:val="both"/>
      </w:pPr>
      <w:r>
        <w:rPr>
          <w:rStyle w:val="FootnoteReference"/>
        </w:rPr>
        <w:footnoteRef/>
      </w:r>
      <w:r>
        <w:t xml:space="preserve"> As-Suyuthi, </w:t>
      </w:r>
      <w:r>
        <w:rPr>
          <w:i/>
          <w:iCs/>
        </w:rPr>
        <w:t xml:space="preserve">op.cit, </w:t>
      </w:r>
      <w:r>
        <w:t xml:space="preserve"> Juz 8, h. 583</w:t>
      </w:r>
    </w:p>
  </w:footnote>
  <w:footnote w:id="28">
    <w:p w:rsidR="005E477A" w:rsidRDefault="005E477A" w:rsidP="00743FD7">
      <w:pPr>
        <w:autoSpaceDE w:val="0"/>
        <w:autoSpaceDN w:val="0"/>
        <w:adjustRightInd w:val="0"/>
        <w:ind w:firstLine="720"/>
        <w:jc w:val="both"/>
      </w:pPr>
      <w:r w:rsidRPr="00380872">
        <w:rPr>
          <w:rStyle w:val="FootnoteReference"/>
          <w:sz w:val="20"/>
          <w:szCs w:val="20"/>
        </w:rPr>
        <w:footnoteRef/>
      </w:r>
      <w:r w:rsidRPr="00380872">
        <w:rPr>
          <w:sz w:val="20"/>
          <w:szCs w:val="20"/>
        </w:rPr>
        <w:t xml:space="preserve"> Muhammad Bin Ali Bin Muhammad Asy Syaukani, </w:t>
      </w:r>
      <w:r w:rsidRPr="00380872">
        <w:rPr>
          <w:i/>
          <w:iCs/>
          <w:sz w:val="20"/>
          <w:szCs w:val="20"/>
        </w:rPr>
        <w:t>Irsyadul Fuhul Ila Tahqiq Al Haq Min Ilmil Ushul,</w:t>
      </w:r>
      <w:r w:rsidRPr="00380872">
        <w:rPr>
          <w:sz w:val="20"/>
          <w:szCs w:val="20"/>
        </w:rPr>
        <w:t xml:space="preserve"> (</w:t>
      </w:r>
      <w:r>
        <w:rPr>
          <w:sz w:val="20"/>
          <w:szCs w:val="20"/>
        </w:rPr>
        <w:t xml:space="preserve">ttp, </w:t>
      </w:r>
      <w:r w:rsidRPr="00380872">
        <w:rPr>
          <w:sz w:val="20"/>
          <w:szCs w:val="20"/>
        </w:rPr>
        <w:t>Dar Al Kutub Al</w:t>
      </w:r>
      <w:r>
        <w:rPr>
          <w:sz w:val="20"/>
          <w:szCs w:val="20"/>
        </w:rPr>
        <w:t xml:space="preserve"> Arabi, 1419H/ 1999M) Juz 1, h.</w:t>
      </w:r>
      <w:r w:rsidRPr="00380872">
        <w:rPr>
          <w:sz w:val="20"/>
          <w:szCs w:val="20"/>
        </w:rPr>
        <w:t xml:space="preserve"> 398.</w:t>
      </w:r>
    </w:p>
  </w:footnote>
  <w:footnote w:id="29">
    <w:p w:rsidR="005E477A" w:rsidRDefault="005E477A" w:rsidP="00743FD7">
      <w:pPr>
        <w:pStyle w:val="FootnoteText"/>
        <w:ind w:firstLine="720"/>
        <w:jc w:val="both"/>
      </w:pPr>
      <w:r>
        <w:rPr>
          <w:rStyle w:val="FootnoteReference"/>
        </w:rPr>
        <w:footnoteRef/>
      </w:r>
      <w:r>
        <w:t xml:space="preserve"> Abi Al Hasan Ali Bin Abi Bakar Bin Abdil Jalil Ar Rasydani Al Marghiyani, </w:t>
      </w:r>
      <w:r w:rsidRPr="00170B58">
        <w:rPr>
          <w:i/>
          <w:iCs/>
        </w:rPr>
        <w:t xml:space="preserve">Al Hidayah Syarh Bidayah Al Mubtadi </w:t>
      </w:r>
      <w:r>
        <w:t>(Al Maktabah Islamiyah tt), juz 4, h. 81.</w:t>
      </w:r>
    </w:p>
  </w:footnote>
  <w:footnote w:id="30">
    <w:p w:rsidR="005E477A" w:rsidRDefault="005E477A" w:rsidP="00743FD7">
      <w:pPr>
        <w:pStyle w:val="FootnoteText"/>
        <w:ind w:firstLine="720"/>
        <w:jc w:val="both"/>
      </w:pPr>
      <w:r>
        <w:rPr>
          <w:rStyle w:val="FootnoteReference"/>
        </w:rPr>
        <w:footnoteRef/>
      </w:r>
      <w:r>
        <w:t xml:space="preserve"> Wahbah Zuhaily, </w:t>
      </w:r>
      <w:r w:rsidRPr="00995D71">
        <w:rPr>
          <w:i/>
          <w:iCs/>
        </w:rPr>
        <w:t>Al Fiqhul Islamy wa Adillatuhu</w:t>
      </w:r>
      <w:r>
        <w:t>, (Damaskus: Darul Fikri Al Mu’ashir, 1422H/ 2002M) juz 1, h. 740.</w:t>
      </w:r>
    </w:p>
  </w:footnote>
  <w:footnote w:id="31">
    <w:p w:rsidR="005E477A" w:rsidRDefault="005E477A" w:rsidP="00743FD7">
      <w:pPr>
        <w:pStyle w:val="FootnoteText"/>
        <w:ind w:firstLine="720"/>
        <w:jc w:val="both"/>
      </w:pPr>
      <w:r>
        <w:rPr>
          <w:rStyle w:val="FootnoteReference"/>
        </w:rPr>
        <w:footnoteRef/>
      </w:r>
      <w:r>
        <w:t xml:space="preserve"> Ibnu Rusydi, </w:t>
      </w:r>
      <w:r w:rsidRPr="00781247">
        <w:rPr>
          <w:i/>
          <w:iCs/>
        </w:rPr>
        <w:t>Syarh Bidayatul Mujtahid</w:t>
      </w:r>
      <w:r>
        <w:t>, (Darus Salam: 1427H/ 2006M), jilid 1, h. 274.</w:t>
      </w:r>
    </w:p>
  </w:footnote>
  <w:footnote w:id="32">
    <w:p w:rsidR="005E477A" w:rsidRDefault="005E477A" w:rsidP="00743FD7">
      <w:pPr>
        <w:pStyle w:val="FootnoteText"/>
        <w:ind w:firstLine="720"/>
        <w:jc w:val="both"/>
      </w:pPr>
      <w:r>
        <w:rPr>
          <w:rStyle w:val="FootnoteReference"/>
        </w:rPr>
        <w:footnoteRef/>
      </w:r>
      <w:r>
        <w:t xml:space="preserve"> Yusuf Qardhawi, </w:t>
      </w:r>
      <w:r w:rsidRPr="00781247">
        <w:rPr>
          <w:i/>
          <w:iCs/>
        </w:rPr>
        <w:t>Halal dan Haram dalam Islam</w:t>
      </w:r>
      <w:r>
        <w:t>, (Intermedia: 1421H/ 2000M),</w:t>
      </w:r>
      <w:r w:rsidR="00E71E17">
        <w:t xml:space="preserve"> terjemahan,</w:t>
      </w:r>
      <w:r>
        <w:t xml:space="preserve"> h. 126.</w:t>
      </w:r>
    </w:p>
  </w:footnote>
  <w:footnote w:id="33">
    <w:p w:rsidR="005E477A" w:rsidRDefault="005E477A" w:rsidP="00743FD7">
      <w:pPr>
        <w:pStyle w:val="FootnoteText"/>
        <w:ind w:firstLine="720"/>
        <w:jc w:val="both"/>
      </w:pPr>
      <w:r>
        <w:rPr>
          <w:rStyle w:val="FootnoteReference"/>
        </w:rPr>
        <w:footnoteRef/>
      </w:r>
      <w:r>
        <w:t xml:space="preserve"> Seperti baju batik yang sudah menjadi pakaian keseharian di banyak kalangan. Baju batik ini banyak yang terbuat dari sutra baik sebagian maupun secara keseluruhannya.</w:t>
      </w:r>
    </w:p>
  </w:footnote>
  <w:footnote w:id="34">
    <w:p w:rsidR="005E477A" w:rsidRPr="00702F25" w:rsidRDefault="005E477A" w:rsidP="00D53B7A">
      <w:pPr>
        <w:ind w:firstLine="720"/>
        <w:jc w:val="both"/>
        <w:rPr>
          <w:sz w:val="20"/>
          <w:szCs w:val="20"/>
        </w:rPr>
      </w:pPr>
      <w:r w:rsidRPr="00291D13">
        <w:rPr>
          <w:rStyle w:val="FootnoteReference"/>
          <w:sz w:val="20"/>
          <w:szCs w:val="20"/>
        </w:rPr>
        <w:footnoteRef/>
      </w:r>
      <w:r>
        <w:rPr>
          <w:sz w:val="20"/>
          <w:szCs w:val="20"/>
        </w:rPr>
        <w:t>,</w:t>
      </w:r>
      <w:r w:rsidRPr="00702F25">
        <w:rPr>
          <w:sz w:val="20"/>
          <w:szCs w:val="20"/>
        </w:rPr>
        <w:t xml:space="preserve">Mahmud Thahhan, </w:t>
      </w:r>
      <w:r>
        <w:rPr>
          <w:i/>
          <w:iCs/>
          <w:sz w:val="20"/>
          <w:szCs w:val="20"/>
        </w:rPr>
        <w:t>Taisî</w:t>
      </w:r>
      <w:r w:rsidRPr="00702F25">
        <w:rPr>
          <w:i/>
          <w:iCs/>
          <w:sz w:val="20"/>
          <w:szCs w:val="20"/>
        </w:rPr>
        <w:t xml:space="preserve">r Mushthalah al </w:t>
      </w:r>
      <w:r>
        <w:rPr>
          <w:i/>
          <w:iCs/>
          <w:sz w:val="20"/>
          <w:szCs w:val="20"/>
        </w:rPr>
        <w:t>Hadis</w:t>
      </w:r>
      <w:r w:rsidRPr="00702F25">
        <w:rPr>
          <w:sz w:val="20"/>
          <w:szCs w:val="20"/>
        </w:rPr>
        <w:t xml:space="preserve">, (Iskandariyah: Markaz al-Huda li ad-Dirasat, 1415H), h. 33. As-Suyuthi, , </w:t>
      </w:r>
      <w:r w:rsidRPr="00702F25">
        <w:rPr>
          <w:i/>
          <w:iCs/>
          <w:sz w:val="20"/>
          <w:szCs w:val="20"/>
        </w:rPr>
        <w:t>Tadrib Ar-Râwi y fi Syarhi Taqrib An-Nawawi</w:t>
      </w:r>
      <w:r w:rsidRPr="00702F25">
        <w:rPr>
          <w:sz w:val="20"/>
          <w:szCs w:val="20"/>
        </w:rPr>
        <w:t xml:space="preserve">, (Riyadh: Dar Al-‘Ashimah, 1424H/ 2003M), Cet-1, h. 121. Aisyah Abdurrahman / Bintu Syathi’, </w:t>
      </w:r>
      <w:r w:rsidRPr="00702F25">
        <w:rPr>
          <w:i/>
          <w:iCs/>
          <w:sz w:val="20"/>
          <w:szCs w:val="20"/>
        </w:rPr>
        <w:t>Muqaddimah Ibnu Shalah wa mahasin al-ishthilah,</w:t>
      </w:r>
      <w:r w:rsidRPr="00702F25">
        <w:rPr>
          <w:sz w:val="20"/>
          <w:szCs w:val="20"/>
        </w:rPr>
        <w:t xml:space="preserve"> (Kairo, Dar al-Ma’arif 1409H/ 1989M), h. 169</w:t>
      </w:r>
    </w:p>
    <w:p w:rsidR="005E477A" w:rsidRPr="00656100" w:rsidRDefault="005E477A" w:rsidP="00D53B7A">
      <w:pPr>
        <w:pStyle w:val="FootnoteText"/>
      </w:pPr>
    </w:p>
  </w:footnote>
  <w:footnote w:id="35">
    <w:p w:rsidR="005E477A" w:rsidRPr="00B55DF4" w:rsidRDefault="005E477A" w:rsidP="00743FD7">
      <w:pPr>
        <w:pStyle w:val="FootnoteText"/>
        <w:ind w:firstLine="720"/>
        <w:jc w:val="both"/>
        <w:rPr>
          <w:rFonts w:asciiTheme="majorBidi" w:hAnsiTheme="majorBidi" w:cstheme="majorBidi"/>
          <w:lang w:val="id-ID"/>
        </w:rPr>
      </w:pPr>
      <w:r w:rsidRPr="00B55DF4">
        <w:rPr>
          <w:rStyle w:val="FootnoteReference"/>
          <w:rFonts w:asciiTheme="majorBidi" w:hAnsiTheme="majorBidi" w:cstheme="majorBidi"/>
        </w:rPr>
        <w:footnoteRef/>
      </w:r>
      <w:r w:rsidRPr="00B55DF4">
        <w:rPr>
          <w:rFonts w:asciiTheme="majorBidi" w:hAnsiTheme="majorBidi" w:cstheme="majorBidi"/>
        </w:rPr>
        <w:t xml:space="preserve"> </w:t>
      </w:r>
      <w:r w:rsidRPr="00B55DF4">
        <w:rPr>
          <w:rFonts w:asciiTheme="majorBidi" w:hAnsiTheme="majorBidi" w:cstheme="majorBidi"/>
          <w:lang w:val="id-ID"/>
        </w:rPr>
        <w:t xml:space="preserve">John M. Echols dan Hasan Shadily, </w:t>
      </w:r>
      <w:r w:rsidRPr="00BA36FC">
        <w:rPr>
          <w:rFonts w:asciiTheme="majorBidi" w:hAnsiTheme="majorBidi" w:cstheme="majorBidi"/>
          <w:i/>
          <w:iCs/>
          <w:lang w:val="id-ID"/>
        </w:rPr>
        <w:t>Kamus Inggris Indonesia</w:t>
      </w:r>
      <w:r w:rsidRPr="00B55DF4">
        <w:rPr>
          <w:rFonts w:asciiTheme="majorBidi" w:hAnsiTheme="majorBidi" w:cstheme="majorBidi"/>
          <w:lang w:val="id-ID"/>
        </w:rPr>
        <w:t>, (Jakarta: Gramedia, 2005), h. 263</w:t>
      </w:r>
    </w:p>
  </w:footnote>
  <w:footnote w:id="36">
    <w:p w:rsidR="005E477A" w:rsidRPr="00B55DF4" w:rsidRDefault="005E477A" w:rsidP="00743FD7">
      <w:pPr>
        <w:pStyle w:val="FootnoteText"/>
        <w:ind w:firstLine="720"/>
        <w:jc w:val="both"/>
        <w:rPr>
          <w:rFonts w:asciiTheme="majorBidi" w:hAnsiTheme="majorBidi" w:cstheme="majorBidi"/>
          <w:lang w:val="id-ID"/>
        </w:rPr>
      </w:pPr>
      <w:r w:rsidRPr="00B55DF4">
        <w:rPr>
          <w:rStyle w:val="FootnoteReference"/>
          <w:rFonts w:asciiTheme="majorBidi" w:hAnsiTheme="majorBidi" w:cstheme="majorBidi"/>
        </w:rPr>
        <w:footnoteRef/>
      </w:r>
      <w:r w:rsidRPr="00B55DF4">
        <w:rPr>
          <w:rFonts w:asciiTheme="majorBidi" w:hAnsiTheme="majorBidi" w:cstheme="majorBidi"/>
        </w:rPr>
        <w:t xml:space="preserve"> </w:t>
      </w:r>
      <w:r w:rsidRPr="00B55DF4">
        <w:rPr>
          <w:rFonts w:asciiTheme="majorBidi" w:hAnsiTheme="majorBidi" w:cstheme="majorBidi"/>
          <w:lang w:val="id-ID"/>
        </w:rPr>
        <w:t xml:space="preserve">Tim Dep. P dan K, </w:t>
      </w:r>
      <w:r w:rsidRPr="00BA36FC">
        <w:rPr>
          <w:rFonts w:asciiTheme="majorBidi" w:hAnsiTheme="majorBidi" w:cstheme="majorBidi"/>
          <w:i/>
          <w:iCs/>
          <w:lang w:val="id-ID"/>
        </w:rPr>
        <w:t>Kamus Besar Bahasa Indonesia</w:t>
      </w:r>
      <w:r>
        <w:rPr>
          <w:rFonts w:asciiTheme="majorBidi" w:hAnsiTheme="majorBidi" w:cstheme="majorBidi"/>
          <w:lang w:val="id-ID"/>
        </w:rPr>
        <w:t xml:space="preserve">, </w:t>
      </w:r>
      <w:r w:rsidRPr="00B55DF4">
        <w:rPr>
          <w:rFonts w:asciiTheme="majorBidi" w:hAnsiTheme="majorBidi" w:cstheme="majorBidi"/>
          <w:lang w:val="id-ID"/>
        </w:rPr>
        <w:t>(Jakarta: Balai Pustaka, 2002), h. 1078</w:t>
      </w:r>
    </w:p>
  </w:footnote>
  <w:footnote w:id="37">
    <w:p w:rsidR="005E477A" w:rsidRPr="00B55DF4" w:rsidRDefault="005E477A" w:rsidP="00743FD7">
      <w:pPr>
        <w:pStyle w:val="FootnoteText"/>
        <w:ind w:firstLine="720"/>
        <w:jc w:val="both"/>
        <w:rPr>
          <w:rFonts w:asciiTheme="majorBidi" w:hAnsiTheme="majorBidi" w:cstheme="majorBidi"/>
          <w:lang w:val="id-ID"/>
        </w:rPr>
      </w:pPr>
      <w:r w:rsidRPr="00B55DF4">
        <w:rPr>
          <w:rStyle w:val="FootnoteReference"/>
          <w:rFonts w:asciiTheme="majorBidi" w:hAnsiTheme="majorBidi" w:cstheme="majorBidi"/>
        </w:rPr>
        <w:footnoteRef/>
      </w:r>
      <w:r w:rsidRPr="00B55DF4">
        <w:rPr>
          <w:rFonts w:asciiTheme="majorBidi" w:hAnsiTheme="majorBidi" w:cstheme="majorBidi"/>
        </w:rPr>
        <w:t xml:space="preserve"> </w:t>
      </w:r>
      <w:r w:rsidRPr="00B55DF4">
        <w:rPr>
          <w:rFonts w:asciiTheme="majorBidi" w:hAnsiTheme="majorBidi" w:cstheme="majorBidi"/>
          <w:lang w:val="id-ID"/>
        </w:rPr>
        <w:t xml:space="preserve">M. Hasbi Ash Shiddieqy, </w:t>
      </w:r>
      <w:r w:rsidRPr="00BA36FC">
        <w:rPr>
          <w:rFonts w:asciiTheme="majorBidi" w:hAnsiTheme="majorBidi" w:cstheme="majorBidi"/>
          <w:i/>
          <w:iCs/>
          <w:lang w:val="id-ID"/>
        </w:rPr>
        <w:t>Sejarah dan Pengantar Ilmu Hadis</w:t>
      </w:r>
      <w:r>
        <w:rPr>
          <w:rFonts w:asciiTheme="majorBidi" w:hAnsiTheme="majorBidi" w:cstheme="majorBidi"/>
          <w:lang w:val="id-ID"/>
        </w:rPr>
        <w:t>, (Yogyakarta</w:t>
      </w:r>
      <w:r>
        <w:rPr>
          <w:rFonts w:asciiTheme="majorBidi" w:hAnsiTheme="majorBidi" w:cstheme="majorBidi"/>
        </w:rPr>
        <w:t>:</w:t>
      </w:r>
      <w:r w:rsidRPr="00B55DF4">
        <w:rPr>
          <w:rFonts w:asciiTheme="majorBidi" w:hAnsiTheme="majorBidi" w:cstheme="majorBidi"/>
          <w:lang w:val="id-ID"/>
        </w:rPr>
        <w:t xml:space="preserve"> 1974), h. 20</w:t>
      </w:r>
    </w:p>
  </w:footnote>
  <w:footnote w:id="38">
    <w:p w:rsidR="005E477A" w:rsidRPr="00B55DF4" w:rsidRDefault="005E477A" w:rsidP="00743FD7">
      <w:pPr>
        <w:pStyle w:val="FootnoteText"/>
        <w:ind w:firstLine="720"/>
        <w:jc w:val="both"/>
        <w:rPr>
          <w:rFonts w:asciiTheme="majorBidi" w:hAnsiTheme="majorBidi" w:cstheme="majorBidi"/>
          <w:lang w:val="id-ID"/>
        </w:rPr>
      </w:pPr>
      <w:r w:rsidRPr="00B55DF4">
        <w:rPr>
          <w:rStyle w:val="FootnoteReference"/>
          <w:rFonts w:asciiTheme="majorBidi" w:hAnsiTheme="majorBidi" w:cstheme="majorBidi"/>
        </w:rPr>
        <w:footnoteRef/>
      </w:r>
      <w:r w:rsidRPr="00B55DF4">
        <w:rPr>
          <w:rFonts w:asciiTheme="majorBidi" w:hAnsiTheme="majorBidi" w:cstheme="majorBidi"/>
        </w:rPr>
        <w:t xml:space="preserve"> </w:t>
      </w:r>
      <w:r>
        <w:rPr>
          <w:rFonts w:asciiTheme="majorBidi" w:hAnsiTheme="majorBidi" w:cstheme="majorBidi"/>
        </w:rPr>
        <w:t xml:space="preserve">Edi Safri </w:t>
      </w:r>
      <w:r w:rsidRPr="00B55DF4">
        <w:rPr>
          <w:rFonts w:asciiTheme="majorBidi" w:hAnsiTheme="majorBidi" w:cstheme="majorBidi"/>
          <w:lang w:val="id-ID"/>
        </w:rPr>
        <w:t xml:space="preserve">, </w:t>
      </w:r>
      <w:r w:rsidRPr="00C42C35">
        <w:rPr>
          <w:rFonts w:asciiTheme="majorBidi" w:hAnsiTheme="majorBidi" w:cstheme="majorBidi"/>
          <w:i/>
          <w:iCs/>
        </w:rPr>
        <w:t xml:space="preserve">Pengantar </w:t>
      </w:r>
      <w:r w:rsidRPr="00B55DF4">
        <w:rPr>
          <w:rFonts w:asciiTheme="majorBidi" w:hAnsiTheme="majorBidi" w:cstheme="majorBidi"/>
          <w:i/>
          <w:iCs/>
          <w:lang w:val="id-ID"/>
        </w:rPr>
        <w:t>Imu Hadis</w:t>
      </w:r>
      <w:r w:rsidRPr="00B55DF4">
        <w:rPr>
          <w:rFonts w:asciiTheme="majorBidi" w:hAnsiTheme="majorBidi" w:cstheme="majorBidi"/>
          <w:lang w:val="id-ID"/>
        </w:rPr>
        <w:t>, (</w:t>
      </w:r>
      <w:r>
        <w:rPr>
          <w:rFonts w:asciiTheme="majorBidi" w:hAnsiTheme="majorBidi" w:cstheme="majorBidi"/>
        </w:rPr>
        <w:t>Batu Sangkar</w:t>
      </w:r>
      <w:r w:rsidRPr="00B55DF4">
        <w:rPr>
          <w:rFonts w:asciiTheme="majorBidi" w:hAnsiTheme="majorBidi" w:cstheme="majorBidi"/>
          <w:lang w:val="id-ID"/>
        </w:rPr>
        <w:t xml:space="preserve">: </w:t>
      </w:r>
      <w:r>
        <w:rPr>
          <w:rFonts w:asciiTheme="majorBidi" w:hAnsiTheme="majorBidi" w:cstheme="majorBidi"/>
        </w:rPr>
        <w:t>IAIN IB</w:t>
      </w:r>
      <w:r w:rsidRPr="00B55DF4">
        <w:rPr>
          <w:rFonts w:asciiTheme="majorBidi" w:hAnsiTheme="majorBidi" w:cstheme="majorBidi"/>
          <w:lang w:val="id-ID"/>
        </w:rPr>
        <w:t xml:space="preserve"> </w:t>
      </w:r>
      <w:r>
        <w:rPr>
          <w:rFonts w:asciiTheme="majorBidi" w:hAnsiTheme="majorBidi" w:cstheme="majorBidi"/>
        </w:rPr>
        <w:t>Fakultas Tarbiyah Batu Sangkar</w:t>
      </w:r>
      <w:r>
        <w:rPr>
          <w:rFonts w:asciiTheme="majorBidi" w:hAnsiTheme="majorBidi" w:cstheme="majorBidi"/>
          <w:lang w:val="id-ID"/>
        </w:rPr>
        <w:t xml:space="preserve">, </w:t>
      </w:r>
      <w:r>
        <w:rPr>
          <w:rFonts w:asciiTheme="majorBidi" w:hAnsiTheme="majorBidi" w:cstheme="majorBidi"/>
        </w:rPr>
        <w:t>1989</w:t>
      </w:r>
      <w:r w:rsidRPr="00B55DF4">
        <w:rPr>
          <w:rFonts w:asciiTheme="majorBidi" w:hAnsiTheme="majorBidi" w:cstheme="majorBidi"/>
          <w:lang w:val="id-ID"/>
        </w:rPr>
        <w:t>), h. 2</w:t>
      </w:r>
    </w:p>
  </w:footnote>
  <w:footnote w:id="39">
    <w:p w:rsidR="005E477A" w:rsidRDefault="005E477A" w:rsidP="00743FD7">
      <w:pPr>
        <w:pStyle w:val="FootnoteText"/>
        <w:ind w:firstLine="720"/>
        <w:jc w:val="both"/>
      </w:pPr>
      <w:r>
        <w:rPr>
          <w:rStyle w:val="FootnoteReference"/>
        </w:rPr>
        <w:footnoteRef/>
      </w:r>
      <w:r>
        <w:t xml:space="preserve"> </w:t>
      </w:r>
      <w:r w:rsidRPr="008E0099">
        <w:rPr>
          <w:i/>
          <w:iCs/>
        </w:rPr>
        <w:t>Kamus Besar Bahasa Indonesia</w:t>
      </w:r>
      <w:r>
        <w:t>, (Jakarta: Balai Pustaka, 2002), h. 813.</w:t>
      </w:r>
    </w:p>
  </w:footnote>
  <w:footnote w:id="40">
    <w:p w:rsidR="005E477A" w:rsidRDefault="005E477A" w:rsidP="00743FD7">
      <w:pPr>
        <w:pStyle w:val="FootnoteText"/>
        <w:ind w:firstLine="720"/>
        <w:jc w:val="both"/>
      </w:pPr>
      <w:r>
        <w:rPr>
          <w:rStyle w:val="FootnoteReference"/>
        </w:rPr>
        <w:footnoteRef/>
      </w:r>
      <w:r>
        <w:t xml:space="preserve"> Ibid, hal : 1112</w:t>
      </w:r>
    </w:p>
  </w:footnote>
  <w:footnote w:id="41">
    <w:p w:rsidR="005E477A" w:rsidRPr="00E22D6E" w:rsidRDefault="005E477A" w:rsidP="00743FD7">
      <w:pPr>
        <w:pStyle w:val="FootnoteText"/>
        <w:ind w:firstLine="720"/>
        <w:jc w:val="both"/>
      </w:pPr>
      <w:r>
        <w:rPr>
          <w:rStyle w:val="FootnoteReference"/>
        </w:rPr>
        <w:footnoteRef/>
      </w:r>
      <w:r>
        <w:t xml:space="preserve"> Syofrianisda, NIM 088101359, </w:t>
      </w:r>
      <w:r>
        <w:rPr>
          <w:i/>
          <w:iCs/>
          <w:noProof/>
          <w:lang w:val="sv-SE"/>
        </w:rPr>
        <w:t>Penafsiran ayat-ayat Quran tentang Pakaian oleh Mufassir Indonesia,</w:t>
      </w:r>
      <w:r>
        <w:rPr>
          <w:noProof/>
          <w:lang w:val="sv-SE"/>
        </w:rPr>
        <w:t xml:space="preserve"> ( Tesis IAIN Imam Bonjol Padang, 2012)</w:t>
      </w:r>
    </w:p>
  </w:footnote>
  <w:footnote w:id="42">
    <w:p w:rsidR="005E477A" w:rsidRPr="00DD2219" w:rsidRDefault="005E477A" w:rsidP="00743FD7">
      <w:pPr>
        <w:pStyle w:val="FootnoteText"/>
        <w:ind w:firstLine="720"/>
        <w:jc w:val="both"/>
      </w:pPr>
      <w:r>
        <w:rPr>
          <w:rStyle w:val="FootnoteReference"/>
        </w:rPr>
        <w:footnoteRef/>
      </w:r>
      <w:r>
        <w:t xml:space="preserve"> Tim penyusun pedoman penulisan karya ilmiyah program pascasarjana IAIN Imam Bonjol Padang, </w:t>
      </w:r>
      <w:r>
        <w:rPr>
          <w:i/>
          <w:iCs/>
        </w:rPr>
        <w:t xml:space="preserve">Buku Pedoman penulisan Karya Ilmiyah, </w:t>
      </w:r>
      <w:r>
        <w:t>(Padang: Penerbit IAIN IB Press, 2007), h. 47.</w:t>
      </w:r>
    </w:p>
  </w:footnote>
  <w:footnote w:id="43">
    <w:p w:rsidR="005E477A" w:rsidRDefault="005E477A" w:rsidP="00743FD7">
      <w:pPr>
        <w:pStyle w:val="FootnoteText"/>
        <w:ind w:firstLine="720"/>
        <w:jc w:val="both"/>
      </w:pPr>
      <w:r>
        <w:rPr>
          <w:rStyle w:val="FootnoteReference"/>
        </w:rPr>
        <w:footnoteRef/>
      </w:r>
      <w:r>
        <w:t xml:space="preserve"> Winarno Surahman, </w:t>
      </w:r>
      <w:r w:rsidRPr="00AF7325">
        <w:rPr>
          <w:i/>
          <w:iCs/>
        </w:rPr>
        <w:t>Pengantar Penelitian Ilmiyah</w:t>
      </w:r>
      <w:r>
        <w:t>, (Bandung: Tarsito, 1994), h. 138.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1908"/>
      <w:docPartObj>
        <w:docPartGallery w:val="Page Numbers (Top of Page)"/>
        <w:docPartUnique/>
      </w:docPartObj>
    </w:sdtPr>
    <w:sdtContent>
      <w:p w:rsidR="005E477A" w:rsidRDefault="003C3C1B">
        <w:pPr>
          <w:pStyle w:val="Header"/>
          <w:jc w:val="right"/>
        </w:pPr>
        <w:fldSimple w:instr=" PAGE   \* MERGEFORMAT ">
          <w:r w:rsidR="008C08AF">
            <w:rPr>
              <w:noProof/>
            </w:rPr>
            <w:t>13</w:t>
          </w:r>
        </w:fldSimple>
      </w:p>
    </w:sdtContent>
  </w:sdt>
  <w:p w:rsidR="005E477A" w:rsidRDefault="005E47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C27B2"/>
    <w:multiLevelType w:val="hybridMultilevel"/>
    <w:tmpl w:val="2EBC71E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nsid w:val="2EF23206"/>
    <w:multiLevelType w:val="hybridMultilevel"/>
    <w:tmpl w:val="AE2448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08734F"/>
    <w:multiLevelType w:val="hybridMultilevel"/>
    <w:tmpl w:val="BC628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1817F2"/>
    <w:multiLevelType w:val="hybridMultilevel"/>
    <w:tmpl w:val="D1A6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6743D"/>
    <w:multiLevelType w:val="hybridMultilevel"/>
    <w:tmpl w:val="6D3ABD54"/>
    <w:lvl w:ilvl="0" w:tplc="04090011">
      <w:start w:val="1"/>
      <w:numFmt w:val="decimal"/>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5">
    <w:nsid w:val="417F70DF"/>
    <w:multiLevelType w:val="hybridMultilevel"/>
    <w:tmpl w:val="28165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D6E25"/>
    <w:multiLevelType w:val="hybridMultilevel"/>
    <w:tmpl w:val="BC628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C71842"/>
    <w:multiLevelType w:val="hybridMultilevel"/>
    <w:tmpl w:val="2EBC71E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8">
    <w:nsid w:val="6A201745"/>
    <w:multiLevelType w:val="hybridMultilevel"/>
    <w:tmpl w:val="DBE455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D7415"/>
    <w:multiLevelType w:val="hybridMultilevel"/>
    <w:tmpl w:val="747C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7B6DCB"/>
    <w:multiLevelType w:val="hybridMultilevel"/>
    <w:tmpl w:val="319A2B5A"/>
    <w:lvl w:ilvl="0" w:tplc="37288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FF2451"/>
    <w:multiLevelType w:val="hybridMultilevel"/>
    <w:tmpl w:val="DEA02C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D1618F"/>
    <w:multiLevelType w:val="hybridMultilevel"/>
    <w:tmpl w:val="2AF8DADC"/>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6"/>
  </w:num>
  <w:num w:numId="2">
    <w:abstractNumId w:val="8"/>
  </w:num>
  <w:num w:numId="3">
    <w:abstractNumId w:val="11"/>
  </w:num>
  <w:num w:numId="4">
    <w:abstractNumId w:val="10"/>
  </w:num>
  <w:num w:numId="5">
    <w:abstractNumId w:val="2"/>
  </w:num>
  <w:num w:numId="6">
    <w:abstractNumId w:val="5"/>
  </w:num>
  <w:num w:numId="7">
    <w:abstractNumId w:val="9"/>
  </w:num>
  <w:num w:numId="8">
    <w:abstractNumId w:val="0"/>
  </w:num>
  <w:num w:numId="9">
    <w:abstractNumId w:val="1"/>
  </w:num>
  <w:num w:numId="10">
    <w:abstractNumId w:val="12"/>
  </w:num>
  <w:num w:numId="11">
    <w:abstractNumId w:val="7"/>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743FD7"/>
    <w:rsid w:val="00004BE9"/>
    <w:rsid w:val="00010194"/>
    <w:rsid w:val="00011C1B"/>
    <w:rsid w:val="00012D3A"/>
    <w:rsid w:val="00017731"/>
    <w:rsid w:val="00027789"/>
    <w:rsid w:val="000279BD"/>
    <w:rsid w:val="00084087"/>
    <w:rsid w:val="000868A7"/>
    <w:rsid w:val="00087E65"/>
    <w:rsid w:val="00095AB9"/>
    <w:rsid w:val="000A3C33"/>
    <w:rsid w:val="000A3D1E"/>
    <w:rsid w:val="000A7BFF"/>
    <w:rsid w:val="000B37E4"/>
    <w:rsid w:val="000C748B"/>
    <w:rsid w:val="000E1E3D"/>
    <w:rsid w:val="00105B17"/>
    <w:rsid w:val="001079BB"/>
    <w:rsid w:val="0012201B"/>
    <w:rsid w:val="00132D4F"/>
    <w:rsid w:val="00134428"/>
    <w:rsid w:val="001359D1"/>
    <w:rsid w:val="001464D0"/>
    <w:rsid w:val="001609F8"/>
    <w:rsid w:val="001626DF"/>
    <w:rsid w:val="00180E5C"/>
    <w:rsid w:val="00186FCE"/>
    <w:rsid w:val="001B4061"/>
    <w:rsid w:val="001D71DA"/>
    <w:rsid w:val="001F2E89"/>
    <w:rsid w:val="001F35AE"/>
    <w:rsid w:val="00207165"/>
    <w:rsid w:val="00244530"/>
    <w:rsid w:val="00245519"/>
    <w:rsid w:val="00260CAC"/>
    <w:rsid w:val="002653B0"/>
    <w:rsid w:val="00273E51"/>
    <w:rsid w:val="00276D8C"/>
    <w:rsid w:val="0028503A"/>
    <w:rsid w:val="00287B10"/>
    <w:rsid w:val="00291A28"/>
    <w:rsid w:val="002A1920"/>
    <w:rsid w:val="002A5FAF"/>
    <w:rsid w:val="002B4335"/>
    <w:rsid w:val="002B4EFC"/>
    <w:rsid w:val="002D4A60"/>
    <w:rsid w:val="002E5E75"/>
    <w:rsid w:val="003036F0"/>
    <w:rsid w:val="0031274D"/>
    <w:rsid w:val="00326BEE"/>
    <w:rsid w:val="00330189"/>
    <w:rsid w:val="00332110"/>
    <w:rsid w:val="003328F9"/>
    <w:rsid w:val="00346777"/>
    <w:rsid w:val="00346DDB"/>
    <w:rsid w:val="00351515"/>
    <w:rsid w:val="00352CA4"/>
    <w:rsid w:val="00354528"/>
    <w:rsid w:val="00362C92"/>
    <w:rsid w:val="00366344"/>
    <w:rsid w:val="00366A8C"/>
    <w:rsid w:val="00371FA5"/>
    <w:rsid w:val="00372ED4"/>
    <w:rsid w:val="003829E0"/>
    <w:rsid w:val="00387784"/>
    <w:rsid w:val="00390A74"/>
    <w:rsid w:val="0039484A"/>
    <w:rsid w:val="003A0A6E"/>
    <w:rsid w:val="003A4FA5"/>
    <w:rsid w:val="003B2D4B"/>
    <w:rsid w:val="003C37C3"/>
    <w:rsid w:val="003C3C1B"/>
    <w:rsid w:val="003F7AF6"/>
    <w:rsid w:val="004231C1"/>
    <w:rsid w:val="00427090"/>
    <w:rsid w:val="00445EE5"/>
    <w:rsid w:val="00452533"/>
    <w:rsid w:val="00477C86"/>
    <w:rsid w:val="0049030A"/>
    <w:rsid w:val="004974DF"/>
    <w:rsid w:val="004A2156"/>
    <w:rsid w:val="004B2E81"/>
    <w:rsid w:val="004C03A6"/>
    <w:rsid w:val="004D0B31"/>
    <w:rsid w:val="004D6109"/>
    <w:rsid w:val="004D78C9"/>
    <w:rsid w:val="004E616D"/>
    <w:rsid w:val="004F096C"/>
    <w:rsid w:val="005233DE"/>
    <w:rsid w:val="0053762D"/>
    <w:rsid w:val="00542CED"/>
    <w:rsid w:val="005636AB"/>
    <w:rsid w:val="00583BB7"/>
    <w:rsid w:val="0058734B"/>
    <w:rsid w:val="00596478"/>
    <w:rsid w:val="005B231A"/>
    <w:rsid w:val="005C4016"/>
    <w:rsid w:val="005D7DE1"/>
    <w:rsid w:val="005E05A8"/>
    <w:rsid w:val="005E386F"/>
    <w:rsid w:val="005E477A"/>
    <w:rsid w:val="005F1E41"/>
    <w:rsid w:val="00606300"/>
    <w:rsid w:val="0060694C"/>
    <w:rsid w:val="006129EC"/>
    <w:rsid w:val="0061573A"/>
    <w:rsid w:val="006171BA"/>
    <w:rsid w:val="006269E3"/>
    <w:rsid w:val="006340A4"/>
    <w:rsid w:val="00646575"/>
    <w:rsid w:val="00675281"/>
    <w:rsid w:val="0069263A"/>
    <w:rsid w:val="006A6858"/>
    <w:rsid w:val="006C06F3"/>
    <w:rsid w:val="006D3022"/>
    <w:rsid w:val="006D3ADB"/>
    <w:rsid w:val="006E7B57"/>
    <w:rsid w:val="007008FB"/>
    <w:rsid w:val="00707816"/>
    <w:rsid w:val="007104EE"/>
    <w:rsid w:val="00720F39"/>
    <w:rsid w:val="00725829"/>
    <w:rsid w:val="00743FD7"/>
    <w:rsid w:val="007451E1"/>
    <w:rsid w:val="0074647C"/>
    <w:rsid w:val="0075323A"/>
    <w:rsid w:val="00756EEF"/>
    <w:rsid w:val="0075710F"/>
    <w:rsid w:val="007A2F3C"/>
    <w:rsid w:val="007C0A1B"/>
    <w:rsid w:val="007D0D37"/>
    <w:rsid w:val="007D372A"/>
    <w:rsid w:val="007D3E6F"/>
    <w:rsid w:val="007D65E1"/>
    <w:rsid w:val="008151DB"/>
    <w:rsid w:val="00815770"/>
    <w:rsid w:val="00820A78"/>
    <w:rsid w:val="00836278"/>
    <w:rsid w:val="00840D43"/>
    <w:rsid w:val="00851A25"/>
    <w:rsid w:val="008611C0"/>
    <w:rsid w:val="00864B3E"/>
    <w:rsid w:val="00864C12"/>
    <w:rsid w:val="00867DB0"/>
    <w:rsid w:val="00870B4E"/>
    <w:rsid w:val="008A7561"/>
    <w:rsid w:val="008B0093"/>
    <w:rsid w:val="008C0072"/>
    <w:rsid w:val="008C08AF"/>
    <w:rsid w:val="008C1720"/>
    <w:rsid w:val="008E0099"/>
    <w:rsid w:val="008E79D0"/>
    <w:rsid w:val="008E7CFC"/>
    <w:rsid w:val="008F1E3A"/>
    <w:rsid w:val="00916791"/>
    <w:rsid w:val="0093417C"/>
    <w:rsid w:val="00941C1F"/>
    <w:rsid w:val="00955DD0"/>
    <w:rsid w:val="00967646"/>
    <w:rsid w:val="009727C7"/>
    <w:rsid w:val="00980E48"/>
    <w:rsid w:val="009A0CB9"/>
    <w:rsid w:val="009A2C85"/>
    <w:rsid w:val="009A6573"/>
    <w:rsid w:val="009B35C4"/>
    <w:rsid w:val="009B4563"/>
    <w:rsid w:val="009C4B7F"/>
    <w:rsid w:val="009C51AF"/>
    <w:rsid w:val="009C72EE"/>
    <w:rsid w:val="009D50FD"/>
    <w:rsid w:val="009E2EF4"/>
    <w:rsid w:val="009E6119"/>
    <w:rsid w:val="00A138E0"/>
    <w:rsid w:val="00A3716B"/>
    <w:rsid w:val="00A467E4"/>
    <w:rsid w:val="00A47123"/>
    <w:rsid w:val="00A64102"/>
    <w:rsid w:val="00A666FB"/>
    <w:rsid w:val="00A733C4"/>
    <w:rsid w:val="00A805CC"/>
    <w:rsid w:val="00A91326"/>
    <w:rsid w:val="00A96D33"/>
    <w:rsid w:val="00A97C60"/>
    <w:rsid w:val="00AA47B2"/>
    <w:rsid w:val="00AB36E5"/>
    <w:rsid w:val="00AB63B0"/>
    <w:rsid w:val="00AD3068"/>
    <w:rsid w:val="00AF7E36"/>
    <w:rsid w:val="00B02CC5"/>
    <w:rsid w:val="00B14BB1"/>
    <w:rsid w:val="00B172C3"/>
    <w:rsid w:val="00B17C7F"/>
    <w:rsid w:val="00B20B69"/>
    <w:rsid w:val="00B41F18"/>
    <w:rsid w:val="00B44AB7"/>
    <w:rsid w:val="00B52AC1"/>
    <w:rsid w:val="00B71E42"/>
    <w:rsid w:val="00B75528"/>
    <w:rsid w:val="00B76A9A"/>
    <w:rsid w:val="00B84FC0"/>
    <w:rsid w:val="00B97978"/>
    <w:rsid w:val="00B97A10"/>
    <w:rsid w:val="00BA5DF5"/>
    <w:rsid w:val="00BC03C5"/>
    <w:rsid w:val="00BC4220"/>
    <w:rsid w:val="00BC57F2"/>
    <w:rsid w:val="00BC73F6"/>
    <w:rsid w:val="00BE19A8"/>
    <w:rsid w:val="00BF2A25"/>
    <w:rsid w:val="00C03B0A"/>
    <w:rsid w:val="00C173D0"/>
    <w:rsid w:val="00C31357"/>
    <w:rsid w:val="00C3291E"/>
    <w:rsid w:val="00C47A09"/>
    <w:rsid w:val="00C66048"/>
    <w:rsid w:val="00C81CA4"/>
    <w:rsid w:val="00C84DBD"/>
    <w:rsid w:val="00C85DA8"/>
    <w:rsid w:val="00C87280"/>
    <w:rsid w:val="00C915A8"/>
    <w:rsid w:val="00C962B3"/>
    <w:rsid w:val="00CA2D85"/>
    <w:rsid w:val="00CB631E"/>
    <w:rsid w:val="00CC337D"/>
    <w:rsid w:val="00CD4843"/>
    <w:rsid w:val="00CE606B"/>
    <w:rsid w:val="00CF3AEA"/>
    <w:rsid w:val="00CF4664"/>
    <w:rsid w:val="00CF6ACB"/>
    <w:rsid w:val="00D013BD"/>
    <w:rsid w:val="00D21015"/>
    <w:rsid w:val="00D41470"/>
    <w:rsid w:val="00D43423"/>
    <w:rsid w:val="00D52042"/>
    <w:rsid w:val="00D53B7A"/>
    <w:rsid w:val="00D64B15"/>
    <w:rsid w:val="00D8245E"/>
    <w:rsid w:val="00D861B4"/>
    <w:rsid w:val="00D86407"/>
    <w:rsid w:val="00D946F9"/>
    <w:rsid w:val="00DB4684"/>
    <w:rsid w:val="00DC0689"/>
    <w:rsid w:val="00E0145F"/>
    <w:rsid w:val="00E028D7"/>
    <w:rsid w:val="00E0712B"/>
    <w:rsid w:val="00E25D7A"/>
    <w:rsid w:val="00E37ACF"/>
    <w:rsid w:val="00E45012"/>
    <w:rsid w:val="00E534D3"/>
    <w:rsid w:val="00E5359C"/>
    <w:rsid w:val="00E6272E"/>
    <w:rsid w:val="00E71E17"/>
    <w:rsid w:val="00E725D9"/>
    <w:rsid w:val="00E74BA8"/>
    <w:rsid w:val="00E81FC0"/>
    <w:rsid w:val="00E87079"/>
    <w:rsid w:val="00EA1D2C"/>
    <w:rsid w:val="00EB4F72"/>
    <w:rsid w:val="00EE271C"/>
    <w:rsid w:val="00EE4B24"/>
    <w:rsid w:val="00F16A6F"/>
    <w:rsid w:val="00F345A2"/>
    <w:rsid w:val="00F42ABB"/>
    <w:rsid w:val="00F50211"/>
    <w:rsid w:val="00F64E6E"/>
    <w:rsid w:val="00F71B48"/>
    <w:rsid w:val="00F816DA"/>
    <w:rsid w:val="00F904DF"/>
    <w:rsid w:val="00F9550C"/>
    <w:rsid w:val="00FA22F1"/>
    <w:rsid w:val="00FD5621"/>
    <w:rsid w:val="00FF22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3FD7"/>
    <w:pPr>
      <w:tabs>
        <w:tab w:val="center" w:pos="4320"/>
        <w:tab w:val="right" w:pos="8640"/>
      </w:tabs>
    </w:pPr>
  </w:style>
  <w:style w:type="character" w:customStyle="1" w:styleId="FooterChar">
    <w:name w:val="Footer Char"/>
    <w:basedOn w:val="DefaultParagraphFont"/>
    <w:link w:val="Footer"/>
    <w:rsid w:val="00743FD7"/>
    <w:rPr>
      <w:rFonts w:ascii="Times New Roman" w:eastAsia="Times New Roman" w:hAnsi="Times New Roman" w:cs="Times New Roman"/>
      <w:sz w:val="24"/>
      <w:szCs w:val="24"/>
    </w:rPr>
  </w:style>
  <w:style w:type="character" w:styleId="PageNumber">
    <w:name w:val="page number"/>
    <w:basedOn w:val="DefaultParagraphFont"/>
    <w:rsid w:val="00743FD7"/>
  </w:style>
  <w:style w:type="paragraph" w:styleId="FootnoteText">
    <w:name w:val="footnote text"/>
    <w:basedOn w:val="Normal"/>
    <w:link w:val="FootnoteTextChar"/>
    <w:uiPriority w:val="99"/>
    <w:rsid w:val="00743FD7"/>
    <w:rPr>
      <w:sz w:val="20"/>
      <w:szCs w:val="20"/>
    </w:rPr>
  </w:style>
  <w:style w:type="character" w:customStyle="1" w:styleId="FootnoteTextChar">
    <w:name w:val="Footnote Text Char"/>
    <w:basedOn w:val="DefaultParagraphFont"/>
    <w:link w:val="FootnoteText"/>
    <w:uiPriority w:val="99"/>
    <w:rsid w:val="00743FD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43FD7"/>
    <w:rPr>
      <w:vertAlign w:val="superscript"/>
    </w:rPr>
  </w:style>
  <w:style w:type="paragraph" w:styleId="Header">
    <w:name w:val="header"/>
    <w:basedOn w:val="Normal"/>
    <w:link w:val="HeaderChar"/>
    <w:uiPriority w:val="99"/>
    <w:unhideWhenUsed/>
    <w:rsid w:val="00743FD7"/>
    <w:pPr>
      <w:tabs>
        <w:tab w:val="center" w:pos="4680"/>
        <w:tab w:val="right" w:pos="9360"/>
      </w:tabs>
    </w:pPr>
  </w:style>
  <w:style w:type="character" w:customStyle="1" w:styleId="HeaderChar">
    <w:name w:val="Header Char"/>
    <w:basedOn w:val="DefaultParagraphFont"/>
    <w:link w:val="Header"/>
    <w:uiPriority w:val="99"/>
    <w:rsid w:val="00743FD7"/>
    <w:rPr>
      <w:rFonts w:ascii="Times New Roman" w:eastAsia="Times New Roman" w:hAnsi="Times New Roman" w:cs="Times New Roman"/>
      <w:sz w:val="24"/>
      <w:szCs w:val="24"/>
    </w:rPr>
  </w:style>
  <w:style w:type="paragraph" w:styleId="ListParagraph">
    <w:name w:val="List Paragraph"/>
    <w:basedOn w:val="Normal"/>
    <w:uiPriority w:val="34"/>
    <w:qFormat/>
    <w:rsid w:val="00743F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21</Pages>
  <Words>4383</Words>
  <Characters>24985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KEPALA PENPA</dc:creator>
  <cp:lastModifiedBy>KEPALA PENPA</cp:lastModifiedBy>
  <cp:revision>18</cp:revision>
  <cp:lastPrinted>2013-09-02T04:59:00Z</cp:lastPrinted>
  <dcterms:created xsi:type="dcterms:W3CDTF">2013-08-27T15:01:00Z</dcterms:created>
  <dcterms:modified xsi:type="dcterms:W3CDTF">2014-01-31T14:12:00Z</dcterms:modified>
</cp:coreProperties>
</file>