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A6" w:rsidRPr="001C3B9D" w:rsidRDefault="00806DA6" w:rsidP="00806DA6">
      <w:pPr>
        <w:jc w:val="center"/>
        <w:rPr>
          <w:rFonts w:ascii="Times New Roman" w:hAnsi="Times New Roman" w:cs="Times New Roman"/>
          <w:b/>
          <w:bCs/>
          <w:sz w:val="24"/>
          <w:szCs w:val="24"/>
        </w:rPr>
      </w:pPr>
      <w:r w:rsidRPr="001C3B9D">
        <w:rPr>
          <w:rFonts w:ascii="Times New Roman" w:hAnsi="Times New Roman" w:cs="Times New Roman"/>
          <w:b/>
          <w:bCs/>
          <w:sz w:val="24"/>
          <w:szCs w:val="24"/>
        </w:rPr>
        <w:t>ABSTRAK</w:t>
      </w:r>
    </w:p>
    <w:p w:rsidR="00806DA6" w:rsidRPr="001C3B9D" w:rsidRDefault="00806DA6" w:rsidP="00806DA6">
      <w:pPr>
        <w:jc w:val="center"/>
        <w:rPr>
          <w:rFonts w:ascii="Times New Roman" w:hAnsi="Times New Roman" w:cs="Times New Roman"/>
          <w:b/>
          <w:bCs/>
          <w:sz w:val="24"/>
          <w:szCs w:val="24"/>
        </w:rPr>
      </w:pPr>
    </w:p>
    <w:p w:rsidR="00EC5815" w:rsidRDefault="00806DA6" w:rsidP="00EC5815">
      <w:pPr>
        <w:jc w:val="both"/>
        <w:rPr>
          <w:rFonts w:ascii="Times New Roman" w:hAnsi="Times New Roman" w:cs="Times New Roman"/>
          <w:sz w:val="24"/>
          <w:szCs w:val="24"/>
          <w:lang w:val="en-US"/>
        </w:rPr>
      </w:pPr>
      <w:r w:rsidRPr="001C3B9D">
        <w:rPr>
          <w:rFonts w:ascii="Times New Roman" w:hAnsi="Times New Roman" w:cs="Times New Roman"/>
          <w:sz w:val="24"/>
          <w:szCs w:val="24"/>
        </w:rPr>
        <w:tab/>
      </w:r>
      <w:r w:rsidR="00EC5815">
        <w:rPr>
          <w:rFonts w:ascii="Times New Roman" w:hAnsi="Times New Roman" w:cs="Times New Roman"/>
          <w:sz w:val="24"/>
          <w:szCs w:val="24"/>
        </w:rPr>
        <w:t>Eskarni Ushalli</w:t>
      </w:r>
      <w:r w:rsidR="00EC5815" w:rsidRPr="001C3B9D">
        <w:rPr>
          <w:rFonts w:ascii="Times New Roman" w:hAnsi="Times New Roman" w:cs="Times New Roman"/>
          <w:sz w:val="24"/>
          <w:szCs w:val="24"/>
        </w:rPr>
        <w:t xml:space="preserve">, </w:t>
      </w:r>
      <w:r w:rsidR="00EC5815">
        <w:rPr>
          <w:rFonts w:ascii="Times New Roman" w:hAnsi="Times New Roman" w:cs="Times New Roman"/>
          <w:sz w:val="24"/>
          <w:szCs w:val="24"/>
        </w:rPr>
        <w:t xml:space="preserve">NIM : </w:t>
      </w:r>
      <w:r w:rsidR="00EC5815" w:rsidRPr="001C3B9D">
        <w:rPr>
          <w:rFonts w:ascii="Times New Roman" w:hAnsi="Times New Roman" w:cs="Times New Roman"/>
          <w:sz w:val="24"/>
          <w:szCs w:val="24"/>
        </w:rPr>
        <w:t>088</w:t>
      </w:r>
      <w:r w:rsidR="00EC5815">
        <w:rPr>
          <w:rFonts w:ascii="Times New Roman" w:hAnsi="Times New Roman" w:cs="Times New Roman"/>
          <w:sz w:val="24"/>
          <w:szCs w:val="24"/>
        </w:rPr>
        <w:t>121708</w:t>
      </w:r>
      <w:r w:rsidR="00EC5815" w:rsidRPr="001C3B9D">
        <w:rPr>
          <w:rFonts w:ascii="Times New Roman" w:hAnsi="Times New Roman" w:cs="Times New Roman"/>
          <w:sz w:val="24"/>
          <w:szCs w:val="24"/>
        </w:rPr>
        <w:t xml:space="preserve">, </w:t>
      </w:r>
      <w:r w:rsidR="00EC5815">
        <w:rPr>
          <w:rFonts w:ascii="Times New Roman" w:hAnsi="Times New Roman" w:cs="Times New Roman"/>
          <w:b/>
          <w:bCs/>
          <w:sz w:val="24"/>
          <w:szCs w:val="24"/>
        </w:rPr>
        <w:t xml:space="preserve">Analisis Putusan Tarjih </w:t>
      </w:r>
      <w:r w:rsidR="00F42494" w:rsidRPr="00F42494">
        <w:rPr>
          <w:rFonts w:ascii="Times New Roman" w:hAnsi="Times New Roman" w:cs="Times New Roman"/>
          <w:b/>
          <w:bCs/>
          <w:sz w:val="24"/>
          <w:szCs w:val="24"/>
        </w:rPr>
        <w:t>Muhammadiyah</w:t>
      </w:r>
      <w:r w:rsidR="00EC5815">
        <w:rPr>
          <w:rFonts w:ascii="Times New Roman" w:hAnsi="Times New Roman" w:cs="Times New Roman"/>
          <w:b/>
          <w:bCs/>
          <w:sz w:val="24"/>
          <w:szCs w:val="24"/>
        </w:rPr>
        <w:t xml:space="preserve"> ditinjau dari Konsep Tarjih di Kalangan Ushuliyyin</w:t>
      </w:r>
      <w:r w:rsidR="00EC5815" w:rsidRPr="001C3B9D">
        <w:rPr>
          <w:rFonts w:ascii="Times New Roman" w:hAnsi="Times New Roman" w:cs="Times New Roman"/>
          <w:b/>
          <w:sz w:val="24"/>
          <w:szCs w:val="24"/>
        </w:rPr>
        <w:t>,</w:t>
      </w:r>
      <w:r w:rsidR="00EC5815">
        <w:rPr>
          <w:rFonts w:ascii="Times New Roman" w:hAnsi="Times New Roman" w:cs="Times New Roman"/>
          <w:b/>
          <w:sz w:val="24"/>
          <w:szCs w:val="24"/>
        </w:rPr>
        <w:t xml:space="preserve"> </w:t>
      </w:r>
      <w:r w:rsidR="00EC5815" w:rsidRPr="00BC485D">
        <w:rPr>
          <w:rFonts w:ascii="Times New Roman" w:hAnsi="Times New Roman" w:cs="Times New Roman"/>
          <w:bCs/>
          <w:sz w:val="24"/>
          <w:szCs w:val="24"/>
        </w:rPr>
        <w:t>Tesis</w:t>
      </w:r>
      <w:r w:rsidR="00EC5815">
        <w:rPr>
          <w:rFonts w:ascii="Times New Roman" w:hAnsi="Times New Roman" w:cs="Times New Roman"/>
          <w:b/>
          <w:sz w:val="24"/>
          <w:szCs w:val="24"/>
        </w:rPr>
        <w:t xml:space="preserve"> </w:t>
      </w:r>
      <w:r w:rsidR="00EC5815" w:rsidRPr="00BC485D">
        <w:rPr>
          <w:rFonts w:ascii="Times New Roman" w:hAnsi="Times New Roman" w:cs="Times New Roman"/>
          <w:bCs/>
          <w:sz w:val="24"/>
          <w:szCs w:val="24"/>
        </w:rPr>
        <w:t>:</w:t>
      </w:r>
      <w:r w:rsidR="00EC5815">
        <w:rPr>
          <w:rFonts w:ascii="Times New Roman" w:hAnsi="Times New Roman" w:cs="Times New Roman"/>
          <w:b/>
          <w:sz w:val="24"/>
          <w:szCs w:val="24"/>
        </w:rPr>
        <w:t xml:space="preserve"> </w:t>
      </w:r>
      <w:r w:rsidR="00EC5815" w:rsidRPr="001C3B9D">
        <w:rPr>
          <w:rFonts w:ascii="Times New Roman" w:hAnsi="Times New Roman" w:cs="Times New Roman"/>
          <w:b/>
          <w:sz w:val="24"/>
          <w:szCs w:val="24"/>
        </w:rPr>
        <w:t xml:space="preserve"> </w:t>
      </w:r>
      <w:r w:rsidR="00EC5815" w:rsidRPr="001C3B9D">
        <w:rPr>
          <w:rFonts w:ascii="Times New Roman" w:hAnsi="Times New Roman" w:cs="Times New Roman"/>
          <w:bCs/>
          <w:sz w:val="24"/>
          <w:szCs w:val="24"/>
        </w:rPr>
        <w:t xml:space="preserve">Konsentrasi </w:t>
      </w:r>
      <w:r w:rsidR="00EC5815">
        <w:rPr>
          <w:rFonts w:ascii="Times New Roman" w:hAnsi="Times New Roman" w:cs="Times New Roman"/>
          <w:bCs/>
          <w:sz w:val="24"/>
          <w:szCs w:val="24"/>
        </w:rPr>
        <w:t>Ahwal Syakhsiyah</w:t>
      </w:r>
      <w:r w:rsidR="00EC5815" w:rsidRPr="001C3B9D">
        <w:rPr>
          <w:rFonts w:ascii="Times New Roman" w:hAnsi="Times New Roman" w:cs="Times New Roman"/>
          <w:bCs/>
          <w:sz w:val="24"/>
          <w:szCs w:val="24"/>
        </w:rPr>
        <w:t xml:space="preserve"> Program Pascasarjana </w:t>
      </w:r>
      <w:r w:rsidR="00EC5815">
        <w:rPr>
          <w:rFonts w:ascii="Times New Roman" w:hAnsi="Times New Roman" w:cs="Times New Roman"/>
          <w:bCs/>
          <w:sz w:val="24"/>
          <w:szCs w:val="24"/>
        </w:rPr>
        <w:t xml:space="preserve">IAIN </w:t>
      </w:r>
      <w:r w:rsidR="00EC5815" w:rsidRPr="001C3B9D">
        <w:rPr>
          <w:rFonts w:ascii="Times New Roman" w:hAnsi="Times New Roman" w:cs="Times New Roman"/>
          <w:bCs/>
          <w:sz w:val="24"/>
          <w:szCs w:val="24"/>
        </w:rPr>
        <w:t>Imam Bonjol Padang</w:t>
      </w:r>
      <w:r w:rsidR="00EC5815">
        <w:rPr>
          <w:rFonts w:ascii="Times New Roman" w:hAnsi="Times New Roman" w:cs="Times New Roman"/>
          <w:bCs/>
          <w:sz w:val="24"/>
          <w:szCs w:val="24"/>
        </w:rPr>
        <w:t>, 2014</w:t>
      </w:r>
      <w:r w:rsidR="00EC5815">
        <w:rPr>
          <w:rFonts w:ascii="Times New Roman" w:hAnsi="Times New Roman" w:cs="Times New Roman"/>
          <w:sz w:val="24"/>
          <w:szCs w:val="24"/>
        </w:rPr>
        <w:t>. 107 halaman.</w:t>
      </w:r>
    </w:p>
    <w:p w:rsidR="003B38F2" w:rsidRPr="00146EA3" w:rsidRDefault="00146EA3" w:rsidP="00EC5815">
      <w:pPr>
        <w:ind w:firstLine="720"/>
        <w:jc w:val="both"/>
        <w:rPr>
          <w:rFonts w:ascii="Times New Roman" w:hAnsi="Times New Roman" w:cs="Times New Roman"/>
          <w:sz w:val="24"/>
          <w:szCs w:val="24"/>
        </w:rPr>
      </w:pPr>
      <w:r w:rsidRPr="00146EA3">
        <w:rPr>
          <w:rFonts w:ascii="Times New Roman" w:hAnsi="Times New Roman" w:cs="Times New Roman"/>
          <w:sz w:val="24"/>
          <w:szCs w:val="24"/>
        </w:rPr>
        <w:t>Permasalahan</w:t>
      </w:r>
      <w:r>
        <w:rPr>
          <w:rFonts w:ascii="Times New Roman" w:hAnsi="Times New Roman" w:cs="Times New Roman"/>
          <w:sz w:val="24"/>
          <w:szCs w:val="24"/>
          <w:lang w:val="en-US"/>
        </w:rPr>
        <w:t xml:space="preserve"> dalam penelitian ini adalah analisis hasil </w:t>
      </w:r>
      <w:r w:rsidR="00117CAF">
        <w:rPr>
          <w:rFonts w:ascii="Times New Roman" w:hAnsi="Times New Roman" w:cs="Times New Roman"/>
          <w:sz w:val="24"/>
          <w:szCs w:val="24"/>
          <w:lang w:val="en-US"/>
        </w:rPr>
        <w:t xml:space="preserve">putusan </w:t>
      </w:r>
      <w:r>
        <w:rPr>
          <w:rFonts w:ascii="Times New Roman" w:hAnsi="Times New Roman" w:cs="Times New Roman"/>
          <w:sz w:val="24"/>
          <w:szCs w:val="24"/>
          <w:lang w:val="en-US"/>
        </w:rPr>
        <w:t xml:space="preserve">tarjih </w:t>
      </w:r>
      <w:r w:rsidR="00F42494" w:rsidRPr="00F42494">
        <w:rPr>
          <w:rFonts w:ascii="Times New Roman" w:hAnsi="Times New Roman" w:cs="Times New Roman"/>
          <w:sz w:val="24"/>
          <w:szCs w:val="24"/>
          <w:lang w:val="en-US"/>
        </w:rPr>
        <w:t>Muhammadiyah</w:t>
      </w:r>
      <w:r>
        <w:rPr>
          <w:rFonts w:ascii="Times New Roman" w:hAnsi="Times New Roman" w:cs="Times New Roman"/>
          <w:sz w:val="24"/>
          <w:szCs w:val="24"/>
          <w:lang w:val="en-US"/>
        </w:rPr>
        <w:t xml:space="preserve"> </w:t>
      </w:r>
      <w:r w:rsidR="00EC5815">
        <w:rPr>
          <w:rFonts w:ascii="Times New Roman" w:hAnsi="Times New Roman" w:cs="Times New Roman"/>
          <w:sz w:val="24"/>
          <w:szCs w:val="24"/>
          <w:lang w:val="en-US"/>
        </w:rPr>
        <w:t xml:space="preserve">ditinjau </w:t>
      </w:r>
      <w:r>
        <w:rPr>
          <w:rFonts w:ascii="Times New Roman" w:hAnsi="Times New Roman" w:cs="Times New Roman"/>
          <w:sz w:val="24"/>
          <w:szCs w:val="24"/>
          <w:lang w:val="en-US"/>
        </w:rPr>
        <w:t>dari konsep tarjih menurut ulama ushul fiqh. Masalah dibatasi dengan melihat beberapa hasil putusan tarjih yang dikeluarkan oleh majlis tarjih.</w:t>
      </w:r>
    </w:p>
    <w:p w:rsidR="00806DA6" w:rsidRDefault="00806DA6" w:rsidP="00F42494">
      <w:pPr>
        <w:jc w:val="both"/>
        <w:rPr>
          <w:rFonts w:ascii="Times New Roman" w:hAnsi="Times New Roman" w:cs="Times New Roman"/>
          <w:sz w:val="24"/>
          <w:szCs w:val="24"/>
        </w:rPr>
      </w:pPr>
      <w:r w:rsidRPr="001C3B9D">
        <w:rPr>
          <w:rFonts w:ascii="Times New Roman" w:hAnsi="Times New Roman" w:cs="Times New Roman"/>
          <w:sz w:val="24"/>
          <w:szCs w:val="24"/>
        </w:rPr>
        <w:tab/>
      </w:r>
      <w:r>
        <w:rPr>
          <w:rFonts w:ascii="Times New Roman" w:hAnsi="Times New Roman" w:cs="Times New Roman"/>
          <w:sz w:val="24"/>
          <w:szCs w:val="24"/>
        </w:rPr>
        <w:t xml:space="preserve">Tujuan penelitian ini adalah untuk mengetahui tarjih menurut ushuliyyin dan majlis tarjih </w:t>
      </w:r>
      <w:r w:rsidR="00F42494" w:rsidRPr="00F42494">
        <w:rPr>
          <w:rFonts w:ascii="Times New Roman" w:hAnsi="Times New Roman" w:cs="Times New Roman"/>
          <w:sz w:val="24"/>
          <w:szCs w:val="24"/>
          <w:lang w:val="en-US"/>
        </w:rPr>
        <w:t>Muhammadiyah</w:t>
      </w:r>
      <w:r>
        <w:rPr>
          <w:rFonts w:ascii="Times New Roman" w:hAnsi="Times New Roman" w:cs="Times New Roman"/>
          <w:sz w:val="24"/>
          <w:szCs w:val="24"/>
        </w:rPr>
        <w:t>. Kemudian melihat sejauh mana konsep tarjih ini diterapkan dalam beberapa contoh fatwa majlis tarjih.</w:t>
      </w:r>
    </w:p>
    <w:p w:rsidR="00806DA6" w:rsidRDefault="00806DA6" w:rsidP="00F42494">
      <w:pPr>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bercorak </w:t>
      </w:r>
      <w:r w:rsidRPr="00D845FC">
        <w:rPr>
          <w:rFonts w:ascii="Times New Roman" w:hAnsi="Times New Roman" w:cs="Times New Roman"/>
          <w:i/>
          <w:iCs/>
          <w:sz w:val="24"/>
          <w:szCs w:val="24"/>
        </w:rPr>
        <w:t>library research</w:t>
      </w:r>
      <w:r>
        <w:rPr>
          <w:rFonts w:ascii="Times New Roman" w:hAnsi="Times New Roman" w:cs="Times New Roman"/>
          <w:sz w:val="24"/>
          <w:szCs w:val="24"/>
        </w:rPr>
        <w:t xml:space="preserve"> (penelitian kepustakaan). Sumber primer dari penelitian ini adalah buku </w:t>
      </w:r>
      <w:r w:rsidR="00F42494" w:rsidRPr="00F42494">
        <w:rPr>
          <w:rFonts w:ascii="Times New Roman" w:hAnsi="Times New Roman" w:cs="Times New Roman"/>
          <w:sz w:val="24"/>
          <w:szCs w:val="24"/>
        </w:rPr>
        <w:t>H</w:t>
      </w:r>
      <w:r>
        <w:rPr>
          <w:rFonts w:ascii="Times New Roman" w:hAnsi="Times New Roman" w:cs="Times New Roman"/>
          <w:sz w:val="24"/>
          <w:szCs w:val="24"/>
        </w:rPr>
        <w:t xml:space="preserve">impunan </w:t>
      </w:r>
      <w:r w:rsidR="00F42494" w:rsidRPr="00F42494">
        <w:rPr>
          <w:rFonts w:ascii="Times New Roman" w:hAnsi="Times New Roman" w:cs="Times New Roman"/>
          <w:sz w:val="24"/>
          <w:szCs w:val="24"/>
        </w:rPr>
        <w:t>P</w:t>
      </w:r>
      <w:r>
        <w:rPr>
          <w:rFonts w:ascii="Times New Roman" w:hAnsi="Times New Roman" w:cs="Times New Roman"/>
          <w:sz w:val="24"/>
          <w:szCs w:val="24"/>
        </w:rPr>
        <w:t xml:space="preserve">utusan </w:t>
      </w:r>
      <w:r w:rsidR="00F42494" w:rsidRPr="005E0568">
        <w:rPr>
          <w:rFonts w:ascii="Times New Roman" w:hAnsi="Times New Roman" w:cs="Times New Roman"/>
          <w:sz w:val="24"/>
          <w:szCs w:val="24"/>
        </w:rPr>
        <w:t>T</w:t>
      </w:r>
      <w:r>
        <w:rPr>
          <w:rFonts w:ascii="Times New Roman" w:hAnsi="Times New Roman" w:cs="Times New Roman"/>
          <w:sz w:val="24"/>
          <w:szCs w:val="24"/>
        </w:rPr>
        <w:t xml:space="preserve">arjih </w:t>
      </w:r>
      <w:r w:rsidR="00F42494" w:rsidRPr="00F42494">
        <w:rPr>
          <w:rFonts w:ascii="Times New Roman" w:hAnsi="Times New Roman" w:cs="Times New Roman"/>
          <w:sz w:val="24"/>
          <w:szCs w:val="24"/>
        </w:rPr>
        <w:t>Muhammadiyah</w:t>
      </w:r>
      <w:r>
        <w:rPr>
          <w:rFonts w:ascii="Times New Roman" w:hAnsi="Times New Roman" w:cs="Times New Roman"/>
          <w:sz w:val="24"/>
          <w:szCs w:val="24"/>
        </w:rPr>
        <w:t xml:space="preserve"> yang dikenal</w:t>
      </w:r>
      <w:r w:rsidR="005E0568">
        <w:rPr>
          <w:rFonts w:ascii="Times New Roman" w:hAnsi="Times New Roman" w:cs="Times New Roman"/>
          <w:sz w:val="24"/>
          <w:szCs w:val="24"/>
        </w:rPr>
        <w:t xml:space="preserve"> dengan sebutan HPT kemudian di</w:t>
      </w:r>
      <w:r>
        <w:rPr>
          <w:rFonts w:ascii="Times New Roman" w:hAnsi="Times New Roman" w:cs="Times New Roman"/>
          <w:sz w:val="24"/>
          <w:szCs w:val="24"/>
        </w:rPr>
        <w:t xml:space="preserve">tambah dengan hasil fatwa majlis tarjih yang tertuang dalam kumpulan tanya jawab agama jilid 1-7 dan kitab-kitab ushul fiqh yang </w:t>
      </w:r>
      <w:r w:rsidRPr="00201C33">
        <w:rPr>
          <w:rFonts w:ascii="Times New Roman" w:hAnsi="Times New Roman" w:cs="Times New Roman"/>
          <w:i/>
          <w:iCs/>
          <w:sz w:val="24"/>
          <w:szCs w:val="24"/>
        </w:rPr>
        <w:t>mu’tabarah</w:t>
      </w:r>
      <w:r>
        <w:rPr>
          <w:rFonts w:ascii="Times New Roman" w:hAnsi="Times New Roman" w:cs="Times New Roman"/>
          <w:sz w:val="24"/>
          <w:szCs w:val="24"/>
        </w:rPr>
        <w:t xml:space="preserve">. Sedangkan sumber sekundernya antara lain tulisan-tulisan, baik dalam majalah </w:t>
      </w:r>
      <w:r w:rsidR="00F42494" w:rsidRPr="00F42494">
        <w:rPr>
          <w:rFonts w:ascii="Times New Roman" w:hAnsi="Times New Roman" w:cs="Times New Roman"/>
          <w:sz w:val="24"/>
          <w:szCs w:val="24"/>
        </w:rPr>
        <w:t>Muhammadiyah</w:t>
      </w:r>
      <w:r>
        <w:rPr>
          <w:rFonts w:ascii="Times New Roman" w:hAnsi="Times New Roman" w:cs="Times New Roman"/>
          <w:sz w:val="24"/>
          <w:szCs w:val="24"/>
        </w:rPr>
        <w:t xml:space="preserve"> ataupun kumpulan tulisan dari ulama </w:t>
      </w:r>
      <w:r w:rsidR="00F42494" w:rsidRPr="00F42494">
        <w:rPr>
          <w:rFonts w:ascii="Times New Roman" w:hAnsi="Times New Roman" w:cs="Times New Roman"/>
          <w:sz w:val="24"/>
          <w:szCs w:val="24"/>
        </w:rPr>
        <w:t>Muhammadiyah</w:t>
      </w:r>
      <w:r>
        <w:rPr>
          <w:rFonts w:ascii="Times New Roman" w:hAnsi="Times New Roman" w:cs="Times New Roman"/>
          <w:sz w:val="24"/>
          <w:szCs w:val="24"/>
        </w:rPr>
        <w:t>. Selain itu, untuk menambah bahan penelitian adalah buku-buku ushul fiqh yang memuat penjelasan tentang tarjih.</w:t>
      </w:r>
    </w:p>
    <w:p w:rsidR="00806DA6" w:rsidRDefault="00806DA6" w:rsidP="00EB4D29">
      <w:pPr>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dalam beberapa kasus yang </w:t>
      </w:r>
      <w:r w:rsidR="00FF23C4">
        <w:rPr>
          <w:rFonts w:ascii="Times New Roman" w:hAnsi="Times New Roman" w:cs="Times New Roman"/>
          <w:sz w:val="24"/>
          <w:szCs w:val="24"/>
        </w:rPr>
        <w:t>di</w:t>
      </w:r>
      <w:r>
        <w:rPr>
          <w:rFonts w:ascii="Times New Roman" w:hAnsi="Times New Roman" w:cs="Times New Roman"/>
          <w:sz w:val="24"/>
          <w:szCs w:val="24"/>
        </w:rPr>
        <w:t xml:space="preserve">teliti terkadang terdapat perbedaan antara </w:t>
      </w:r>
      <w:r w:rsidR="00F42494" w:rsidRPr="00F42494">
        <w:rPr>
          <w:rFonts w:ascii="Times New Roman" w:hAnsi="Times New Roman" w:cs="Times New Roman"/>
          <w:sz w:val="24"/>
          <w:szCs w:val="24"/>
        </w:rPr>
        <w:t>Muhammadiyah</w:t>
      </w:r>
      <w:r>
        <w:rPr>
          <w:rFonts w:ascii="Times New Roman" w:hAnsi="Times New Roman" w:cs="Times New Roman"/>
          <w:sz w:val="24"/>
          <w:szCs w:val="24"/>
        </w:rPr>
        <w:t xml:space="preserve"> da</w:t>
      </w:r>
      <w:r w:rsidR="00312702">
        <w:rPr>
          <w:rFonts w:ascii="Times New Roman" w:hAnsi="Times New Roman" w:cs="Times New Roman"/>
          <w:sz w:val="24"/>
          <w:szCs w:val="24"/>
        </w:rPr>
        <w:t>n</w:t>
      </w:r>
      <w:r>
        <w:rPr>
          <w:rFonts w:ascii="Times New Roman" w:hAnsi="Times New Roman" w:cs="Times New Roman"/>
          <w:sz w:val="24"/>
          <w:szCs w:val="24"/>
        </w:rPr>
        <w:t xml:space="preserve"> Ushuliyyin dalam menyikapi dalil yang ada sehingga keputusan yang didapat juga berbeda. Ketika membaca bismillah dalam </w:t>
      </w:r>
      <w:r w:rsidR="00F7771E" w:rsidRPr="00F7771E">
        <w:rPr>
          <w:rFonts w:ascii="Times New Roman" w:hAnsi="Times New Roman" w:cs="Times New Roman"/>
          <w:sz w:val="24"/>
          <w:szCs w:val="24"/>
        </w:rPr>
        <w:t>salat</w:t>
      </w:r>
      <w:r>
        <w:rPr>
          <w:rFonts w:ascii="Times New Roman" w:hAnsi="Times New Roman" w:cs="Times New Roman"/>
          <w:sz w:val="24"/>
          <w:szCs w:val="24"/>
        </w:rPr>
        <w:t xml:space="preserve">, </w:t>
      </w:r>
      <w:r w:rsidR="00EB4D29">
        <w:rPr>
          <w:rFonts w:ascii="Times New Roman" w:hAnsi="Times New Roman" w:cs="Times New Roman"/>
          <w:sz w:val="24"/>
          <w:szCs w:val="24"/>
        </w:rPr>
        <w:t>majlis tarjih</w:t>
      </w:r>
      <w:r>
        <w:rPr>
          <w:rFonts w:ascii="Times New Roman" w:hAnsi="Times New Roman" w:cs="Times New Roman"/>
          <w:sz w:val="24"/>
          <w:szCs w:val="24"/>
        </w:rPr>
        <w:t xml:space="preserve"> memutuskan boleh untuk dibaca </w:t>
      </w:r>
      <w:r w:rsidRPr="0013530E">
        <w:rPr>
          <w:rFonts w:ascii="Times New Roman" w:hAnsi="Times New Roman" w:cs="Times New Roman"/>
          <w:i/>
          <w:iCs/>
          <w:sz w:val="24"/>
          <w:szCs w:val="24"/>
        </w:rPr>
        <w:t>jahr</w:t>
      </w:r>
      <w:r>
        <w:rPr>
          <w:rFonts w:ascii="Times New Roman" w:hAnsi="Times New Roman" w:cs="Times New Roman"/>
          <w:sz w:val="24"/>
          <w:szCs w:val="24"/>
        </w:rPr>
        <w:t xml:space="preserve"> (keras) dan boleh dibaca dengan </w:t>
      </w:r>
      <w:r w:rsidRPr="0013530E">
        <w:rPr>
          <w:rFonts w:ascii="Times New Roman" w:hAnsi="Times New Roman" w:cs="Times New Roman"/>
          <w:i/>
          <w:iCs/>
          <w:sz w:val="24"/>
          <w:szCs w:val="24"/>
        </w:rPr>
        <w:t>sirr</w:t>
      </w:r>
      <w:r>
        <w:rPr>
          <w:rFonts w:ascii="Times New Roman" w:hAnsi="Times New Roman" w:cs="Times New Roman"/>
          <w:i/>
          <w:iCs/>
          <w:sz w:val="24"/>
          <w:szCs w:val="24"/>
        </w:rPr>
        <w:t xml:space="preserve"> </w:t>
      </w:r>
      <w:r w:rsidRPr="0013530E">
        <w:rPr>
          <w:rFonts w:ascii="Times New Roman" w:hAnsi="Times New Roman" w:cs="Times New Roman"/>
          <w:sz w:val="24"/>
          <w:szCs w:val="24"/>
        </w:rPr>
        <w:t>(lunak)</w:t>
      </w:r>
      <w:r>
        <w:rPr>
          <w:rFonts w:ascii="Times New Roman" w:hAnsi="Times New Roman" w:cs="Times New Roman"/>
          <w:sz w:val="24"/>
          <w:szCs w:val="24"/>
        </w:rPr>
        <w:t xml:space="preserve">. Sedangkan ulama ushul fiqh berbeda pendapat dalam hal ini, Imam Malik melarang membaca bismillah dalam </w:t>
      </w:r>
      <w:r w:rsidR="00F7771E" w:rsidRPr="00F7771E">
        <w:rPr>
          <w:rFonts w:ascii="Times New Roman" w:hAnsi="Times New Roman" w:cs="Times New Roman"/>
          <w:sz w:val="24"/>
          <w:szCs w:val="24"/>
        </w:rPr>
        <w:t>salat</w:t>
      </w:r>
      <w:r>
        <w:rPr>
          <w:rFonts w:ascii="Times New Roman" w:hAnsi="Times New Roman" w:cs="Times New Roman"/>
          <w:sz w:val="24"/>
          <w:szCs w:val="24"/>
        </w:rPr>
        <w:t xml:space="preserve"> maktubah. Menurut Imam Abu Hanifah dan Ahmad bin Hanbal hendaklah dibaca </w:t>
      </w:r>
      <w:r w:rsidRPr="0013530E">
        <w:rPr>
          <w:rFonts w:ascii="Times New Roman" w:hAnsi="Times New Roman" w:cs="Times New Roman"/>
          <w:i/>
          <w:iCs/>
          <w:sz w:val="24"/>
          <w:szCs w:val="24"/>
        </w:rPr>
        <w:t>sirr</w:t>
      </w:r>
      <w:r>
        <w:rPr>
          <w:rFonts w:ascii="Times New Roman" w:hAnsi="Times New Roman" w:cs="Times New Roman"/>
          <w:sz w:val="24"/>
          <w:szCs w:val="24"/>
        </w:rPr>
        <w:t xml:space="preserve"> (lunak). Imam Syafi’i menyatakan bahwa sesuaikan bacaannya dengan </w:t>
      </w:r>
      <w:r w:rsidR="00F7771E" w:rsidRPr="00F7771E">
        <w:rPr>
          <w:rFonts w:ascii="Times New Roman" w:hAnsi="Times New Roman" w:cs="Times New Roman"/>
          <w:sz w:val="24"/>
          <w:szCs w:val="24"/>
        </w:rPr>
        <w:t>salat</w:t>
      </w:r>
      <w:r>
        <w:rPr>
          <w:rFonts w:ascii="Times New Roman" w:hAnsi="Times New Roman" w:cs="Times New Roman"/>
          <w:sz w:val="24"/>
          <w:szCs w:val="24"/>
        </w:rPr>
        <w:t xml:space="preserve"> yang dilaksanakan, jika </w:t>
      </w:r>
      <w:r w:rsidR="00F7771E" w:rsidRPr="00F7771E">
        <w:rPr>
          <w:rFonts w:ascii="Times New Roman" w:hAnsi="Times New Roman" w:cs="Times New Roman"/>
          <w:sz w:val="24"/>
          <w:szCs w:val="24"/>
        </w:rPr>
        <w:t>salat</w:t>
      </w:r>
      <w:r>
        <w:rPr>
          <w:rFonts w:ascii="Times New Roman" w:hAnsi="Times New Roman" w:cs="Times New Roman"/>
          <w:sz w:val="24"/>
          <w:szCs w:val="24"/>
        </w:rPr>
        <w:t xml:space="preserve">nya </w:t>
      </w:r>
      <w:r w:rsidRPr="0013530E">
        <w:rPr>
          <w:rFonts w:ascii="Times New Roman" w:hAnsi="Times New Roman" w:cs="Times New Roman"/>
          <w:i/>
          <w:iCs/>
          <w:sz w:val="24"/>
          <w:szCs w:val="24"/>
        </w:rPr>
        <w:t>jahr</w:t>
      </w:r>
      <w:r>
        <w:rPr>
          <w:rFonts w:ascii="Times New Roman" w:hAnsi="Times New Roman" w:cs="Times New Roman"/>
          <w:sz w:val="24"/>
          <w:szCs w:val="24"/>
        </w:rPr>
        <w:t xml:space="preserve"> maka dibaca </w:t>
      </w:r>
      <w:r w:rsidRPr="0013530E">
        <w:rPr>
          <w:rFonts w:ascii="Times New Roman" w:hAnsi="Times New Roman" w:cs="Times New Roman"/>
          <w:i/>
          <w:iCs/>
          <w:sz w:val="24"/>
          <w:szCs w:val="24"/>
        </w:rPr>
        <w:t>jahr</w:t>
      </w:r>
      <w:r>
        <w:rPr>
          <w:rFonts w:ascii="Times New Roman" w:hAnsi="Times New Roman" w:cs="Times New Roman"/>
          <w:sz w:val="24"/>
          <w:szCs w:val="24"/>
        </w:rPr>
        <w:t xml:space="preserve">, kalau </w:t>
      </w:r>
      <w:r w:rsidR="00F7771E" w:rsidRPr="00F7771E">
        <w:rPr>
          <w:rFonts w:ascii="Times New Roman" w:hAnsi="Times New Roman" w:cs="Times New Roman"/>
          <w:sz w:val="24"/>
          <w:szCs w:val="24"/>
        </w:rPr>
        <w:t>salat</w:t>
      </w:r>
      <w:r>
        <w:rPr>
          <w:rFonts w:ascii="Times New Roman" w:hAnsi="Times New Roman" w:cs="Times New Roman"/>
          <w:sz w:val="24"/>
          <w:szCs w:val="24"/>
        </w:rPr>
        <w:t xml:space="preserve">nya </w:t>
      </w:r>
      <w:r w:rsidRPr="0013530E">
        <w:rPr>
          <w:rFonts w:ascii="Times New Roman" w:hAnsi="Times New Roman" w:cs="Times New Roman"/>
          <w:i/>
          <w:iCs/>
          <w:sz w:val="24"/>
          <w:szCs w:val="24"/>
        </w:rPr>
        <w:t>sirr</w:t>
      </w:r>
      <w:r>
        <w:rPr>
          <w:rFonts w:ascii="Times New Roman" w:hAnsi="Times New Roman" w:cs="Times New Roman"/>
          <w:sz w:val="24"/>
          <w:szCs w:val="24"/>
        </w:rPr>
        <w:t xml:space="preserve"> maka dibaca </w:t>
      </w:r>
      <w:r w:rsidRPr="0013530E">
        <w:rPr>
          <w:rFonts w:ascii="Times New Roman" w:hAnsi="Times New Roman" w:cs="Times New Roman"/>
          <w:i/>
          <w:iCs/>
          <w:sz w:val="24"/>
          <w:szCs w:val="24"/>
        </w:rPr>
        <w:t>sirr</w:t>
      </w:r>
      <w:r>
        <w:rPr>
          <w:rFonts w:ascii="Times New Roman" w:hAnsi="Times New Roman" w:cs="Times New Roman"/>
          <w:sz w:val="24"/>
          <w:szCs w:val="24"/>
        </w:rPr>
        <w:t xml:space="preserve">. </w:t>
      </w:r>
    </w:p>
    <w:p w:rsidR="00806DA6" w:rsidRDefault="00806DA6" w:rsidP="00F7771E">
      <w:pPr>
        <w:ind w:firstLine="709"/>
        <w:jc w:val="both"/>
        <w:rPr>
          <w:rFonts w:ascii="Times New Roman" w:hAnsi="Times New Roman" w:cs="Times New Roman"/>
          <w:sz w:val="24"/>
          <w:szCs w:val="24"/>
        </w:rPr>
      </w:pPr>
      <w:r>
        <w:rPr>
          <w:rFonts w:ascii="Times New Roman" w:hAnsi="Times New Roman" w:cs="Times New Roman"/>
          <w:sz w:val="24"/>
          <w:szCs w:val="24"/>
        </w:rPr>
        <w:t xml:space="preserve">Dalam permasalahan </w:t>
      </w:r>
      <w:r w:rsidR="00F7771E" w:rsidRPr="00F7771E">
        <w:rPr>
          <w:rFonts w:ascii="Times New Roman" w:hAnsi="Times New Roman" w:cs="Times New Roman"/>
          <w:sz w:val="24"/>
          <w:szCs w:val="24"/>
        </w:rPr>
        <w:t>salat</w:t>
      </w:r>
      <w:r>
        <w:rPr>
          <w:rFonts w:ascii="Times New Roman" w:hAnsi="Times New Roman" w:cs="Times New Roman"/>
          <w:sz w:val="24"/>
          <w:szCs w:val="24"/>
        </w:rPr>
        <w:t xml:space="preserve"> sunat sebelum Maghrib, </w:t>
      </w:r>
      <w:r w:rsidR="001E45BF">
        <w:rPr>
          <w:rFonts w:ascii="Times New Roman" w:hAnsi="Times New Roman" w:cs="Times New Roman"/>
          <w:sz w:val="24"/>
          <w:szCs w:val="24"/>
        </w:rPr>
        <w:t>m</w:t>
      </w:r>
      <w:r>
        <w:rPr>
          <w:rFonts w:ascii="Times New Roman" w:hAnsi="Times New Roman" w:cs="Times New Roman"/>
          <w:sz w:val="24"/>
          <w:szCs w:val="24"/>
        </w:rPr>
        <w:t xml:space="preserve">ajlis </w:t>
      </w:r>
      <w:r w:rsidR="001E45BF">
        <w:rPr>
          <w:rFonts w:ascii="Times New Roman" w:hAnsi="Times New Roman" w:cs="Times New Roman"/>
          <w:sz w:val="24"/>
          <w:szCs w:val="24"/>
        </w:rPr>
        <w:t>t</w:t>
      </w:r>
      <w:r>
        <w:rPr>
          <w:rFonts w:ascii="Times New Roman" w:hAnsi="Times New Roman" w:cs="Times New Roman"/>
          <w:sz w:val="24"/>
          <w:szCs w:val="24"/>
        </w:rPr>
        <w:t xml:space="preserve">arjih menyatakan boleh untuk dilaksanakan, keputusan ini berdasar kepada nash yang menyatakan Rasulullah menyuruh melaksanakan </w:t>
      </w:r>
      <w:r w:rsidR="00F7771E" w:rsidRPr="00F7771E">
        <w:rPr>
          <w:rFonts w:ascii="Times New Roman" w:hAnsi="Times New Roman" w:cs="Times New Roman"/>
          <w:sz w:val="24"/>
          <w:szCs w:val="24"/>
        </w:rPr>
        <w:t>salat</w:t>
      </w:r>
      <w:r>
        <w:rPr>
          <w:rFonts w:ascii="Times New Roman" w:hAnsi="Times New Roman" w:cs="Times New Roman"/>
          <w:sz w:val="24"/>
          <w:szCs w:val="24"/>
        </w:rPr>
        <w:t xml:space="preserve"> sebelum maghrib bagi siapa yang menghendaki. Keputusan ini sejalan dengan apa yang disampaikan oleh ulama ushul fiqh. Dalam permasalahan jumlah rakaat </w:t>
      </w:r>
      <w:r w:rsidR="00F7771E" w:rsidRPr="00F7771E">
        <w:rPr>
          <w:rFonts w:ascii="Times New Roman" w:hAnsi="Times New Roman" w:cs="Times New Roman"/>
          <w:sz w:val="24"/>
          <w:szCs w:val="24"/>
        </w:rPr>
        <w:t>salat</w:t>
      </w:r>
      <w:r>
        <w:rPr>
          <w:rFonts w:ascii="Times New Roman" w:hAnsi="Times New Roman" w:cs="Times New Roman"/>
          <w:sz w:val="24"/>
          <w:szCs w:val="24"/>
        </w:rPr>
        <w:t xml:space="preserve"> tarawih, </w:t>
      </w:r>
      <w:r w:rsidR="002756A3">
        <w:rPr>
          <w:rFonts w:ascii="Times New Roman" w:hAnsi="Times New Roman" w:cs="Times New Roman"/>
          <w:sz w:val="24"/>
          <w:szCs w:val="24"/>
        </w:rPr>
        <w:t xml:space="preserve">majlis tarjih </w:t>
      </w:r>
      <w:r>
        <w:rPr>
          <w:rFonts w:ascii="Times New Roman" w:hAnsi="Times New Roman" w:cs="Times New Roman"/>
          <w:sz w:val="24"/>
          <w:szCs w:val="24"/>
        </w:rPr>
        <w:t>menyatakan bahwa jumlah rakaatnya adalah delapan rakaat ditambah tiga rakaat witir.</w:t>
      </w:r>
      <w:r w:rsidR="00822AD9">
        <w:rPr>
          <w:rFonts w:ascii="Times New Roman" w:hAnsi="Times New Roman" w:cs="Times New Roman"/>
          <w:sz w:val="24"/>
          <w:szCs w:val="24"/>
        </w:rPr>
        <w:t xml:space="preserve"> Boleh dilakukan dua rakaat-dua rakaat atau empat salam, boleh juga empat rakaat-empat rakaat dengan dua salam.</w:t>
      </w:r>
      <w:r>
        <w:rPr>
          <w:rFonts w:ascii="Times New Roman" w:hAnsi="Times New Roman" w:cs="Times New Roman"/>
          <w:sz w:val="24"/>
          <w:szCs w:val="24"/>
        </w:rPr>
        <w:t xml:space="preserve"> Pendapat ini berbeda dengan apa yang dilaksanakan oleh </w:t>
      </w:r>
      <w:r>
        <w:rPr>
          <w:rFonts w:ascii="Times New Roman" w:hAnsi="Times New Roman" w:cs="Times New Roman"/>
          <w:sz w:val="24"/>
          <w:szCs w:val="24"/>
        </w:rPr>
        <w:lastRenderedPageBreak/>
        <w:t xml:space="preserve">ulama ushul fiqh seperti mazhab Hanafi, Syafi’i dan Hanbali yang berjumlah 20 rakaat. Sedangkan imam Malik dalam beberapa riwayat melaksanakan </w:t>
      </w:r>
      <w:r w:rsidR="00F7771E" w:rsidRPr="00F7771E">
        <w:rPr>
          <w:rFonts w:ascii="Times New Roman" w:hAnsi="Times New Roman" w:cs="Times New Roman"/>
          <w:sz w:val="24"/>
          <w:szCs w:val="24"/>
        </w:rPr>
        <w:t>salat</w:t>
      </w:r>
      <w:r>
        <w:rPr>
          <w:rFonts w:ascii="Times New Roman" w:hAnsi="Times New Roman" w:cs="Times New Roman"/>
          <w:sz w:val="24"/>
          <w:szCs w:val="24"/>
        </w:rPr>
        <w:t xml:space="preserve"> tarwih 39 rakaat. Dalam permasalahan wudhu’ setelah mandi wajib, majlis tarjih memutuskan bahwa ada dua kecendrungan: (1) tidak perlu wudhu’, (2) tidak perlu wudhu’ jika dalam mandi tersebut melaksanakan wudhu’ dan jika belum berwudhu’ maka harus berwudhu’.</w:t>
      </w:r>
    </w:p>
    <w:p w:rsidR="00806DA6" w:rsidRDefault="00806DA6" w:rsidP="00452392">
      <w:pPr>
        <w:ind w:firstLine="709"/>
        <w:jc w:val="both"/>
        <w:rPr>
          <w:rFonts w:ascii="Times New Roman" w:hAnsi="Times New Roman" w:cs="Times New Roman"/>
          <w:sz w:val="24"/>
          <w:szCs w:val="24"/>
        </w:rPr>
      </w:pPr>
      <w:r>
        <w:rPr>
          <w:rFonts w:ascii="Times New Roman" w:hAnsi="Times New Roman" w:cs="Times New Roman"/>
          <w:sz w:val="24"/>
          <w:szCs w:val="24"/>
        </w:rPr>
        <w:t xml:space="preserve">Dalam permasalahan jual beli kulit ular dan harimau, majlis tarjih membolehkan. Hal ini berdasar kepada hadis nabi yang menyatakan setiap kulit yang sudah disamak berubah menjadi suci. Pendapat ini tidak berbeda dengan apa yang diterangkan oleh ulama ushul fiqh. Walaupun binatang tersebut haram untuk dimakan, namun karena kulitnya sudah disamak berubahlah hukumnya menjadi suci. Untuk permasalahan menikah tanpa wali, </w:t>
      </w:r>
      <w:r w:rsidR="008D69B7">
        <w:rPr>
          <w:rFonts w:ascii="Times New Roman" w:hAnsi="Times New Roman" w:cs="Times New Roman"/>
          <w:sz w:val="24"/>
          <w:szCs w:val="24"/>
        </w:rPr>
        <w:t>majlis tarjih</w:t>
      </w:r>
      <w:r>
        <w:rPr>
          <w:rFonts w:ascii="Times New Roman" w:hAnsi="Times New Roman" w:cs="Times New Roman"/>
          <w:sz w:val="24"/>
          <w:szCs w:val="24"/>
        </w:rPr>
        <w:t xml:space="preserve"> memutuskan tidak sah nikah tersebut. Keputusan </w:t>
      </w:r>
      <w:r w:rsidR="00F42494" w:rsidRPr="00F42494">
        <w:rPr>
          <w:rFonts w:ascii="Times New Roman" w:hAnsi="Times New Roman" w:cs="Times New Roman"/>
          <w:sz w:val="24"/>
          <w:szCs w:val="24"/>
        </w:rPr>
        <w:t>Muhammadiyah</w:t>
      </w:r>
      <w:r>
        <w:rPr>
          <w:rFonts w:ascii="Times New Roman" w:hAnsi="Times New Roman" w:cs="Times New Roman"/>
          <w:sz w:val="24"/>
          <w:szCs w:val="24"/>
        </w:rPr>
        <w:t xml:space="preserve"> ini sejalan dengan pendapat jumhur ulama. Sedangkan golongan Hanafiyah membolehkan nikah tanpa wali berdasarkan pemahaman mereka terhadap nash. </w:t>
      </w: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806DA6" w:rsidRDefault="00806DA6" w:rsidP="00806DA6">
      <w:pPr>
        <w:ind w:firstLine="709"/>
        <w:jc w:val="both"/>
        <w:rPr>
          <w:rFonts w:ascii="Times New Roman" w:hAnsi="Times New Roman" w:cs="Times New Roman"/>
          <w:sz w:val="24"/>
          <w:szCs w:val="24"/>
        </w:rPr>
      </w:pPr>
    </w:p>
    <w:p w:rsidR="00752748" w:rsidRDefault="00752748"/>
    <w:sectPr w:rsidR="00752748" w:rsidSect="007A5BBD">
      <w:footerReference w:type="default" r:id="rId6"/>
      <w:pgSz w:w="11906" w:h="16838"/>
      <w:pgMar w:top="1440" w:right="1800" w:bottom="1440" w:left="1800" w:header="708" w:footer="708"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D4E" w:rsidRDefault="000A1D4E" w:rsidP="00806DA6">
      <w:pPr>
        <w:spacing w:after="0" w:line="240" w:lineRule="auto"/>
      </w:pPr>
      <w:r>
        <w:separator/>
      </w:r>
    </w:p>
  </w:endnote>
  <w:endnote w:type="continuationSeparator" w:id="1">
    <w:p w:rsidR="000A1D4E" w:rsidRDefault="000A1D4E" w:rsidP="00806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1681"/>
      <w:docPartObj>
        <w:docPartGallery w:val="Page Numbers (Bottom of Page)"/>
        <w:docPartUnique/>
      </w:docPartObj>
    </w:sdtPr>
    <w:sdtContent>
      <w:p w:rsidR="00806DA6" w:rsidRDefault="00534108">
        <w:pPr>
          <w:pStyle w:val="Footer"/>
          <w:jc w:val="center"/>
        </w:pPr>
        <w:fldSimple w:instr=" PAGE   \* MERGEFORMAT ">
          <w:r w:rsidR="007A5BBD">
            <w:rPr>
              <w:noProof/>
            </w:rPr>
            <w:t>x</w:t>
          </w:r>
        </w:fldSimple>
      </w:p>
    </w:sdtContent>
  </w:sdt>
  <w:p w:rsidR="00806DA6" w:rsidRDefault="00806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D4E" w:rsidRDefault="000A1D4E" w:rsidP="00806DA6">
      <w:pPr>
        <w:spacing w:after="0" w:line="240" w:lineRule="auto"/>
      </w:pPr>
      <w:r>
        <w:separator/>
      </w:r>
    </w:p>
  </w:footnote>
  <w:footnote w:type="continuationSeparator" w:id="1">
    <w:p w:rsidR="000A1D4E" w:rsidRDefault="000A1D4E" w:rsidP="00806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806DA6"/>
    <w:rsid w:val="000A1D4E"/>
    <w:rsid w:val="00117CAF"/>
    <w:rsid w:val="00146EA3"/>
    <w:rsid w:val="001E45BF"/>
    <w:rsid w:val="002756A3"/>
    <w:rsid w:val="00312702"/>
    <w:rsid w:val="003B38F2"/>
    <w:rsid w:val="00452392"/>
    <w:rsid w:val="00534108"/>
    <w:rsid w:val="005E0568"/>
    <w:rsid w:val="0064001D"/>
    <w:rsid w:val="00752748"/>
    <w:rsid w:val="007A5BBD"/>
    <w:rsid w:val="00806DA6"/>
    <w:rsid w:val="00822AD9"/>
    <w:rsid w:val="008D69B7"/>
    <w:rsid w:val="00C51400"/>
    <w:rsid w:val="00EB4D29"/>
    <w:rsid w:val="00EC5815"/>
    <w:rsid w:val="00F42494"/>
    <w:rsid w:val="00F7771E"/>
    <w:rsid w:val="00FF23C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DA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06DA6"/>
  </w:style>
  <w:style w:type="paragraph" w:styleId="Footer">
    <w:name w:val="footer"/>
    <w:basedOn w:val="Normal"/>
    <w:link w:val="FooterChar"/>
    <w:uiPriority w:val="99"/>
    <w:unhideWhenUsed/>
    <w:rsid w:val="00806D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D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2014-08-17T22:52:00Z</dcterms:created>
  <dcterms:modified xsi:type="dcterms:W3CDTF">2014-09-01T13:37:00Z</dcterms:modified>
</cp:coreProperties>
</file>