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AB" w:rsidRDefault="00AD3CAB" w:rsidP="00F476F5">
      <w:pPr>
        <w:spacing w:line="480" w:lineRule="auto"/>
        <w:jc w:val="center"/>
        <w:rPr>
          <w:b/>
        </w:rPr>
      </w:pPr>
      <w:r>
        <w:rPr>
          <w:b/>
        </w:rPr>
        <w:t>BAB I</w:t>
      </w:r>
    </w:p>
    <w:p w:rsidR="00AD3CAB" w:rsidRDefault="00AD3CAB" w:rsidP="00F476F5">
      <w:pPr>
        <w:spacing w:line="480" w:lineRule="auto"/>
        <w:jc w:val="center"/>
        <w:rPr>
          <w:b/>
        </w:rPr>
      </w:pPr>
      <w:r>
        <w:rPr>
          <w:b/>
        </w:rPr>
        <w:t>PENDAHULUAN</w:t>
      </w:r>
    </w:p>
    <w:p w:rsidR="00340218" w:rsidRPr="00AD3CAB" w:rsidRDefault="00340218" w:rsidP="000E2718">
      <w:pPr>
        <w:pStyle w:val="ListParagraph"/>
        <w:numPr>
          <w:ilvl w:val="0"/>
          <w:numId w:val="16"/>
        </w:numPr>
        <w:spacing w:line="480" w:lineRule="auto"/>
        <w:ind w:left="360"/>
        <w:jc w:val="left"/>
        <w:outlineLvl w:val="0"/>
        <w:rPr>
          <w:b/>
          <w:lang w:val="en-US"/>
        </w:rPr>
      </w:pPr>
      <w:r w:rsidRPr="00AD3CAB">
        <w:rPr>
          <w:b/>
        </w:rPr>
        <w:t>Latar Belakang</w:t>
      </w:r>
      <w:r w:rsidR="00AD3CAB" w:rsidRPr="00AD3CAB">
        <w:rPr>
          <w:b/>
        </w:rPr>
        <w:t xml:space="preserve"> Masalah </w:t>
      </w:r>
    </w:p>
    <w:p w:rsidR="00841ED4" w:rsidRPr="0040769B" w:rsidRDefault="00592215" w:rsidP="000E2718">
      <w:pPr>
        <w:spacing w:line="480" w:lineRule="auto"/>
        <w:ind w:left="360" w:firstLine="720"/>
      </w:pPr>
      <w:r>
        <w:t>Rokan Hilir</w:t>
      </w:r>
      <w:r w:rsidR="00841ED4" w:rsidRPr="0040769B">
        <w:t xml:space="preserve"> sebuah nama yang eksotik, seeksotik potensi wisata alam dan budayanya. Di</w:t>
      </w:r>
      <w:r w:rsidR="00FC247E" w:rsidRPr="0040769B">
        <w:t xml:space="preserve"> wilayah k</w:t>
      </w:r>
      <w:r w:rsidR="00841ED4" w:rsidRPr="0040769B">
        <w:t>abupaten yang baru diresmikan pada 4 Oktober 199</w:t>
      </w:r>
      <w:r w:rsidR="00FC247E" w:rsidRPr="0040769B">
        <w:t xml:space="preserve">9 </w:t>
      </w:r>
      <w:r w:rsidR="00DB216D">
        <w:t>ini tidak hanya unik.  Bagansiapi</w:t>
      </w:r>
      <w:r w:rsidR="00DB216D" w:rsidRPr="0040769B">
        <w:t xml:space="preserve">api </w:t>
      </w:r>
      <w:r w:rsidR="00841ED4" w:rsidRPr="0040769B">
        <w:t>yang dikenal sebagai penghasil ikan terbesar kedua di</w:t>
      </w:r>
      <w:r w:rsidR="00963F42" w:rsidRPr="00963F42">
        <w:t xml:space="preserve"> </w:t>
      </w:r>
      <w:r w:rsidR="00841ED4" w:rsidRPr="0040769B">
        <w:t>dunia (setelah</w:t>
      </w:r>
      <w:r w:rsidR="00DC76E4" w:rsidRPr="0040769B">
        <w:t xml:space="preserve"> </w:t>
      </w:r>
      <w:r w:rsidR="00841ED4" w:rsidRPr="0040769B">
        <w:t>Nor</w:t>
      </w:r>
      <w:r w:rsidR="00CE68DE" w:rsidRPr="0040769B">
        <w:t>we</w:t>
      </w:r>
      <w:r w:rsidR="00841ED4" w:rsidRPr="0040769B">
        <w:t>gia), tapi ternyata juga menyimpan objek-objek wisata alam yang masih asli dan mungkin tidak ada duanya.</w:t>
      </w:r>
    </w:p>
    <w:p w:rsidR="00841ED4" w:rsidRPr="0040769B" w:rsidRDefault="00DB216D" w:rsidP="000E2718">
      <w:pPr>
        <w:spacing w:line="480" w:lineRule="auto"/>
        <w:ind w:left="360" w:firstLine="851"/>
      </w:pPr>
      <w:r>
        <w:t>Bagansiapi</w:t>
      </w:r>
      <w:r w:rsidRPr="0040769B">
        <w:t>api</w:t>
      </w:r>
      <w:r w:rsidRPr="00DB216D">
        <w:t xml:space="preserve"> yang merupakan</w:t>
      </w:r>
      <w:r w:rsidR="00FC247E" w:rsidRPr="0040769B">
        <w:t xml:space="preserve"> i</w:t>
      </w:r>
      <w:r>
        <w:t xml:space="preserve">bu kota </w:t>
      </w:r>
      <w:r w:rsidR="00F31E63">
        <w:t xml:space="preserve">Kabupaten </w:t>
      </w:r>
      <w:r>
        <w:t>Rokan Hili</w:t>
      </w:r>
      <w:r w:rsidRPr="00592215">
        <w:t>r</w:t>
      </w:r>
      <w:r w:rsidR="00841ED4" w:rsidRPr="0040769B">
        <w:t xml:space="preserve"> adalah kota tua yang benar-benar eksotik dengan mayoritas penduduk Tionghoa yang memiliki tradisi budaya unik seperti</w:t>
      </w:r>
      <w:r w:rsidR="00EB6DB2">
        <w:t>,</w:t>
      </w:r>
      <w:r w:rsidR="00841ED4" w:rsidRPr="0040769B">
        <w:t xml:space="preserve"> ritual </w:t>
      </w:r>
      <w:r w:rsidR="00841ED4" w:rsidRPr="00051C56">
        <w:rPr>
          <w:i/>
          <w:iCs/>
        </w:rPr>
        <w:t>go cap lak</w:t>
      </w:r>
      <w:r w:rsidR="00841ED4" w:rsidRPr="0040769B">
        <w:t xml:space="preserve"> (bakar tongkang), upacara chue kau,  tari liong dan barongsai, perayaan imlek dengan taburan berjuta lampion unik, gadis-gadis tanki yang tren</w:t>
      </w:r>
      <w:r w:rsidR="00FC247E" w:rsidRPr="0040769B">
        <w:t>d</w:t>
      </w:r>
      <w:r w:rsidR="00841ED4" w:rsidRPr="0040769B">
        <w:t xml:space="preserve">  di</w:t>
      </w:r>
      <w:r w:rsidR="00963F42" w:rsidRPr="00963F42">
        <w:t xml:space="preserve"> </w:t>
      </w:r>
      <w:r w:rsidR="00841ED4" w:rsidRPr="0040769B">
        <w:t>jalan-jalan menje</w:t>
      </w:r>
      <w:r w:rsidR="00FC247E" w:rsidRPr="0040769B">
        <w:t xml:space="preserve">lang ritual </w:t>
      </w:r>
      <w:r w:rsidR="00FC247E" w:rsidRPr="00963F42">
        <w:rPr>
          <w:i/>
          <w:iCs/>
        </w:rPr>
        <w:t>go cap lak</w:t>
      </w:r>
      <w:r w:rsidR="00FC247E" w:rsidRPr="0040769B">
        <w:t>, serta klenteng- k</w:t>
      </w:r>
      <w:r w:rsidR="00841ED4" w:rsidRPr="0040769B">
        <w:t>lenteng artistik yang berdiri megah di</w:t>
      </w:r>
      <w:r w:rsidR="006B64EB" w:rsidRPr="006B64EB">
        <w:t xml:space="preserve"> </w:t>
      </w:r>
      <w:r w:rsidR="00841ED4" w:rsidRPr="0040769B">
        <w:t>beberapa sudut jalan.</w:t>
      </w:r>
    </w:p>
    <w:p w:rsidR="00841ED4" w:rsidRPr="0040769B" w:rsidRDefault="00352621" w:rsidP="000E2718">
      <w:pPr>
        <w:spacing w:line="480" w:lineRule="auto"/>
        <w:ind w:left="360" w:firstLine="851"/>
      </w:pPr>
      <w:r>
        <w:t xml:space="preserve">Bagansiapiapi didiami oleh masyarakat dari </w:t>
      </w:r>
      <w:r w:rsidRPr="0040769B">
        <w:t xml:space="preserve">berbagai </w:t>
      </w:r>
      <w:r w:rsidR="00841ED4" w:rsidRPr="0040769B">
        <w:t xml:space="preserve">suku dan etnis </w:t>
      </w:r>
      <w:r>
        <w:t>yang berbeda</w:t>
      </w:r>
      <w:r w:rsidR="00841ED4" w:rsidRPr="0040769B">
        <w:t xml:space="preserve">. Salah satunya </w:t>
      </w:r>
      <w:r>
        <w:t xml:space="preserve">ialah </w:t>
      </w:r>
      <w:r w:rsidR="00841ED4" w:rsidRPr="0040769B">
        <w:t>etnis Tionghoa</w:t>
      </w:r>
      <w:r>
        <w:t xml:space="preserve"> dan etnis Melayu</w:t>
      </w:r>
      <w:r w:rsidR="00841ED4" w:rsidRPr="0040769B">
        <w:t>,  etnis ini ada hampir di</w:t>
      </w:r>
      <w:r w:rsidR="000746B6">
        <w:rPr>
          <w:lang w:val="en-US"/>
        </w:rPr>
        <w:t xml:space="preserve"> </w:t>
      </w:r>
      <w:r w:rsidR="00841ED4" w:rsidRPr="0040769B">
        <w:t xml:space="preserve">semua daerah Riau. Biasanya </w:t>
      </w:r>
      <w:r>
        <w:t xml:space="preserve">etnis Tionghoa </w:t>
      </w:r>
      <w:r w:rsidR="00841ED4" w:rsidRPr="0040769B">
        <w:t>ber</w:t>
      </w:r>
      <w:r>
        <w:t>ke</w:t>
      </w:r>
      <w:r w:rsidR="00841ED4" w:rsidRPr="0040769B">
        <w:t>diam</w:t>
      </w:r>
      <w:r>
        <w:t>an</w:t>
      </w:r>
      <w:r w:rsidR="00841ED4" w:rsidRPr="0040769B">
        <w:t xml:space="preserve"> di</w:t>
      </w:r>
      <w:r w:rsidR="00FC247E" w:rsidRPr="0040769B">
        <w:t xml:space="preserve"> ibu kota provinsi atau k</w:t>
      </w:r>
      <w:r w:rsidR="00841ED4" w:rsidRPr="0040769B">
        <w:t xml:space="preserve">abupaten. Populasi </w:t>
      </w:r>
      <w:r w:rsidR="008213CC">
        <w:t xml:space="preserve">Tionghoa </w:t>
      </w:r>
      <w:r w:rsidR="00841ED4" w:rsidRPr="0040769B">
        <w:t>yang terbanyak terdapat di</w:t>
      </w:r>
      <w:r w:rsidR="00F928CA">
        <w:rPr>
          <w:lang w:val="en-US"/>
        </w:rPr>
        <w:t xml:space="preserve"> </w:t>
      </w:r>
      <w:r w:rsidR="00F928CA">
        <w:t>Bagansiapi</w:t>
      </w:r>
      <w:r w:rsidR="00F928CA" w:rsidRPr="0040769B">
        <w:t>api</w:t>
      </w:r>
      <w:r w:rsidR="008213CC">
        <w:t>, Kabupaten Rokan Hilir. Etnis Tionghoa</w:t>
      </w:r>
      <w:r w:rsidR="00DA1F82">
        <w:t xml:space="preserve"> diperkirakan datang ke Bagan</w:t>
      </w:r>
      <w:r w:rsidR="00DA1F82" w:rsidRPr="0040769B">
        <w:t>siapi</w:t>
      </w:r>
      <w:r w:rsidR="00FC247E" w:rsidRPr="0040769B">
        <w:t>api</w:t>
      </w:r>
      <w:r w:rsidR="00841ED4" w:rsidRPr="0040769B">
        <w:t xml:space="preserve"> sekitar tahun  1820. Jadi sebenarnya orang Tionghoa  mempunyai seja</w:t>
      </w:r>
      <w:r w:rsidR="00DA1F82">
        <w:t>rah yang cukup panjang di Bagansiapi</w:t>
      </w:r>
      <w:r w:rsidR="00DA1F82" w:rsidRPr="0040769B">
        <w:t>api</w:t>
      </w:r>
      <w:r w:rsidR="00841ED4" w:rsidRPr="0040769B">
        <w:t>.</w:t>
      </w:r>
    </w:p>
    <w:p w:rsidR="00841ED4" w:rsidRDefault="00841ED4" w:rsidP="000E2718">
      <w:pPr>
        <w:spacing w:line="480" w:lineRule="auto"/>
        <w:ind w:left="360" w:firstLine="851"/>
        <w:rPr>
          <w:lang w:val="en-US"/>
        </w:rPr>
      </w:pPr>
      <w:r w:rsidRPr="0040769B">
        <w:lastRenderedPageBreak/>
        <w:t>Hubungan antara masyarakat Melayu seba</w:t>
      </w:r>
      <w:r w:rsidR="00FC247E" w:rsidRPr="0040769B">
        <w:t>gai penduduk asli dengan orang T</w:t>
      </w:r>
      <w:r w:rsidRPr="0040769B">
        <w:t>ionghoa tergolong unik. Walaupun mereka hidup berdampingan,  ketegangan-ketegangan kecil ka</w:t>
      </w:r>
      <w:r w:rsidR="000746B6">
        <w:t>dang menghiasi pergaulan mereka</w:t>
      </w:r>
      <w:r w:rsidR="000746B6" w:rsidRPr="000746B6">
        <w:t>.</w:t>
      </w:r>
      <w:r w:rsidRPr="0040769B">
        <w:t xml:space="preserve"> </w:t>
      </w:r>
      <w:r w:rsidR="000746B6" w:rsidRPr="0040769B">
        <w:t>Pandangan</w:t>
      </w:r>
      <w:r w:rsidRPr="0040769B">
        <w:t>-pandangan miring yang melekat pada masing-masing etnis membuat penyatuan</w:t>
      </w:r>
      <w:r w:rsidR="00DA1F82" w:rsidRPr="00DA1F82">
        <w:t xml:space="preserve"> </w:t>
      </w:r>
      <w:r w:rsidRPr="0040769B">
        <w:t>(akulturasi) keduanya tidak berjalan mulus, akan tetapi jarang sampai terjadi konflik besar seperti yang pernah terjadi di</w:t>
      </w:r>
      <w:r w:rsidR="00FC247E" w:rsidRPr="0040769B">
        <w:t xml:space="preserve"> </w:t>
      </w:r>
      <w:r w:rsidR="00DA1F82" w:rsidRPr="0040769B">
        <w:t>B</w:t>
      </w:r>
      <w:r w:rsidR="00DA1F82">
        <w:t>agansiapi</w:t>
      </w:r>
      <w:r w:rsidR="00DA1F82" w:rsidRPr="0040769B">
        <w:t xml:space="preserve">api </w:t>
      </w:r>
      <w:r w:rsidRPr="0040769B">
        <w:t>pada tahun 1946.</w:t>
      </w:r>
      <w:r w:rsidRPr="0040769B">
        <w:rPr>
          <w:rStyle w:val="FootnoteReference"/>
        </w:rPr>
        <w:footnoteReference w:id="2"/>
      </w:r>
    </w:p>
    <w:p w:rsidR="00035903" w:rsidRPr="00B95AF6" w:rsidRDefault="00B95AF6" w:rsidP="000E2718">
      <w:pPr>
        <w:spacing w:line="480" w:lineRule="auto"/>
        <w:ind w:left="360" w:firstLine="851"/>
      </w:pPr>
      <w:r w:rsidRPr="00DC6C0D">
        <w:rPr>
          <w:rFonts w:eastAsia="Times New Roman"/>
        </w:rPr>
        <w:t xml:space="preserve">Konflik ini </w:t>
      </w:r>
      <w:r>
        <w:rPr>
          <w:rFonts w:eastAsia="Times New Roman"/>
        </w:rPr>
        <w:t xml:space="preserve">terjadi </w:t>
      </w:r>
      <w:r w:rsidRPr="00DC6C0D">
        <w:rPr>
          <w:rFonts w:eastAsia="Times New Roman"/>
        </w:rPr>
        <w:t>akibat kesalahpahaman. Karena minimnya informasi, orang-orang Tionghoa bagan mengibarkan bendera Kuomintang karena mengira setelah Jepang kalah, Cina akan menguasai Asia termasuk menguasai Taiwan. Oleh karena itu untuk mengantisipasi kekalahan Taiwan sekaligus melawan kekuasaan Cina daratan, mereka mengibarkan bendera Kuomintang di Kota Bagan. Pada waktu itu, orang-orang Tionghoa Bagan masih sangat kuat keterikatannya dengan tanah leluhur mereka di Fujian, sebagaimana orang-orang Cina pada umumnya yang masih mengikatkan dirinya pada Cina darata</w:t>
      </w:r>
      <w:r w:rsidR="006B64EB">
        <w:rPr>
          <w:rFonts w:eastAsia="Times New Roman"/>
        </w:rPr>
        <w:t>n meskipun mereka sudah jadi wa</w:t>
      </w:r>
      <w:r w:rsidRPr="00DC6C0D">
        <w:rPr>
          <w:rFonts w:eastAsia="Times New Roman"/>
        </w:rPr>
        <w:t>r</w:t>
      </w:r>
      <w:r w:rsidR="006B64EB" w:rsidRPr="006B64EB">
        <w:rPr>
          <w:rFonts w:eastAsia="Times New Roman"/>
        </w:rPr>
        <w:t>g</w:t>
      </w:r>
      <w:r w:rsidRPr="00DC6C0D">
        <w:rPr>
          <w:rFonts w:eastAsia="Times New Roman"/>
        </w:rPr>
        <w:t>a Indonesia.</w:t>
      </w:r>
      <w:r>
        <w:rPr>
          <w:rStyle w:val="FootnoteReference"/>
          <w:rFonts w:eastAsia="Times New Roman"/>
        </w:rPr>
        <w:footnoteReference w:id="3"/>
      </w:r>
    </w:p>
    <w:p w:rsidR="00841ED4" w:rsidRPr="0040769B" w:rsidRDefault="00841ED4" w:rsidP="00BE5D53">
      <w:pPr>
        <w:spacing w:line="480" w:lineRule="auto"/>
        <w:ind w:left="360" w:firstLine="851"/>
      </w:pPr>
      <w:r w:rsidRPr="0040769B">
        <w:t>Dinamika sosial yang berkembang di</w:t>
      </w:r>
      <w:r w:rsidR="00FC247E" w:rsidRPr="0040769B">
        <w:t xml:space="preserve"> </w:t>
      </w:r>
      <w:r w:rsidR="00DA1F82" w:rsidRPr="0040769B">
        <w:t>B</w:t>
      </w:r>
      <w:r w:rsidR="00DA1F82">
        <w:t>agansiapi</w:t>
      </w:r>
      <w:r w:rsidR="00DA1F82" w:rsidRPr="0040769B">
        <w:t xml:space="preserve">api </w:t>
      </w:r>
      <w:r w:rsidRPr="0040769B">
        <w:t>pasca konflik tahun 1946 telah menyebabkan beralihnya sebahagian laha</w:t>
      </w:r>
      <w:r w:rsidR="00FC247E" w:rsidRPr="0040769B">
        <w:t>n perkebunan karet milik orang T</w:t>
      </w:r>
      <w:r w:rsidRPr="0040769B">
        <w:t xml:space="preserve">ionghoa pada era kolonial yang </w:t>
      </w:r>
      <w:r w:rsidR="007470F6">
        <w:t>banyak tersebar di</w:t>
      </w:r>
      <w:r w:rsidR="00035903" w:rsidRPr="00963F42">
        <w:t xml:space="preserve"> </w:t>
      </w:r>
      <w:r w:rsidR="007470F6">
        <w:t>sekitar Bagansiapi</w:t>
      </w:r>
      <w:r w:rsidR="007470F6" w:rsidRPr="0040769B">
        <w:t xml:space="preserve">api </w:t>
      </w:r>
      <w:r w:rsidRPr="0040769B">
        <w:t>menjadi tempat pemu</w:t>
      </w:r>
      <w:r w:rsidR="0065451B">
        <w:t xml:space="preserve">kiman </w:t>
      </w:r>
      <w:r w:rsidRPr="0040769B">
        <w:t>orang-orang Melayu. Meskipun  demikian, p</w:t>
      </w:r>
      <w:r w:rsidR="0065451B">
        <w:t>erkebunan karet di</w:t>
      </w:r>
      <w:r w:rsidR="00035903">
        <w:rPr>
          <w:lang w:val="en-US"/>
        </w:rPr>
        <w:t xml:space="preserve"> </w:t>
      </w:r>
      <w:r w:rsidR="0065451B">
        <w:t>sekitar Bagansiapi</w:t>
      </w:r>
      <w:r w:rsidR="0065451B" w:rsidRPr="0040769B">
        <w:t xml:space="preserve">api </w:t>
      </w:r>
      <w:r w:rsidRPr="0040769B">
        <w:t xml:space="preserve">tetap bertahan, hingga </w:t>
      </w:r>
      <w:r w:rsidRPr="0040769B">
        <w:lastRenderedPageBreak/>
        <w:t xml:space="preserve">tahun1950-an. Kompleksitas orang Tionghoa pada era kolonial yang dikenal sebagai </w:t>
      </w:r>
      <w:r w:rsidRPr="00035903">
        <w:rPr>
          <w:i/>
          <w:iCs/>
        </w:rPr>
        <w:t>EEN CHI</w:t>
      </w:r>
      <w:r w:rsidR="0065451B" w:rsidRPr="00035903">
        <w:rPr>
          <w:i/>
          <w:iCs/>
        </w:rPr>
        <w:t xml:space="preserve">NA  OOST INDIE </w:t>
      </w:r>
      <w:r w:rsidR="0065451B">
        <w:t>telah berkurang,</w:t>
      </w:r>
      <w:r w:rsidRPr="0040769B">
        <w:t xml:space="preserve"> dengan</w:t>
      </w:r>
      <w:r w:rsidR="00482F57">
        <w:rPr>
          <w:lang w:val="en-US"/>
        </w:rPr>
        <w:t xml:space="preserve"> </w:t>
      </w:r>
      <w:r w:rsidRPr="0040769B">
        <w:t>peralihan kerja sebagai buruh dan kuli, petani dan pekebun terhadap orang pribumi. Kondisi tersebut telah menimbulkan berkurangnya ketidakte</w:t>
      </w:r>
      <w:r w:rsidR="00FC247E" w:rsidRPr="0040769B">
        <w:t>rgantungan orang T</w:t>
      </w:r>
      <w:r w:rsidRPr="0040769B">
        <w:t>ionghoa terhadap orang pribumi. Sekalipun pokok-pokok perekonomian berada dalam tangan mereka, mereka memiliki masyarakat yang lengkap corak kehidupannya.</w:t>
      </w:r>
      <w:r w:rsidRPr="0040769B">
        <w:rPr>
          <w:rStyle w:val="FootnoteReference"/>
        </w:rPr>
        <w:footnoteReference w:id="4"/>
      </w:r>
    </w:p>
    <w:p w:rsidR="00841ED4" w:rsidRPr="0040769B" w:rsidRDefault="00841ED4" w:rsidP="00AE3AB9">
      <w:pPr>
        <w:spacing w:line="480" w:lineRule="auto"/>
        <w:ind w:left="360" w:firstLine="851"/>
      </w:pPr>
      <w:r w:rsidRPr="0040769B">
        <w:t>Demikanlah pengamatan atas keberadaan sebuah kota di</w:t>
      </w:r>
      <w:r w:rsidR="00035903">
        <w:rPr>
          <w:lang w:val="en-US"/>
        </w:rPr>
        <w:t xml:space="preserve"> </w:t>
      </w:r>
      <w:r w:rsidRPr="0040769B">
        <w:t>pantai timur Sumat</w:t>
      </w:r>
      <w:r w:rsidR="00482F57">
        <w:rPr>
          <w:lang w:val="en-US"/>
        </w:rPr>
        <w:t>e</w:t>
      </w:r>
      <w:r w:rsidRPr="0040769B">
        <w:t>ra, di</w:t>
      </w:r>
      <w:r w:rsidR="00035903">
        <w:rPr>
          <w:lang w:val="en-US"/>
        </w:rPr>
        <w:t xml:space="preserve"> </w:t>
      </w:r>
      <w:r w:rsidRPr="0040769B">
        <w:t>tepian selat Malaka memperlihatkan adanya dinamika kehidupan budaya masy</w:t>
      </w:r>
      <w:r w:rsidR="00FC247E" w:rsidRPr="0040769B">
        <w:t>a</w:t>
      </w:r>
      <w:r w:rsidRPr="0040769B">
        <w:t>rakatnya. Hal yang muncul adalah pemikiran tentang perlunya sebuah penelitian untuk memahami berbagai aspek kehidupan yang yang telah berlan</w:t>
      </w:r>
      <w:r w:rsidR="002B4305" w:rsidRPr="002B4305">
        <w:t>g</w:t>
      </w:r>
      <w:r w:rsidRPr="0040769B">
        <w:t xml:space="preserve">sung dan yang  pengaruhnya masih dapat dirasakan dalam kehidupan </w:t>
      </w:r>
      <w:r w:rsidR="00AE3AB9" w:rsidRPr="00AE3AB9">
        <w:t>saat ini</w:t>
      </w:r>
      <w:r w:rsidRPr="0040769B">
        <w:t xml:space="preserve">. Berhubungan dengan perkembangan  dari sebuah pemukiman sederhana menjadi kota, kedatangan migran </w:t>
      </w:r>
      <w:r w:rsidR="00FC247E" w:rsidRPr="0040769B">
        <w:t>Tionghoa</w:t>
      </w:r>
      <w:r w:rsidRPr="0040769B">
        <w:t xml:space="preserve"> yang kela</w:t>
      </w:r>
      <w:r w:rsidR="00FC247E" w:rsidRPr="0040769B">
        <w:t>k bersama-sama dengan penguasa M</w:t>
      </w:r>
      <w:r w:rsidRPr="0040769B">
        <w:t>elayu di</w:t>
      </w:r>
      <w:r w:rsidR="002B4305" w:rsidRPr="002B4305">
        <w:t xml:space="preserve"> </w:t>
      </w:r>
      <w:r w:rsidRPr="0040769B">
        <w:t>sini menjadikan sebuah sentra  perikanan  yang besar pada masanya.</w:t>
      </w:r>
    </w:p>
    <w:p w:rsidR="00841ED4" w:rsidRPr="00963F42" w:rsidRDefault="00841ED4" w:rsidP="006E50E3">
      <w:pPr>
        <w:spacing w:line="480" w:lineRule="auto"/>
        <w:ind w:left="360" w:firstLine="851"/>
      </w:pPr>
      <w:r w:rsidRPr="0040769B">
        <w:t>Pada umumnya pe</w:t>
      </w:r>
      <w:r w:rsidR="00FC247E" w:rsidRPr="0040769B">
        <w:t>n</w:t>
      </w:r>
      <w:r w:rsidRPr="0040769B">
        <w:t>du</w:t>
      </w:r>
      <w:r w:rsidR="00FC247E" w:rsidRPr="0040769B">
        <w:t>duk yang domi</w:t>
      </w:r>
      <w:r w:rsidR="00AE3AB9">
        <w:t>nan di Bagansiapi</w:t>
      </w:r>
      <w:r w:rsidR="00AE3AB9" w:rsidRPr="0040769B">
        <w:t xml:space="preserve">api </w:t>
      </w:r>
      <w:r w:rsidRPr="0040769B">
        <w:t>adalah kolompok etnik Melayu, dap</w:t>
      </w:r>
      <w:r w:rsidR="008213CC">
        <w:t>at dilihat dari jumlah penduduk.</w:t>
      </w:r>
      <w:r w:rsidRPr="0040769B">
        <w:t xml:space="preserve"> </w:t>
      </w:r>
      <w:r w:rsidR="008213CC" w:rsidRPr="0040769B">
        <w:t xml:space="preserve">Etnik </w:t>
      </w:r>
      <w:r w:rsidRPr="0040769B">
        <w:t>Tionghoa di</w:t>
      </w:r>
      <w:r w:rsidR="00C54CDB" w:rsidRPr="00C54CDB">
        <w:t xml:space="preserve"> </w:t>
      </w:r>
      <w:r w:rsidR="003F44CB" w:rsidRPr="0040769B">
        <w:t>Bagan</w:t>
      </w:r>
      <w:r w:rsidR="003F44CB">
        <w:t>siapiapi</w:t>
      </w:r>
      <w:r w:rsidR="003F44CB" w:rsidRPr="0040769B">
        <w:t xml:space="preserve"> </w:t>
      </w:r>
      <w:r w:rsidRPr="0040769B">
        <w:t>adalah kelompok etnik pendatang. Sekarang mereka sudah menetap di</w:t>
      </w:r>
      <w:r w:rsidR="00C54CDB" w:rsidRPr="00DB216D">
        <w:t xml:space="preserve"> </w:t>
      </w:r>
      <w:r w:rsidRPr="0040769B">
        <w:t>daerah tersebut</w:t>
      </w:r>
      <w:r w:rsidR="00FC247E" w:rsidRPr="0040769B">
        <w:t>. Dalam segi ekonomi etnik M</w:t>
      </w:r>
      <w:r w:rsidRPr="0040769B">
        <w:t>elayu meng</w:t>
      </w:r>
      <w:r w:rsidR="00FC247E" w:rsidRPr="0040769B">
        <w:t>anggap bahwa etnik Tionghoa lebi</w:t>
      </w:r>
      <w:r w:rsidRPr="0040769B">
        <w:t xml:space="preserve">h berhasil, kaya, </w:t>
      </w:r>
      <w:r w:rsidR="00FC247E" w:rsidRPr="0040769B">
        <w:t xml:space="preserve">dan </w:t>
      </w:r>
      <w:r w:rsidRPr="0040769B">
        <w:t>sukses  padahal mereka hanya pendatang.</w:t>
      </w:r>
      <w:r w:rsidR="002B4305" w:rsidRPr="00963F42">
        <w:t xml:space="preserve"> </w:t>
      </w:r>
      <w:r w:rsidRPr="0040769B">
        <w:t>Dalam hal pendidikan etnik Tionghoa lebih lengkap fasilita</w:t>
      </w:r>
      <w:r w:rsidR="00FC247E" w:rsidRPr="0040769B">
        <w:t xml:space="preserve">snya </w:t>
      </w:r>
      <w:r w:rsidR="00FC247E" w:rsidRPr="0040769B">
        <w:lastRenderedPageBreak/>
        <w:t>dibandingkan dengan etnik M</w:t>
      </w:r>
      <w:r w:rsidRPr="0040769B">
        <w:t>elayu, namun tidak menutup kemungkinan bagi etnik Melayu untuk menuntu</w:t>
      </w:r>
      <w:r w:rsidR="00FC247E" w:rsidRPr="0040769B">
        <w:t>t i</w:t>
      </w:r>
      <w:r w:rsidRPr="0040769B">
        <w:t>lmu atau sekolah sama baiknya.</w:t>
      </w:r>
    </w:p>
    <w:p w:rsidR="00340218" w:rsidRPr="0040769B" w:rsidRDefault="007B6EAE" w:rsidP="00BE5D53">
      <w:pPr>
        <w:spacing w:line="480" w:lineRule="auto"/>
        <w:ind w:left="360" w:firstLine="720"/>
      </w:pPr>
      <w:r w:rsidRPr="0040769B">
        <w:t xml:space="preserve">Keragaman budaya atau </w:t>
      </w:r>
      <w:r w:rsidRPr="0040769B">
        <w:rPr>
          <w:i/>
        </w:rPr>
        <w:t>cultural diversity</w:t>
      </w:r>
      <w:r w:rsidRPr="0040769B">
        <w:t xml:space="preserve"> ada</w:t>
      </w:r>
      <w:r w:rsidR="00FC247E" w:rsidRPr="0040769B">
        <w:t>lah keragaman yang ada di bumi I</w:t>
      </w:r>
      <w:r w:rsidRPr="0040769B">
        <w:t xml:space="preserve">ndonesia. </w:t>
      </w:r>
      <w:r w:rsidR="00340218" w:rsidRPr="0040769B">
        <w:rPr>
          <w:lang w:val="en-US"/>
        </w:rPr>
        <w:t>Tidak</w:t>
      </w:r>
      <w:r w:rsidR="0068152E">
        <w:t xml:space="preserve"> </w:t>
      </w:r>
      <w:r w:rsidR="00340218" w:rsidRPr="0040769B">
        <w:rPr>
          <w:lang w:val="en-US"/>
        </w:rPr>
        <w:t>dapat</w:t>
      </w:r>
      <w:r w:rsidR="0068152E">
        <w:t xml:space="preserve"> </w:t>
      </w:r>
      <w:r w:rsidR="00340218" w:rsidRPr="0040769B">
        <w:rPr>
          <w:lang w:val="en-US"/>
        </w:rPr>
        <w:t>dipungkiri</w:t>
      </w:r>
      <w:r w:rsidR="0068152E">
        <w:t xml:space="preserve"> </w:t>
      </w:r>
      <w:r w:rsidR="00340218" w:rsidRPr="0040769B">
        <w:rPr>
          <w:lang w:val="en-US"/>
        </w:rPr>
        <w:t>bahwa</w:t>
      </w:r>
      <w:r w:rsidR="0068152E">
        <w:t xml:space="preserve"> </w:t>
      </w:r>
      <w:r w:rsidR="00340218" w:rsidRPr="0040769B">
        <w:rPr>
          <w:lang w:val="en-US"/>
        </w:rPr>
        <w:t>dalam</w:t>
      </w:r>
      <w:r w:rsidR="00340218" w:rsidRPr="0040769B">
        <w:rPr>
          <w:rFonts w:eastAsia="Times New Roman"/>
        </w:rPr>
        <w:t xml:space="preserve"> kehidupan sosial</w:t>
      </w:r>
      <w:r w:rsidR="0068152E">
        <w:rPr>
          <w:rFonts w:eastAsia="Times New Roman"/>
        </w:rPr>
        <w:t xml:space="preserve"> </w:t>
      </w:r>
      <w:r w:rsidR="00340218" w:rsidRPr="0040769B">
        <w:rPr>
          <w:rFonts w:eastAsia="Times New Roman"/>
          <w:lang w:val="en-US"/>
        </w:rPr>
        <w:t>dan</w:t>
      </w:r>
      <w:r w:rsidR="0068152E">
        <w:rPr>
          <w:rFonts w:eastAsia="Times New Roman"/>
        </w:rPr>
        <w:t xml:space="preserve"> </w:t>
      </w:r>
      <w:r w:rsidR="00A2093D" w:rsidRPr="0040769B">
        <w:rPr>
          <w:rFonts w:eastAsia="Times New Roman"/>
          <w:lang w:val="en-US"/>
        </w:rPr>
        <w:t>budaya</w:t>
      </w:r>
      <w:r w:rsidR="0068152E">
        <w:rPr>
          <w:rFonts w:eastAsia="Times New Roman"/>
        </w:rPr>
        <w:t xml:space="preserve"> </w:t>
      </w:r>
      <w:r w:rsidR="00340218" w:rsidRPr="0040769B">
        <w:rPr>
          <w:rFonts w:eastAsia="Times New Roman"/>
          <w:lang w:val="en-US"/>
        </w:rPr>
        <w:t xml:space="preserve">yang terjadi, </w:t>
      </w:r>
      <w:r w:rsidR="00340218" w:rsidRPr="0040769B">
        <w:rPr>
          <w:rFonts w:eastAsia="Times New Roman"/>
        </w:rPr>
        <w:t xml:space="preserve">tidak terlepas dari </w:t>
      </w:r>
      <w:r w:rsidR="00340218" w:rsidRPr="0040769B">
        <w:rPr>
          <w:rFonts w:eastAsia="Times New Roman"/>
          <w:lang w:val="en-US"/>
        </w:rPr>
        <w:t>adanya</w:t>
      </w:r>
      <w:r w:rsidR="0068152E">
        <w:rPr>
          <w:rFonts w:eastAsia="Times New Roman"/>
        </w:rPr>
        <w:t xml:space="preserve"> </w:t>
      </w:r>
      <w:r w:rsidR="00340218" w:rsidRPr="0040769B">
        <w:rPr>
          <w:rFonts w:eastAsia="Times New Roman"/>
        </w:rPr>
        <w:t>interaksi</w:t>
      </w:r>
      <w:r w:rsidR="00713FF8" w:rsidRPr="0040769B">
        <w:rPr>
          <w:rFonts w:eastAsia="Times New Roman"/>
          <w:lang w:val="en-US"/>
        </w:rPr>
        <w:t>,</w:t>
      </w:r>
      <w:r w:rsidR="00C451EF" w:rsidRPr="0040769B">
        <w:rPr>
          <w:rFonts w:eastAsia="Times New Roman"/>
          <w:lang w:val="en-US"/>
        </w:rPr>
        <w:t xml:space="preserve"> yang </w:t>
      </w:r>
      <w:r w:rsidR="00340218" w:rsidRPr="0040769B">
        <w:rPr>
          <w:rFonts w:eastAsia="Times New Roman"/>
          <w:lang w:val="en-US"/>
        </w:rPr>
        <w:t>terjelma</w:t>
      </w:r>
      <w:r w:rsidR="0068152E">
        <w:rPr>
          <w:rFonts w:eastAsia="Times New Roman"/>
        </w:rPr>
        <w:t xml:space="preserve"> </w:t>
      </w:r>
      <w:r w:rsidR="00340218" w:rsidRPr="0040769B">
        <w:rPr>
          <w:rFonts w:eastAsia="Times New Roman"/>
          <w:lang w:val="en-US"/>
        </w:rPr>
        <w:t>dalam</w:t>
      </w:r>
      <w:r w:rsidR="0068152E">
        <w:rPr>
          <w:rFonts w:eastAsia="Times New Roman"/>
        </w:rPr>
        <w:t xml:space="preserve"> </w:t>
      </w:r>
      <w:r w:rsidR="00340218" w:rsidRPr="0040769B">
        <w:rPr>
          <w:rFonts w:eastAsia="Times New Roman"/>
        </w:rPr>
        <w:t xml:space="preserve">hidup bersama. Secara konsep bahwa hubungan atau interaksi sosial adalah merupakan hubungan </w:t>
      </w:r>
      <w:r w:rsidR="00FC247E" w:rsidRPr="0040769B">
        <w:rPr>
          <w:rFonts w:eastAsia="Times New Roman"/>
        </w:rPr>
        <w:t>S</w:t>
      </w:r>
      <w:r w:rsidR="001539EE" w:rsidRPr="0040769B">
        <w:rPr>
          <w:rFonts w:eastAsia="Times New Roman"/>
          <w:lang w:val="en-US"/>
        </w:rPr>
        <w:t>unnatullah</w:t>
      </w:r>
      <w:r w:rsidR="0068152E">
        <w:rPr>
          <w:rFonts w:eastAsia="Times New Roman"/>
        </w:rPr>
        <w:t xml:space="preserve"> </w:t>
      </w:r>
      <w:r w:rsidR="00340218" w:rsidRPr="0040769B">
        <w:rPr>
          <w:rFonts w:eastAsia="Times New Roman"/>
        </w:rPr>
        <w:t>sosial yang dinamis, yang menyangkut hubungan antara orang-orang perorangan, antara kelompok-kelompok manusia, maupun antara orang perorangan dengan kelompok manusia</w:t>
      </w:r>
      <w:r w:rsidR="00340218" w:rsidRPr="0040769B">
        <w:rPr>
          <w:lang w:val="en-US"/>
        </w:rPr>
        <w:t>.</w:t>
      </w:r>
      <w:r w:rsidR="005221D1" w:rsidRPr="0040769B">
        <w:rPr>
          <w:lang w:val="en-US"/>
        </w:rPr>
        <w:t>Hubungan</w:t>
      </w:r>
      <w:r w:rsidR="0068152E">
        <w:t xml:space="preserve"> </w:t>
      </w:r>
      <w:r w:rsidR="005221D1" w:rsidRPr="0040769B">
        <w:rPr>
          <w:lang w:val="en-US"/>
        </w:rPr>
        <w:t>tersebutakan</w:t>
      </w:r>
      <w:r w:rsidR="0068152E">
        <w:t xml:space="preserve"> </w:t>
      </w:r>
      <w:r w:rsidR="005221D1" w:rsidRPr="0040769B">
        <w:rPr>
          <w:lang w:val="en-US"/>
        </w:rPr>
        <w:t>melewati agama</w:t>
      </w:r>
      <w:r w:rsidR="005221D1" w:rsidRPr="0040769B">
        <w:rPr>
          <w:rStyle w:val="FootnoteReference"/>
          <w:lang w:val="en-US"/>
        </w:rPr>
        <w:footnoteReference w:id="5"/>
      </w:r>
      <w:r w:rsidR="005221D1" w:rsidRPr="0040769B">
        <w:rPr>
          <w:lang w:val="en-US"/>
        </w:rPr>
        <w:t>dan</w:t>
      </w:r>
      <w:r w:rsidR="0068152E">
        <w:t xml:space="preserve"> </w:t>
      </w:r>
      <w:r w:rsidR="005221D1" w:rsidRPr="0040769B">
        <w:rPr>
          <w:lang w:val="en-US"/>
        </w:rPr>
        <w:t>etnis yang ada.</w:t>
      </w:r>
    </w:p>
    <w:p w:rsidR="007B6EAE" w:rsidRPr="0040769B" w:rsidRDefault="007B6EAE" w:rsidP="00BE5D53">
      <w:pPr>
        <w:spacing w:line="480" w:lineRule="auto"/>
        <w:ind w:left="360" w:firstLine="720"/>
      </w:pPr>
      <w:r w:rsidRPr="0040769B">
        <w:t xml:space="preserve">Interaksi sosial dan keagamaan bisa saja terjadi di tengah-tengah masyarakat apalagi intraksi ini melibatkan dua etnis yang tidak sama seperti </w:t>
      </w:r>
      <w:r w:rsidR="00FC247E" w:rsidRPr="0040769B">
        <w:t>Tionghoa</w:t>
      </w:r>
      <w:r w:rsidRPr="0040769B">
        <w:t xml:space="preserve"> da</w:t>
      </w:r>
      <w:r w:rsidR="00362424" w:rsidRPr="0040769B">
        <w:t>n Melayu. Dalam proses perpaduan</w:t>
      </w:r>
      <w:r w:rsidRPr="0040769B">
        <w:t xml:space="preserve"> dua etnis yang berbeda ini sudah tentu tidak tejadi begitu saja. </w:t>
      </w:r>
      <w:r w:rsidR="00130311">
        <w:t>Jangankan antar etnis antar se</w:t>
      </w:r>
      <w:r w:rsidR="00130311">
        <w:rPr>
          <w:lang w:val="en-US"/>
        </w:rPr>
        <w:t>sam</w:t>
      </w:r>
      <w:r w:rsidRPr="0040769B">
        <w:t>a agama yang hidup bahkan sering terjadi ketegangan.</w:t>
      </w:r>
      <w:r w:rsidRPr="0040769B">
        <w:rPr>
          <w:rStyle w:val="FootnoteReference"/>
        </w:rPr>
        <w:footnoteReference w:id="6"/>
      </w:r>
    </w:p>
    <w:p w:rsidR="007B6EAE" w:rsidRPr="0040769B" w:rsidRDefault="007B6EAE" w:rsidP="00D61BD2">
      <w:pPr>
        <w:spacing w:line="480" w:lineRule="auto"/>
        <w:ind w:left="360" w:firstLine="720"/>
      </w:pPr>
      <w:r w:rsidRPr="0040769B">
        <w:t xml:space="preserve">Kita telah mengetahui </w:t>
      </w:r>
      <w:r w:rsidR="00D61BD2">
        <w:rPr>
          <w:lang w:val="en-US"/>
        </w:rPr>
        <w:t>manusia adalah</w:t>
      </w:r>
      <w:r w:rsidRPr="0040769B">
        <w:t xml:space="preserve"> makhluk yang dinamis artinya manusia yang selalu berusaha setiap saat untuk memperbaiki kehidupannya dengan segala cara. Salah satu caranya adalah dengan terus menemukan hal-hal baru yang nantinya dapat berguna bagi kehidupan masyarakat di dunia. Semua agama yang hidup bahkan sering kali tidak terlepas dari interaksi atau </w:t>
      </w:r>
      <w:r w:rsidRPr="0040769B">
        <w:lastRenderedPageBreak/>
        <w:t>hubungan dan hidup bersama. Secara konsep hubungan atau interaksi sosial adalah merupakan hubung</w:t>
      </w:r>
      <w:r w:rsidR="006B64EB">
        <w:rPr>
          <w:lang w:val="en-US"/>
        </w:rPr>
        <w:t>a</w:t>
      </w:r>
      <w:r w:rsidRPr="0040769B">
        <w:t>n-hubunga</w:t>
      </w:r>
      <w:r w:rsidR="006B64EB">
        <w:rPr>
          <w:lang w:val="en-US"/>
        </w:rPr>
        <w:t>n</w:t>
      </w:r>
      <w:r w:rsidRPr="0040769B">
        <w:t xml:space="preserve"> sosial yang dinamis menyangkut hubungan antar orang-orang, perorangan, kelompok-kelompok manusia maupun antara perorangan dengan kelompok manusia.</w:t>
      </w:r>
    </w:p>
    <w:p w:rsidR="00340218" w:rsidRPr="0040769B" w:rsidRDefault="00340218" w:rsidP="00BA678B">
      <w:pPr>
        <w:spacing w:line="480" w:lineRule="auto"/>
        <w:ind w:left="360" w:firstLine="720"/>
        <w:rPr>
          <w:lang w:val="en-US"/>
        </w:rPr>
      </w:pPr>
      <w:r w:rsidRPr="0040769B">
        <w:rPr>
          <w:lang w:val="en-US"/>
        </w:rPr>
        <w:t>Munculnya</w:t>
      </w:r>
      <w:r w:rsidR="00F476F5">
        <w:t xml:space="preserve"> </w:t>
      </w:r>
      <w:r w:rsidRPr="0040769B">
        <w:rPr>
          <w:lang w:val="en-US"/>
        </w:rPr>
        <w:t>berbagai</w:t>
      </w:r>
      <w:r w:rsidR="00F476F5">
        <w:t xml:space="preserve"> </w:t>
      </w:r>
      <w:r w:rsidRPr="0040769B">
        <w:rPr>
          <w:lang w:val="en-US"/>
        </w:rPr>
        <w:t>kelompok</w:t>
      </w:r>
      <w:r w:rsidR="00F476F5">
        <w:t xml:space="preserve"> </w:t>
      </w:r>
      <w:r w:rsidRPr="0040769B">
        <w:rPr>
          <w:lang w:val="en-US"/>
        </w:rPr>
        <w:t>dalam</w:t>
      </w:r>
      <w:r w:rsidR="00F476F5">
        <w:t xml:space="preserve"> </w:t>
      </w:r>
      <w:r w:rsidRPr="0040769B">
        <w:rPr>
          <w:lang w:val="en-US"/>
        </w:rPr>
        <w:t>masyarakat</w:t>
      </w:r>
      <w:r w:rsidR="00F476F5">
        <w:t xml:space="preserve"> </w:t>
      </w:r>
      <w:r w:rsidRPr="0040769B">
        <w:rPr>
          <w:lang w:val="en-US"/>
        </w:rPr>
        <w:t>tertentu</w:t>
      </w:r>
      <w:r w:rsidR="00F476F5">
        <w:t xml:space="preserve"> </w:t>
      </w:r>
      <w:r w:rsidRPr="0040769B">
        <w:rPr>
          <w:lang w:val="en-US"/>
        </w:rPr>
        <w:t>seperti</w:t>
      </w:r>
      <w:r w:rsidR="00F476F5">
        <w:t xml:space="preserve"> </w:t>
      </w:r>
      <w:r w:rsidR="007A5E27">
        <w:rPr>
          <w:lang w:val="en-US"/>
        </w:rPr>
        <w:t xml:space="preserve">masyarakat </w:t>
      </w:r>
      <w:r w:rsidR="00FC247E" w:rsidRPr="0040769B">
        <w:rPr>
          <w:lang w:val="en-US"/>
        </w:rPr>
        <w:t>Tionghoa</w:t>
      </w:r>
      <w:r w:rsidR="00F476F5">
        <w:t xml:space="preserve"> </w:t>
      </w:r>
      <w:r w:rsidRPr="0040769B">
        <w:rPr>
          <w:lang w:val="en-US"/>
        </w:rPr>
        <w:t>memang</w:t>
      </w:r>
      <w:r w:rsidR="00F476F5">
        <w:t xml:space="preserve"> </w:t>
      </w:r>
      <w:r w:rsidRPr="0040769B">
        <w:rPr>
          <w:lang w:val="en-US"/>
        </w:rPr>
        <w:t>sering</w:t>
      </w:r>
      <w:r w:rsidR="00F476F5">
        <w:t xml:space="preserve"> </w:t>
      </w:r>
      <w:r w:rsidRPr="0040769B">
        <w:rPr>
          <w:lang w:val="en-US"/>
        </w:rPr>
        <w:t>mendapat</w:t>
      </w:r>
      <w:r w:rsidR="00F476F5">
        <w:t xml:space="preserve"> </w:t>
      </w:r>
      <w:r w:rsidRPr="0040769B">
        <w:rPr>
          <w:lang w:val="en-US"/>
        </w:rPr>
        <w:t>respon</w:t>
      </w:r>
      <w:r w:rsidR="00F476F5">
        <w:t xml:space="preserve"> </w:t>
      </w:r>
      <w:r w:rsidRPr="0040769B">
        <w:rPr>
          <w:lang w:val="en-US"/>
        </w:rPr>
        <w:t>dari</w:t>
      </w:r>
      <w:r w:rsidR="00F476F5">
        <w:t xml:space="preserve"> </w:t>
      </w:r>
      <w:r w:rsidRPr="0040769B">
        <w:rPr>
          <w:lang w:val="en-US"/>
        </w:rPr>
        <w:t>masyarakat</w:t>
      </w:r>
      <w:r w:rsidR="00F476F5">
        <w:t xml:space="preserve"> </w:t>
      </w:r>
      <w:r w:rsidRPr="0040769B">
        <w:rPr>
          <w:lang w:val="en-US"/>
        </w:rPr>
        <w:t>asli. Hal ini</w:t>
      </w:r>
      <w:r w:rsidR="00F476F5">
        <w:t xml:space="preserve"> </w:t>
      </w:r>
      <w:r w:rsidRPr="0040769B">
        <w:t xml:space="preserve">sendiri </w:t>
      </w:r>
      <w:r w:rsidRPr="0040769B">
        <w:rPr>
          <w:lang w:val="en-US"/>
        </w:rPr>
        <w:t>dalam</w:t>
      </w:r>
      <w:r w:rsidR="00F476F5">
        <w:t xml:space="preserve"> </w:t>
      </w:r>
      <w:r w:rsidRPr="0040769B">
        <w:rPr>
          <w:lang w:val="en-US"/>
        </w:rPr>
        <w:t>pandangan</w:t>
      </w:r>
      <w:r w:rsidR="00F476F5">
        <w:t xml:space="preserve"> </w:t>
      </w:r>
      <w:r w:rsidRPr="0040769B">
        <w:rPr>
          <w:lang w:val="en-US"/>
        </w:rPr>
        <w:t>masyarakat</w:t>
      </w:r>
      <w:r w:rsidR="00F476F5">
        <w:t xml:space="preserve"> </w:t>
      </w:r>
      <w:r w:rsidRPr="0040769B">
        <w:rPr>
          <w:lang w:val="en-US"/>
        </w:rPr>
        <w:t>akan</w:t>
      </w:r>
      <w:r w:rsidR="00F476F5">
        <w:t xml:space="preserve"> </w:t>
      </w:r>
      <w:r w:rsidRPr="0040769B">
        <w:rPr>
          <w:lang w:val="en-US"/>
        </w:rPr>
        <w:t>memiliki</w:t>
      </w:r>
      <w:r w:rsidR="00F476F5">
        <w:t xml:space="preserve"> </w:t>
      </w:r>
      <w:r w:rsidRPr="0040769B">
        <w:t xml:space="preserve">beragam sikap dan persepsi terhadap etnis tersebut. Kemudian dari persepsi tersebut dapat </w:t>
      </w:r>
      <w:r w:rsidR="007A5E27">
        <w:rPr>
          <w:lang w:val="en-US"/>
        </w:rPr>
        <w:t>me</w:t>
      </w:r>
      <w:r w:rsidRPr="0040769B">
        <w:t>nimbulkan prasangka</w:t>
      </w:r>
      <w:r w:rsidR="007A5E27">
        <w:rPr>
          <w:lang w:val="en-US"/>
        </w:rPr>
        <w:t>,</w:t>
      </w:r>
      <w:r w:rsidRPr="0040769B">
        <w:t xml:space="preserve"> yang hasil akhirnya dap</w:t>
      </w:r>
      <w:r w:rsidR="00362424" w:rsidRPr="0040769B">
        <w:t>a</w:t>
      </w:r>
      <w:r w:rsidRPr="0040769B">
        <w:t>t menimbulkan berbagai dampa</w:t>
      </w:r>
      <w:r w:rsidR="00797C14" w:rsidRPr="0040769B">
        <w:t>k baik negati</w:t>
      </w:r>
      <w:r w:rsidR="00797C14" w:rsidRPr="0040769B">
        <w:rPr>
          <w:lang w:val="en-US"/>
        </w:rPr>
        <w:t>f</w:t>
      </w:r>
      <w:r w:rsidRPr="0040769B">
        <w:t xml:space="preserve"> ataupun positif.</w:t>
      </w:r>
    </w:p>
    <w:p w:rsidR="00340218" w:rsidRDefault="00713FF8" w:rsidP="00EB1705">
      <w:pPr>
        <w:spacing w:line="480" w:lineRule="auto"/>
        <w:ind w:left="360" w:firstLine="720"/>
        <w:rPr>
          <w:rFonts w:eastAsia="Times New Roman"/>
          <w:lang w:val="en-US"/>
        </w:rPr>
      </w:pPr>
      <w:r w:rsidRPr="0040769B">
        <w:rPr>
          <w:lang w:val="en-US"/>
        </w:rPr>
        <w:t xml:space="preserve">Menariknya di </w:t>
      </w:r>
      <w:r w:rsidR="007A5E27" w:rsidRPr="0040769B">
        <w:rPr>
          <w:lang w:val="en-US"/>
        </w:rPr>
        <w:t>Bagansiapi</w:t>
      </w:r>
      <w:r w:rsidR="00FC247E" w:rsidRPr="0040769B">
        <w:rPr>
          <w:lang w:val="en-US"/>
        </w:rPr>
        <w:t>api</w:t>
      </w:r>
      <w:r w:rsidR="00F476F5">
        <w:t xml:space="preserve"> </w:t>
      </w:r>
      <w:r w:rsidR="00340218" w:rsidRPr="0040769B">
        <w:rPr>
          <w:rFonts w:eastAsia="Times New Roman"/>
        </w:rPr>
        <w:t>masyarakat</w:t>
      </w:r>
      <w:r w:rsidRPr="0040769B">
        <w:rPr>
          <w:rFonts w:eastAsia="Times New Roman"/>
          <w:lang w:val="en-US"/>
        </w:rPr>
        <w:t>nya</w:t>
      </w:r>
      <w:r w:rsidR="00F476F5">
        <w:rPr>
          <w:rFonts w:eastAsia="Times New Roman"/>
        </w:rPr>
        <w:t xml:space="preserve"> </w:t>
      </w:r>
      <w:r w:rsidRPr="0040769B">
        <w:rPr>
          <w:rFonts w:eastAsia="Times New Roman"/>
          <w:lang w:val="en-US"/>
        </w:rPr>
        <w:t>adalah</w:t>
      </w:r>
      <w:r w:rsidR="00F476F5">
        <w:rPr>
          <w:rFonts w:eastAsia="Times New Roman"/>
        </w:rPr>
        <w:t xml:space="preserve"> </w:t>
      </w:r>
      <w:r w:rsidRPr="0040769B">
        <w:rPr>
          <w:rFonts w:eastAsia="Times New Roman"/>
          <w:lang w:val="en-US"/>
        </w:rPr>
        <w:t>masyarakat</w:t>
      </w:r>
      <w:r w:rsidR="00340218" w:rsidRPr="0040769B">
        <w:rPr>
          <w:rFonts w:eastAsia="Times New Roman"/>
        </w:rPr>
        <w:t xml:space="preserve"> yang heterogen</w:t>
      </w:r>
      <w:r w:rsidRPr="0040769B">
        <w:rPr>
          <w:rFonts w:eastAsia="Times New Roman"/>
          <w:lang w:val="en-US"/>
        </w:rPr>
        <w:t>.Tidaklah</w:t>
      </w:r>
      <w:r w:rsidR="00F476F5">
        <w:rPr>
          <w:rFonts w:eastAsia="Times New Roman"/>
        </w:rPr>
        <w:t xml:space="preserve"> </w:t>
      </w:r>
      <w:r w:rsidRPr="0040769B">
        <w:rPr>
          <w:rFonts w:eastAsia="Times New Roman"/>
          <w:lang w:val="en-US"/>
        </w:rPr>
        <w:t>mengherankan</w:t>
      </w:r>
      <w:r w:rsidR="00F476F5">
        <w:rPr>
          <w:rFonts w:eastAsia="Times New Roman"/>
        </w:rPr>
        <w:t xml:space="preserve"> </w:t>
      </w:r>
      <w:r w:rsidRPr="0040769B">
        <w:rPr>
          <w:rFonts w:eastAsia="Times New Roman"/>
          <w:lang w:val="en-US"/>
        </w:rPr>
        <w:t>berbagai</w:t>
      </w:r>
      <w:r w:rsidR="00F476F5">
        <w:rPr>
          <w:rFonts w:eastAsia="Times New Roman"/>
        </w:rPr>
        <w:t xml:space="preserve"> </w:t>
      </w:r>
      <w:r w:rsidR="00340218" w:rsidRPr="0040769B">
        <w:rPr>
          <w:rFonts w:eastAsia="Times New Roman"/>
        </w:rPr>
        <w:t>su</w:t>
      </w:r>
      <w:r w:rsidR="00BA678B">
        <w:rPr>
          <w:rFonts w:eastAsia="Times New Roman"/>
        </w:rPr>
        <w:t>ku dan etnis ada di daerah ini</w:t>
      </w:r>
      <w:r w:rsidR="00BA678B">
        <w:rPr>
          <w:rFonts w:eastAsia="Times New Roman"/>
          <w:lang w:val="en-US"/>
        </w:rPr>
        <w:t>,</w:t>
      </w:r>
      <w:r w:rsidR="00EB73F1" w:rsidRPr="0040769B">
        <w:rPr>
          <w:rFonts w:eastAsia="Times New Roman"/>
        </w:rPr>
        <w:t xml:space="preserve"> </w:t>
      </w:r>
      <w:r w:rsidR="00BA678B" w:rsidRPr="0040769B">
        <w:rPr>
          <w:rFonts w:eastAsia="Times New Roman"/>
        </w:rPr>
        <w:t>di</w:t>
      </w:r>
      <w:r w:rsidR="00BA678B">
        <w:rPr>
          <w:rFonts w:eastAsia="Times New Roman"/>
          <w:lang w:val="en-US"/>
        </w:rPr>
        <w:t xml:space="preserve"> </w:t>
      </w:r>
      <w:r w:rsidR="00EB73F1" w:rsidRPr="0040769B">
        <w:rPr>
          <w:rFonts w:eastAsia="Times New Roman"/>
        </w:rPr>
        <w:t xml:space="preserve">antaranya adalah etnis Melayu, Minang, Jawa, Batak dan </w:t>
      </w:r>
      <w:r w:rsidR="00FC247E" w:rsidRPr="0040769B">
        <w:rPr>
          <w:rFonts w:eastAsia="Times New Roman"/>
        </w:rPr>
        <w:t>Tionghoa</w:t>
      </w:r>
      <w:r w:rsidR="00EB73F1" w:rsidRPr="0040769B">
        <w:rPr>
          <w:rFonts w:eastAsia="Times New Roman"/>
        </w:rPr>
        <w:t>. Dan untuk agama terdapat Islam, Kristen, Katholik, Budha, Hindu dan Konghucu</w:t>
      </w:r>
      <w:r w:rsidR="00340218" w:rsidRPr="0040769B">
        <w:rPr>
          <w:rFonts w:eastAsia="Times New Roman"/>
        </w:rPr>
        <w:t>. Biasanya mereka berdiam di ib</w:t>
      </w:r>
      <w:r w:rsidR="00EB73F1" w:rsidRPr="0040769B">
        <w:rPr>
          <w:rFonts w:eastAsia="Times New Roman"/>
        </w:rPr>
        <w:t>u kota provinsi atau kab</w:t>
      </w:r>
      <w:r w:rsidR="00EB1705">
        <w:rPr>
          <w:rFonts w:eastAsia="Times New Roman"/>
        </w:rPr>
        <w:t>upaten, seperti halnya di Bagansiapi</w:t>
      </w:r>
      <w:r w:rsidR="00EB1705" w:rsidRPr="0040769B">
        <w:rPr>
          <w:rFonts w:eastAsia="Times New Roman"/>
        </w:rPr>
        <w:t>api</w:t>
      </w:r>
      <w:r w:rsidR="00EB73F1" w:rsidRPr="0040769B">
        <w:rPr>
          <w:rFonts w:eastAsia="Times New Roman"/>
        </w:rPr>
        <w:t>.</w:t>
      </w:r>
      <w:r w:rsidR="00EB73F1" w:rsidRPr="0040769B">
        <w:rPr>
          <w:rStyle w:val="FootnoteReference"/>
          <w:rFonts w:eastAsia="Times New Roman"/>
        </w:rPr>
        <w:footnoteReference w:id="7"/>
      </w:r>
    </w:p>
    <w:p w:rsidR="006E185E" w:rsidRPr="006E185E" w:rsidRDefault="006E185E" w:rsidP="006E185E">
      <w:pPr>
        <w:ind w:firstLine="720"/>
        <w:jc w:val="center"/>
        <w:rPr>
          <w:rFonts w:eastAsia="Times New Roman"/>
          <w:b/>
          <w:bCs/>
          <w:lang w:val="en-US"/>
        </w:rPr>
      </w:pPr>
      <w:r w:rsidRPr="006E185E">
        <w:rPr>
          <w:rFonts w:eastAsia="Times New Roman"/>
          <w:b/>
          <w:bCs/>
        </w:rPr>
        <w:t xml:space="preserve">Tabel 1.1 </w:t>
      </w:r>
    </w:p>
    <w:p w:rsidR="006E185E" w:rsidRPr="006E185E" w:rsidRDefault="006E185E" w:rsidP="006E185E">
      <w:pPr>
        <w:ind w:firstLine="720"/>
        <w:jc w:val="center"/>
        <w:rPr>
          <w:rFonts w:eastAsia="Times New Roman"/>
          <w:b/>
          <w:bCs/>
          <w:lang w:val="en-US"/>
        </w:rPr>
      </w:pPr>
      <w:r w:rsidRPr="006E185E">
        <w:rPr>
          <w:rFonts w:eastAsia="Times New Roman"/>
          <w:b/>
          <w:bCs/>
        </w:rPr>
        <w:t>E</w:t>
      </w:r>
      <w:r w:rsidR="00917369">
        <w:rPr>
          <w:rFonts w:eastAsia="Times New Roman"/>
          <w:b/>
          <w:bCs/>
        </w:rPr>
        <w:t>tnis di Kec. Bangko Bagansiapi</w:t>
      </w:r>
      <w:r w:rsidR="00917369" w:rsidRPr="006E185E">
        <w:rPr>
          <w:rFonts w:eastAsia="Times New Roman"/>
          <w:b/>
          <w:bCs/>
        </w:rPr>
        <w:t>api</w:t>
      </w:r>
    </w:p>
    <w:tbl>
      <w:tblPr>
        <w:tblStyle w:val="TableGrid"/>
        <w:tblW w:w="0" w:type="auto"/>
        <w:jc w:val="center"/>
        <w:tblInd w:w="170" w:type="dxa"/>
        <w:tblLook w:val="04A0"/>
      </w:tblPr>
      <w:tblGrid>
        <w:gridCol w:w="708"/>
        <w:gridCol w:w="2273"/>
        <w:gridCol w:w="2449"/>
        <w:gridCol w:w="1459"/>
      </w:tblGrid>
      <w:tr w:rsidR="00FC247E" w:rsidRPr="0040769B" w:rsidTr="002E5524">
        <w:trPr>
          <w:jc w:val="center"/>
        </w:trPr>
        <w:tc>
          <w:tcPr>
            <w:tcW w:w="708" w:type="dxa"/>
          </w:tcPr>
          <w:p w:rsidR="00FC247E" w:rsidRPr="0040769B" w:rsidRDefault="00FC247E" w:rsidP="006E185E">
            <w:pPr>
              <w:jc w:val="center"/>
              <w:rPr>
                <w:rFonts w:eastAsia="Times New Roman"/>
                <w:b/>
                <w:sz w:val="24"/>
                <w:szCs w:val="24"/>
              </w:rPr>
            </w:pPr>
            <w:r w:rsidRPr="0040769B">
              <w:rPr>
                <w:rFonts w:eastAsia="Times New Roman"/>
                <w:b/>
                <w:sz w:val="24"/>
                <w:szCs w:val="24"/>
              </w:rPr>
              <w:t>No.</w:t>
            </w:r>
          </w:p>
        </w:tc>
        <w:tc>
          <w:tcPr>
            <w:tcW w:w="2273" w:type="dxa"/>
          </w:tcPr>
          <w:p w:rsidR="00FC247E" w:rsidRPr="0040769B" w:rsidRDefault="00FC247E" w:rsidP="006E185E">
            <w:pPr>
              <w:jc w:val="center"/>
              <w:rPr>
                <w:rFonts w:eastAsia="Times New Roman"/>
                <w:b/>
                <w:sz w:val="24"/>
                <w:szCs w:val="24"/>
              </w:rPr>
            </w:pPr>
            <w:r w:rsidRPr="0040769B">
              <w:rPr>
                <w:rFonts w:eastAsia="Times New Roman"/>
                <w:b/>
                <w:sz w:val="24"/>
                <w:szCs w:val="24"/>
              </w:rPr>
              <w:t>Etnis</w:t>
            </w:r>
          </w:p>
        </w:tc>
        <w:tc>
          <w:tcPr>
            <w:tcW w:w="2449" w:type="dxa"/>
          </w:tcPr>
          <w:p w:rsidR="00FC247E" w:rsidRPr="0040769B" w:rsidRDefault="00FC247E" w:rsidP="006E185E">
            <w:pPr>
              <w:jc w:val="center"/>
              <w:rPr>
                <w:rFonts w:eastAsia="Times New Roman"/>
                <w:b/>
                <w:sz w:val="24"/>
                <w:szCs w:val="24"/>
              </w:rPr>
            </w:pPr>
            <w:r w:rsidRPr="0040769B">
              <w:rPr>
                <w:rFonts w:eastAsia="Times New Roman"/>
                <w:b/>
                <w:sz w:val="24"/>
                <w:szCs w:val="24"/>
              </w:rPr>
              <w:t>Jumlah</w:t>
            </w:r>
          </w:p>
        </w:tc>
        <w:tc>
          <w:tcPr>
            <w:tcW w:w="1459" w:type="dxa"/>
          </w:tcPr>
          <w:p w:rsidR="00FC247E" w:rsidRPr="0040769B" w:rsidRDefault="00FC247E" w:rsidP="006E185E">
            <w:pPr>
              <w:jc w:val="center"/>
              <w:rPr>
                <w:rFonts w:eastAsia="Times New Roman"/>
                <w:b/>
                <w:sz w:val="24"/>
                <w:szCs w:val="24"/>
              </w:rPr>
            </w:pPr>
            <w:r w:rsidRPr="0040769B">
              <w:rPr>
                <w:rFonts w:eastAsia="Times New Roman"/>
                <w:b/>
                <w:sz w:val="24"/>
                <w:szCs w:val="24"/>
              </w:rPr>
              <w:t>Persentase</w:t>
            </w:r>
          </w:p>
        </w:tc>
      </w:tr>
      <w:tr w:rsidR="00FC247E" w:rsidRPr="0040769B" w:rsidTr="002E5524">
        <w:trPr>
          <w:jc w:val="center"/>
        </w:trPr>
        <w:tc>
          <w:tcPr>
            <w:tcW w:w="708" w:type="dxa"/>
          </w:tcPr>
          <w:p w:rsidR="00FC247E" w:rsidRPr="0040769B" w:rsidRDefault="00FC247E" w:rsidP="006E185E">
            <w:pPr>
              <w:spacing w:line="360" w:lineRule="auto"/>
              <w:jc w:val="center"/>
              <w:rPr>
                <w:rFonts w:eastAsia="Times New Roman"/>
                <w:sz w:val="24"/>
                <w:szCs w:val="24"/>
              </w:rPr>
            </w:pPr>
            <w:r w:rsidRPr="0040769B">
              <w:rPr>
                <w:rFonts w:eastAsia="Times New Roman"/>
                <w:sz w:val="24"/>
                <w:szCs w:val="24"/>
              </w:rPr>
              <w:t>1.</w:t>
            </w:r>
          </w:p>
          <w:p w:rsidR="00FC247E" w:rsidRPr="0040769B" w:rsidRDefault="00FC247E" w:rsidP="006E185E">
            <w:pPr>
              <w:spacing w:line="360" w:lineRule="auto"/>
              <w:jc w:val="center"/>
              <w:rPr>
                <w:rFonts w:eastAsia="Times New Roman"/>
                <w:sz w:val="24"/>
                <w:szCs w:val="24"/>
              </w:rPr>
            </w:pPr>
            <w:r w:rsidRPr="0040769B">
              <w:rPr>
                <w:rFonts w:eastAsia="Times New Roman"/>
                <w:sz w:val="24"/>
                <w:szCs w:val="24"/>
              </w:rPr>
              <w:t>2.</w:t>
            </w:r>
          </w:p>
          <w:p w:rsidR="00FC247E" w:rsidRPr="0040769B" w:rsidRDefault="00FC247E" w:rsidP="006E185E">
            <w:pPr>
              <w:spacing w:line="360" w:lineRule="auto"/>
              <w:jc w:val="center"/>
              <w:rPr>
                <w:rFonts w:eastAsia="Times New Roman"/>
                <w:sz w:val="24"/>
                <w:szCs w:val="24"/>
              </w:rPr>
            </w:pPr>
            <w:r w:rsidRPr="0040769B">
              <w:rPr>
                <w:rFonts w:eastAsia="Times New Roman"/>
                <w:sz w:val="24"/>
                <w:szCs w:val="24"/>
              </w:rPr>
              <w:t>3.</w:t>
            </w:r>
          </w:p>
          <w:p w:rsidR="00FC247E" w:rsidRPr="0040769B" w:rsidRDefault="00FC247E" w:rsidP="006E185E">
            <w:pPr>
              <w:spacing w:line="360" w:lineRule="auto"/>
              <w:jc w:val="center"/>
              <w:rPr>
                <w:rFonts w:eastAsia="Times New Roman"/>
                <w:sz w:val="24"/>
                <w:szCs w:val="24"/>
              </w:rPr>
            </w:pPr>
            <w:r w:rsidRPr="0040769B">
              <w:rPr>
                <w:rFonts w:eastAsia="Times New Roman"/>
                <w:sz w:val="24"/>
                <w:szCs w:val="24"/>
              </w:rPr>
              <w:t>4.</w:t>
            </w:r>
          </w:p>
          <w:p w:rsidR="00FC247E" w:rsidRPr="0040769B" w:rsidRDefault="00FC247E" w:rsidP="006E185E">
            <w:pPr>
              <w:spacing w:line="360" w:lineRule="auto"/>
              <w:jc w:val="center"/>
              <w:rPr>
                <w:rFonts w:eastAsia="Times New Roman"/>
                <w:sz w:val="24"/>
                <w:szCs w:val="24"/>
              </w:rPr>
            </w:pPr>
            <w:r w:rsidRPr="0040769B">
              <w:rPr>
                <w:rFonts w:eastAsia="Times New Roman"/>
                <w:sz w:val="24"/>
                <w:szCs w:val="24"/>
              </w:rPr>
              <w:t>5.</w:t>
            </w:r>
          </w:p>
          <w:p w:rsidR="00E805B3" w:rsidRPr="0040769B" w:rsidRDefault="00E805B3" w:rsidP="006E185E">
            <w:pPr>
              <w:spacing w:line="360" w:lineRule="auto"/>
              <w:jc w:val="center"/>
              <w:rPr>
                <w:rFonts w:eastAsia="Times New Roman"/>
                <w:sz w:val="24"/>
                <w:szCs w:val="24"/>
              </w:rPr>
            </w:pPr>
            <w:r w:rsidRPr="0040769B">
              <w:rPr>
                <w:rFonts w:eastAsia="Times New Roman"/>
                <w:sz w:val="24"/>
                <w:szCs w:val="24"/>
              </w:rPr>
              <w:t>6.</w:t>
            </w:r>
          </w:p>
        </w:tc>
        <w:tc>
          <w:tcPr>
            <w:tcW w:w="2273" w:type="dxa"/>
          </w:tcPr>
          <w:p w:rsidR="00FC247E" w:rsidRPr="0040769B" w:rsidRDefault="00FC247E" w:rsidP="002E5524">
            <w:pPr>
              <w:spacing w:line="360" w:lineRule="auto"/>
              <w:jc w:val="left"/>
              <w:rPr>
                <w:rFonts w:eastAsia="Times New Roman"/>
                <w:sz w:val="24"/>
                <w:szCs w:val="24"/>
              </w:rPr>
            </w:pPr>
            <w:r w:rsidRPr="0040769B">
              <w:rPr>
                <w:rFonts w:eastAsia="Times New Roman"/>
                <w:sz w:val="24"/>
                <w:szCs w:val="24"/>
              </w:rPr>
              <w:t>Melayu</w:t>
            </w:r>
          </w:p>
          <w:p w:rsidR="00E805B3" w:rsidRPr="0040769B" w:rsidRDefault="00E805B3" w:rsidP="002E5524">
            <w:pPr>
              <w:spacing w:line="360" w:lineRule="auto"/>
              <w:jc w:val="left"/>
              <w:rPr>
                <w:rFonts w:eastAsia="Times New Roman"/>
                <w:sz w:val="24"/>
                <w:szCs w:val="24"/>
              </w:rPr>
            </w:pPr>
            <w:r w:rsidRPr="0040769B">
              <w:rPr>
                <w:rFonts w:eastAsia="Times New Roman"/>
                <w:sz w:val="24"/>
                <w:szCs w:val="24"/>
              </w:rPr>
              <w:t>Tionghoa</w:t>
            </w:r>
          </w:p>
          <w:p w:rsidR="00E805B3" w:rsidRPr="0040769B" w:rsidRDefault="00E805B3" w:rsidP="002E5524">
            <w:pPr>
              <w:spacing w:line="360" w:lineRule="auto"/>
              <w:jc w:val="left"/>
              <w:rPr>
                <w:rFonts w:eastAsia="Times New Roman"/>
                <w:sz w:val="24"/>
                <w:szCs w:val="24"/>
              </w:rPr>
            </w:pPr>
            <w:r w:rsidRPr="0040769B">
              <w:rPr>
                <w:rFonts w:eastAsia="Times New Roman"/>
                <w:sz w:val="24"/>
                <w:szCs w:val="24"/>
              </w:rPr>
              <w:t>Jawa</w:t>
            </w:r>
          </w:p>
          <w:p w:rsidR="00FC247E" w:rsidRPr="0040769B" w:rsidRDefault="00FC247E" w:rsidP="002E5524">
            <w:pPr>
              <w:spacing w:line="360" w:lineRule="auto"/>
              <w:jc w:val="left"/>
              <w:rPr>
                <w:rFonts w:eastAsia="Times New Roman"/>
                <w:sz w:val="24"/>
                <w:szCs w:val="24"/>
              </w:rPr>
            </w:pPr>
            <w:r w:rsidRPr="0040769B">
              <w:rPr>
                <w:rFonts w:eastAsia="Times New Roman"/>
                <w:sz w:val="24"/>
                <w:szCs w:val="24"/>
              </w:rPr>
              <w:t>Minang</w:t>
            </w:r>
          </w:p>
          <w:p w:rsidR="00FC247E" w:rsidRPr="0040769B" w:rsidRDefault="00FC247E" w:rsidP="002E5524">
            <w:pPr>
              <w:spacing w:line="360" w:lineRule="auto"/>
              <w:jc w:val="left"/>
              <w:rPr>
                <w:rFonts w:eastAsia="Times New Roman"/>
                <w:sz w:val="24"/>
                <w:szCs w:val="24"/>
              </w:rPr>
            </w:pPr>
            <w:r w:rsidRPr="0040769B">
              <w:rPr>
                <w:rFonts w:eastAsia="Times New Roman"/>
                <w:sz w:val="24"/>
                <w:szCs w:val="24"/>
              </w:rPr>
              <w:t>Batak</w:t>
            </w:r>
          </w:p>
          <w:p w:rsidR="00FC247E" w:rsidRPr="0040769B" w:rsidRDefault="00E805B3" w:rsidP="002E5524">
            <w:pPr>
              <w:spacing w:line="360" w:lineRule="auto"/>
              <w:jc w:val="left"/>
              <w:rPr>
                <w:rFonts w:eastAsia="Times New Roman"/>
                <w:sz w:val="24"/>
                <w:szCs w:val="24"/>
              </w:rPr>
            </w:pPr>
            <w:r w:rsidRPr="0040769B">
              <w:rPr>
                <w:rFonts w:eastAsia="Times New Roman"/>
                <w:sz w:val="24"/>
                <w:szCs w:val="24"/>
              </w:rPr>
              <w:t>Nias</w:t>
            </w:r>
          </w:p>
        </w:tc>
        <w:tc>
          <w:tcPr>
            <w:tcW w:w="2449" w:type="dxa"/>
          </w:tcPr>
          <w:p w:rsidR="00FC247E" w:rsidRPr="0040769B" w:rsidRDefault="009D1ED1" w:rsidP="002E5524">
            <w:pPr>
              <w:spacing w:line="360" w:lineRule="auto"/>
              <w:ind w:left="110"/>
              <w:jc w:val="center"/>
              <w:rPr>
                <w:rFonts w:eastAsia="Times New Roman"/>
                <w:sz w:val="24"/>
                <w:szCs w:val="24"/>
              </w:rPr>
            </w:pPr>
            <w:r w:rsidRPr="0040769B">
              <w:rPr>
                <w:rFonts w:eastAsia="Times New Roman"/>
                <w:sz w:val="24"/>
                <w:szCs w:val="24"/>
              </w:rPr>
              <w:t>306.157</w:t>
            </w:r>
            <w:r w:rsidR="00FC247E" w:rsidRPr="0040769B">
              <w:rPr>
                <w:rFonts w:eastAsia="Times New Roman"/>
                <w:sz w:val="24"/>
                <w:szCs w:val="24"/>
              </w:rPr>
              <w:t xml:space="preserve"> jiwa</w:t>
            </w:r>
          </w:p>
          <w:p w:rsidR="00E805B3" w:rsidRPr="0040769B" w:rsidRDefault="009D1ED1" w:rsidP="002E5524">
            <w:pPr>
              <w:spacing w:line="360" w:lineRule="auto"/>
              <w:ind w:left="110"/>
              <w:jc w:val="center"/>
              <w:rPr>
                <w:rFonts w:eastAsia="Times New Roman"/>
                <w:sz w:val="24"/>
                <w:szCs w:val="24"/>
              </w:rPr>
            </w:pPr>
            <w:r w:rsidRPr="0040769B">
              <w:rPr>
                <w:rFonts w:eastAsia="Times New Roman"/>
                <w:sz w:val="24"/>
                <w:szCs w:val="24"/>
              </w:rPr>
              <w:t>168.260</w:t>
            </w:r>
            <w:r w:rsidR="00E805B3" w:rsidRPr="0040769B">
              <w:rPr>
                <w:rFonts w:eastAsia="Times New Roman"/>
                <w:sz w:val="24"/>
                <w:szCs w:val="24"/>
              </w:rPr>
              <w:t xml:space="preserve"> jiwa</w:t>
            </w:r>
          </w:p>
          <w:p w:rsidR="00E805B3" w:rsidRPr="0040769B" w:rsidRDefault="009D1ED1" w:rsidP="002E5524">
            <w:pPr>
              <w:spacing w:line="360" w:lineRule="auto"/>
              <w:jc w:val="center"/>
              <w:rPr>
                <w:rFonts w:eastAsia="Times New Roman"/>
                <w:sz w:val="24"/>
                <w:szCs w:val="24"/>
              </w:rPr>
            </w:pPr>
            <w:r w:rsidRPr="0040769B">
              <w:rPr>
                <w:rFonts w:eastAsia="Times New Roman"/>
                <w:sz w:val="24"/>
                <w:szCs w:val="24"/>
              </w:rPr>
              <w:t>71.416</w:t>
            </w:r>
            <w:r w:rsidR="00E805B3" w:rsidRPr="0040769B">
              <w:rPr>
                <w:rFonts w:eastAsia="Times New Roman"/>
                <w:sz w:val="24"/>
                <w:szCs w:val="24"/>
              </w:rPr>
              <w:t xml:space="preserve"> jiwa</w:t>
            </w:r>
          </w:p>
          <w:p w:rsidR="00E805B3" w:rsidRPr="0040769B" w:rsidRDefault="009D1ED1" w:rsidP="002E5524">
            <w:pPr>
              <w:spacing w:line="360" w:lineRule="auto"/>
              <w:ind w:left="110"/>
              <w:jc w:val="center"/>
              <w:rPr>
                <w:rFonts w:eastAsia="Times New Roman"/>
                <w:sz w:val="24"/>
                <w:szCs w:val="24"/>
              </w:rPr>
            </w:pPr>
            <w:r w:rsidRPr="0040769B">
              <w:rPr>
                <w:rFonts w:eastAsia="Times New Roman"/>
                <w:sz w:val="24"/>
                <w:szCs w:val="24"/>
              </w:rPr>
              <w:t>5</w:t>
            </w:r>
            <w:r w:rsidR="00E805B3" w:rsidRPr="0040769B">
              <w:rPr>
                <w:rFonts w:eastAsia="Times New Roman"/>
                <w:sz w:val="24"/>
                <w:szCs w:val="24"/>
              </w:rPr>
              <w:t>.327 jiwa</w:t>
            </w:r>
          </w:p>
          <w:p w:rsidR="00FC247E" w:rsidRPr="0040769B" w:rsidRDefault="00FC247E" w:rsidP="002E5524">
            <w:pPr>
              <w:spacing w:line="360" w:lineRule="auto"/>
              <w:ind w:left="110"/>
              <w:jc w:val="center"/>
              <w:rPr>
                <w:rFonts w:eastAsia="Times New Roman"/>
                <w:sz w:val="24"/>
                <w:szCs w:val="24"/>
              </w:rPr>
            </w:pPr>
            <w:r w:rsidRPr="0040769B">
              <w:rPr>
                <w:rFonts w:eastAsia="Times New Roman"/>
                <w:sz w:val="24"/>
                <w:szCs w:val="24"/>
              </w:rPr>
              <w:t>1.901 jiwa</w:t>
            </w:r>
          </w:p>
          <w:p w:rsidR="00FC247E" w:rsidRPr="0040769B" w:rsidRDefault="00E805B3" w:rsidP="002E5524">
            <w:pPr>
              <w:spacing w:line="360" w:lineRule="auto"/>
              <w:ind w:left="110"/>
              <w:jc w:val="center"/>
              <w:rPr>
                <w:rFonts w:eastAsia="Times New Roman"/>
                <w:sz w:val="24"/>
                <w:szCs w:val="24"/>
              </w:rPr>
            </w:pPr>
            <w:r w:rsidRPr="0040769B">
              <w:rPr>
                <w:rFonts w:eastAsia="Times New Roman"/>
                <w:sz w:val="24"/>
                <w:szCs w:val="24"/>
              </w:rPr>
              <w:t>876 jiwa</w:t>
            </w:r>
          </w:p>
        </w:tc>
        <w:tc>
          <w:tcPr>
            <w:tcW w:w="1459" w:type="dxa"/>
          </w:tcPr>
          <w:p w:rsidR="00FC247E" w:rsidRPr="0040769B" w:rsidRDefault="00F47CA1" w:rsidP="002E5524">
            <w:pPr>
              <w:spacing w:line="360" w:lineRule="auto"/>
              <w:ind w:left="331"/>
              <w:jc w:val="center"/>
              <w:rPr>
                <w:rFonts w:eastAsia="Times New Roman"/>
                <w:sz w:val="24"/>
                <w:szCs w:val="24"/>
              </w:rPr>
            </w:pPr>
            <w:r w:rsidRPr="0040769B">
              <w:rPr>
                <w:rFonts w:eastAsia="Times New Roman"/>
                <w:sz w:val="24"/>
                <w:szCs w:val="24"/>
              </w:rPr>
              <w:t>5</w:t>
            </w:r>
            <w:r w:rsidR="009D1ED1" w:rsidRPr="0040769B">
              <w:rPr>
                <w:rFonts w:eastAsia="Times New Roman"/>
                <w:sz w:val="24"/>
                <w:szCs w:val="24"/>
              </w:rPr>
              <w:t>5,3</w:t>
            </w:r>
            <w:r w:rsidRPr="0040769B">
              <w:rPr>
                <w:rFonts w:eastAsia="Times New Roman"/>
                <w:sz w:val="24"/>
                <w:szCs w:val="24"/>
              </w:rPr>
              <w:t>4</w:t>
            </w:r>
          </w:p>
          <w:p w:rsidR="00F47CA1" w:rsidRPr="0040769B" w:rsidRDefault="00F47CA1" w:rsidP="002E5524">
            <w:pPr>
              <w:spacing w:line="360" w:lineRule="auto"/>
              <w:ind w:left="331"/>
              <w:jc w:val="center"/>
              <w:rPr>
                <w:rFonts w:eastAsia="Times New Roman"/>
                <w:sz w:val="24"/>
                <w:szCs w:val="24"/>
              </w:rPr>
            </w:pPr>
            <w:r w:rsidRPr="0040769B">
              <w:rPr>
                <w:rFonts w:eastAsia="Times New Roman"/>
                <w:sz w:val="24"/>
                <w:szCs w:val="24"/>
              </w:rPr>
              <w:t>30,</w:t>
            </w:r>
            <w:r w:rsidR="009D1ED1" w:rsidRPr="0040769B">
              <w:rPr>
                <w:rFonts w:eastAsia="Times New Roman"/>
                <w:sz w:val="24"/>
                <w:szCs w:val="24"/>
              </w:rPr>
              <w:t>41</w:t>
            </w:r>
          </w:p>
          <w:p w:rsidR="00F47CA1" w:rsidRPr="0040769B" w:rsidRDefault="00F47CA1" w:rsidP="002E5524">
            <w:pPr>
              <w:spacing w:line="360" w:lineRule="auto"/>
              <w:ind w:left="331"/>
              <w:jc w:val="center"/>
              <w:rPr>
                <w:rFonts w:eastAsia="Times New Roman"/>
                <w:sz w:val="24"/>
                <w:szCs w:val="24"/>
              </w:rPr>
            </w:pPr>
            <w:r w:rsidRPr="0040769B">
              <w:rPr>
                <w:rFonts w:eastAsia="Times New Roman"/>
                <w:sz w:val="24"/>
                <w:szCs w:val="24"/>
              </w:rPr>
              <w:t>1</w:t>
            </w:r>
            <w:r w:rsidR="009D1ED1" w:rsidRPr="0040769B">
              <w:rPr>
                <w:rFonts w:eastAsia="Times New Roman"/>
                <w:sz w:val="24"/>
                <w:szCs w:val="24"/>
              </w:rPr>
              <w:t>2</w:t>
            </w:r>
            <w:r w:rsidRPr="0040769B">
              <w:rPr>
                <w:rFonts w:eastAsia="Times New Roman"/>
                <w:sz w:val="24"/>
                <w:szCs w:val="24"/>
              </w:rPr>
              <w:t>,</w:t>
            </w:r>
            <w:r w:rsidR="009D1ED1" w:rsidRPr="0040769B">
              <w:rPr>
                <w:rFonts w:eastAsia="Times New Roman"/>
                <w:sz w:val="24"/>
                <w:szCs w:val="24"/>
              </w:rPr>
              <w:t>91</w:t>
            </w:r>
          </w:p>
          <w:p w:rsidR="00F47CA1" w:rsidRPr="0040769B" w:rsidRDefault="00F47CA1" w:rsidP="002E5524">
            <w:pPr>
              <w:spacing w:line="360" w:lineRule="auto"/>
              <w:ind w:left="331"/>
              <w:jc w:val="center"/>
              <w:rPr>
                <w:rFonts w:eastAsia="Times New Roman"/>
                <w:sz w:val="24"/>
                <w:szCs w:val="24"/>
              </w:rPr>
            </w:pPr>
            <w:r w:rsidRPr="0040769B">
              <w:rPr>
                <w:rFonts w:eastAsia="Times New Roman"/>
                <w:sz w:val="24"/>
                <w:szCs w:val="24"/>
              </w:rPr>
              <w:t>0,</w:t>
            </w:r>
            <w:r w:rsidR="009D1ED1" w:rsidRPr="0040769B">
              <w:rPr>
                <w:rFonts w:eastAsia="Times New Roman"/>
                <w:sz w:val="24"/>
                <w:szCs w:val="24"/>
              </w:rPr>
              <w:t>96</w:t>
            </w:r>
          </w:p>
          <w:p w:rsidR="00F47CA1" w:rsidRPr="0040769B" w:rsidRDefault="00F47CA1" w:rsidP="002E5524">
            <w:pPr>
              <w:spacing w:line="360" w:lineRule="auto"/>
              <w:ind w:left="331"/>
              <w:jc w:val="center"/>
              <w:rPr>
                <w:rFonts w:eastAsia="Times New Roman"/>
                <w:sz w:val="24"/>
                <w:szCs w:val="24"/>
              </w:rPr>
            </w:pPr>
            <w:r w:rsidRPr="0040769B">
              <w:rPr>
                <w:rFonts w:eastAsia="Times New Roman"/>
                <w:sz w:val="24"/>
                <w:szCs w:val="24"/>
              </w:rPr>
              <w:t>0,</w:t>
            </w:r>
            <w:r w:rsidR="009D1ED1" w:rsidRPr="0040769B">
              <w:rPr>
                <w:rFonts w:eastAsia="Times New Roman"/>
                <w:sz w:val="24"/>
                <w:szCs w:val="24"/>
              </w:rPr>
              <w:t>34</w:t>
            </w:r>
          </w:p>
          <w:p w:rsidR="00F47CA1" w:rsidRPr="0040769B" w:rsidRDefault="00F47CA1" w:rsidP="002E5524">
            <w:pPr>
              <w:spacing w:line="360" w:lineRule="auto"/>
              <w:ind w:left="331"/>
              <w:jc w:val="center"/>
              <w:rPr>
                <w:rFonts w:eastAsia="Times New Roman"/>
                <w:sz w:val="24"/>
                <w:szCs w:val="24"/>
              </w:rPr>
            </w:pPr>
            <w:r w:rsidRPr="0040769B">
              <w:rPr>
                <w:rFonts w:eastAsia="Times New Roman"/>
                <w:sz w:val="24"/>
                <w:szCs w:val="24"/>
              </w:rPr>
              <w:t>0,1</w:t>
            </w:r>
            <w:r w:rsidR="009D1ED1" w:rsidRPr="0040769B">
              <w:rPr>
                <w:rFonts w:eastAsia="Times New Roman"/>
                <w:sz w:val="24"/>
                <w:szCs w:val="24"/>
              </w:rPr>
              <w:t>6</w:t>
            </w:r>
          </w:p>
        </w:tc>
      </w:tr>
      <w:tr w:rsidR="00FC247E" w:rsidRPr="0040769B" w:rsidTr="002E5524">
        <w:trPr>
          <w:jc w:val="center"/>
        </w:trPr>
        <w:tc>
          <w:tcPr>
            <w:tcW w:w="2981" w:type="dxa"/>
            <w:gridSpan w:val="2"/>
          </w:tcPr>
          <w:p w:rsidR="00FC247E" w:rsidRPr="0040769B" w:rsidRDefault="00FC247E" w:rsidP="006E185E">
            <w:pPr>
              <w:jc w:val="center"/>
              <w:rPr>
                <w:rFonts w:eastAsia="Times New Roman"/>
                <w:b/>
                <w:sz w:val="24"/>
                <w:szCs w:val="24"/>
              </w:rPr>
            </w:pPr>
            <w:r w:rsidRPr="0040769B">
              <w:rPr>
                <w:rFonts w:eastAsia="Times New Roman"/>
                <w:b/>
                <w:sz w:val="24"/>
                <w:szCs w:val="24"/>
              </w:rPr>
              <w:lastRenderedPageBreak/>
              <w:t>Jumlah</w:t>
            </w:r>
          </w:p>
        </w:tc>
        <w:tc>
          <w:tcPr>
            <w:tcW w:w="2449" w:type="dxa"/>
          </w:tcPr>
          <w:p w:rsidR="00FC247E" w:rsidRPr="0040769B" w:rsidRDefault="009D1ED1" w:rsidP="002E5524">
            <w:pPr>
              <w:jc w:val="center"/>
              <w:rPr>
                <w:rFonts w:eastAsia="Times New Roman"/>
                <w:b/>
                <w:sz w:val="24"/>
                <w:szCs w:val="24"/>
              </w:rPr>
            </w:pPr>
            <w:r w:rsidRPr="0040769B">
              <w:rPr>
                <w:rFonts w:eastAsia="Times New Roman"/>
                <w:b/>
                <w:sz w:val="24"/>
                <w:szCs w:val="24"/>
              </w:rPr>
              <w:t>55</w:t>
            </w:r>
            <w:r w:rsidR="00E805B3" w:rsidRPr="0040769B">
              <w:rPr>
                <w:rFonts w:eastAsia="Times New Roman"/>
                <w:b/>
                <w:sz w:val="24"/>
                <w:szCs w:val="24"/>
              </w:rPr>
              <w:t>3.</w:t>
            </w:r>
            <w:r w:rsidRPr="0040769B">
              <w:rPr>
                <w:rFonts w:eastAsia="Times New Roman"/>
                <w:b/>
                <w:sz w:val="24"/>
                <w:szCs w:val="24"/>
              </w:rPr>
              <w:t>21</w:t>
            </w:r>
            <w:r w:rsidR="00E805B3" w:rsidRPr="0040769B">
              <w:rPr>
                <w:rFonts w:eastAsia="Times New Roman"/>
                <w:b/>
                <w:sz w:val="24"/>
                <w:szCs w:val="24"/>
              </w:rPr>
              <w:t>6</w:t>
            </w:r>
            <w:r w:rsidR="00FC247E" w:rsidRPr="0040769B">
              <w:rPr>
                <w:rFonts w:eastAsia="Times New Roman"/>
                <w:b/>
                <w:sz w:val="24"/>
                <w:szCs w:val="24"/>
              </w:rPr>
              <w:t xml:space="preserve"> jiwa</w:t>
            </w:r>
          </w:p>
        </w:tc>
        <w:tc>
          <w:tcPr>
            <w:tcW w:w="1459" w:type="dxa"/>
          </w:tcPr>
          <w:p w:rsidR="00FC247E" w:rsidRPr="0040769B" w:rsidRDefault="00F47CA1" w:rsidP="006E185E">
            <w:pPr>
              <w:ind w:left="331"/>
              <w:rPr>
                <w:rFonts w:eastAsia="Times New Roman"/>
                <w:b/>
                <w:sz w:val="24"/>
                <w:szCs w:val="24"/>
              </w:rPr>
            </w:pPr>
            <w:r w:rsidRPr="0040769B">
              <w:rPr>
                <w:rFonts w:eastAsia="Times New Roman"/>
                <w:b/>
                <w:sz w:val="24"/>
                <w:szCs w:val="24"/>
              </w:rPr>
              <w:t>100</w:t>
            </w:r>
          </w:p>
        </w:tc>
      </w:tr>
    </w:tbl>
    <w:p w:rsidR="00AD3CAB" w:rsidRDefault="00AD3CAB" w:rsidP="000E2718">
      <w:pPr>
        <w:spacing w:line="480" w:lineRule="auto"/>
        <w:rPr>
          <w:rFonts w:eastAsia="Times New Roman"/>
          <w:lang w:val="en-US"/>
        </w:rPr>
      </w:pPr>
    </w:p>
    <w:p w:rsidR="00170975" w:rsidRPr="00170975" w:rsidRDefault="00170975" w:rsidP="00170975">
      <w:pPr>
        <w:jc w:val="center"/>
        <w:rPr>
          <w:rFonts w:eastAsia="Times New Roman"/>
          <w:b/>
          <w:bCs/>
          <w:lang w:val="en-US"/>
        </w:rPr>
      </w:pPr>
      <w:r w:rsidRPr="00170975">
        <w:rPr>
          <w:rFonts w:eastAsia="Times New Roman"/>
          <w:b/>
          <w:bCs/>
        </w:rPr>
        <w:t xml:space="preserve">Tabel 1.2 </w:t>
      </w:r>
    </w:p>
    <w:p w:rsidR="00170975" w:rsidRDefault="00170975" w:rsidP="00170975">
      <w:pPr>
        <w:jc w:val="center"/>
        <w:rPr>
          <w:rFonts w:eastAsia="Times New Roman"/>
          <w:b/>
          <w:bCs/>
          <w:lang w:val="en-US"/>
        </w:rPr>
      </w:pPr>
      <w:r>
        <w:rPr>
          <w:rFonts w:eastAsia="Times New Roman"/>
          <w:b/>
          <w:bCs/>
        </w:rPr>
        <w:t>Agama di Kec. Bangko Bagan</w:t>
      </w:r>
      <w:r w:rsidRPr="00170975">
        <w:rPr>
          <w:rFonts w:eastAsia="Times New Roman"/>
          <w:b/>
          <w:bCs/>
        </w:rPr>
        <w:t>siapi</w:t>
      </w:r>
      <w:r w:rsidR="00917369">
        <w:rPr>
          <w:rFonts w:eastAsia="Times New Roman"/>
          <w:b/>
          <w:bCs/>
          <w:lang w:val="en-US"/>
        </w:rPr>
        <w:t>a</w:t>
      </w:r>
      <w:r w:rsidRPr="00170975">
        <w:rPr>
          <w:rFonts w:eastAsia="Times New Roman"/>
          <w:b/>
          <w:bCs/>
        </w:rPr>
        <w:t>pi</w:t>
      </w:r>
    </w:p>
    <w:p w:rsidR="00170975" w:rsidRPr="00170975" w:rsidRDefault="00170975" w:rsidP="00170975">
      <w:pPr>
        <w:jc w:val="center"/>
        <w:rPr>
          <w:rFonts w:eastAsia="Times New Roman"/>
          <w:lang w:val="en-US"/>
        </w:rPr>
      </w:pPr>
    </w:p>
    <w:tbl>
      <w:tblPr>
        <w:tblStyle w:val="TableGrid"/>
        <w:tblW w:w="0" w:type="auto"/>
        <w:jc w:val="center"/>
        <w:tblInd w:w="339" w:type="dxa"/>
        <w:tblLook w:val="04A0"/>
      </w:tblPr>
      <w:tblGrid>
        <w:gridCol w:w="992"/>
        <w:gridCol w:w="2126"/>
        <w:gridCol w:w="2410"/>
        <w:gridCol w:w="1896"/>
      </w:tblGrid>
      <w:tr w:rsidR="00D861BC" w:rsidRPr="0040769B" w:rsidTr="00405D3A">
        <w:trPr>
          <w:jc w:val="center"/>
        </w:trPr>
        <w:tc>
          <w:tcPr>
            <w:tcW w:w="992" w:type="dxa"/>
          </w:tcPr>
          <w:p w:rsidR="00D861BC" w:rsidRPr="0040769B" w:rsidRDefault="00D861BC" w:rsidP="00800D25">
            <w:pPr>
              <w:jc w:val="center"/>
              <w:rPr>
                <w:rFonts w:eastAsia="Times New Roman"/>
                <w:b/>
                <w:sz w:val="24"/>
                <w:szCs w:val="24"/>
              </w:rPr>
            </w:pPr>
            <w:r w:rsidRPr="0040769B">
              <w:rPr>
                <w:rFonts w:eastAsia="Times New Roman"/>
                <w:b/>
                <w:sz w:val="24"/>
                <w:szCs w:val="24"/>
              </w:rPr>
              <w:t>No.</w:t>
            </w:r>
          </w:p>
        </w:tc>
        <w:tc>
          <w:tcPr>
            <w:tcW w:w="2126" w:type="dxa"/>
          </w:tcPr>
          <w:p w:rsidR="00D861BC" w:rsidRPr="0040769B" w:rsidRDefault="00D861BC" w:rsidP="00800D25">
            <w:pPr>
              <w:jc w:val="center"/>
              <w:rPr>
                <w:rFonts w:eastAsia="Times New Roman"/>
                <w:b/>
                <w:sz w:val="24"/>
                <w:szCs w:val="24"/>
              </w:rPr>
            </w:pPr>
            <w:r w:rsidRPr="0040769B">
              <w:rPr>
                <w:rFonts w:eastAsia="Times New Roman"/>
                <w:b/>
                <w:sz w:val="24"/>
                <w:szCs w:val="24"/>
              </w:rPr>
              <w:t>Agama</w:t>
            </w:r>
          </w:p>
        </w:tc>
        <w:tc>
          <w:tcPr>
            <w:tcW w:w="2410" w:type="dxa"/>
          </w:tcPr>
          <w:p w:rsidR="00D861BC" w:rsidRPr="0040769B" w:rsidRDefault="00D861BC" w:rsidP="00800D25">
            <w:pPr>
              <w:jc w:val="center"/>
              <w:rPr>
                <w:rFonts w:eastAsia="Times New Roman"/>
                <w:b/>
                <w:sz w:val="24"/>
                <w:szCs w:val="24"/>
              </w:rPr>
            </w:pPr>
            <w:r w:rsidRPr="0040769B">
              <w:rPr>
                <w:rFonts w:eastAsia="Times New Roman"/>
                <w:b/>
                <w:sz w:val="24"/>
                <w:szCs w:val="24"/>
              </w:rPr>
              <w:t>Jumlah</w:t>
            </w:r>
          </w:p>
        </w:tc>
        <w:tc>
          <w:tcPr>
            <w:tcW w:w="1896" w:type="dxa"/>
          </w:tcPr>
          <w:p w:rsidR="00D861BC" w:rsidRPr="0040769B" w:rsidRDefault="00D861BC" w:rsidP="00800D25">
            <w:pPr>
              <w:jc w:val="center"/>
              <w:rPr>
                <w:rFonts w:eastAsia="Times New Roman"/>
                <w:b/>
                <w:sz w:val="24"/>
                <w:szCs w:val="24"/>
              </w:rPr>
            </w:pPr>
            <w:r w:rsidRPr="0040769B">
              <w:rPr>
                <w:rFonts w:eastAsia="Times New Roman"/>
                <w:b/>
                <w:sz w:val="24"/>
                <w:szCs w:val="24"/>
              </w:rPr>
              <w:t>Persentase</w:t>
            </w:r>
          </w:p>
        </w:tc>
      </w:tr>
      <w:tr w:rsidR="00D861BC" w:rsidRPr="0040769B" w:rsidTr="00E24CAC">
        <w:trPr>
          <w:trHeight w:val="58"/>
          <w:jc w:val="center"/>
        </w:trPr>
        <w:tc>
          <w:tcPr>
            <w:tcW w:w="992" w:type="dxa"/>
          </w:tcPr>
          <w:p w:rsidR="00D861BC" w:rsidRPr="0040769B" w:rsidRDefault="00D861BC" w:rsidP="00800D25">
            <w:pPr>
              <w:spacing w:line="360" w:lineRule="auto"/>
              <w:jc w:val="center"/>
              <w:rPr>
                <w:rFonts w:eastAsia="Times New Roman"/>
                <w:sz w:val="24"/>
                <w:szCs w:val="24"/>
              </w:rPr>
            </w:pPr>
            <w:r w:rsidRPr="0040769B">
              <w:rPr>
                <w:rFonts w:eastAsia="Times New Roman"/>
                <w:sz w:val="24"/>
                <w:szCs w:val="24"/>
              </w:rPr>
              <w:t>1.</w:t>
            </w:r>
          </w:p>
          <w:p w:rsidR="00D861BC" w:rsidRPr="0040769B" w:rsidRDefault="00D861BC" w:rsidP="00800D25">
            <w:pPr>
              <w:spacing w:line="360" w:lineRule="auto"/>
              <w:jc w:val="center"/>
              <w:rPr>
                <w:rFonts w:eastAsia="Times New Roman"/>
                <w:sz w:val="24"/>
                <w:szCs w:val="24"/>
              </w:rPr>
            </w:pPr>
            <w:r w:rsidRPr="0040769B">
              <w:rPr>
                <w:rFonts w:eastAsia="Times New Roman"/>
                <w:sz w:val="24"/>
                <w:szCs w:val="24"/>
              </w:rPr>
              <w:t>2.</w:t>
            </w:r>
          </w:p>
          <w:p w:rsidR="00D861BC" w:rsidRPr="0040769B" w:rsidRDefault="00D861BC" w:rsidP="00800D25">
            <w:pPr>
              <w:spacing w:line="360" w:lineRule="auto"/>
              <w:jc w:val="center"/>
              <w:rPr>
                <w:rFonts w:eastAsia="Times New Roman"/>
                <w:sz w:val="24"/>
                <w:szCs w:val="24"/>
              </w:rPr>
            </w:pPr>
            <w:r w:rsidRPr="0040769B">
              <w:rPr>
                <w:rFonts w:eastAsia="Times New Roman"/>
                <w:sz w:val="24"/>
                <w:szCs w:val="24"/>
              </w:rPr>
              <w:t>3.</w:t>
            </w:r>
          </w:p>
          <w:p w:rsidR="00D861BC" w:rsidRPr="0040769B" w:rsidRDefault="00D861BC" w:rsidP="00800D25">
            <w:pPr>
              <w:spacing w:line="360" w:lineRule="auto"/>
              <w:jc w:val="center"/>
              <w:rPr>
                <w:rFonts w:eastAsia="Times New Roman"/>
                <w:sz w:val="24"/>
                <w:szCs w:val="24"/>
              </w:rPr>
            </w:pPr>
            <w:r w:rsidRPr="0040769B">
              <w:rPr>
                <w:rFonts w:eastAsia="Times New Roman"/>
                <w:sz w:val="24"/>
                <w:szCs w:val="24"/>
              </w:rPr>
              <w:t>4.</w:t>
            </w:r>
          </w:p>
          <w:p w:rsidR="00D861BC" w:rsidRPr="0040769B" w:rsidRDefault="00D861BC" w:rsidP="00800D25">
            <w:pPr>
              <w:spacing w:line="360" w:lineRule="auto"/>
              <w:jc w:val="center"/>
              <w:rPr>
                <w:rFonts w:eastAsia="Times New Roman"/>
                <w:sz w:val="24"/>
                <w:szCs w:val="24"/>
              </w:rPr>
            </w:pPr>
            <w:r w:rsidRPr="0040769B">
              <w:rPr>
                <w:rFonts w:eastAsia="Times New Roman"/>
                <w:sz w:val="24"/>
                <w:szCs w:val="24"/>
              </w:rPr>
              <w:t>5.</w:t>
            </w:r>
          </w:p>
          <w:p w:rsidR="00D861BC" w:rsidRPr="0040769B" w:rsidRDefault="00D861BC" w:rsidP="00800D25">
            <w:pPr>
              <w:spacing w:line="360" w:lineRule="auto"/>
              <w:jc w:val="center"/>
              <w:rPr>
                <w:rFonts w:eastAsia="Times New Roman"/>
                <w:sz w:val="24"/>
                <w:szCs w:val="24"/>
              </w:rPr>
            </w:pPr>
            <w:r w:rsidRPr="0040769B">
              <w:rPr>
                <w:rFonts w:eastAsia="Times New Roman"/>
                <w:sz w:val="24"/>
                <w:szCs w:val="24"/>
              </w:rPr>
              <w:t>6.</w:t>
            </w:r>
          </w:p>
        </w:tc>
        <w:tc>
          <w:tcPr>
            <w:tcW w:w="2126" w:type="dxa"/>
          </w:tcPr>
          <w:p w:rsidR="00D861BC" w:rsidRPr="0040769B" w:rsidRDefault="00D861BC" w:rsidP="00800D25">
            <w:pPr>
              <w:spacing w:line="360" w:lineRule="auto"/>
              <w:rPr>
                <w:rFonts w:eastAsia="Times New Roman"/>
                <w:sz w:val="24"/>
                <w:szCs w:val="24"/>
              </w:rPr>
            </w:pPr>
            <w:r w:rsidRPr="0040769B">
              <w:rPr>
                <w:rFonts w:eastAsia="Times New Roman"/>
                <w:sz w:val="24"/>
                <w:szCs w:val="24"/>
              </w:rPr>
              <w:t>Islam</w:t>
            </w:r>
          </w:p>
          <w:p w:rsidR="00D861BC" w:rsidRPr="0040769B" w:rsidRDefault="00D861BC" w:rsidP="00800D25">
            <w:pPr>
              <w:spacing w:line="360" w:lineRule="auto"/>
              <w:rPr>
                <w:rFonts w:eastAsia="Times New Roman"/>
                <w:sz w:val="24"/>
                <w:szCs w:val="24"/>
              </w:rPr>
            </w:pPr>
            <w:r w:rsidRPr="0040769B">
              <w:rPr>
                <w:rFonts w:eastAsia="Times New Roman"/>
                <w:sz w:val="24"/>
                <w:szCs w:val="24"/>
              </w:rPr>
              <w:t>Konghucu</w:t>
            </w:r>
          </w:p>
          <w:p w:rsidR="00D861BC" w:rsidRPr="0040769B" w:rsidRDefault="00D861BC" w:rsidP="00800D25">
            <w:pPr>
              <w:spacing w:line="360" w:lineRule="auto"/>
              <w:rPr>
                <w:rFonts w:eastAsia="Times New Roman"/>
                <w:sz w:val="24"/>
                <w:szCs w:val="24"/>
              </w:rPr>
            </w:pPr>
            <w:r w:rsidRPr="0040769B">
              <w:rPr>
                <w:rFonts w:eastAsia="Times New Roman"/>
                <w:sz w:val="24"/>
                <w:szCs w:val="24"/>
              </w:rPr>
              <w:t>Budha</w:t>
            </w:r>
          </w:p>
          <w:p w:rsidR="00D861BC" w:rsidRPr="0040769B" w:rsidRDefault="00D861BC" w:rsidP="00800D25">
            <w:pPr>
              <w:spacing w:line="360" w:lineRule="auto"/>
              <w:rPr>
                <w:rFonts w:eastAsia="Times New Roman"/>
                <w:sz w:val="24"/>
                <w:szCs w:val="24"/>
              </w:rPr>
            </w:pPr>
            <w:r w:rsidRPr="0040769B">
              <w:rPr>
                <w:rFonts w:eastAsia="Times New Roman"/>
                <w:sz w:val="24"/>
                <w:szCs w:val="24"/>
              </w:rPr>
              <w:t>Hindu</w:t>
            </w:r>
          </w:p>
          <w:p w:rsidR="00D861BC" w:rsidRPr="0040769B" w:rsidRDefault="00D861BC" w:rsidP="00800D25">
            <w:pPr>
              <w:spacing w:line="360" w:lineRule="auto"/>
              <w:rPr>
                <w:rFonts w:eastAsia="Times New Roman"/>
                <w:sz w:val="24"/>
                <w:szCs w:val="24"/>
              </w:rPr>
            </w:pPr>
            <w:r w:rsidRPr="0040769B">
              <w:rPr>
                <w:rFonts w:eastAsia="Times New Roman"/>
                <w:sz w:val="24"/>
                <w:szCs w:val="24"/>
              </w:rPr>
              <w:t>Kristen Protestan</w:t>
            </w:r>
          </w:p>
          <w:p w:rsidR="00D861BC" w:rsidRPr="00E24CAC" w:rsidRDefault="00D861BC" w:rsidP="00E24CAC">
            <w:pPr>
              <w:spacing w:line="360" w:lineRule="auto"/>
              <w:rPr>
                <w:rFonts w:eastAsia="Times New Roman"/>
                <w:sz w:val="24"/>
                <w:szCs w:val="24"/>
                <w:lang w:val="en-US"/>
              </w:rPr>
            </w:pPr>
            <w:r w:rsidRPr="0040769B">
              <w:rPr>
                <w:rFonts w:eastAsia="Times New Roman"/>
                <w:sz w:val="24"/>
                <w:szCs w:val="24"/>
              </w:rPr>
              <w:t>Kristen Katholik</w:t>
            </w:r>
          </w:p>
        </w:tc>
        <w:tc>
          <w:tcPr>
            <w:tcW w:w="2410" w:type="dxa"/>
          </w:tcPr>
          <w:p w:rsidR="00D861BC" w:rsidRPr="0040769B" w:rsidRDefault="007F53F6" w:rsidP="00800D25">
            <w:pPr>
              <w:spacing w:line="360" w:lineRule="auto"/>
              <w:ind w:left="756"/>
              <w:rPr>
                <w:rFonts w:eastAsia="Times New Roman"/>
                <w:sz w:val="24"/>
                <w:szCs w:val="24"/>
              </w:rPr>
            </w:pPr>
            <w:r w:rsidRPr="0040769B">
              <w:rPr>
                <w:rFonts w:eastAsia="Times New Roman"/>
                <w:sz w:val="24"/>
                <w:szCs w:val="24"/>
              </w:rPr>
              <w:t>271.076</w:t>
            </w:r>
          </w:p>
          <w:p w:rsidR="00D861BC" w:rsidRPr="0040769B" w:rsidRDefault="007F53F6" w:rsidP="00800D25">
            <w:pPr>
              <w:spacing w:line="360" w:lineRule="auto"/>
              <w:ind w:left="756"/>
              <w:rPr>
                <w:rFonts w:eastAsia="Times New Roman"/>
                <w:sz w:val="24"/>
                <w:szCs w:val="24"/>
              </w:rPr>
            </w:pPr>
            <w:r w:rsidRPr="0040769B">
              <w:rPr>
                <w:rFonts w:eastAsia="Times New Roman"/>
                <w:sz w:val="24"/>
                <w:szCs w:val="24"/>
              </w:rPr>
              <w:t>110.643</w:t>
            </w:r>
          </w:p>
          <w:p w:rsidR="00D861BC" w:rsidRPr="0040769B" w:rsidRDefault="007F53F6" w:rsidP="00800D25">
            <w:pPr>
              <w:spacing w:line="360" w:lineRule="auto"/>
              <w:ind w:left="756"/>
              <w:rPr>
                <w:rFonts w:eastAsia="Times New Roman"/>
                <w:sz w:val="24"/>
                <w:szCs w:val="24"/>
              </w:rPr>
            </w:pPr>
            <w:r w:rsidRPr="0040769B">
              <w:rPr>
                <w:rFonts w:eastAsia="Times New Roman"/>
                <w:sz w:val="24"/>
                <w:szCs w:val="24"/>
              </w:rPr>
              <w:t xml:space="preserve"> 88.515</w:t>
            </w:r>
          </w:p>
          <w:p w:rsidR="00D861BC" w:rsidRPr="0040769B" w:rsidRDefault="007F53F6" w:rsidP="00800D25">
            <w:pPr>
              <w:spacing w:line="360" w:lineRule="auto"/>
              <w:ind w:left="756"/>
              <w:rPr>
                <w:rFonts w:eastAsia="Times New Roman"/>
                <w:sz w:val="24"/>
                <w:szCs w:val="24"/>
              </w:rPr>
            </w:pPr>
            <w:r w:rsidRPr="0040769B">
              <w:rPr>
                <w:rFonts w:eastAsia="Times New Roman"/>
                <w:sz w:val="24"/>
                <w:szCs w:val="24"/>
              </w:rPr>
              <w:t>44.257</w:t>
            </w:r>
          </w:p>
          <w:p w:rsidR="00405D3A" w:rsidRPr="0040769B" w:rsidRDefault="007F53F6" w:rsidP="00800D25">
            <w:pPr>
              <w:spacing w:line="360" w:lineRule="auto"/>
              <w:ind w:left="756"/>
              <w:rPr>
                <w:rFonts w:eastAsia="Times New Roman"/>
                <w:sz w:val="24"/>
                <w:szCs w:val="24"/>
              </w:rPr>
            </w:pPr>
            <w:r w:rsidRPr="0040769B">
              <w:rPr>
                <w:rFonts w:eastAsia="Times New Roman"/>
                <w:sz w:val="24"/>
                <w:szCs w:val="24"/>
              </w:rPr>
              <w:t>27.661</w:t>
            </w:r>
          </w:p>
          <w:p w:rsidR="00405D3A" w:rsidRPr="0040769B" w:rsidRDefault="007F53F6" w:rsidP="00800D25">
            <w:pPr>
              <w:spacing w:line="360" w:lineRule="auto"/>
              <w:ind w:left="756"/>
              <w:rPr>
                <w:rFonts w:eastAsia="Times New Roman"/>
                <w:sz w:val="24"/>
                <w:szCs w:val="24"/>
              </w:rPr>
            </w:pPr>
            <w:r w:rsidRPr="0040769B">
              <w:rPr>
                <w:rFonts w:eastAsia="Times New Roman"/>
                <w:sz w:val="24"/>
                <w:szCs w:val="24"/>
              </w:rPr>
              <w:t>11.064</w:t>
            </w:r>
          </w:p>
        </w:tc>
        <w:tc>
          <w:tcPr>
            <w:tcW w:w="1896" w:type="dxa"/>
          </w:tcPr>
          <w:p w:rsidR="00D861BC" w:rsidRPr="0040769B" w:rsidRDefault="00D861BC" w:rsidP="00800D25">
            <w:pPr>
              <w:spacing w:line="360" w:lineRule="auto"/>
              <w:ind w:left="756"/>
              <w:rPr>
                <w:rFonts w:eastAsia="Times New Roman"/>
                <w:sz w:val="24"/>
                <w:szCs w:val="24"/>
              </w:rPr>
            </w:pPr>
            <w:r w:rsidRPr="0040769B">
              <w:rPr>
                <w:rFonts w:eastAsia="Times New Roman"/>
                <w:sz w:val="24"/>
                <w:szCs w:val="24"/>
              </w:rPr>
              <w:t>49 %</w:t>
            </w:r>
          </w:p>
          <w:p w:rsidR="00D861BC" w:rsidRPr="0040769B" w:rsidRDefault="00D861BC" w:rsidP="00800D25">
            <w:pPr>
              <w:spacing w:line="360" w:lineRule="auto"/>
              <w:ind w:left="756"/>
              <w:rPr>
                <w:rFonts w:eastAsia="Times New Roman"/>
                <w:sz w:val="24"/>
                <w:szCs w:val="24"/>
              </w:rPr>
            </w:pPr>
            <w:r w:rsidRPr="0040769B">
              <w:rPr>
                <w:rFonts w:eastAsia="Times New Roman"/>
                <w:sz w:val="24"/>
                <w:szCs w:val="24"/>
              </w:rPr>
              <w:t>20 %</w:t>
            </w:r>
          </w:p>
          <w:p w:rsidR="00D861BC" w:rsidRPr="0040769B" w:rsidRDefault="00D861BC" w:rsidP="00800D25">
            <w:pPr>
              <w:spacing w:line="360" w:lineRule="auto"/>
              <w:ind w:left="756"/>
              <w:rPr>
                <w:rFonts w:eastAsia="Times New Roman"/>
                <w:sz w:val="24"/>
                <w:szCs w:val="24"/>
              </w:rPr>
            </w:pPr>
            <w:r w:rsidRPr="0040769B">
              <w:rPr>
                <w:rFonts w:eastAsia="Times New Roman"/>
                <w:sz w:val="24"/>
                <w:szCs w:val="24"/>
              </w:rPr>
              <w:t>16 %</w:t>
            </w:r>
          </w:p>
          <w:p w:rsidR="00D861BC" w:rsidRPr="0040769B" w:rsidRDefault="00D861BC" w:rsidP="00800D25">
            <w:pPr>
              <w:spacing w:line="360" w:lineRule="auto"/>
              <w:ind w:left="756"/>
              <w:rPr>
                <w:rFonts w:eastAsia="Times New Roman"/>
                <w:sz w:val="24"/>
                <w:szCs w:val="24"/>
              </w:rPr>
            </w:pPr>
            <w:r w:rsidRPr="0040769B">
              <w:rPr>
                <w:rFonts w:eastAsia="Times New Roman"/>
                <w:sz w:val="24"/>
                <w:szCs w:val="24"/>
              </w:rPr>
              <w:t xml:space="preserve">  8 %</w:t>
            </w:r>
          </w:p>
          <w:p w:rsidR="00D861BC" w:rsidRPr="0040769B" w:rsidRDefault="00D861BC" w:rsidP="00800D25">
            <w:pPr>
              <w:spacing w:line="360" w:lineRule="auto"/>
              <w:ind w:left="756"/>
              <w:rPr>
                <w:rFonts w:eastAsia="Times New Roman"/>
                <w:sz w:val="24"/>
                <w:szCs w:val="24"/>
              </w:rPr>
            </w:pPr>
            <w:r w:rsidRPr="0040769B">
              <w:rPr>
                <w:rFonts w:eastAsia="Times New Roman"/>
                <w:sz w:val="24"/>
                <w:szCs w:val="24"/>
              </w:rPr>
              <w:t xml:space="preserve">  5 %</w:t>
            </w:r>
          </w:p>
          <w:p w:rsidR="00D861BC" w:rsidRPr="0040769B" w:rsidRDefault="00D861BC" w:rsidP="00800D25">
            <w:pPr>
              <w:spacing w:line="360" w:lineRule="auto"/>
              <w:ind w:left="756"/>
              <w:rPr>
                <w:rFonts w:eastAsia="Times New Roman"/>
                <w:sz w:val="24"/>
                <w:szCs w:val="24"/>
              </w:rPr>
            </w:pPr>
            <w:r w:rsidRPr="0040769B">
              <w:rPr>
                <w:rFonts w:eastAsia="Times New Roman"/>
                <w:sz w:val="24"/>
                <w:szCs w:val="24"/>
              </w:rPr>
              <w:t xml:space="preserve">  2 %</w:t>
            </w:r>
          </w:p>
        </w:tc>
      </w:tr>
      <w:tr w:rsidR="00D861BC" w:rsidRPr="0040769B" w:rsidTr="00E24CAC">
        <w:trPr>
          <w:trHeight w:val="58"/>
          <w:jc w:val="center"/>
        </w:trPr>
        <w:tc>
          <w:tcPr>
            <w:tcW w:w="3118" w:type="dxa"/>
            <w:gridSpan w:val="2"/>
          </w:tcPr>
          <w:p w:rsidR="00D861BC" w:rsidRPr="0040769B" w:rsidRDefault="00D861BC" w:rsidP="00800D25">
            <w:pPr>
              <w:jc w:val="center"/>
              <w:rPr>
                <w:rFonts w:eastAsia="Times New Roman"/>
                <w:b/>
                <w:sz w:val="24"/>
                <w:szCs w:val="24"/>
              </w:rPr>
            </w:pPr>
            <w:r w:rsidRPr="0040769B">
              <w:rPr>
                <w:rFonts w:eastAsia="Times New Roman"/>
                <w:b/>
                <w:sz w:val="24"/>
                <w:szCs w:val="24"/>
              </w:rPr>
              <w:t>Jumlah</w:t>
            </w:r>
          </w:p>
        </w:tc>
        <w:tc>
          <w:tcPr>
            <w:tcW w:w="2410" w:type="dxa"/>
          </w:tcPr>
          <w:p w:rsidR="00D861BC" w:rsidRPr="0040769B" w:rsidRDefault="007F53F6" w:rsidP="00800D25">
            <w:pPr>
              <w:ind w:left="756"/>
              <w:rPr>
                <w:rFonts w:eastAsia="Times New Roman"/>
                <w:b/>
                <w:sz w:val="24"/>
                <w:szCs w:val="24"/>
              </w:rPr>
            </w:pPr>
            <w:r w:rsidRPr="0040769B">
              <w:rPr>
                <w:rFonts w:eastAsia="Times New Roman"/>
                <w:b/>
                <w:sz w:val="24"/>
                <w:szCs w:val="24"/>
              </w:rPr>
              <w:t>553.216</w:t>
            </w:r>
          </w:p>
        </w:tc>
        <w:tc>
          <w:tcPr>
            <w:tcW w:w="1896" w:type="dxa"/>
          </w:tcPr>
          <w:p w:rsidR="00D861BC" w:rsidRPr="0040769B" w:rsidRDefault="00D861BC" w:rsidP="00800D25">
            <w:pPr>
              <w:ind w:left="756"/>
              <w:rPr>
                <w:rFonts w:eastAsia="Times New Roman"/>
                <w:b/>
                <w:sz w:val="24"/>
                <w:szCs w:val="24"/>
              </w:rPr>
            </w:pPr>
            <w:r w:rsidRPr="0040769B">
              <w:rPr>
                <w:rFonts w:eastAsia="Times New Roman"/>
                <w:b/>
                <w:sz w:val="24"/>
                <w:szCs w:val="24"/>
              </w:rPr>
              <w:t>100 %</w:t>
            </w:r>
          </w:p>
        </w:tc>
      </w:tr>
    </w:tbl>
    <w:p w:rsidR="00170975" w:rsidRDefault="00170975" w:rsidP="00F476F5">
      <w:pPr>
        <w:spacing w:line="480" w:lineRule="auto"/>
        <w:ind w:firstLine="720"/>
        <w:rPr>
          <w:rFonts w:eastAsia="Times New Roman"/>
          <w:lang w:val="en-US"/>
        </w:rPr>
      </w:pPr>
    </w:p>
    <w:p w:rsidR="00BE5D53" w:rsidRDefault="00090330" w:rsidP="00402FB4">
      <w:pPr>
        <w:spacing w:line="480" w:lineRule="auto"/>
        <w:ind w:left="567" w:firstLine="720"/>
        <w:rPr>
          <w:rFonts w:eastAsia="Times New Roman"/>
          <w:lang w:val="en-US"/>
        </w:rPr>
      </w:pPr>
      <w:r>
        <w:rPr>
          <w:rFonts w:eastAsia="Times New Roman"/>
          <w:lang w:val="en-US"/>
        </w:rPr>
        <w:t xml:space="preserve">Dari tabel di atas maka dapat dilihat bahwa </w:t>
      </w:r>
      <w:r w:rsidRPr="0040769B">
        <w:rPr>
          <w:rFonts w:eastAsia="Times New Roman"/>
        </w:rPr>
        <w:t>p</w:t>
      </w:r>
      <w:r>
        <w:rPr>
          <w:rFonts w:eastAsia="Times New Roman"/>
        </w:rPr>
        <w:t xml:space="preserve">opulasi </w:t>
      </w:r>
      <w:r w:rsidR="00EB1705">
        <w:rPr>
          <w:rFonts w:eastAsia="Times New Roman"/>
        </w:rPr>
        <w:t>yang terbanyak di Bagan</w:t>
      </w:r>
      <w:r w:rsidR="00EB1705" w:rsidRPr="0040769B">
        <w:rPr>
          <w:rFonts w:eastAsia="Times New Roman"/>
        </w:rPr>
        <w:t>siapi</w:t>
      </w:r>
      <w:r w:rsidR="00FC247E" w:rsidRPr="0040769B">
        <w:rPr>
          <w:rFonts w:eastAsia="Times New Roman"/>
        </w:rPr>
        <w:t>api</w:t>
      </w:r>
      <w:r w:rsidR="00340218" w:rsidRPr="0040769B">
        <w:rPr>
          <w:rFonts w:eastAsia="Times New Roman"/>
        </w:rPr>
        <w:t xml:space="preserve"> </w:t>
      </w:r>
      <w:r w:rsidR="005F03AC" w:rsidRPr="0040769B">
        <w:rPr>
          <w:rFonts w:eastAsia="Times New Roman"/>
        </w:rPr>
        <w:t xml:space="preserve">adalah etnis </w:t>
      </w:r>
      <w:r w:rsidR="00402FB4">
        <w:rPr>
          <w:rFonts w:eastAsia="Times New Roman"/>
          <w:lang w:val="en-US"/>
        </w:rPr>
        <w:t>Melayu</w:t>
      </w:r>
      <w:r w:rsidR="005F03AC" w:rsidRPr="0040769B">
        <w:rPr>
          <w:rFonts w:eastAsia="Times New Roman"/>
        </w:rPr>
        <w:t xml:space="preserve"> dan agama </w:t>
      </w:r>
      <w:r w:rsidR="00402FB4">
        <w:rPr>
          <w:rFonts w:eastAsia="Times New Roman"/>
          <w:lang w:val="en-US"/>
        </w:rPr>
        <w:t>Islam</w:t>
      </w:r>
      <w:r w:rsidR="00340218" w:rsidRPr="0040769B">
        <w:rPr>
          <w:rFonts w:eastAsia="Times New Roman"/>
        </w:rPr>
        <w:t xml:space="preserve">. </w:t>
      </w:r>
      <w:r w:rsidR="00B6542F">
        <w:rPr>
          <w:rFonts w:eastAsia="Times New Roman"/>
          <w:lang w:val="en-US"/>
        </w:rPr>
        <w:t>Tidak dapat dihindari bahwa masing</w:t>
      </w:r>
      <w:r>
        <w:rPr>
          <w:rFonts w:eastAsia="Times New Roman"/>
          <w:lang w:val="en-US"/>
        </w:rPr>
        <w:t xml:space="preserve">-masing etnis akan mempunyai pandangan tersendiri terhadap </w:t>
      </w:r>
      <w:r w:rsidR="00B6542F">
        <w:rPr>
          <w:rFonts w:eastAsia="Times New Roman"/>
          <w:lang w:val="en-US"/>
        </w:rPr>
        <w:t xml:space="preserve">sikap </w:t>
      </w:r>
      <w:r>
        <w:rPr>
          <w:rFonts w:eastAsia="Times New Roman"/>
          <w:lang w:val="en-US"/>
        </w:rPr>
        <w:t xml:space="preserve">etnis-etnis lainnya. </w:t>
      </w:r>
      <w:r w:rsidR="005F03AC" w:rsidRPr="0040769B">
        <w:rPr>
          <w:rFonts w:eastAsia="Times New Roman"/>
        </w:rPr>
        <w:t>Perbedaan p</w:t>
      </w:r>
      <w:r w:rsidR="00340218" w:rsidRPr="0040769B">
        <w:rPr>
          <w:rFonts w:eastAsia="Times New Roman"/>
        </w:rPr>
        <w:t>andangan pada masing-masing etnis</w:t>
      </w:r>
      <w:r w:rsidR="00B6542F">
        <w:rPr>
          <w:rFonts w:eastAsia="Times New Roman"/>
          <w:lang w:val="en-US"/>
        </w:rPr>
        <w:t xml:space="preserve"> tersebut akan</w:t>
      </w:r>
      <w:r w:rsidR="00340218" w:rsidRPr="0040769B">
        <w:rPr>
          <w:rFonts w:eastAsia="Times New Roman"/>
        </w:rPr>
        <w:t xml:space="preserve"> membuat penyatuan (akulturasi) keduanya tidak berjalan mulus.</w:t>
      </w:r>
      <w:r w:rsidR="00340218" w:rsidRPr="0040769B">
        <w:rPr>
          <w:rStyle w:val="FootnoteReference"/>
          <w:rFonts w:eastAsia="Times New Roman"/>
        </w:rPr>
        <w:footnoteReference w:id="8"/>
      </w:r>
    </w:p>
    <w:p w:rsidR="00340218" w:rsidRPr="0040769B" w:rsidRDefault="0013433A" w:rsidP="00BE5D53">
      <w:pPr>
        <w:spacing w:line="480" w:lineRule="auto"/>
        <w:ind w:left="567" w:firstLine="720"/>
        <w:rPr>
          <w:rFonts w:eastAsia="Times New Roman"/>
          <w:lang w:val="en-US"/>
        </w:rPr>
      </w:pPr>
      <w:r w:rsidRPr="0040769B">
        <w:rPr>
          <w:rFonts w:eastAsia="Times New Roman"/>
          <w:lang w:val="en-US"/>
        </w:rPr>
        <w:lastRenderedPageBreak/>
        <w:t>Apalagi</w:t>
      </w:r>
      <w:r w:rsidR="00F476F5">
        <w:rPr>
          <w:rFonts w:eastAsia="Times New Roman"/>
        </w:rPr>
        <w:t xml:space="preserve"> </w:t>
      </w:r>
      <w:r w:rsidRPr="0040769B">
        <w:rPr>
          <w:rFonts w:eastAsia="Times New Roman"/>
          <w:lang w:val="en-US"/>
        </w:rPr>
        <w:t>kalau di</w:t>
      </w:r>
      <w:r w:rsidRPr="0040769B">
        <w:rPr>
          <w:rFonts w:eastAsia="Times New Roman"/>
        </w:rPr>
        <w:t xml:space="preserve">tinjau </w:t>
      </w:r>
      <w:r w:rsidR="00340218" w:rsidRPr="0040769B">
        <w:rPr>
          <w:rFonts w:eastAsia="Times New Roman"/>
          <w:lang w:val="en-US"/>
        </w:rPr>
        <w:t>lebih</w:t>
      </w:r>
      <w:r w:rsidR="00F476F5">
        <w:rPr>
          <w:rFonts w:eastAsia="Times New Roman"/>
        </w:rPr>
        <w:t xml:space="preserve"> </w:t>
      </w:r>
      <w:r w:rsidR="00340218" w:rsidRPr="0040769B">
        <w:rPr>
          <w:rFonts w:eastAsia="Times New Roman"/>
          <w:lang w:val="en-US"/>
        </w:rPr>
        <w:t>jauh</w:t>
      </w:r>
      <w:r w:rsidR="00F476F5">
        <w:rPr>
          <w:rFonts w:eastAsia="Times New Roman"/>
        </w:rPr>
        <w:t xml:space="preserve"> </w:t>
      </w:r>
      <w:r w:rsidR="00340218" w:rsidRPr="0040769B">
        <w:rPr>
          <w:rFonts w:eastAsia="Times New Roman"/>
          <w:lang w:val="en-US"/>
        </w:rPr>
        <w:t>hubungan</w:t>
      </w:r>
      <w:r w:rsidR="00F476F5">
        <w:rPr>
          <w:rFonts w:eastAsia="Times New Roman"/>
        </w:rPr>
        <w:t xml:space="preserve"> </w:t>
      </w:r>
      <w:r w:rsidR="0089670D">
        <w:rPr>
          <w:rFonts w:eastAsia="Times New Roman"/>
          <w:lang w:val="en-US"/>
        </w:rPr>
        <w:t xml:space="preserve">antara </w:t>
      </w:r>
      <w:r w:rsidR="00340218" w:rsidRPr="0040769B">
        <w:rPr>
          <w:rFonts w:eastAsia="Times New Roman"/>
          <w:lang w:val="en-US"/>
        </w:rPr>
        <w:t>etnis</w:t>
      </w:r>
      <w:r w:rsidR="00F476F5">
        <w:rPr>
          <w:rFonts w:eastAsia="Times New Roman"/>
        </w:rPr>
        <w:t xml:space="preserve"> </w:t>
      </w:r>
      <w:r w:rsidR="00340218" w:rsidRPr="0040769B">
        <w:rPr>
          <w:rFonts w:eastAsia="Times New Roman"/>
          <w:lang w:val="en-US"/>
        </w:rPr>
        <w:t>ini</w:t>
      </w:r>
      <w:r w:rsidR="00F476F5">
        <w:rPr>
          <w:rFonts w:eastAsia="Times New Roman"/>
        </w:rPr>
        <w:t xml:space="preserve"> </w:t>
      </w:r>
      <w:r w:rsidR="00340218" w:rsidRPr="0040769B">
        <w:rPr>
          <w:rFonts w:eastAsia="Times New Roman"/>
          <w:lang w:val="en-US"/>
        </w:rPr>
        <w:t>dalam</w:t>
      </w:r>
      <w:r w:rsidR="00F476F5">
        <w:rPr>
          <w:rFonts w:eastAsia="Times New Roman"/>
        </w:rPr>
        <w:t xml:space="preserve"> </w:t>
      </w:r>
      <w:r w:rsidR="00340218" w:rsidRPr="0040769B">
        <w:rPr>
          <w:rFonts w:eastAsia="Times New Roman"/>
          <w:lang w:val="en-US"/>
        </w:rPr>
        <w:t>dinamika</w:t>
      </w:r>
      <w:r w:rsidR="00F476F5">
        <w:rPr>
          <w:rFonts w:eastAsia="Times New Roman"/>
        </w:rPr>
        <w:t xml:space="preserve"> </w:t>
      </w:r>
      <w:r w:rsidR="00006F89">
        <w:rPr>
          <w:rFonts w:eastAsia="Times New Roman"/>
          <w:lang w:val="en-US"/>
        </w:rPr>
        <w:t>sos</w:t>
      </w:r>
      <w:r w:rsidR="00F476F5">
        <w:rPr>
          <w:rFonts w:eastAsia="Times New Roman"/>
          <w:lang w:val="en-US"/>
        </w:rPr>
        <w:t>ial</w:t>
      </w:r>
      <w:r w:rsidR="00F476F5">
        <w:rPr>
          <w:rFonts w:eastAsia="Times New Roman"/>
        </w:rPr>
        <w:t xml:space="preserve"> </w:t>
      </w:r>
      <w:r w:rsidR="00340218" w:rsidRPr="0040769B">
        <w:rPr>
          <w:rFonts w:eastAsia="Times New Roman"/>
          <w:lang w:val="en-US"/>
        </w:rPr>
        <w:t>dan</w:t>
      </w:r>
      <w:r w:rsidR="00F476F5">
        <w:rPr>
          <w:rFonts w:eastAsia="Times New Roman"/>
        </w:rPr>
        <w:t xml:space="preserve"> </w:t>
      </w:r>
      <w:r w:rsidR="00A2093D" w:rsidRPr="0040769B">
        <w:rPr>
          <w:rFonts w:eastAsia="Times New Roman"/>
          <w:lang w:val="en-US"/>
        </w:rPr>
        <w:t>budaya</w:t>
      </w:r>
      <w:r w:rsidR="00340218" w:rsidRPr="0040769B">
        <w:rPr>
          <w:rFonts w:eastAsia="Times New Roman"/>
          <w:lang w:val="en-US"/>
        </w:rPr>
        <w:t>.</w:t>
      </w:r>
      <w:r w:rsidR="00F476F5">
        <w:rPr>
          <w:rFonts w:eastAsia="Times New Roman"/>
        </w:rPr>
        <w:t xml:space="preserve"> </w:t>
      </w:r>
      <w:r w:rsidR="00340218" w:rsidRPr="0040769B">
        <w:rPr>
          <w:rFonts w:eastAsia="Times New Roman"/>
          <w:lang w:val="en-US"/>
        </w:rPr>
        <w:t>Maka</w:t>
      </w:r>
      <w:r w:rsidR="00F476F5">
        <w:rPr>
          <w:rFonts w:eastAsia="Times New Roman"/>
        </w:rPr>
        <w:t xml:space="preserve"> </w:t>
      </w:r>
      <w:r w:rsidR="00340218" w:rsidRPr="0040769B">
        <w:rPr>
          <w:rFonts w:eastAsia="Times New Roman"/>
          <w:lang w:val="en-US"/>
        </w:rPr>
        <w:t>akan</w:t>
      </w:r>
      <w:r w:rsidR="00F476F5">
        <w:rPr>
          <w:rFonts w:eastAsia="Times New Roman"/>
        </w:rPr>
        <w:t xml:space="preserve"> </w:t>
      </w:r>
      <w:r w:rsidR="00340218" w:rsidRPr="0040769B">
        <w:rPr>
          <w:rFonts w:eastAsia="Times New Roman"/>
          <w:lang w:val="en-US"/>
        </w:rPr>
        <w:t>terlihat</w:t>
      </w:r>
      <w:r w:rsidR="00F476F5">
        <w:rPr>
          <w:rFonts w:eastAsia="Times New Roman"/>
        </w:rPr>
        <w:t xml:space="preserve"> </w:t>
      </w:r>
      <w:r w:rsidR="00340218" w:rsidRPr="0040769B">
        <w:rPr>
          <w:rFonts w:eastAsia="Times New Roman"/>
          <w:lang w:val="en-US"/>
        </w:rPr>
        <w:t>benang</w:t>
      </w:r>
      <w:r w:rsidR="00F476F5">
        <w:rPr>
          <w:rFonts w:eastAsia="Times New Roman"/>
        </w:rPr>
        <w:t xml:space="preserve"> </w:t>
      </w:r>
      <w:r w:rsidR="00340218" w:rsidRPr="0040769B">
        <w:rPr>
          <w:rFonts w:eastAsia="Times New Roman"/>
          <w:lang w:val="en-US"/>
        </w:rPr>
        <w:t>merah</w:t>
      </w:r>
      <w:r w:rsidR="00F476F5">
        <w:rPr>
          <w:rFonts w:eastAsia="Times New Roman"/>
        </w:rPr>
        <w:t xml:space="preserve"> </w:t>
      </w:r>
      <w:r w:rsidR="00340218" w:rsidRPr="0040769B">
        <w:rPr>
          <w:rFonts w:eastAsia="Times New Roman"/>
          <w:lang w:val="en-US"/>
        </w:rPr>
        <w:t>antara</w:t>
      </w:r>
      <w:r w:rsidR="00F476F5">
        <w:rPr>
          <w:rFonts w:eastAsia="Times New Roman"/>
        </w:rPr>
        <w:t xml:space="preserve"> </w:t>
      </w:r>
      <w:r w:rsidR="00340218" w:rsidRPr="0040769B">
        <w:rPr>
          <w:rFonts w:eastAsia="Times New Roman"/>
          <w:lang w:val="en-US"/>
        </w:rPr>
        <w:t>keduanya</w:t>
      </w:r>
      <w:r w:rsidR="00F476F5">
        <w:rPr>
          <w:rFonts w:eastAsia="Times New Roman"/>
        </w:rPr>
        <w:t xml:space="preserve"> </w:t>
      </w:r>
      <w:r w:rsidR="00340218" w:rsidRPr="0040769B">
        <w:rPr>
          <w:rFonts w:eastAsia="Times New Roman"/>
          <w:lang w:val="en-US"/>
        </w:rPr>
        <w:t xml:space="preserve">hubungan yang </w:t>
      </w:r>
      <w:r w:rsidR="00F476F5">
        <w:rPr>
          <w:rFonts w:eastAsia="Times New Roman"/>
          <w:lang w:val="en-US"/>
        </w:rPr>
        <w:t>bias</w:t>
      </w:r>
      <w:r w:rsidR="00462F77">
        <w:rPr>
          <w:rFonts w:eastAsia="Times New Roman"/>
          <w:lang w:val="en-US"/>
        </w:rPr>
        <w:t>a</w:t>
      </w:r>
      <w:r w:rsidR="00F476F5">
        <w:rPr>
          <w:rFonts w:eastAsia="Times New Roman"/>
        </w:rPr>
        <w:t xml:space="preserve"> </w:t>
      </w:r>
      <w:r w:rsidR="00340218" w:rsidRPr="0040769B">
        <w:rPr>
          <w:rFonts w:eastAsia="Times New Roman"/>
          <w:lang w:val="en-US"/>
        </w:rPr>
        <w:t>saja</w:t>
      </w:r>
      <w:r w:rsidR="00F476F5">
        <w:rPr>
          <w:rFonts w:eastAsia="Times New Roman"/>
        </w:rPr>
        <w:t xml:space="preserve"> </w:t>
      </w:r>
      <w:r w:rsidR="00430C9D">
        <w:rPr>
          <w:rFonts w:eastAsia="Times New Roman"/>
          <w:lang w:val="en-US"/>
        </w:rPr>
        <w:t>bi</w:t>
      </w:r>
      <w:r w:rsidR="00F476F5">
        <w:rPr>
          <w:rFonts w:eastAsia="Times New Roman"/>
          <w:lang w:val="en-US"/>
        </w:rPr>
        <w:t>s</w:t>
      </w:r>
      <w:r w:rsidR="00462F77">
        <w:rPr>
          <w:rFonts w:eastAsia="Times New Roman"/>
          <w:lang w:val="en-US"/>
        </w:rPr>
        <w:t>a</w:t>
      </w:r>
      <w:r w:rsidR="00F476F5">
        <w:rPr>
          <w:rFonts w:eastAsia="Times New Roman"/>
        </w:rPr>
        <w:t xml:space="preserve"> </w:t>
      </w:r>
      <w:r w:rsidR="00340218" w:rsidRPr="0040769B">
        <w:rPr>
          <w:rFonts w:eastAsia="Times New Roman"/>
          <w:lang w:val="en-US"/>
        </w:rPr>
        <w:t>merekatkan</w:t>
      </w:r>
      <w:r w:rsidR="00F476F5">
        <w:rPr>
          <w:rFonts w:eastAsia="Times New Roman"/>
        </w:rPr>
        <w:t xml:space="preserve"> </w:t>
      </w:r>
      <w:r w:rsidR="004B4F89">
        <w:rPr>
          <w:rFonts w:eastAsia="Times New Roman"/>
          <w:lang w:val="en-US"/>
        </w:rPr>
        <w:t>atau</w:t>
      </w:r>
      <w:r w:rsidR="00F476F5">
        <w:rPr>
          <w:rFonts w:eastAsia="Times New Roman"/>
        </w:rPr>
        <w:t xml:space="preserve"> </w:t>
      </w:r>
      <w:r w:rsidR="00F476F5">
        <w:rPr>
          <w:rFonts w:eastAsia="Times New Roman"/>
          <w:lang w:val="en-US"/>
        </w:rPr>
        <w:t>bias</w:t>
      </w:r>
      <w:r w:rsidR="00462F77">
        <w:rPr>
          <w:rFonts w:eastAsia="Times New Roman"/>
          <w:lang w:val="en-US"/>
        </w:rPr>
        <w:t>a</w:t>
      </w:r>
      <w:r w:rsidR="00F476F5">
        <w:rPr>
          <w:rFonts w:eastAsia="Times New Roman"/>
        </w:rPr>
        <w:t xml:space="preserve"> </w:t>
      </w:r>
      <w:r w:rsidR="00340218" w:rsidRPr="0040769B">
        <w:rPr>
          <w:rFonts w:eastAsia="Times New Roman"/>
          <w:lang w:val="en-US"/>
        </w:rPr>
        <w:t>saja</w:t>
      </w:r>
      <w:r w:rsidR="00F476F5">
        <w:rPr>
          <w:rFonts w:eastAsia="Times New Roman"/>
        </w:rPr>
        <w:t xml:space="preserve"> </w:t>
      </w:r>
      <w:r w:rsidR="00340218" w:rsidRPr="0040769B">
        <w:rPr>
          <w:rFonts w:eastAsia="Times New Roman"/>
          <w:lang w:val="en-US"/>
        </w:rPr>
        <w:t>kemudian</w:t>
      </w:r>
      <w:r w:rsidR="00F476F5">
        <w:rPr>
          <w:rFonts w:eastAsia="Times New Roman"/>
        </w:rPr>
        <w:t xml:space="preserve"> </w:t>
      </w:r>
      <w:r w:rsidR="00340218" w:rsidRPr="0040769B">
        <w:rPr>
          <w:rFonts w:eastAsia="Times New Roman"/>
          <w:lang w:val="en-US"/>
        </w:rPr>
        <w:t>membawa</w:t>
      </w:r>
      <w:r w:rsidR="00F476F5">
        <w:rPr>
          <w:rFonts w:eastAsia="Times New Roman"/>
        </w:rPr>
        <w:t xml:space="preserve"> </w:t>
      </w:r>
      <w:r w:rsidR="00340218" w:rsidRPr="0040769B">
        <w:rPr>
          <w:rFonts w:eastAsia="Times New Roman"/>
          <w:lang w:val="en-US"/>
        </w:rPr>
        <w:t>kepada</w:t>
      </w:r>
      <w:r w:rsidR="00F476F5">
        <w:rPr>
          <w:rFonts w:eastAsia="Times New Roman"/>
        </w:rPr>
        <w:t xml:space="preserve"> </w:t>
      </w:r>
      <w:r w:rsidR="00340218" w:rsidRPr="0040769B">
        <w:rPr>
          <w:rFonts w:eastAsia="Times New Roman"/>
          <w:lang w:val="en-US"/>
        </w:rPr>
        <w:t>konflik</w:t>
      </w:r>
      <w:r w:rsidR="00F476F5">
        <w:rPr>
          <w:rFonts w:eastAsia="Times New Roman"/>
        </w:rPr>
        <w:t xml:space="preserve"> </w:t>
      </w:r>
      <w:r w:rsidR="005F03AC" w:rsidRPr="0040769B">
        <w:rPr>
          <w:rFonts w:eastAsia="Times New Roman"/>
          <w:lang w:val="en-US"/>
        </w:rPr>
        <w:t>sosial</w:t>
      </w:r>
      <w:r w:rsidR="00340218" w:rsidRPr="0040769B">
        <w:rPr>
          <w:rFonts w:eastAsia="Times New Roman"/>
          <w:lang w:val="en-US"/>
        </w:rPr>
        <w:t xml:space="preserve">. </w:t>
      </w:r>
      <w:r w:rsidR="00713FF8" w:rsidRPr="0040769B">
        <w:rPr>
          <w:rFonts w:eastAsia="Times New Roman"/>
          <w:lang w:val="en-US"/>
        </w:rPr>
        <w:t>Perbedaan</w:t>
      </w:r>
      <w:r w:rsidR="00F476F5">
        <w:rPr>
          <w:rFonts w:eastAsia="Times New Roman"/>
        </w:rPr>
        <w:t xml:space="preserve"> </w:t>
      </w:r>
      <w:r w:rsidR="00713FF8" w:rsidRPr="0040769B">
        <w:rPr>
          <w:rFonts w:eastAsia="Times New Roman"/>
          <w:lang w:val="en-US"/>
        </w:rPr>
        <w:t>etnis</w:t>
      </w:r>
      <w:r w:rsidR="00F476F5">
        <w:rPr>
          <w:rFonts w:eastAsia="Times New Roman"/>
        </w:rPr>
        <w:t xml:space="preserve"> </w:t>
      </w:r>
      <w:r w:rsidR="00713FF8" w:rsidRPr="0040769B">
        <w:rPr>
          <w:rFonts w:eastAsia="Times New Roman"/>
          <w:lang w:val="en-US"/>
        </w:rPr>
        <w:t>dan</w:t>
      </w:r>
      <w:r w:rsidR="00F476F5">
        <w:rPr>
          <w:rFonts w:eastAsia="Times New Roman"/>
        </w:rPr>
        <w:t xml:space="preserve"> </w:t>
      </w:r>
      <w:r w:rsidR="00713FF8" w:rsidRPr="0040769B">
        <w:rPr>
          <w:rFonts w:eastAsia="Times New Roman"/>
          <w:lang w:val="en-US"/>
        </w:rPr>
        <w:t>keinginan</w:t>
      </w:r>
      <w:r w:rsidR="00F476F5">
        <w:rPr>
          <w:rFonts w:eastAsia="Times New Roman"/>
        </w:rPr>
        <w:t xml:space="preserve"> </w:t>
      </w:r>
      <w:r w:rsidR="00713FF8" w:rsidRPr="0040769B">
        <w:rPr>
          <w:rFonts w:eastAsia="Times New Roman"/>
          <w:lang w:val="en-US"/>
        </w:rPr>
        <w:t>untuk</w:t>
      </w:r>
      <w:r w:rsidR="00F476F5">
        <w:rPr>
          <w:rFonts w:eastAsia="Times New Roman"/>
        </w:rPr>
        <w:t xml:space="preserve"> </w:t>
      </w:r>
      <w:r w:rsidR="00713FF8" w:rsidRPr="0040769B">
        <w:rPr>
          <w:rFonts w:eastAsia="Times New Roman"/>
          <w:lang w:val="en-US"/>
        </w:rPr>
        <w:t>mendapatkan</w:t>
      </w:r>
      <w:r w:rsidR="00F476F5">
        <w:rPr>
          <w:rFonts w:eastAsia="Times New Roman"/>
        </w:rPr>
        <w:t xml:space="preserve"> </w:t>
      </w:r>
      <w:r w:rsidR="00713FF8" w:rsidRPr="0040769B">
        <w:rPr>
          <w:rFonts w:eastAsia="Times New Roman"/>
          <w:lang w:val="en-US"/>
        </w:rPr>
        <w:t>hak-hak</w:t>
      </w:r>
      <w:r w:rsidR="00F476F5">
        <w:rPr>
          <w:rFonts w:eastAsia="Times New Roman"/>
        </w:rPr>
        <w:t xml:space="preserve"> </w:t>
      </w:r>
      <w:r w:rsidR="00713FF8" w:rsidRPr="0040769B">
        <w:rPr>
          <w:rFonts w:eastAsia="Times New Roman"/>
          <w:lang w:val="en-US"/>
        </w:rPr>
        <w:t>ini</w:t>
      </w:r>
      <w:r w:rsidR="00F476F5">
        <w:rPr>
          <w:rFonts w:eastAsia="Times New Roman"/>
        </w:rPr>
        <w:t xml:space="preserve"> </w:t>
      </w:r>
      <w:r w:rsidR="00713FF8" w:rsidRPr="0040769B">
        <w:rPr>
          <w:rFonts w:eastAsia="Times New Roman"/>
          <w:lang w:val="en-US"/>
        </w:rPr>
        <w:t>butuh</w:t>
      </w:r>
      <w:r w:rsidR="00F476F5">
        <w:rPr>
          <w:rFonts w:eastAsia="Times New Roman"/>
        </w:rPr>
        <w:t xml:space="preserve"> </w:t>
      </w:r>
      <w:r w:rsidR="00713FF8" w:rsidRPr="0040769B">
        <w:rPr>
          <w:rFonts w:eastAsia="Times New Roman"/>
          <w:lang w:val="en-US"/>
        </w:rPr>
        <w:t>penyatuan</w:t>
      </w:r>
      <w:r w:rsidR="00F476F5">
        <w:rPr>
          <w:rFonts w:eastAsia="Times New Roman"/>
        </w:rPr>
        <w:t xml:space="preserve"> </w:t>
      </w:r>
      <w:r w:rsidR="00713FF8" w:rsidRPr="0040769B">
        <w:rPr>
          <w:rFonts w:eastAsia="Times New Roman"/>
          <w:lang w:val="en-US"/>
        </w:rPr>
        <w:t>p</w:t>
      </w:r>
      <w:r w:rsidR="00C451EF" w:rsidRPr="0040769B">
        <w:rPr>
          <w:rFonts w:eastAsia="Times New Roman"/>
          <w:lang w:val="en-US"/>
        </w:rPr>
        <w:t>ersepsi</w:t>
      </w:r>
      <w:r w:rsidR="00F476F5">
        <w:rPr>
          <w:rFonts w:eastAsia="Times New Roman"/>
        </w:rPr>
        <w:t xml:space="preserve"> </w:t>
      </w:r>
      <w:r w:rsidR="00C451EF" w:rsidRPr="0040769B">
        <w:rPr>
          <w:rFonts w:eastAsia="Times New Roman"/>
          <w:lang w:val="en-US"/>
        </w:rPr>
        <w:t>dan</w:t>
      </w:r>
      <w:r w:rsidR="00F476F5">
        <w:rPr>
          <w:rFonts w:eastAsia="Times New Roman"/>
        </w:rPr>
        <w:t xml:space="preserve"> </w:t>
      </w:r>
      <w:r w:rsidR="00C451EF" w:rsidRPr="0040769B">
        <w:rPr>
          <w:rFonts w:eastAsia="Times New Roman"/>
          <w:lang w:val="en-US"/>
        </w:rPr>
        <w:t>semangat yang sama di antara</w:t>
      </w:r>
      <w:r w:rsidR="004B4F89">
        <w:rPr>
          <w:rFonts w:eastAsia="Times New Roman"/>
          <w:lang w:val="en-US"/>
        </w:rPr>
        <w:t xml:space="preserve"> </w:t>
      </w:r>
      <w:r w:rsidR="00C451EF" w:rsidRPr="0040769B">
        <w:rPr>
          <w:rFonts w:eastAsia="Times New Roman"/>
          <w:lang w:val="en-US"/>
        </w:rPr>
        <w:t xml:space="preserve">etnis yang berbeda. </w:t>
      </w:r>
    </w:p>
    <w:p w:rsidR="005221D1" w:rsidRPr="00D36822" w:rsidRDefault="005221D1" w:rsidP="00D3749A">
      <w:pPr>
        <w:pStyle w:val="BodyTextIndent"/>
        <w:spacing w:line="480" w:lineRule="auto"/>
        <w:ind w:left="567" w:firstLine="720"/>
        <w:rPr>
          <w:rFonts w:ascii="Times New Roman" w:hAnsi="Times New Roman"/>
          <w:lang w:val="id-ID"/>
        </w:rPr>
      </w:pPr>
      <w:r w:rsidRPr="0040769B">
        <w:rPr>
          <w:rFonts w:ascii="Times New Roman" w:hAnsi="Times New Roman"/>
        </w:rPr>
        <w:t>Dalam</w:t>
      </w:r>
      <w:r w:rsidR="00F476F5">
        <w:rPr>
          <w:rFonts w:ascii="Times New Roman" w:hAnsi="Times New Roman"/>
          <w:lang w:val="id-ID"/>
        </w:rPr>
        <w:t xml:space="preserve"> </w:t>
      </w:r>
      <w:r w:rsidRPr="0040769B">
        <w:rPr>
          <w:rFonts w:ascii="Times New Roman" w:hAnsi="Times New Roman"/>
        </w:rPr>
        <w:t>konsep</w:t>
      </w:r>
      <w:r w:rsidR="00F476F5">
        <w:rPr>
          <w:rFonts w:ascii="Times New Roman" w:hAnsi="Times New Roman"/>
          <w:lang w:val="id-ID"/>
        </w:rPr>
        <w:t xml:space="preserve"> </w:t>
      </w:r>
      <w:r w:rsidRPr="0040769B">
        <w:rPr>
          <w:rFonts w:ascii="Times New Roman" w:hAnsi="Times New Roman"/>
        </w:rPr>
        <w:t>multikultural</w:t>
      </w:r>
      <w:r w:rsidR="00713FF8" w:rsidRPr="0040769B">
        <w:rPr>
          <w:rFonts w:ascii="Times New Roman" w:hAnsi="Times New Roman"/>
        </w:rPr>
        <w:t>isme</w:t>
      </w:r>
      <w:r w:rsidR="00F476F5">
        <w:rPr>
          <w:rFonts w:ascii="Times New Roman" w:hAnsi="Times New Roman"/>
          <w:lang w:val="id-ID"/>
        </w:rPr>
        <w:t xml:space="preserve"> </w:t>
      </w:r>
      <w:r w:rsidR="00C451EF" w:rsidRPr="0040769B">
        <w:rPr>
          <w:rFonts w:ascii="Times New Roman" w:hAnsi="Times New Roman"/>
        </w:rPr>
        <w:t>dipahami</w:t>
      </w:r>
      <w:r w:rsidR="00F476F5">
        <w:rPr>
          <w:rFonts w:ascii="Times New Roman" w:hAnsi="Times New Roman"/>
          <w:lang w:val="id-ID"/>
        </w:rPr>
        <w:t xml:space="preserve"> </w:t>
      </w:r>
      <w:r w:rsidR="00C451EF" w:rsidRPr="0040769B">
        <w:rPr>
          <w:rFonts w:ascii="Times New Roman" w:hAnsi="Times New Roman"/>
        </w:rPr>
        <w:t>bahwa</w:t>
      </w:r>
      <w:r w:rsidR="00F476F5">
        <w:rPr>
          <w:rFonts w:ascii="Times New Roman" w:hAnsi="Times New Roman"/>
          <w:lang w:val="id-ID"/>
        </w:rPr>
        <w:t xml:space="preserve"> </w:t>
      </w:r>
      <w:r w:rsidRPr="0040769B">
        <w:rPr>
          <w:rFonts w:ascii="Times New Roman" w:hAnsi="Times New Roman"/>
        </w:rPr>
        <w:t>sebagai</w:t>
      </w:r>
      <w:r w:rsidR="00F476F5">
        <w:rPr>
          <w:rFonts w:ascii="Times New Roman" w:hAnsi="Times New Roman"/>
          <w:lang w:val="id-ID"/>
        </w:rPr>
        <w:t xml:space="preserve"> </w:t>
      </w:r>
      <w:r w:rsidRPr="0040769B">
        <w:rPr>
          <w:rFonts w:ascii="Times New Roman" w:hAnsi="Times New Roman"/>
        </w:rPr>
        <w:t>upaya</w:t>
      </w:r>
      <w:r w:rsidR="00F476F5">
        <w:rPr>
          <w:rFonts w:ascii="Times New Roman" w:hAnsi="Times New Roman"/>
          <w:lang w:val="id-ID"/>
        </w:rPr>
        <w:t xml:space="preserve"> </w:t>
      </w:r>
      <w:r w:rsidRPr="0040769B">
        <w:rPr>
          <w:rFonts w:ascii="Times New Roman" w:hAnsi="Times New Roman"/>
        </w:rPr>
        <w:t>untuk</w:t>
      </w:r>
      <w:r w:rsidR="00F476F5">
        <w:rPr>
          <w:rFonts w:ascii="Times New Roman" w:hAnsi="Times New Roman"/>
          <w:lang w:val="id-ID"/>
        </w:rPr>
        <w:t xml:space="preserve"> </w:t>
      </w:r>
      <w:r w:rsidRPr="0040769B">
        <w:rPr>
          <w:rFonts w:ascii="Times New Roman" w:hAnsi="Times New Roman"/>
        </w:rPr>
        <w:t>memperkuat</w:t>
      </w:r>
      <w:r w:rsidR="00F476F5">
        <w:rPr>
          <w:rFonts w:ascii="Times New Roman" w:hAnsi="Times New Roman"/>
          <w:lang w:val="id-ID"/>
        </w:rPr>
        <w:t xml:space="preserve"> </w:t>
      </w:r>
      <w:r w:rsidRPr="0040769B">
        <w:rPr>
          <w:rFonts w:ascii="Times New Roman" w:hAnsi="Times New Roman"/>
        </w:rPr>
        <w:t>masing-masing</w:t>
      </w:r>
      <w:r w:rsidR="00F476F5">
        <w:rPr>
          <w:rFonts w:ascii="Times New Roman" w:hAnsi="Times New Roman"/>
          <w:lang w:val="id-ID"/>
        </w:rPr>
        <w:t xml:space="preserve"> </w:t>
      </w:r>
      <w:r w:rsidRPr="0040769B">
        <w:rPr>
          <w:rFonts w:ascii="Times New Roman" w:hAnsi="Times New Roman"/>
        </w:rPr>
        <w:t>etnis di</w:t>
      </w:r>
      <w:r w:rsidR="00D3749A">
        <w:rPr>
          <w:rFonts w:ascii="Times New Roman" w:hAnsi="Times New Roman"/>
        </w:rPr>
        <w:t xml:space="preserve"> </w:t>
      </w:r>
      <w:r w:rsidRPr="0040769B">
        <w:rPr>
          <w:rFonts w:ascii="Times New Roman" w:hAnsi="Times New Roman"/>
        </w:rPr>
        <w:t>mana</w:t>
      </w:r>
      <w:r w:rsidR="00F476F5">
        <w:rPr>
          <w:rFonts w:ascii="Times New Roman" w:hAnsi="Times New Roman"/>
          <w:lang w:val="id-ID"/>
        </w:rPr>
        <w:t xml:space="preserve"> </w:t>
      </w:r>
      <w:r w:rsidRPr="0040769B">
        <w:rPr>
          <w:rFonts w:ascii="Times New Roman" w:hAnsi="Times New Roman"/>
        </w:rPr>
        <w:t>terdapat</w:t>
      </w:r>
      <w:r w:rsidR="00F476F5">
        <w:rPr>
          <w:rFonts w:ascii="Times New Roman" w:hAnsi="Times New Roman"/>
          <w:lang w:val="id-ID"/>
        </w:rPr>
        <w:t xml:space="preserve"> </w:t>
      </w:r>
      <w:r w:rsidRPr="0040769B">
        <w:rPr>
          <w:rFonts w:ascii="Times New Roman" w:hAnsi="Times New Roman"/>
        </w:rPr>
        <w:t>upaya</w:t>
      </w:r>
      <w:r w:rsidR="00F476F5">
        <w:rPr>
          <w:rFonts w:ascii="Times New Roman" w:hAnsi="Times New Roman"/>
          <w:lang w:val="id-ID"/>
        </w:rPr>
        <w:t xml:space="preserve"> </w:t>
      </w:r>
      <w:r w:rsidRPr="0040769B">
        <w:rPr>
          <w:rFonts w:ascii="Times New Roman" w:hAnsi="Times New Roman"/>
        </w:rPr>
        <w:t>untuk</w:t>
      </w:r>
      <w:r w:rsidR="00F476F5">
        <w:rPr>
          <w:rFonts w:ascii="Times New Roman" w:hAnsi="Times New Roman"/>
          <w:lang w:val="id-ID"/>
        </w:rPr>
        <w:t xml:space="preserve"> </w:t>
      </w:r>
      <w:r w:rsidRPr="0040769B">
        <w:rPr>
          <w:rFonts w:ascii="Times New Roman" w:hAnsi="Times New Roman"/>
        </w:rPr>
        <w:t>melenyapkan</w:t>
      </w:r>
      <w:r w:rsidR="00F476F5">
        <w:rPr>
          <w:rFonts w:ascii="Times New Roman" w:hAnsi="Times New Roman"/>
          <w:lang w:val="id-ID"/>
        </w:rPr>
        <w:t xml:space="preserve"> </w:t>
      </w:r>
      <w:r w:rsidRPr="0040769B">
        <w:rPr>
          <w:rFonts w:ascii="Times New Roman" w:hAnsi="Times New Roman"/>
        </w:rPr>
        <w:t>diskriminasirasial, sehingga</w:t>
      </w:r>
      <w:r w:rsidR="00F476F5">
        <w:rPr>
          <w:rFonts w:ascii="Times New Roman" w:hAnsi="Times New Roman"/>
          <w:lang w:val="id-ID"/>
        </w:rPr>
        <w:t xml:space="preserve"> </w:t>
      </w:r>
      <w:r w:rsidRPr="0040769B">
        <w:rPr>
          <w:rFonts w:ascii="Times New Roman" w:hAnsi="Times New Roman"/>
        </w:rPr>
        <w:t>adanya</w:t>
      </w:r>
      <w:r w:rsidR="00F476F5">
        <w:rPr>
          <w:rFonts w:ascii="Times New Roman" w:hAnsi="Times New Roman"/>
          <w:lang w:val="id-ID"/>
        </w:rPr>
        <w:t xml:space="preserve"> </w:t>
      </w:r>
      <w:r w:rsidRPr="0040769B">
        <w:rPr>
          <w:rFonts w:ascii="Times New Roman" w:hAnsi="Times New Roman"/>
        </w:rPr>
        <w:t>pengakuan</w:t>
      </w:r>
      <w:r w:rsidR="00F476F5">
        <w:rPr>
          <w:rFonts w:ascii="Times New Roman" w:hAnsi="Times New Roman"/>
          <w:lang w:val="id-ID"/>
        </w:rPr>
        <w:t xml:space="preserve"> </w:t>
      </w:r>
      <w:r w:rsidRPr="0040769B">
        <w:rPr>
          <w:rFonts w:ascii="Times New Roman" w:hAnsi="Times New Roman"/>
        </w:rPr>
        <w:t>terhadap</w:t>
      </w:r>
      <w:r w:rsidR="00F476F5">
        <w:rPr>
          <w:rFonts w:ascii="Times New Roman" w:hAnsi="Times New Roman"/>
          <w:lang w:val="id-ID"/>
        </w:rPr>
        <w:t xml:space="preserve"> </w:t>
      </w:r>
      <w:r w:rsidRPr="0040769B">
        <w:rPr>
          <w:rFonts w:ascii="Times New Roman" w:hAnsi="Times New Roman"/>
        </w:rPr>
        <w:t>perbedaan</w:t>
      </w:r>
      <w:r w:rsidR="00F476F5">
        <w:rPr>
          <w:rFonts w:ascii="Times New Roman" w:hAnsi="Times New Roman"/>
          <w:lang w:val="id-ID"/>
        </w:rPr>
        <w:t xml:space="preserve"> </w:t>
      </w:r>
      <w:r w:rsidRPr="0040769B">
        <w:rPr>
          <w:rFonts w:ascii="Times New Roman" w:hAnsi="Times New Roman"/>
        </w:rPr>
        <w:t>dalam</w:t>
      </w:r>
      <w:r w:rsidR="00F476F5">
        <w:rPr>
          <w:rFonts w:ascii="Times New Roman" w:hAnsi="Times New Roman"/>
          <w:lang w:val="id-ID"/>
        </w:rPr>
        <w:t xml:space="preserve"> </w:t>
      </w:r>
      <w:r w:rsidRPr="0040769B">
        <w:rPr>
          <w:rFonts w:ascii="Times New Roman" w:hAnsi="Times New Roman"/>
        </w:rPr>
        <w:t>kesederajatan</w:t>
      </w:r>
      <w:r w:rsidR="00F476F5">
        <w:rPr>
          <w:rFonts w:ascii="Times New Roman" w:hAnsi="Times New Roman"/>
          <w:lang w:val="id-ID"/>
        </w:rPr>
        <w:t xml:space="preserve"> </w:t>
      </w:r>
      <w:r w:rsidRPr="0040769B">
        <w:rPr>
          <w:rFonts w:ascii="Times New Roman" w:hAnsi="Times New Roman"/>
        </w:rPr>
        <w:t>baik</w:t>
      </w:r>
      <w:r w:rsidR="00F476F5">
        <w:rPr>
          <w:rFonts w:ascii="Times New Roman" w:hAnsi="Times New Roman"/>
          <w:lang w:val="id-ID"/>
        </w:rPr>
        <w:t xml:space="preserve"> </w:t>
      </w:r>
      <w:r w:rsidRPr="0040769B">
        <w:rPr>
          <w:rFonts w:ascii="Times New Roman" w:hAnsi="Times New Roman"/>
        </w:rPr>
        <w:t>secara</w:t>
      </w:r>
      <w:r w:rsidR="00F476F5">
        <w:rPr>
          <w:rFonts w:ascii="Times New Roman" w:hAnsi="Times New Roman"/>
          <w:lang w:val="id-ID"/>
        </w:rPr>
        <w:t xml:space="preserve"> </w:t>
      </w:r>
      <w:r w:rsidR="004B4F89">
        <w:rPr>
          <w:rFonts w:ascii="Times New Roman" w:hAnsi="Times New Roman"/>
        </w:rPr>
        <w:t>sos</w:t>
      </w:r>
      <w:r w:rsidR="00F476F5">
        <w:rPr>
          <w:rFonts w:ascii="Times New Roman" w:hAnsi="Times New Roman"/>
        </w:rPr>
        <w:t>ial</w:t>
      </w:r>
      <w:r w:rsidR="00F476F5">
        <w:rPr>
          <w:rFonts w:ascii="Times New Roman" w:hAnsi="Times New Roman"/>
          <w:lang w:val="id-ID"/>
        </w:rPr>
        <w:t xml:space="preserve"> </w:t>
      </w:r>
      <w:r w:rsidRPr="0040769B">
        <w:rPr>
          <w:rFonts w:ascii="Times New Roman" w:hAnsi="Times New Roman"/>
        </w:rPr>
        <w:t>maupun individual artinya</w:t>
      </w:r>
      <w:r w:rsidR="00F476F5">
        <w:rPr>
          <w:rFonts w:ascii="Times New Roman" w:hAnsi="Times New Roman"/>
          <w:lang w:val="id-ID"/>
        </w:rPr>
        <w:t xml:space="preserve"> </w:t>
      </w:r>
      <w:r w:rsidRPr="0040769B">
        <w:rPr>
          <w:rFonts w:ascii="Times New Roman" w:hAnsi="Times New Roman"/>
        </w:rPr>
        <w:t>bahwa</w:t>
      </w:r>
      <w:r w:rsidR="00F476F5">
        <w:rPr>
          <w:rFonts w:ascii="Times New Roman" w:hAnsi="Times New Roman"/>
          <w:lang w:val="id-ID"/>
        </w:rPr>
        <w:t xml:space="preserve"> </w:t>
      </w:r>
      <w:r w:rsidRPr="0040769B">
        <w:rPr>
          <w:rFonts w:ascii="Times New Roman" w:hAnsi="Times New Roman"/>
        </w:rPr>
        <w:t>pendekatan</w:t>
      </w:r>
      <w:r w:rsidR="00F476F5">
        <w:rPr>
          <w:rFonts w:ascii="Times New Roman" w:hAnsi="Times New Roman"/>
          <w:lang w:val="id-ID"/>
        </w:rPr>
        <w:t xml:space="preserve"> </w:t>
      </w:r>
      <w:r w:rsidR="00430C9D" w:rsidRPr="0095147E">
        <w:rPr>
          <w:rFonts w:ascii="Times New Roman" w:hAnsi="Times New Roman"/>
          <w:i/>
          <w:iCs/>
        </w:rPr>
        <w:t>multi</w:t>
      </w:r>
      <w:r w:rsidR="008E471C">
        <w:rPr>
          <w:rFonts w:ascii="Times New Roman" w:hAnsi="Times New Roman"/>
          <w:i/>
          <w:iCs/>
        </w:rPr>
        <w:t>c</w:t>
      </w:r>
      <w:r w:rsidR="00F476F5" w:rsidRPr="0095147E">
        <w:rPr>
          <w:rFonts w:ascii="Times New Roman" w:hAnsi="Times New Roman"/>
          <w:i/>
          <w:iCs/>
        </w:rPr>
        <w:t>ultural</w:t>
      </w:r>
      <w:r w:rsidR="00F476F5">
        <w:rPr>
          <w:rFonts w:ascii="Times New Roman" w:hAnsi="Times New Roman"/>
          <w:lang w:val="id-ID"/>
        </w:rPr>
        <w:t xml:space="preserve"> </w:t>
      </w:r>
      <w:r w:rsidRPr="0040769B">
        <w:rPr>
          <w:rFonts w:ascii="Times New Roman" w:hAnsi="Times New Roman"/>
        </w:rPr>
        <w:t>dapat</w:t>
      </w:r>
      <w:r w:rsidR="00F476F5">
        <w:rPr>
          <w:rFonts w:ascii="Times New Roman" w:hAnsi="Times New Roman"/>
          <w:lang w:val="id-ID"/>
        </w:rPr>
        <w:t xml:space="preserve"> </w:t>
      </w:r>
      <w:r w:rsidRPr="0040769B">
        <w:rPr>
          <w:rFonts w:ascii="Times New Roman" w:hAnsi="Times New Roman"/>
        </w:rPr>
        <w:t>melindungi</w:t>
      </w:r>
      <w:r w:rsidR="00F476F5">
        <w:rPr>
          <w:rFonts w:ascii="Times New Roman" w:hAnsi="Times New Roman"/>
          <w:lang w:val="id-ID"/>
        </w:rPr>
        <w:t xml:space="preserve"> </w:t>
      </w:r>
      <w:r w:rsidRPr="0040769B">
        <w:rPr>
          <w:rFonts w:ascii="Times New Roman" w:hAnsi="Times New Roman"/>
        </w:rPr>
        <w:t>hak-hak</w:t>
      </w:r>
      <w:r w:rsidR="00F476F5">
        <w:rPr>
          <w:rFonts w:ascii="Times New Roman" w:hAnsi="Times New Roman"/>
          <w:lang w:val="id-ID"/>
        </w:rPr>
        <w:t xml:space="preserve"> </w:t>
      </w:r>
      <w:r w:rsidRPr="0040769B">
        <w:rPr>
          <w:rFonts w:ascii="Times New Roman" w:hAnsi="Times New Roman"/>
        </w:rPr>
        <w:t>golongan</w:t>
      </w:r>
      <w:r w:rsidR="00F476F5">
        <w:rPr>
          <w:rFonts w:ascii="Times New Roman" w:hAnsi="Times New Roman"/>
          <w:lang w:val="id-ID"/>
        </w:rPr>
        <w:t xml:space="preserve"> </w:t>
      </w:r>
      <w:r w:rsidRPr="0040769B">
        <w:rPr>
          <w:rFonts w:ascii="Times New Roman" w:hAnsi="Times New Roman"/>
        </w:rPr>
        <w:t>atau</w:t>
      </w:r>
      <w:r w:rsidR="00F476F5">
        <w:rPr>
          <w:rFonts w:ascii="Times New Roman" w:hAnsi="Times New Roman"/>
          <w:lang w:val="id-ID"/>
        </w:rPr>
        <w:t xml:space="preserve"> </w:t>
      </w:r>
      <w:r w:rsidRPr="0040769B">
        <w:rPr>
          <w:rFonts w:ascii="Times New Roman" w:hAnsi="Times New Roman"/>
        </w:rPr>
        <w:t>golongan</w:t>
      </w:r>
      <w:r w:rsidR="00F476F5">
        <w:rPr>
          <w:rFonts w:ascii="Times New Roman" w:hAnsi="Times New Roman"/>
          <w:lang w:val="id-ID"/>
        </w:rPr>
        <w:t xml:space="preserve"> </w:t>
      </w:r>
      <w:r w:rsidRPr="0040769B">
        <w:rPr>
          <w:rFonts w:ascii="Times New Roman" w:hAnsi="Times New Roman"/>
        </w:rPr>
        <w:t>minoritas</w:t>
      </w:r>
      <w:r w:rsidR="00F476F5">
        <w:rPr>
          <w:rFonts w:ascii="Times New Roman" w:hAnsi="Times New Roman"/>
          <w:lang w:val="id-ID"/>
        </w:rPr>
        <w:t xml:space="preserve"> </w:t>
      </w:r>
      <w:r w:rsidRPr="0040769B">
        <w:rPr>
          <w:rFonts w:ascii="Times New Roman" w:hAnsi="Times New Roman"/>
        </w:rPr>
        <w:t>baik</w:t>
      </w:r>
      <w:r w:rsidR="00F476F5">
        <w:rPr>
          <w:rFonts w:ascii="Times New Roman" w:hAnsi="Times New Roman"/>
          <w:lang w:val="id-ID"/>
        </w:rPr>
        <w:t xml:space="preserve"> </w:t>
      </w:r>
      <w:r w:rsidRPr="0040769B">
        <w:rPr>
          <w:rFonts w:ascii="Times New Roman" w:hAnsi="Times New Roman"/>
        </w:rPr>
        <w:t>dari</w:t>
      </w:r>
      <w:r w:rsidR="00F476F5">
        <w:rPr>
          <w:rFonts w:ascii="Times New Roman" w:hAnsi="Times New Roman"/>
          <w:lang w:val="id-ID"/>
        </w:rPr>
        <w:t xml:space="preserve"> </w:t>
      </w:r>
      <w:r w:rsidRPr="0040769B">
        <w:rPr>
          <w:rFonts w:ascii="Times New Roman" w:hAnsi="Times New Roman"/>
        </w:rPr>
        <w:t>segi</w:t>
      </w:r>
      <w:r w:rsidR="00F476F5">
        <w:rPr>
          <w:rFonts w:ascii="Times New Roman" w:hAnsi="Times New Roman"/>
          <w:lang w:val="id-ID"/>
        </w:rPr>
        <w:t xml:space="preserve"> </w:t>
      </w:r>
      <w:r w:rsidRPr="0040769B">
        <w:rPr>
          <w:rFonts w:ascii="Times New Roman" w:hAnsi="Times New Roman"/>
        </w:rPr>
        <w:t>hukum, politik</w:t>
      </w:r>
      <w:r w:rsidR="00F476F5">
        <w:rPr>
          <w:rFonts w:ascii="Times New Roman" w:hAnsi="Times New Roman"/>
          <w:lang w:val="id-ID"/>
        </w:rPr>
        <w:t xml:space="preserve"> </w:t>
      </w:r>
      <w:r w:rsidRPr="0040769B">
        <w:rPr>
          <w:rFonts w:ascii="Times New Roman" w:hAnsi="Times New Roman"/>
        </w:rPr>
        <w:t>maupun</w:t>
      </w:r>
      <w:r w:rsidR="00F476F5">
        <w:rPr>
          <w:rFonts w:ascii="Times New Roman" w:hAnsi="Times New Roman"/>
          <w:lang w:val="id-ID"/>
        </w:rPr>
        <w:t xml:space="preserve"> </w:t>
      </w:r>
      <w:r w:rsidR="004B4F89">
        <w:rPr>
          <w:rFonts w:ascii="Times New Roman" w:hAnsi="Times New Roman"/>
        </w:rPr>
        <w:t>sos</w:t>
      </w:r>
      <w:r w:rsidR="00AD1B3F">
        <w:rPr>
          <w:rFonts w:ascii="Times New Roman" w:hAnsi="Times New Roman"/>
        </w:rPr>
        <w:t>ial</w:t>
      </w:r>
      <w:r w:rsidR="00AD1B3F">
        <w:rPr>
          <w:rFonts w:ascii="Times New Roman" w:hAnsi="Times New Roman"/>
          <w:lang w:val="id-ID"/>
        </w:rPr>
        <w:t>.</w:t>
      </w:r>
      <w:r w:rsidRPr="0040769B">
        <w:rPr>
          <w:rStyle w:val="FootnoteReference"/>
          <w:rFonts w:ascii="Times New Roman" w:eastAsia="Calibri" w:hAnsi="Times New Roman"/>
        </w:rPr>
        <w:footnoteReference w:id="9"/>
      </w:r>
      <w:r w:rsidR="00AD1B3F">
        <w:rPr>
          <w:rFonts w:ascii="Times New Roman" w:hAnsi="Times New Roman"/>
          <w:lang w:val="id-ID"/>
        </w:rPr>
        <w:t xml:space="preserve"> </w:t>
      </w:r>
      <w:r w:rsidRPr="00D36822">
        <w:rPr>
          <w:rFonts w:ascii="Times New Roman" w:hAnsi="Times New Roman"/>
          <w:lang w:val="id-ID"/>
        </w:rPr>
        <w:t>Pada</w:t>
      </w:r>
      <w:r w:rsidR="00AD1B3F">
        <w:rPr>
          <w:rFonts w:ascii="Times New Roman" w:hAnsi="Times New Roman"/>
          <w:lang w:val="id-ID"/>
        </w:rPr>
        <w:t xml:space="preserve"> </w:t>
      </w:r>
      <w:r w:rsidRPr="00D36822">
        <w:rPr>
          <w:rFonts w:ascii="Times New Roman" w:hAnsi="Times New Roman"/>
          <w:lang w:val="id-ID"/>
        </w:rPr>
        <w:t>daerah-daerah yang dinilai</w:t>
      </w:r>
      <w:r w:rsidR="00AD1B3F">
        <w:rPr>
          <w:rFonts w:ascii="Times New Roman" w:hAnsi="Times New Roman"/>
          <w:lang w:val="id-ID"/>
        </w:rPr>
        <w:t xml:space="preserve"> </w:t>
      </w:r>
      <w:r w:rsidRPr="00D36822">
        <w:rPr>
          <w:rFonts w:ascii="Times New Roman" w:hAnsi="Times New Roman"/>
          <w:lang w:val="id-ID"/>
        </w:rPr>
        <w:t>heterogen</w:t>
      </w:r>
      <w:r w:rsidR="00AD1B3F">
        <w:rPr>
          <w:rFonts w:ascii="Times New Roman" w:hAnsi="Times New Roman"/>
          <w:lang w:val="id-ID"/>
        </w:rPr>
        <w:t xml:space="preserve"> </w:t>
      </w:r>
      <w:r w:rsidRPr="00D36822">
        <w:rPr>
          <w:rFonts w:ascii="Times New Roman" w:hAnsi="Times New Roman"/>
          <w:lang w:val="id-ID"/>
        </w:rPr>
        <w:t>baik</w:t>
      </w:r>
      <w:r w:rsidR="00AD1B3F">
        <w:rPr>
          <w:rFonts w:ascii="Times New Roman" w:hAnsi="Times New Roman"/>
          <w:lang w:val="id-ID"/>
        </w:rPr>
        <w:t xml:space="preserve"> </w:t>
      </w:r>
      <w:r w:rsidRPr="00D36822">
        <w:rPr>
          <w:rFonts w:ascii="Times New Roman" w:hAnsi="Times New Roman"/>
          <w:lang w:val="id-ID"/>
        </w:rPr>
        <w:t>dari</w:t>
      </w:r>
      <w:r w:rsidR="00AD1B3F">
        <w:rPr>
          <w:rFonts w:ascii="Times New Roman" w:hAnsi="Times New Roman"/>
          <w:lang w:val="id-ID"/>
        </w:rPr>
        <w:t xml:space="preserve"> </w:t>
      </w:r>
      <w:r w:rsidRPr="00D36822">
        <w:rPr>
          <w:rFonts w:ascii="Times New Roman" w:hAnsi="Times New Roman"/>
          <w:lang w:val="id-ID"/>
        </w:rPr>
        <w:t>segi agama maupun</w:t>
      </w:r>
      <w:r w:rsidR="00AD1B3F">
        <w:rPr>
          <w:rFonts w:ascii="Times New Roman" w:hAnsi="Times New Roman"/>
          <w:lang w:val="id-ID"/>
        </w:rPr>
        <w:t xml:space="preserve"> </w:t>
      </w:r>
      <w:r w:rsidRPr="00D36822">
        <w:rPr>
          <w:rFonts w:ascii="Times New Roman" w:hAnsi="Times New Roman"/>
          <w:lang w:val="id-ID"/>
        </w:rPr>
        <w:t>etnis</w:t>
      </w:r>
      <w:r w:rsidR="00AD1B3F">
        <w:rPr>
          <w:rFonts w:ascii="Times New Roman" w:hAnsi="Times New Roman"/>
          <w:lang w:val="id-ID"/>
        </w:rPr>
        <w:t xml:space="preserve"> </w:t>
      </w:r>
      <w:r w:rsidRPr="00D36822">
        <w:rPr>
          <w:rFonts w:ascii="Times New Roman" w:hAnsi="Times New Roman"/>
          <w:lang w:val="id-ID"/>
        </w:rPr>
        <w:t>seperti yang terdapat</w:t>
      </w:r>
      <w:r w:rsidR="00AD1B3F">
        <w:rPr>
          <w:rFonts w:ascii="Times New Roman" w:hAnsi="Times New Roman"/>
          <w:lang w:val="id-ID"/>
        </w:rPr>
        <w:t xml:space="preserve"> </w:t>
      </w:r>
      <w:r w:rsidRPr="00D36822">
        <w:rPr>
          <w:rFonts w:ascii="Times New Roman" w:hAnsi="Times New Roman"/>
          <w:lang w:val="id-ID"/>
        </w:rPr>
        <w:t>pada</w:t>
      </w:r>
      <w:r w:rsidR="00AD1B3F">
        <w:rPr>
          <w:rFonts w:ascii="Times New Roman" w:hAnsi="Times New Roman"/>
          <w:lang w:val="id-ID"/>
        </w:rPr>
        <w:t xml:space="preserve"> </w:t>
      </w:r>
      <w:r w:rsidRPr="00D36822">
        <w:rPr>
          <w:rFonts w:ascii="Times New Roman" w:hAnsi="Times New Roman"/>
          <w:lang w:val="id-ID"/>
        </w:rPr>
        <w:t>daerah</w:t>
      </w:r>
      <w:r w:rsidR="00AD1B3F">
        <w:rPr>
          <w:rFonts w:ascii="Times New Roman" w:hAnsi="Times New Roman"/>
          <w:lang w:val="id-ID"/>
        </w:rPr>
        <w:t xml:space="preserve"> </w:t>
      </w:r>
      <w:r w:rsidR="004B4F89" w:rsidRPr="00D36822">
        <w:rPr>
          <w:rFonts w:ascii="Times New Roman" w:hAnsi="Times New Roman"/>
          <w:lang w:val="id-ID"/>
        </w:rPr>
        <w:t>Bagan</w:t>
      </w:r>
      <w:r w:rsidR="004B4F89">
        <w:rPr>
          <w:rFonts w:ascii="Times New Roman" w:hAnsi="Times New Roman"/>
          <w:lang w:val="id-ID"/>
        </w:rPr>
        <w:t>siapi</w:t>
      </w:r>
      <w:r w:rsidR="004B4F89" w:rsidRPr="00D36822">
        <w:rPr>
          <w:rFonts w:ascii="Times New Roman" w:hAnsi="Times New Roman"/>
          <w:lang w:val="id-ID"/>
        </w:rPr>
        <w:t>api</w:t>
      </w:r>
      <w:r w:rsidRPr="00D36822">
        <w:rPr>
          <w:rFonts w:ascii="Times New Roman" w:hAnsi="Times New Roman"/>
          <w:lang w:val="id-ID"/>
        </w:rPr>
        <w:t>, sering</w:t>
      </w:r>
      <w:r w:rsidR="00AD1B3F">
        <w:rPr>
          <w:rFonts w:ascii="Times New Roman" w:hAnsi="Times New Roman"/>
          <w:lang w:val="id-ID"/>
        </w:rPr>
        <w:t xml:space="preserve"> </w:t>
      </w:r>
      <w:r w:rsidRPr="00D36822">
        <w:rPr>
          <w:rFonts w:ascii="Times New Roman" w:hAnsi="Times New Roman"/>
          <w:lang w:val="id-ID"/>
        </w:rPr>
        <w:t>terjadi</w:t>
      </w:r>
      <w:r w:rsidR="00AD1B3F">
        <w:rPr>
          <w:rFonts w:ascii="Times New Roman" w:hAnsi="Times New Roman"/>
          <w:lang w:val="id-ID"/>
        </w:rPr>
        <w:t xml:space="preserve"> </w:t>
      </w:r>
      <w:r w:rsidRPr="00D36822">
        <w:rPr>
          <w:rFonts w:ascii="Times New Roman" w:hAnsi="Times New Roman"/>
          <w:lang w:val="id-ID"/>
        </w:rPr>
        <w:t>konflik yang bernuansa (suku, adat, ras</w:t>
      </w:r>
      <w:r w:rsidR="004B4F89" w:rsidRPr="004B4F89">
        <w:rPr>
          <w:rFonts w:ascii="Times New Roman" w:hAnsi="Times New Roman"/>
          <w:lang w:val="id-ID"/>
        </w:rPr>
        <w:t xml:space="preserve"> dan</w:t>
      </w:r>
      <w:r w:rsidRPr="00D36822">
        <w:rPr>
          <w:rFonts w:ascii="Times New Roman" w:hAnsi="Times New Roman"/>
          <w:lang w:val="id-ID"/>
        </w:rPr>
        <w:t xml:space="preserve"> agama).</w:t>
      </w:r>
      <w:r w:rsidR="00B76E0C" w:rsidRPr="0040769B">
        <w:rPr>
          <w:rStyle w:val="FootnoteReference"/>
          <w:rFonts w:ascii="Times New Roman" w:hAnsi="Times New Roman"/>
        </w:rPr>
        <w:footnoteReference w:id="10"/>
      </w:r>
    </w:p>
    <w:p w:rsidR="005221D1" w:rsidRPr="0040769B" w:rsidRDefault="00745EF8" w:rsidP="00745EF8">
      <w:pPr>
        <w:pStyle w:val="BodyTextIndent"/>
        <w:spacing w:line="480" w:lineRule="auto"/>
        <w:ind w:left="567" w:firstLine="720"/>
        <w:rPr>
          <w:rFonts w:ascii="Times New Roman" w:hAnsi="Times New Roman"/>
        </w:rPr>
      </w:pPr>
      <w:r w:rsidRPr="00D36822">
        <w:rPr>
          <w:rFonts w:ascii="Times New Roman" w:hAnsi="Times New Roman"/>
          <w:lang w:val="id-ID"/>
        </w:rPr>
        <w:t>Bagan</w:t>
      </w:r>
      <w:r>
        <w:rPr>
          <w:rFonts w:ascii="Times New Roman" w:hAnsi="Times New Roman"/>
          <w:lang w:val="id-ID"/>
        </w:rPr>
        <w:t>siapi</w:t>
      </w:r>
      <w:r w:rsidRPr="00D36822">
        <w:rPr>
          <w:rFonts w:ascii="Times New Roman" w:hAnsi="Times New Roman"/>
          <w:lang w:val="id-ID"/>
        </w:rPr>
        <w:t xml:space="preserve">api </w:t>
      </w:r>
      <w:r w:rsidR="005221D1" w:rsidRPr="00D36822">
        <w:rPr>
          <w:rFonts w:ascii="Times New Roman" w:hAnsi="Times New Roman"/>
          <w:lang w:val="id-ID"/>
        </w:rPr>
        <w:t>yang terdapat</w:t>
      </w:r>
      <w:r w:rsidR="00AD1B3F">
        <w:rPr>
          <w:rFonts w:ascii="Times New Roman" w:hAnsi="Times New Roman"/>
          <w:lang w:val="id-ID"/>
        </w:rPr>
        <w:t xml:space="preserve"> </w:t>
      </w:r>
      <w:r w:rsidR="005221D1" w:rsidRPr="00D36822">
        <w:rPr>
          <w:rFonts w:ascii="Times New Roman" w:hAnsi="Times New Roman"/>
          <w:lang w:val="id-ID"/>
        </w:rPr>
        <w:t>dalam</w:t>
      </w:r>
      <w:r w:rsidR="00AD1B3F">
        <w:rPr>
          <w:rFonts w:ascii="Times New Roman" w:hAnsi="Times New Roman"/>
          <w:lang w:val="id-ID"/>
        </w:rPr>
        <w:t xml:space="preserve"> </w:t>
      </w:r>
      <w:r w:rsidR="005221D1" w:rsidRPr="00D36822">
        <w:rPr>
          <w:rFonts w:ascii="Times New Roman" w:hAnsi="Times New Roman"/>
          <w:lang w:val="id-ID"/>
        </w:rPr>
        <w:t>Kecamatan</w:t>
      </w:r>
      <w:r w:rsidR="00AD1B3F">
        <w:rPr>
          <w:rFonts w:ascii="Times New Roman" w:hAnsi="Times New Roman"/>
          <w:lang w:val="id-ID"/>
        </w:rPr>
        <w:t xml:space="preserve"> </w:t>
      </w:r>
      <w:r w:rsidR="005221D1" w:rsidRPr="00D36822">
        <w:rPr>
          <w:rFonts w:ascii="Times New Roman" w:hAnsi="Times New Roman"/>
          <w:lang w:val="id-ID"/>
        </w:rPr>
        <w:t>Bangko</w:t>
      </w:r>
      <w:r>
        <w:rPr>
          <w:rFonts w:ascii="Times New Roman" w:hAnsi="Times New Roman"/>
          <w:lang w:val="id-ID"/>
        </w:rPr>
        <w:t xml:space="preserve"> </w:t>
      </w:r>
      <w:r w:rsidR="005221D1" w:rsidRPr="00D36822">
        <w:rPr>
          <w:rFonts w:ascii="Times New Roman" w:hAnsi="Times New Roman"/>
          <w:lang w:val="id-ID"/>
        </w:rPr>
        <w:t>merupakan</w:t>
      </w:r>
      <w:r w:rsidR="00AD1B3F">
        <w:rPr>
          <w:rFonts w:ascii="Times New Roman" w:hAnsi="Times New Roman"/>
          <w:lang w:val="id-ID"/>
        </w:rPr>
        <w:t xml:space="preserve"> </w:t>
      </w:r>
      <w:r w:rsidR="005221D1" w:rsidRPr="00D36822">
        <w:rPr>
          <w:rFonts w:ascii="Times New Roman" w:hAnsi="Times New Roman"/>
          <w:lang w:val="id-ID"/>
        </w:rPr>
        <w:t>daerah yang banyak</w:t>
      </w:r>
      <w:r w:rsidR="00AD1B3F">
        <w:rPr>
          <w:rFonts w:ascii="Times New Roman" w:hAnsi="Times New Roman"/>
          <w:lang w:val="id-ID"/>
        </w:rPr>
        <w:t xml:space="preserve"> </w:t>
      </w:r>
      <w:r w:rsidR="005221D1" w:rsidRPr="00D36822">
        <w:rPr>
          <w:rFonts w:ascii="Times New Roman" w:hAnsi="Times New Roman"/>
          <w:lang w:val="id-ID"/>
        </w:rPr>
        <w:t>dihuni</w:t>
      </w:r>
      <w:r w:rsidR="00AD1B3F">
        <w:rPr>
          <w:rFonts w:ascii="Times New Roman" w:hAnsi="Times New Roman"/>
          <w:lang w:val="id-ID"/>
        </w:rPr>
        <w:t xml:space="preserve"> </w:t>
      </w:r>
      <w:r w:rsidR="005221D1" w:rsidRPr="00D36822">
        <w:rPr>
          <w:rFonts w:ascii="Times New Roman" w:hAnsi="Times New Roman"/>
          <w:lang w:val="id-ID"/>
        </w:rPr>
        <w:t>oleh</w:t>
      </w:r>
      <w:r w:rsidR="00AD1B3F">
        <w:rPr>
          <w:rFonts w:ascii="Times New Roman" w:hAnsi="Times New Roman"/>
          <w:lang w:val="id-ID"/>
        </w:rPr>
        <w:t xml:space="preserve"> </w:t>
      </w:r>
      <w:r w:rsidR="005221D1" w:rsidRPr="00D36822">
        <w:rPr>
          <w:rFonts w:ascii="Times New Roman" w:hAnsi="Times New Roman"/>
          <w:lang w:val="id-ID"/>
        </w:rPr>
        <w:t>etni</w:t>
      </w:r>
      <w:r w:rsidR="00C451EF" w:rsidRPr="00D36822">
        <w:rPr>
          <w:rFonts w:ascii="Times New Roman" w:hAnsi="Times New Roman"/>
          <w:lang w:val="id-ID"/>
        </w:rPr>
        <w:t>s</w:t>
      </w:r>
      <w:r w:rsidR="00AD1B3F">
        <w:rPr>
          <w:rFonts w:ascii="Times New Roman" w:hAnsi="Times New Roman"/>
          <w:lang w:val="id-ID"/>
        </w:rPr>
        <w:t xml:space="preserve"> </w:t>
      </w:r>
      <w:r w:rsidR="005F03AC" w:rsidRPr="00D36822">
        <w:rPr>
          <w:rFonts w:ascii="Times New Roman" w:hAnsi="Times New Roman"/>
          <w:lang w:val="id-ID"/>
        </w:rPr>
        <w:t>Tionghoa</w:t>
      </w:r>
      <w:r w:rsidR="00AD1B3F">
        <w:rPr>
          <w:rFonts w:ascii="Times New Roman" w:hAnsi="Times New Roman"/>
          <w:lang w:val="id-ID"/>
        </w:rPr>
        <w:t xml:space="preserve"> </w:t>
      </w:r>
      <w:r w:rsidR="00C451EF" w:rsidRPr="00D36822">
        <w:rPr>
          <w:rFonts w:ascii="Times New Roman" w:hAnsi="Times New Roman"/>
          <w:lang w:val="id-ID"/>
        </w:rPr>
        <w:t>di</w:t>
      </w:r>
      <w:r w:rsidR="005221D1" w:rsidRPr="00D36822">
        <w:rPr>
          <w:rFonts w:ascii="Times New Roman" w:hAnsi="Times New Roman"/>
          <w:lang w:val="id-ID"/>
        </w:rPr>
        <w:t>bandingkan</w:t>
      </w:r>
      <w:r w:rsidR="00AD1B3F">
        <w:rPr>
          <w:rFonts w:ascii="Times New Roman" w:hAnsi="Times New Roman"/>
          <w:lang w:val="id-ID"/>
        </w:rPr>
        <w:t xml:space="preserve"> </w:t>
      </w:r>
      <w:r w:rsidR="005221D1" w:rsidRPr="00D36822">
        <w:rPr>
          <w:rFonts w:ascii="Times New Roman" w:hAnsi="Times New Roman"/>
          <w:lang w:val="id-ID"/>
        </w:rPr>
        <w:t>dengan</w:t>
      </w:r>
      <w:r w:rsidR="00AD1B3F">
        <w:rPr>
          <w:rFonts w:ascii="Times New Roman" w:hAnsi="Times New Roman"/>
          <w:lang w:val="id-ID"/>
        </w:rPr>
        <w:t xml:space="preserve"> </w:t>
      </w:r>
      <w:r w:rsidR="005221D1" w:rsidRPr="00D36822">
        <w:rPr>
          <w:rFonts w:ascii="Times New Roman" w:hAnsi="Times New Roman"/>
          <w:lang w:val="id-ID"/>
        </w:rPr>
        <w:t>daerah</w:t>
      </w:r>
      <w:r w:rsidR="00AD1B3F">
        <w:rPr>
          <w:rFonts w:ascii="Times New Roman" w:hAnsi="Times New Roman"/>
          <w:lang w:val="id-ID"/>
        </w:rPr>
        <w:t xml:space="preserve"> </w:t>
      </w:r>
      <w:r w:rsidR="005221D1" w:rsidRPr="00D36822">
        <w:rPr>
          <w:rFonts w:ascii="Times New Roman" w:hAnsi="Times New Roman"/>
          <w:lang w:val="id-ID"/>
        </w:rPr>
        <w:t>lainnya. Heterogenitas</w:t>
      </w:r>
      <w:r w:rsidR="00AD1B3F">
        <w:rPr>
          <w:rFonts w:ascii="Times New Roman" w:hAnsi="Times New Roman"/>
          <w:lang w:val="id-ID"/>
        </w:rPr>
        <w:t xml:space="preserve"> </w:t>
      </w:r>
      <w:r w:rsidR="005221D1" w:rsidRPr="00D36822">
        <w:rPr>
          <w:rFonts w:ascii="Times New Roman" w:hAnsi="Times New Roman"/>
          <w:lang w:val="id-ID"/>
        </w:rPr>
        <w:t>dan</w:t>
      </w:r>
      <w:r w:rsidR="00AD1B3F">
        <w:rPr>
          <w:rFonts w:ascii="Times New Roman" w:hAnsi="Times New Roman"/>
          <w:lang w:val="id-ID"/>
        </w:rPr>
        <w:t xml:space="preserve"> </w:t>
      </w:r>
      <w:r w:rsidR="00AD1B3F" w:rsidRPr="00D36822">
        <w:rPr>
          <w:rFonts w:ascii="Times New Roman" w:hAnsi="Times New Roman"/>
          <w:lang w:val="id-ID"/>
        </w:rPr>
        <w:t>kemajemukan yang terjadi di</w:t>
      </w:r>
      <w:r w:rsidRPr="00745EF8">
        <w:rPr>
          <w:rFonts w:ascii="Times New Roman" w:hAnsi="Times New Roman"/>
          <w:lang w:val="id-ID"/>
        </w:rPr>
        <w:t xml:space="preserve"> </w:t>
      </w:r>
      <w:r w:rsidR="005221D1" w:rsidRPr="00D36822">
        <w:rPr>
          <w:rFonts w:ascii="Times New Roman" w:hAnsi="Times New Roman"/>
          <w:lang w:val="id-ID"/>
        </w:rPr>
        <w:t>d</w:t>
      </w:r>
      <w:r w:rsidR="00362424" w:rsidRPr="00D36822">
        <w:rPr>
          <w:rFonts w:ascii="Times New Roman" w:hAnsi="Times New Roman"/>
          <w:lang w:val="id-ID"/>
        </w:rPr>
        <w:t>alam</w:t>
      </w:r>
      <w:r w:rsidR="00AD1B3F">
        <w:rPr>
          <w:rFonts w:ascii="Times New Roman" w:hAnsi="Times New Roman"/>
          <w:lang w:val="id-ID"/>
        </w:rPr>
        <w:t xml:space="preserve"> </w:t>
      </w:r>
      <w:r w:rsidR="00362424" w:rsidRPr="00D36822">
        <w:rPr>
          <w:rFonts w:ascii="Times New Roman" w:hAnsi="Times New Roman"/>
          <w:lang w:val="id-ID"/>
        </w:rPr>
        <w:t>masyarakat</w:t>
      </w:r>
      <w:r w:rsidR="00AD1B3F">
        <w:rPr>
          <w:rFonts w:ascii="Times New Roman" w:hAnsi="Times New Roman"/>
          <w:lang w:val="id-ID"/>
        </w:rPr>
        <w:t xml:space="preserve"> </w:t>
      </w:r>
      <w:r w:rsidR="00362424" w:rsidRPr="00D36822">
        <w:rPr>
          <w:rFonts w:ascii="Times New Roman" w:hAnsi="Times New Roman"/>
          <w:lang w:val="id-ID"/>
        </w:rPr>
        <w:t>Kecamatan</w:t>
      </w:r>
      <w:r w:rsidR="00AD1B3F">
        <w:rPr>
          <w:rFonts w:ascii="Times New Roman" w:hAnsi="Times New Roman"/>
          <w:lang w:val="id-ID"/>
        </w:rPr>
        <w:t xml:space="preserve"> </w:t>
      </w:r>
      <w:r w:rsidR="00362424" w:rsidRPr="00D36822">
        <w:rPr>
          <w:rFonts w:ascii="Times New Roman" w:hAnsi="Times New Roman"/>
          <w:lang w:val="id-ID"/>
        </w:rPr>
        <w:t>Bangk</w:t>
      </w:r>
      <w:r w:rsidR="00362424" w:rsidRPr="0040769B">
        <w:rPr>
          <w:rFonts w:ascii="Times New Roman" w:hAnsi="Times New Roman"/>
          <w:lang w:val="id-ID"/>
        </w:rPr>
        <w:t>o</w:t>
      </w:r>
      <w:r w:rsidR="00AD1B3F">
        <w:rPr>
          <w:rFonts w:ascii="Times New Roman" w:hAnsi="Times New Roman"/>
          <w:lang w:val="id-ID"/>
        </w:rPr>
        <w:t xml:space="preserve"> </w:t>
      </w:r>
      <w:r w:rsidR="005221D1" w:rsidRPr="00D36822">
        <w:rPr>
          <w:rFonts w:ascii="Times New Roman" w:hAnsi="Times New Roman"/>
          <w:lang w:val="id-ID"/>
        </w:rPr>
        <w:t>tersebut</w:t>
      </w:r>
      <w:r w:rsidR="00AD1B3F">
        <w:rPr>
          <w:rFonts w:ascii="Times New Roman" w:hAnsi="Times New Roman"/>
          <w:lang w:val="id-ID"/>
        </w:rPr>
        <w:t xml:space="preserve"> </w:t>
      </w:r>
      <w:r w:rsidR="005221D1" w:rsidRPr="00D36822">
        <w:rPr>
          <w:rFonts w:ascii="Times New Roman" w:hAnsi="Times New Roman"/>
          <w:lang w:val="id-ID"/>
        </w:rPr>
        <w:t>menjadikan</w:t>
      </w:r>
      <w:r w:rsidR="00AD1B3F">
        <w:rPr>
          <w:rFonts w:ascii="Times New Roman" w:hAnsi="Times New Roman"/>
          <w:lang w:val="id-ID"/>
        </w:rPr>
        <w:t xml:space="preserve"> </w:t>
      </w:r>
      <w:r w:rsidR="005221D1" w:rsidRPr="00D36822">
        <w:rPr>
          <w:rFonts w:ascii="Times New Roman" w:hAnsi="Times New Roman"/>
          <w:lang w:val="id-ID"/>
        </w:rPr>
        <w:t>masyarakatnya</w:t>
      </w:r>
      <w:r w:rsidR="00AD1B3F">
        <w:rPr>
          <w:rFonts w:ascii="Times New Roman" w:hAnsi="Times New Roman"/>
          <w:lang w:val="id-ID"/>
        </w:rPr>
        <w:t xml:space="preserve"> </w:t>
      </w:r>
      <w:r w:rsidR="005221D1" w:rsidRPr="00D36822">
        <w:rPr>
          <w:rFonts w:ascii="Times New Roman" w:hAnsi="Times New Roman"/>
          <w:lang w:val="id-ID"/>
        </w:rPr>
        <w:t>seperti</w:t>
      </w:r>
      <w:r w:rsidR="00AD1B3F">
        <w:rPr>
          <w:rFonts w:ascii="Times New Roman" w:hAnsi="Times New Roman"/>
          <w:lang w:val="id-ID"/>
        </w:rPr>
        <w:t xml:space="preserve"> </w:t>
      </w:r>
      <w:r w:rsidR="005221D1" w:rsidRPr="00D36822">
        <w:rPr>
          <w:rFonts w:ascii="Times New Roman" w:hAnsi="Times New Roman"/>
          <w:lang w:val="id-ID"/>
        </w:rPr>
        <w:t>terbagi</w:t>
      </w:r>
      <w:r w:rsidR="00AD1B3F">
        <w:rPr>
          <w:rFonts w:ascii="Times New Roman" w:hAnsi="Times New Roman"/>
          <w:lang w:val="id-ID"/>
        </w:rPr>
        <w:t xml:space="preserve"> </w:t>
      </w:r>
      <w:r w:rsidR="005221D1" w:rsidRPr="00D36822">
        <w:rPr>
          <w:rFonts w:ascii="Times New Roman" w:hAnsi="Times New Roman"/>
          <w:lang w:val="id-ID"/>
        </w:rPr>
        <w:t>menjadi</w:t>
      </w:r>
      <w:r w:rsidR="00AD1B3F">
        <w:rPr>
          <w:rFonts w:ascii="Times New Roman" w:hAnsi="Times New Roman"/>
          <w:lang w:val="id-ID"/>
        </w:rPr>
        <w:t xml:space="preserve"> </w:t>
      </w:r>
      <w:r w:rsidR="005221D1" w:rsidRPr="00D36822">
        <w:rPr>
          <w:rFonts w:ascii="Times New Roman" w:hAnsi="Times New Roman"/>
          <w:lang w:val="id-ID"/>
        </w:rPr>
        <w:t>dua</w:t>
      </w:r>
      <w:r w:rsidR="00AD1B3F">
        <w:rPr>
          <w:rFonts w:ascii="Times New Roman" w:hAnsi="Times New Roman"/>
          <w:lang w:val="id-ID"/>
        </w:rPr>
        <w:t xml:space="preserve"> </w:t>
      </w:r>
      <w:r w:rsidR="005221D1" w:rsidRPr="00D36822">
        <w:rPr>
          <w:rFonts w:ascii="Times New Roman" w:hAnsi="Times New Roman"/>
          <w:lang w:val="id-ID"/>
        </w:rPr>
        <w:t>kelompok</w:t>
      </w:r>
      <w:r w:rsidR="00AD1B3F">
        <w:rPr>
          <w:rFonts w:ascii="Times New Roman" w:hAnsi="Times New Roman"/>
          <w:lang w:val="id-ID"/>
        </w:rPr>
        <w:t xml:space="preserve"> </w:t>
      </w:r>
      <w:r w:rsidR="005221D1" w:rsidRPr="00D36822">
        <w:rPr>
          <w:rFonts w:ascii="Times New Roman" w:hAnsi="Times New Roman"/>
          <w:lang w:val="id-ID"/>
        </w:rPr>
        <w:t>masyarakat</w:t>
      </w:r>
      <w:r w:rsidR="00AD1B3F">
        <w:rPr>
          <w:rFonts w:ascii="Times New Roman" w:hAnsi="Times New Roman"/>
          <w:lang w:val="id-ID"/>
        </w:rPr>
        <w:t xml:space="preserve"> </w:t>
      </w:r>
      <w:r w:rsidR="005221D1" w:rsidRPr="00D36822">
        <w:rPr>
          <w:rFonts w:ascii="Times New Roman" w:hAnsi="Times New Roman"/>
          <w:lang w:val="id-ID"/>
        </w:rPr>
        <w:t>dengan</w:t>
      </w:r>
      <w:r w:rsidR="00AD1B3F">
        <w:rPr>
          <w:rFonts w:ascii="Times New Roman" w:hAnsi="Times New Roman"/>
          <w:lang w:val="id-ID"/>
        </w:rPr>
        <w:t xml:space="preserve"> </w:t>
      </w:r>
      <w:r w:rsidR="005221D1" w:rsidRPr="00D36822">
        <w:rPr>
          <w:rFonts w:ascii="Times New Roman" w:hAnsi="Times New Roman"/>
          <w:lang w:val="id-ID"/>
        </w:rPr>
        <w:t>batas-batas</w:t>
      </w:r>
      <w:r w:rsidR="00AD1B3F">
        <w:rPr>
          <w:rFonts w:ascii="Times New Roman" w:hAnsi="Times New Roman"/>
          <w:lang w:val="id-ID"/>
        </w:rPr>
        <w:t xml:space="preserve"> </w:t>
      </w:r>
      <w:r w:rsidR="005221D1" w:rsidRPr="00D36822">
        <w:rPr>
          <w:rFonts w:ascii="Times New Roman" w:hAnsi="Times New Roman"/>
          <w:lang w:val="id-ID"/>
        </w:rPr>
        <w:t>sosial yang jelas.</w:t>
      </w:r>
      <w:r w:rsidR="00AD1B3F">
        <w:rPr>
          <w:rFonts w:ascii="Times New Roman" w:hAnsi="Times New Roman"/>
          <w:lang w:val="id-ID"/>
        </w:rPr>
        <w:t xml:space="preserve"> </w:t>
      </w:r>
      <w:r w:rsidR="005221D1" w:rsidRPr="0040769B">
        <w:rPr>
          <w:rFonts w:ascii="Times New Roman" w:hAnsi="Times New Roman"/>
          <w:lang w:val="sv-SE"/>
        </w:rPr>
        <w:t>Hal ini tidak jarang menimbulkan konflik-konflik sosial antara</w:t>
      </w:r>
      <w:r w:rsidR="005F03AC" w:rsidRPr="0040769B">
        <w:rPr>
          <w:rFonts w:ascii="Times New Roman" w:hAnsi="Times New Roman"/>
          <w:lang w:val="sv-SE"/>
        </w:rPr>
        <w:t xml:space="preserve"> </w:t>
      </w:r>
      <w:r w:rsidR="005F03AC" w:rsidRPr="0040769B">
        <w:rPr>
          <w:rFonts w:ascii="Times New Roman" w:hAnsi="Times New Roman"/>
          <w:lang w:val="sv-SE"/>
        </w:rPr>
        <w:lastRenderedPageBreak/>
        <w:t>kelompok yang berbeda tersebut</w:t>
      </w:r>
      <w:r w:rsidR="005F03AC" w:rsidRPr="0040769B">
        <w:rPr>
          <w:rFonts w:ascii="Times New Roman" w:hAnsi="Times New Roman"/>
          <w:lang w:val="id-ID"/>
        </w:rPr>
        <w:t>,</w:t>
      </w:r>
      <w:r>
        <w:rPr>
          <w:rFonts w:ascii="Times New Roman" w:hAnsi="Times New Roman"/>
        </w:rPr>
        <w:t xml:space="preserve"> </w:t>
      </w:r>
      <w:r w:rsidR="005F03AC" w:rsidRPr="0040769B">
        <w:rPr>
          <w:rFonts w:ascii="Times New Roman" w:hAnsi="Times New Roman"/>
          <w:lang w:val="id-ID"/>
        </w:rPr>
        <w:t>y</w:t>
      </w:r>
      <w:r w:rsidR="005221D1" w:rsidRPr="0040769B">
        <w:rPr>
          <w:rFonts w:ascii="Times New Roman" w:hAnsi="Times New Roman"/>
          <w:lang w:val="sv-SE"/>
        </w:rPr>
        <w:t xml:space="preserve">aitu Kelompok Etnis </w:t>
      </w:r>
      <w:r w:rsidR="005F03AC" w:rsidRPr="0040769B">
        <w:rPr>
          <w:rFonts w:ascii="Times New Roman" w:hAnsi="Times New Roman"/>
          <w:lang w:val="sv-SE"/>
        </w:rPr>
        <w:t>Tionghoa</w:t>
      </w:r>
      <w:r w:rsidR="005221D1" w:rsidRPr="0040769B">
        <w:rPr>
          <w:rFonts w:ascii="Times New Roman" w:hAnsi="Times New Roman"/>
          <w:lang w:val="sv-SE"/>
        </w:rPr>
        <w:t xml:space="preserve"> dan Etnis Melayu.</w:t>
      </w:r>
    </w:p>
    <w:p w:rsidR="005221D1" w:rsidRPr="0040769B" w:rsidRDefault="00446B74" w:rsidP="00BE5D53">
      <w:pPr>
        <w:pStyle w:val="BodyTextIndent"/>
        <w:spacing w:line="480" w:lineRule="auto"/>
        <w:ind w:left="567" w:firstLine="720"/>
        <w:rPr>
          <w:rFonts w:ascii="Times New Roman" w:hAnsi="Times New Roman"/>
        </w:rPr>
      </w:pPr>
      <w:r w:rsidRPr="0040769B">
        <w:rPr>
          <w:rFonts w:ascii="Times New Roman" w:hAnsi="Times New Roman"/>
        </w:rPr>
        <w:t>Pada</w:t>
      </w:r>
      <w:r w:rsidR="00AD1B3F">
        <w:rPr>
          <w:rFonts w:ascii="Times New Roman" w:hAnsi="Times New Roman"/>
          <w:lang w:val="id-ID"/>
        </w:rPr>
        <w:t xml:space="preserve"> </w:t>
      </w:r>
      <w:r w:rsidRPr="0040769B">
        <w:rPr>
          <w:rFonts w:ascii="Times New Roman" w:hAnsi="Times New Roman"/>
        </w:rPr>
        <w:t>hakikatnya</w:t>
      </w:r>
      <w:r w:rsidR="00AD1B3F">
        <w:rPr>
          <w:rFonts w:ascii="Times New Roman" w:hAnsi="Times New Roman"/>
          <w:lang w:val="id-ID"/>
        </w:rPr>
        <w:t xml:space="preserve"> </w:t>
      </w:r>
      <w:r w:rsidRPr="0040769B">
        <w:rPr>
          <w:rFonts w:ascii="Times New Roman" w:hAnsi="Times New Roman"/>
        </w:rPr>
        <w:t>realitas</w:t>
      </w:r>
      <w:r w:rsidR="00AD1B3F">
        <w:rPr>
          <w:rFonts w:ascii="Times New Roman" w:hAnsi="Times New Roman"/>
          <w:lang w:val="id-ID"/>
        </w:rPr>
        <w:t xml:space="preserve"> </w:t>
      </w:r>
      <w:r w:rsidRPr="0040769B">
        <w:rPr>
          <w:rFonts w:ascii="Times New Roman" w:hAnsi="Times New Roman"/>
        </w:rPr>
        <w:t>kehidupan</w:t>
      </w:r>
      <w:r w:rsidR="00AD1B3F">
        <w:rPr>
          <w:rFonts w:ascii="Times New Roman" w:hAnsi="Times New Roman"/>
          <w:lang w:val="id-ID"/>
        </w:rPr>
        <w:t xml:space="preserve"> </w:t>
      </w:r>
      <w:r w:rsidRPr="0040769B">
        <w:rPr>
          <w:rFonts w:ascii="Times New Roman" w:hAnsi="Times New Roman"/>
        </w:rPr>
        <w:t>masyarakat</w:t>
      </w:r>
      <w:r w:rsidR="00AD1B3F">
        <w:rPr>
          <w:rFonts w:ascii="Times New Roman" w:hAnsi="Times New Roman"/>
          <w:lang w:val="id-ID"/>
        </w:rPr>
        <w:t xml:space="preserve"> </w:t>
      </w:r>
      <w:r w:rsidRPr="0040769B">
        <w:rPr>
          <w:rFonts w:ascii="Times New Roman" w:hAnsi="Times New Roman"/>
        </w:rPr>
        <w:t>adalah</w:t>
      </w:r>
      <w:r w:rsidR="00AD1B3F">
        <w:rPr>
          <w:rFonts w:ascii="Times New Roman" w:hAnsi="Times New Roman"/>
          <w:lang w:val="id-ID"/>
        </w:rPr>
        <w:t xml:space="preserve"> </w:t>
      </w:r>
      <w:r w:rsidRPr="0040769B">
        <w:rPr>
          <w:rFonts w:ascii="Times New Roman" w:hAnsi="Times New Roman"/>
        </w:rPr>
        <w:t>realitas yang bersifat</w:t>
      </w:r>
      <w:r w:rsidR="00AD1B3F">
        <w:rPr>
          <w:rFonts w:ascii="Times New Roman" w:hAnsi="Times New Roman"/>
          <w:lang w:val="id-ID"/>
        </w:rPr>
        <w:t xml:space="preserve"> </w:t>
      </w:r>
      <w:r w:rsidRPr="0040769B">
        <w:rPr>
          <w:rFonts w:ascii="Times New Roman" w:hAnsi="Times New Roman"/>
        </w:rPr>
        <w:t>plural,</w:t>
      </w:r>
      <w:r w:rsidR="00AD1B3F">
        <w:rPr>
          <w:rFonts w:ascii="Times New Roman" w:hAnsi="Times New Roman"/>
          <w:lang w:val="id-ID"/>
        </w:rPr>
        <w:t xml:space="preserve"> </w:t>
      </w:r>
      <w:r w:rsidRPr="0040769B">
        <w:rPr>
          <w:rFonts w:ascii="Times New Roman" w:hAnsi="Times New Roman"/>
        </w:rPr>
        <w:t>berubah</w:t>
      </w:r>
      <w:r w:rsidR="00AD1B3F">
        <w:rPr>
          <w:rFonts w:ascii="Times New Roman" w:hAnsi="Times New Roman"/>
          <w:lang w:val="id-ID"/>
        </w:rPr>
        <w:t xml:space="preserve"> </w:t>
      </w:r>
      <w:r w:rsidRPr="0040769B">
        <w:rPr>
          <w:rFonts w:ascii="Times New Roman" w:hAnsi="Times New Roman"/>
        </w:rPr>
        <w:t>dan</w:t>
      </w:r>
      <w:r w:rsidR="00AD1B3F">
        <w:rPr>
          <w:rFonts w:ascii="Times New Roman" w:hAnsi="Times New Roman"/>
          <w:lang w:val="id-ID"/>
        </w:rPr>
        <w:t xml:space="preserve"> </w:t>
      </w:r>
      <w:r w:rsidRPr="0040769B">
        <w:rPr>
          <w:rFonts w:ascii="Times New Roman" w:hAnsi="Times New Roman"/>
        </w:rPr>
        <w:t>dinamis. Dinamikanya</w:t>
      </w:r>
      <w:r w:rsidR="00AD1B3F">
        <w:rPr>
          <w:rFonts w:ascii="Times New Roman" w:hAnsi="Times New Roman"/>
          <w:lang w:val="id-ID"/>
        </w:rPr>
        <w:t xml:space="preserve"> </w:t>
      </w:r>
      <w:r w:rsidR="00D065AB">
        <w:rPr>
          <w:rFonts w:ascii="Times New Roman" w:hAnsi="Times New Roman"/>
        </w:rPr>
        <w:t>bi</w:t>
      </w:r>
      <w:r w:rsidR="00AD1B3F">
        <w:rPr>
          <w:rFonts w:ascii="Times New Roman" w:hAnsi="Times New Roman"/>
        </w:rPr>
        <w:t>s</w:t>
      </w:r>
      <w:r w:rsidR="00D065AB">
        <w:rPr>
          <w:rFonts w:ascii="Times New Roman" w:hAnsi="Times New Roman"/>
        </w:rPr>
        <w:t>a</w:t>
      </w:r>
      <w:r w:rsidR="00AD1B3F">
        <w:rPr>
          <w:rFonts w:ascii="Times New Roman" w:hAnsi="Times New Roman"/>
          <w:lang w:val="id-ID"/>
        </w:rPr>
        <w:t xml:space="preserve"> </w:t>
      </w:r>
      <w:r w:rsidRPr="0040769B">
        <w:rPr>
          <w:rFonts w:ascii="Times New Roman" w:hAnsi="Times New Roman"/>
        </w:rPr>
        <w:t>s</w:t>
      </w:r>
      <w:r w:rsidR="00405D3A" w:rsidRPr="0040769B">
        <w:rPr>
          <w:rFonts w:ascii="Times New Roman" w:hAnsi="Times New Roman"/>
        </w:rPr>
        <w:t>aja</w:t>
      </w:r>
      <w:r w:rsidR="00AD1B3F">
        <w:rPr>
          <w:rFonts w:ascii="Times New Roman" w:hAnsi="Times New Roman"/>
          <w:lang w:val="id-ID"/>
        </w:rPr>
        <w:t xml:space="preserve"> </w:t>
      </w:r>
      <w:r w:rsidR="00405D3A" w:rsidRPr="0040769B">
        <w:rPr>
          <w:rFonts w:ascii="Times New Roman" w:hAnsi="Times New Roman"/>
        </w:rPr>
        <w:t>digerakkan</w:t>
      </w:r>
      <w:r w:rsidR="00AD1B3F">
        <w:rPr>
          <w:rFonts w:ascii="Times New Roman" w:hAnsi="Times New Roman"/>
          <w:lang w:val="id-ID"/>
        </w:rPr>
        <w:t xml:space="preserve"> </w:t>
      </w:r>
      <w:r w:rsidR="00405D3A" w:rsidRPr="0040769B">
        <w:rPr>
          <w:rFonts w:ascii="Times New Roman" w:hAnsi="Times New Roman"/>
        </w:rPr>
        <w:t>oleh</w:t>
      </w:r>
      <w:r w:rsidR="00AD1B3F">
        <w:rPr>
          <w:rFonts w:ascii="Times New Roman" w:hAnsi="Times New Roman"/>
          <w:lang w:val="id-ID"/>
        </w:rPr>
        <w:t xml:space="preserve"> </w:t>
      </w:r>
      <w:r w:rsidR="00405D3A" w:rsidRPr="0040769B">
        <w:rPr>
          <w:rFonts w:ascii="Times New Roman" w:hAnsi="Times New Roman"/>
        </w:rPr>
        <w:t>pluralitas</w:t>
      </w:r>
      <w:r w:rsidR="00AD1B3F">
        <w:rPr>
          <w:rFonts w:ascii="Times New Roman" w:hAnsi="Times New Roman"/>
          <w:lang w:val="id-ID"/>
        </w:rPr>
        <w:t xml:space="preserve"> </w:t>
      </w:r>
      <w:r w:rsidR="00405D3A" w:rsidRPr="0040769B">
        <w:rPr>
          <w:rFonts w:ascii="Times New Roman" w:hAnsi="Times New Roman"/>
          <w:lang w:val="id-ID"/>
        </w:rPr>
        <w:t>k</w:t>
      </w:r>
      <w:r w:rsidR="00405D3A" w:rsidRPr="0040769B">
        <w:rPr>
          <w:rFonts w:ascii="Times New Roman" w:hAnsi="Times New Roman"/>
        </w:rPr>
        <w:t>ultural, etnik, agama, ideolog</w:t>
      </w:r>
      <w:r w:rsidR="00405D3A" w:rsidRPr="0040769B">
        <w:rPr>
          <w:rFonts w:ascii="Times New Roman" w:hAnsi="Times New Roman"/>
          <w:lang w:val="id-ID"/>
        </w:rPr>
        <w:t>i</w:t>
      </w:r>
      <w:r w:rsidR="00AD1B3F">
        <w:rPr>
          <w:rFonts w:ascii="Times New Roman" w:hAnsi="Times New Roman"/>
          <w:lang w:val="id-ID"/>
        </w:rPr>
        <w:t xml:space="preserve"> </w:t>
      </w:r>
      <w:r w:rsidR="00205173">
        <w:rPr>
          <w:rFonts w:ascii="Times New Roman" w:hAnsi="Times New Roman"/>
        </w:rPr>
        <w:t>sos</w:t>
      </w:r>
      <w:r w:rsidR="00AD1B3F">
        <w:rPr>
          <w:rFonts w:ascii="Times New Roman" w:hAnsi="Times New Roman"/>
        </w:rPr>
        <w:t>ial</w:t>
      </w:r>
      <w:r w:rsidR="00AD1B3F">
        <w:rPr>
          <w:rFonts w:ascii="Times New Roman" w:hAnsi="Times New Roman"/>
          <w:lang w:val="id-ID"/>
        </w:rPr>
        <w:t xml:space="preserve"> </w:t>
      </w:r>
      <w:r w:rsidRPr="0040769B">
        <w:rPr>
          <w:rFonts w:ascii="Times New Roman" w:hAnsi="Times New Roman"/>
        </w:rPr>
        <w:t>politik</w:t>
      </w:r>
      <w:r w:rsidR="00AD1B3F">
        <w:rPr>
          <w:rFonts w:ascii="Times New Roman" w:hAnsi="Times New Roman"/>
          <w:lang w:val="id-ID"/>
        </w:rPr>
        <w:t xml:space="preserve"> </w:t>
      </w:r>
      <w:r w:rsidRPr="0040769B">
        <w:rPr>
          <w:rFonts w:ascii="Times New Roman" w:hAnsi="Times New Roman"/>
        </w:rPr>
        <w:t>maupun</w:t>
      </w:r>
      <w:r w:rsidR="00AD1B3F">
        <w:rPr>
          <w:rFonts w:ascii="Times New Roman" w:hAnsi="Times New Roman"/>
          <w:lang w:val="id-ID"/>
        </w:rPr>
        <w:t xml:space="preserve"> </w:t>
      </w:r>
      <w:r w:rsidRPr="0040769B">
        <w:rPr>
          <w:rFonts w:ascii="Times New Roman" w:hAnsi="Times New Roman"/>
        </w:rPr>
        <w:t>kepentingan</w:t>
      </w:r>
      <w:r w:rsidR="00AD1B3F">
        <w:rPr>
          <w:rFonts w:ascii="Times New Roman" w:hAnsi="Times New Roman"/>
          <w:lang w:val="id-ID"/>
        </w:rPr>
        <w:t xml:space="preserve"> </w:t>
      </w:r>
      <w:r w:rsidRPr="0040769B">
        <w:rPr>
          <w:rFonts w:ascii="Times New Roman" w:hAnsi="Times New Roman"/>
        </w:rPr>
        <w:t>ekonomi.</w:t>
      </w:r>
      <w:r w:rsidR="00AD1B3F">
        <w:rPr>
          <w:rFonts w:ascii="Times New Roman" w:hAnsi="Times New Roman"/>
          <w:lang w:val="id-ID"/>
        </w:rPr>
        <w:t xml:space="preserve"> </w:t>
      </w:r>
      <w:r w:rsidRPr="0040769B">
        <w:rPr>
          <w:rFonts w:ascii="Times New Roman" w:hAnsi="Times New Roman"/>
        </w:rPr>
        <w:t>Dalam</w:t>
      </w:r>
      <w:r w:rsidR="00AD1B3F">
        <w:rPr>
          <w:rFonts w:ascii="Times New Roman" w:hAnsi="Times New Roman"/>
          <w:lang w:val="id-ID"/>
        </w:rPr>
        <w:t xml:space="preserve"> </w:t>
      </w:r>
      <w:r w:rsidRPr="0040769B">
        <w:rPr>
          <w:rFonts w:ascii="Times New Roman" w:hAnsi="Times New Roman"/>
        </w:rPr>
        <w:t>kehidupan</w:t>
      </w:r>
      <w:r w:rsidR="00AD1B3F">
        <w:rPr>
          <w:rFonts w:ascii="Times New Roman" w:hAnsi="Times New Roman"/>
          <w:lang w:val="id-ID"/>
        </w:rPr>
        <w:t xml:space="preserve"> </w:t>
      </w:r>
      <w:r w:rsidRPr="0040769B">
        <w:rPr>
          <w:rFonts w:ascii="Times New Roman" w:hAnsi="Times New Roman"/>
        </w:rPr>
        <w:t>masyarakat yang plural inilah</w:t>
      </w:r>
      <w:r w:rsidR="00AD1B3F">
        <w:rPr>
          <w:rFonts w:ascii="Times New Roman" w:hAnsi="Times New Roman"/>
          <w:lang w:val="id-ID"/>
        </w:rPr>
        <w:t xml:space="preserve"> </w:t>
      </w:r>
      <w:r w:rsidRPr="0040769B">
        <w:rPr>
          <w:rFonts w:ascii="Times New Roman" w:hAnsi="Times New Roman"/>
        </w:rPr>
        <w:t>konflik</w:t>
      </w:r>
      <w:r w:rsidR="00AD1B3F">
        <w:rPr>
          <w:rFonts w:ascii="Times New Roman" w:hAnsi="Times New Roman"/>
          <w:lang w:val="id-ID"/>
        </w:rPr>
        <w:t xml:space="preserve"> </w:t>
      </w:r>
      <w:r w:rsidRPr="0040769B">
        <w:rPr>
          <w:rFonts w:ascii="Times New Roman" w:hAnsi="Times New Roman"/>
        </w:rPr>
        <w:t>sering</w:t>
      </w:r>
      <w:r w:rsidR="00AD1B3F">
        <w:rPr>
          <w:rFonts w:ascii="Times New Roman" w:hAnsi="Times New Roman"/>
          <w:lang w:val="id-ID"/>
        </w:rPr>
        <w:t xml:space="preserve"> </w:t>
      </w:r>
      <w:r w:rsidRPr="0040769B">
        <w:rPr>
          <w:rFonts w:ascii="Times New Roman" w:hAnsi="Times New Roman"/>
        </w:rPr>
        <w:t>kali</w:t>
      </w:r>
      <w:r w:rsidR="00AD1B3F">
        <w:rPr>
          <w:rFonts w:ascii="Times New Roman" w:hAnsi="Times New Roman"/>
          <w:lang w:val="id-ID"/>
        </w:rPr>
        <w:t xml:space="preserve"> </w:t>
      </w:r>
      <w:r w:rsidR="00405D3A" w:rsidRPr="0040769B">
        <w:rPr>
          <w:rFonts w:ascii="Times New Roman" w:hAnsi="Times New Roman"/>
          <w:lang w:val="id-ID"/>
        </w:rPr>
        <w:t>muncul</w:t>
      </w:r>
      <w:r w:rsidRPr="0040769B">
        <w:rPr>
          <w:rFonts w:ascii="Times New Roman" w:hAnsi="Times New Roman"/>
        </w:rPr>
        <w:t>.</w:t>
      </w:r>
      <w:r w:rsidRPr="0040769B">
        <w:rPr>
          <w:rStyle w:val="FootnoteReference"/>
          <w:rFonts w:ascii="Times New Roman" w:hAnsi="Times New Roman"/>
        </w:rPr>
        <w:footnoteReference w:id="11"/>
      </w:r>
    </w:p>
    <w:p w:rsidR="005221D1" w:rsidRPr="0040769B" w:rsidRDefault="005221D1" w:rsidP="00BE5D53">
      <w:pPr>
        <w:pStyle w:val="BodyTextIndent"/>
        <w:spacing w:line="480" w:lineRule="auto"/>
        <w:ind w:left="567" w:firstLine="720"/>
        <w:rPr>
          <w:rFonts w:ascii="Times New Roman" w:hAnsi="Times New Roman"/>
        </w:rPr>
      </w:pPr>
      <w:r w:rsidRPr="0040769B">
        <w:rPr>
          <w:rFonts w:ascii="Times New Roman" w:hAnsi="Times New Roman"/>
        </w:rPr>
        <w:t>Kondisi</w:t>
      </w:r>
      <w:r w:rsidR="00AD1B3F">
        <w:rPr>
          <w:rFonts w:ascii="Times New Roman" w:hAnsi="Times New Roman"/>
          <w:lang w:val="id-ID"/>
        </w:rPr>
        <w:t xml:space="preserve"> </w:t>
      </w:r>
      <w:r w:rsidRPr="0040769B">
        <w:rPr>
          <w:rFonts w:ascii="Times New Roman" w:hAnsi="Times New Roman"/>
        </w:rPr>
        <w:t>masyarakat</w:t>
      </w:r>
      <w:r w:rsidR="00AD1B3F">
        <w:rPr>
          <w:rFonts w:ascii="Times New Roman" w:hAnsi="Times New Roman"/>
          <w:lang w:val="id-ID"/>
        </w:rPr>
        <w:t xml:space="preserve"> </w:t>
      </w:r>
      <w:r w:rsidRPr="0040769B">
        <w:rPr>
          <w:rFonts w:ascii="Times New Roman" w:hAnsi="Times New Roman"/>
        </w:rPr>
        <w:t>Bangko</w:t>
      </w:r>
      <w:r w:rsidR="00AD1B3F">
        <w:rPr>
          <w:rFonts w:ascii="Times New Roman" w:hAnsi="Times New Roman"/>
          <w:lang w:val="id-ID"/>
        </w:rPr>
        <w:t xml:space="preserve"> </w:t>
      </w:r>
      <w:r w:rsidRPr="0040769B">
        <w:rPr>
          <w:rFonts w:ascii="Times New Roman" w:hAnsi="Times New Roman"/>
        </w:rPr>
        <w:t>saat</w:t>
      </w:r>
      <w:r w:rsidR="00AD1B3F">
        <w:rPr>
          <w:rFonts w:ascii="Times New Roman" w:hAnsi="Times New Roman"/>
          <w:lang w:val="id-ID"/>
        </w:rPr>
        <w:t xml:space="preserve"> </w:t>
      </w:r>
      <w:r w:rsidRPr="0040769B">
        <w:rPr>
          <w:rFonts w:ascii="Times New Roman" w:hAnsi="Times New Roman"/>
        </w:rPr>
        <w:t>ini</w:t>
      </w:r>
      <w:r w:rsidR="00AD1B3F">
        <w:rPr>
          <w:rFonts w:ascii="Times New Roman" w:hAnsi="Times New Roman"/>
          <w:lang w:val="id-ID"/>
        </w:rPr>
        <w:t xml:space="preserve"> </w:t>
      </w:r>
      <w:r w:rsidRPr="0040769B">
        <w:rPr>
          <w:rFonts w:ascii="Times New Roman" w:hAnsi="Times New Roman"/>
        </w:rPr>
        <w:t>terlihat</w:t>
      </w:r>
      <w:r w:rsidR="00AD1B3F">
        <w:rPr>
          <w:rFonts w:ascii="Times New Roman" w:hAnsi="Times New Roman"/>
          <w:lang w:val="id-ID"/>
        </w:rPr>
        <w:t xml:space="preserve"> </w:t>
      </w:r>
      <w:r w:rsidRPr="0040769B">
        <w:rPr>
          <w:rFonts w:ascii="Times New Roman" w:hAnsi="Times New Roman"/>
        </w:rPr>
        <w:t>bahwa</w:t>
      </w:r>
      <w:r w:rsidR="00AD1B3F">
        <w:rPr>
          <w:rFonts w:ascii="Times New Roman" w:hAnsi="Times New Roman"/>
          <w:lang w:val="id-ID"/>
        </w:rPr>
        <w:t xml:space="preserve"> </w:t>
      </w:r>
      <w:r w:rsidRPr="0040769B">
        <w:rPr>
          <w:rFonts w:ascii="Times New Roman" w:hAnsi="Times New Roman"/>
        </w:rPr>
        <w:t>dengan</w:t>
      </w:r>
      <w:r w:rsidR="00AD1B3F">
        <w:rPr>
          <w:rFonts w:ascii="Times New Roman" w:hAnsi="Times New Roman"/>
          <w:lang w:val="id-ID"/>
        </w:rPr>
        <w:t xml:space="preserve"> </w:t>
      </w:r>
      <w:r w:rsidRPr="0040769B">
        <w:rPr>
          <w:rFonts w:ascii="Times New Roman" w:hAnsi="Times New Roman"/>
        </w:rPr>
        <w:t>majemuknya</w:t>
      </w:r>
      <w:r w:rsidR="00AD1B3F">
        <w:rPr>
          <w:rFonts w:ascii="Times New Roman" w:hAnsi="Times New Roman"/>
          <w:lang w:val="id-ID"/>
        </w:rPr>
        <w:t xml:space="preserve"> </w:t>
      </w:r>
      <w:r w:rsidRPr="0040769B">
        <w:rPr>
          <w:rFonts w:ascii="Times New Roman" w:hAnsi="Times New Roman"/>
        </w:rPr>
        <w:t>masyarakat yang ada di sana, sehingga</w:t>
      </w:r>
      <w:r w:rsidR="00AD1B3F">
        <w:rPr>
          <w:rFonts w:ascii="Times New Roman" w:hAnsi="Times New Roman"/>
          <w:lang w:val="id-ID"/>
        </w:rPr>
        <w:t xml:space="preserve"> </w:t>
      </w:r>
      <w:r w:rsidRPr="0040769B">
        <w:rPr>
          <w:rFonts w:ascii="Times New Roman" w:hAnsi="Times New Roman"/>
        </w:rPr>
        <w:t>beberapa</w:t>
      </w:r>
      <w:r w:rsidR="00AD1B3F">
        <w:rPr>
          <w:rFonts w:ascii="Times New Roman" w:hAnsi="Times New Roman"/>
          <w:lang w:val="id-ID"/>
        </w:rPr>
        <w:t xml:space="preserve"> </w:t>
      </w:r>
      <w:r w:rsidRPr="0040769B">
        <w:rPr>
          <w:rFonts w:ascii="Times New Roman" w:hAnsi="Times New Roman"/>
        </w:rPr>
        <w:t>faktor yang dapat</w:t>
      </w:r>
      <w:r w:rsidR="00AD1B3F">
        <w:rPr>
          <w:rFonts w:ascii="Times New Roman" w:hAnsi="Times New Roman"/>
          <w:lang w:val="id-ID"/>
        </w:rPr>
        <w:t xml:space="preserve"> </w:t>
      </w:r>
      <w:r w:rsidRPr="0040769B">
        <w:rPr>
          <w:rFonts w:ascii="Times New Roman" w:hAnsi="Times New Roman"/>
        </w:rPr>
        <w:t>menimbulkan</w:t>
      </w:r>
      <w:r w:rsidR="00AD1B3F">
        <w:rPr>
          <w:rFonts w:ascii="Times New Roman" w:hAnsi="Times New Roman"/>
          <w:lang w:val="id-ID"/>
        </w:rPr>
        <w:t xml:space="preserve"> </w:t>
      </w:r>
      <w:r w:rsidRPr="0040769B">
        <w:rPr>
          <w:rFonts w:ascii="Times New Roman" w:hAnsi="Times New Roman"/>
        </w:rPr>
        <w:t>konflik</w:t>
      </w:r>
      <w:r w:rsidR="00AD1B3F">
        <w:rPr>
          <w:rFonts w:ascii="Times New Roman" w:hAnsi="Times New Roman"/>
          <w:lang w:val="id-ID"/>
        </w:rPr>
        <w:t xml:space="preserve"> </w:t>
      </w:r>
      <w:r w:rsidRPr="0040769B">
        <w:rPr>
          <w:rFonts w:ascii="Times New Roman" w:hAnsi="Times New Roman"/>
        </w:rPr>
        <w:t>sosial yang lebih</w:t>
      </w:r>
      <w:r w:rsidR="00AD1B3F">
        <w:rPr>
          <w:rFonts w:ascii="Times New Roman" w:hAnsi="Times New Roman"/>
          <w:lang w:val="id-ID"/>
        </w:rPr>
        <w:t xml:space="preserve"> </w:t>
      </w:r>
      <w:r w:rsidRPr="0040769B">
        <w:rPr>
          <w:rFonts w:ascii="Times New Roman" w:hAnsi="Times New Roman"/>
        </w:rPr>
        <w:t>luas</w:t>
      </w:r>
      <w:r w:rsidR="00446B74" w:rsidRPr="0040769B">
        <w:rPr>
          <w:rFonts w:ascii="Times New Roman" w:hAnsi="Times New Roman"/>
        </w:rPr>
        <w:t>.</w:t>
      </w:r>
      <w:r w:rsidR="00AD1B3F">
        <w:rPr>
          <w:rFonts w:ascii="Times New Roman" w:hAnsi="Times New Roman"/>
          <w:lang w:val="id-ID"/>
        </w:rPr>
        <w:t xml:space="preserve"> </w:t>
      </w:r>
      <w:r w:rsidR="00446B74" w:rsidRPr="0040769B">
        <w:rPr>
          <w:rFonts w:ascii="Times New Roman" w:hAnsi="Times New Roman"/>
        </w:rPr>
        <w:t>Bisa</w:t>
      </w:r>
      <w:r w:rsidR="00AD1B3F">
        <w:rPr>
          <w:rFonts w:ascii="Times New Roman" w:hAnsi="Times New Roman"/>
          <w:lang w:val="id-ID"/>
        </w:rPr>
        <w:t xml:space="preserve"> </w:t>
      </w:r>
      <w:r w:rsidR="00446B74" w:rsidRPr="0040769B">
        <w:rPr>
          <w:rFonts w:ascii="Times New Roman" w:hAnsi="Times New Roman"/>
        </w:rPr>
        <w:t>saja</w:t>
      </w:r>
      <w:r w:rsidR="00AD1B3F">
        <w:rPr>
          <w:rFonts w:ascii="Times New Roman" w:hAnsi="Times New Roman"/>
          <w:lang w:val="id-ID"/>
        </w:rPr>
        <w:t xml:space="preserve"> </w:t>
      </w:r>
      <w:r w:rsidR="00205173">
        <w:rPr>
          <w:rFonts w:ascii="Times New Roman" w:hAnsi="Times New Roman"/>
        </w:rPr>
        <w:t>fak</w:t>
      </w:r>
      <w:r w:rsidR="00AD1B3F">
        <w:rPr>
          <w:rFonts w:ascii="Times New Roman" w:hAnsi="Times New Roman"/>
        </w:rPr>
        <w:t>tor</w:t>
      </w:r>
      <w:r w:rsidR="00AD1B3F">
        <w:rPr>
          <w:rFonts w:ascii="Times New Roman" w:hAnsi="Times New Roman"/>
          <w:lang w:val="id-ID"/>
        </w:rPr>
        <w:t xml:space="preserve"> </w:t>
      </w:r>
      <w:r w:rsidR="00446B74" w:rsidRPr="0040769B">
        <w:rPr>
          <w:rFonts w:ascii="Times New Roman" w:hAnsi="Times New Roman"/>
        </w:rPr>
        <w:t>k</w:t>
      </w:r>
      <w:r w:rsidRPr="0040769B">
        <w:rPr>
          <w:rFonts w:ascii="Times New Roman" w:hAnsi="Times New Roman"/>
        </w:rPr>
        <w:t>esenjangan</w:t>
      </w:r>
      <w:r w:rsidR="00AD1B3F">
        <w:rPr>
          <w:rFonts w:ascii="Times New Roman" w:hAnsi="Times New Roman"/>
          <w:lang w:val="id-ID"/>
        </w:rPr>
        <w:t xml:space="preserve"> </w:t>
      </w:r>
      <w:r w:rsidRPr="0040769B">
        <w:rPr>
          <w:rFonts w:ascii="Times New Roman" w:hAnsi="Times New Roman"/>
        </w:rPr>
        <w:t>ekonomi</w:t>
      </w:r>
      <w:r w:rsidR="00AD1B3F">
        <w:rPr>
          <w:rFonts w:ascii="Times New Roman" w:hAnsi="Times New Roman"/>
          <w:lang w:val="id-ID"/>
        </w:rPr>
        <w:t xml:space="preserve"> </w:t>
      </w:r>
      <w:r w:rsidRPr="0040769B">
        <w:rPr>
          <w:rFonts w:ascii="Times New Roman" w:hAnsi="Times New Roman"/>
        </w:rPr>
        <w:t>antara</w:t>
      </w:r>
      <w:r w:rsidR="00AD1B3F">
        <w:rPr>
          <w:rFonts w:ascii="Times New Roman" w:hAnsi="Times New Roman"/>
          <w:lang w:val="id-ID"/>
        </w:rPr>
        <w:t xml:space="preserve"> </w:t>
      </w:r>
      <w:r w:rsidRPr="0040769B">
        <w:rPr>
          <w:rFonts w:ascii="Times New Roman" w:hAnsi="Times New Roman"/>
        </w:rPr>
        <w:t>penduduk</w:t>
      </w:r>
      <w:r w:rsidR="00AD1B3F">
        <w:rPr>
          <w:rFonts w:ascii="Times New Roman" w:hAnsi="Times New Roman"/>
          <w:lang w:val="id-ID"/>
        </w:rPr>
        <w:t xml:space="preserve"> </w:t>
      </w:r>
      <w:r w:rsidR="00446B74" w:rsidRPr="0040769B">
        <w:rPr>
          <w:rFonts w:ascii="Times New Roman" w:hAnsi="Times New Roman"/>
        </w:rPr>
        <w:t>pendatang</w:t>
      </w:r>
      <w:r w:rsidR="00AD1B3F">
        <w:rPr>
          <w:rFonts w:ascii="Times New Roman" w:hAnsi="Times New Roman"/>
          <w:lang w:val="id-ID"/>
        </w:rPr>
        <w:t xml:space="preserve"> </w:t>
      </w:r>
      <w:r w:rsidR="00446B74" w:rsidRPr="0040769B">
        <w:rPr>
          <w:rFonts w:ascii="Times New Roman" w:hAnsi="Times New Roman"/>
        </w:rPr>
        <w:t>dan</w:t>
      </w:r>
      <w:r w:rsidR="00AD1B3F">
        <w:rPr>
          <w:rFonts w:ascii="Times New Roman" w:hAnsi="Times New Roman"/>
          <w:lang w:val="id-ID"/>
        </w:rPr>
        <w:t xml:space="preserve"> </w:t>
      </w:r>
      <w:r w:rsidR="00446B74" w:rsidRPr="0040769B">
        <w:rPr>
          <w:rFonts w:ascii="Times New Roman" w:hAnsi="Times New Roman"/>
        </w:rPr>
        <w:t>penduduk</w:t>
      </w:r>
      <w:r w:rsidR="00AD1B3F">
        <w:rPr>
          <w:rFonts w:ascii="Times New Roman" w:hAnsi="Times New Roman"/>
          <w:lang w:val="id-ID"/>
        </w:rPr>
        <w:t xml:space="preserve"> </w:t>
      </w:r>
      <w:r w:rsidR="00446B74" w:rsidRPr="0040769B">
        <w:rPr>
          <w:rFonts w:ascii="Times New Roman" w:hAnsi="Times New Roman"/>
        </w:rPr>
        <w:t>pribumi</w:t>
      </w:r>
      <w:r w:rsidR="00AD1B3F">
        <w:rPr>
          <w:rFonts w:ascii="Times New Roman" w:hAnsi="Times New Roman"/>
          <w:lang w:val="id-ID"/>
        </w:rPr>
        <w:t xml:space="preserve"> </w:t>
      </w:r>
      <w:r w:rsidR="00446B74" w:rsidRPr="0040769B">
        <w:rPr>
          <w:rFonts w:ascii="Times New Roman" w:hAnsi="Times New Roman"/>
        </w:rPr>
        <w:t>menjadi</w:t>
      </w:r>
      <w:r w:rsidR="006263A6">
        <w:rPr>
          <w:rFonts w:ascii="Times New Roman" w:hAnsi="Times New Roman"/>
          <w:lang w:val="id-ID"/>
        </w:rPr>
        <w:t xml:space="preserve"> </w:t>
      </w:r>
      <w:r w:rsidR="00446B74" w:rsidRPr="0040769B">
        <w:rPr>
          <w:rFonts w:ascii="Times New Roman" w:hAnsi="Times New Roman"/>
        </w:rPr>
        <w:t>poin yang sangat</w:t>
      </w:r>
      <w:r w:rsidR="006263A6">
        <w:rPr>
          <w:rFonts w:ascii="Times New Roman" w:hAnsi="Times New Roman"/>
          <w:lang w:val="id-ID"/>
        </w:rPr>
        <w:t xml:space="preserve"> </w:t>
      </w:r>
      <w:r w:rsidR="00446B74" w:rsidRPr="0040769B">
        <w:rPr>
          <w:rFonts w:ascii="Times New Roman" w:hAnsi="Times New Roman"/>
        </w:rPr>
        <w:t xml:space="preserve">penting. </w:t>
      </w:r>
    </w:p>
    <w:p w:rsidR="00446B74" w:rsidRPr="0040769B" w:rsidRDefault="005221D1" w:rsidP="00BE5D53">
      <w:pPr>
        <w:pStyle w:val="NormalWeb"/>
        <w:widowControl w:val="0"/>
        <w:spacing w:before="0" w:beforeAutospacing="0" w:after="0" w:afterAutospacing="0" w:line="480" w:lineRule="auto"/>
        <w:ind w:left="567" w:firstLine="720"/>
        <w:jc w:val="both"/>
        <w:rPr>
          <w:spacing w:val="-4"/>
          <w:lang w:val="sv-SE"/>
        </w:rPr>
      </w:pPr>
      <w:r w:rsidRPr="0040769B">
        <w:rPr>
          <w:lang w:val="sv-SE"/>
        </w:rPr>
        <w:t xml:space="preserve">Untuk menyatukan masyarakat yang heterogen seperti yang terdapat di </w:t>
      </w:r>
      <w:r w:rsidR="00205173">
        <w:rPr>
          <w:lang w:val="sv-SE"/>
        </w:rPr>
        <w:t>Bagansiapi</w:t>
      </w:r>
      <w:r w:rsidR="00205173" w:rsidRPr="0040769B">
        <w:rPr>
          <w:lang w:val="sv-SE"/>
        </w:rPr>
        <w:t>api</w:t>
      </w:r>
      <w:r w:rsidR="00205173">
        <w:rPr>
          <w:lang w:val="sv-SE"/>
        </w:rPr>
        <w:t xml:space="preserve"> </w:t>
      </w:r>
      <w:r w:rsidR="00205173" w:rsidRPr="0040769B">
        <w:rPr>
          <w:spacing w:val="-1"/>
          <w:lang w:val="sv-SE"/>
        </w:rPr>
        <w:t xml:space="preserve">perlu </w:t>
      </w:r>
      <w:r w:rsidRPr="0040769B">
        <w:rPr>
          <w:spacing w:val="-1"/>
          <w:lang w:val="sv-SE"/>
        </w:rPr>
        <w:t>adanya pola-pola kerukunan yang tercipta sebagai hasil responsi</w:t>
      </w:r>
      <w:r w:rsidRPr="0040769B">
        <w:rPr>
          <w:lang w:val="sv-SE"/>
        </w:rPr>
        <w:t xml:space="preserve"> sosial atas kebutuhan mereka sendiri (interen pemeluk agama) serta untuk </w:t>
      </w:r>
      <w:r w:rsidRPr="0040769B">
        <w:rPr>
          <w:spacing w:val="-4"/>
          <w:lang w:val="sv-SE"/>
        </w:rPr>
        <w:t xml:space="preserve">berintegrasi dengan penganut-penganut agama yang berbeda. Sehingga mampu memberikan kesejahteraan bagi penduduk lokal dengan adanya revitalisasi kearifan lokal dengan suatu pendekatan multikulturalisme, yang lebih menekankan pada kewajiban untuk menghormati hak-hak untuk berbeda secara budaya </w:t>
      </w:r>
      <w:r w:rsidRPr="0040769B">
        <w:rPr>
          <w:i/>
          <w:iCs/>
          <w:spacing w:val="-4"/>
          <w:lang w:val="sv-SE"/>
        </w:rPr>
        <w:t>(the right of cultural diversity)</w:t>
      </w:r>
    </w:p>
    <w:p w:rsidR="005221D1" w:rsidRPr="0040769B" w:rsidRDefault="005221D1" w:rsidP="00BE5D53">
      <w:pPr>
        <w:pStyle w:val="NormalWeb"/>
        <w:widowControl w:val="0"/>
        <w:spacing w:before="0" w:beforeAutospacing="0" w:after="0" w:afterAutospacing="0" w:line="480" w:lineRule="auto"/>
        <w:ind w:left="567" w:firstLine="720"/>
        <w:jc w:val="both"/>
        <w:rPr>
          <w:lang w:val="sv-SE"/>
        </w:rPr>
      </w:pPr>
      <w:r w:rsidRPr="0040769B">
        <w:rPr>
          <w:lang w:val="sv-SE"/>
        </w:rPr>
        <w:t>Lebih jauh lagi pendekatan ini sangat menggaris</w:t>
      </w:r>
      <w:r w:rsidR="00B10877">
        <w:rPr>
          <w:lang w:val="sv-SE"/>
        </w:rPr>
        <w:t xml:space="preserve"> </w:t>
      </w:r>
      <w:r w:rsidRPr="0040769B">
        <w:rPr>
          <w:lang w:val="sv-SE"/>
        </w:rPr>
        <w:t xml:space="preserve">bawahi sekat-sekat yang ditimbulkan oleh </w:t>
      </w:r>
      <w:r w:rsidRPr="00A00BB1">
        <w:rPr>
          <w:i/>
          <w:iCs/>
          <w:lang w:val="sv-SE"/>
        </w:rPr>
        <w:t>incommensurability</w:t>
      </w:r>
      <w:r w:rsidR="00A00BB1">
        <w:rPr>
          <w:lang w:val="sv-SE"/>
        </w:rPr>
        <w:t xml:space="preserve"> juga</w:t>
      </w:r>
      <w:r w:rsidRPr="0040769B">
        <w:rPr>
          <w:lang w:val="sv-SE"/>
        </w:rPr>
        <w:t xml:space="preserve"> sama sekali tidak </w:t>
      </w:r>
      <w:r w:rsidRPr="0040769B">
        <w:rPr>
          <w:lang w:val="sv-SE"/>
        </w:rPr>
        <w:lastRenderedPageBreak/>
        <w:t xml:space="preserve">menganjurkan </w:t>
      </w:r>
      <w:r w:rsidRPr="0040769B">
        <w:rPr>
          <w:i/>
          <w:iCs/>
          <w:lang w:val="sv-SE"/>
        </w:rPr>
        <w:t>"benturan peradaban".</w:t>
      </w:r>
      <w:r w:rsidRPr="0040769B">
        <w:rPr>
          <w:lang w:val="sv-SE"/>
        </w:rPr>
        <w:t xml:space="preserve">Sebaliknya yang dianjurkan ialah </w:t>
      </w:r>
      <w:r w:rsidRPr="0040769B">
        <w:rPr>
          <w:i/>
          <w:iCs/>
          <w:lang w:val="sv-SE"/>
        </w:rPr>
        <w:t>"toleransi"</w:t>
      </w:r>
      <w:r w:rsidRPr="0040769B">
        <w:rPr>
          <w:lang w:val="sv-SE"/>
        </w:rPr>
        <w:t xml:space="preserve"> dalam bentuk norma </w:t>
      </w:r>
      <w:r w:rsidRPr="0040769B">
        <w:rPr>
          <w:i/>
          <w:iCs/>
          <w:lang w:val="sv-SE"/>
        </w:rPr>
        <w:t>"non-cruelty"</w:t>
      </w:r>
      <w:r w:rsidRPr="0040769B">
        <w:rPr>
          <w:lang w:val="sv-SE"/>
        </w:rPr>
        <w:t xml:space="preserve"> antar</w:t>
      </w:r>
      <w:r w:rsidR="00B10877">
        <w:rPr>
          <w:lang w:val="sv-SE"/>
        </w:rPr>
        <w:t xml:space="preserve"> </w:t>
      </w:r>
      <w:r w:rsidRPr="0040769B">
        <w:rPr>
          <w:lang w:val="sv-SE"/>
        </w:rPr>
        <w:t>manusia dan dengan demikian juga antar</w:t>
      </w:r>
      <w:r w:rsidR="00B10877">
        <w:rPr>
          <w:lang w:val="sv-SE"/>
        </w:rPr>
        <w:t xml:space="preserve"> </w:t>
      </w:r>
      <w:r w:rsidRPr="0040769B">
        <w:rPr>
          <w:lang w:val="sv-SE"/>
        </w:rPr>
        <w:t>peradaban</w:t>
      </w:r>
      <w:r w:rsidRPr="0040769B">
        <w:rPr>
          <w:bCs/>
          <w:lang w:val="sv-SE"/>
        </w:rPr>
        <w:t>.</w:t>
      </w:r>
      <w:r w:rsidR="00B10877">
        <w:rPr>
          <w:bCs/>
          <w:lang w:val="sv-SE"/>
        </w:rPr>
        <w:t xml:space="preserve"> </w:t>
      </w:r>
      <w:r w:rsidRPr="0040769B">
        <w:rPr>
          <w:lang w:val="sv-SE"/>
        </w:rPr>
        <w:t xml:space="preserve">Artinya, biarkan setiap komunitas hidup dengan wacana lokal dan dengan rasionalitas lokal masing-masing yang selama ini sudah "jalan" sebagai bentuk kehidupan yang diakrabi, </w:t>
      </w:r>
      <w:r w:rsidR="00DF7480" w:rsidRPr="0040769B">
        <w:rPr>
          <w:lang w:val="id-ID"/>
        </w:rPr>
        <w:t>dan sudah menjadi</w:t>
      </w:r>
      <w:r w:rsidRPr="0040769B">
        <w:rPr>
          <w:lang w:val="sv-SE"/>
        </w:rPr>
        <w:t xml:space="preserve"> tradisi. Sehingga satu sama lain saling memberikan kesempatan untuk tumbuh dan berkembang menuju kehidupan yang lebih baik.</w:t>
      </w:r>
      <w:r w:rsidRPr="0040769B">
        <w:rPr>
          <w:rStyle w:val="FootnoteReference"/>
          <w:lang w:val="sv-SE"/>
        </w:rPr>
        <w:footnoteReference w:id="12"/>
      </w:r>
      <w:r w:rsidR="00C451EF" w:rsidRPr="0040769B">
        <w:rPr>
          <w:lang w:val="sv-SE"/>
        </w:rPr>
        <w:t xml:space="preserve">  Bahkan pemikiran </w:t>
      </w:r>
      <w:r w:rsidR="00DF7480" w:rsidRPr="0040769B">
        <w:rPr>
          <w:lang w:val="sv-SE"/>
        </w:rPr>
        <w:t>Tionghoa</w:t>
      </w:r>
      <w:r w:rsidR="00C451EF" w:rsidRPr="0040769B">
        <w:rPr>
          <w:lang w:val="sv-SE"/>
        </w:rPr>
        <w:t xml:space="preserve"> sangat menekankan konsep harmoni dan keseimbangan antara dua prinsip eksistensi.</w:t>
      </w:r>
      <w:r w:rsidR="00C451EF" w:rsidRPr="0040769B">
        <w:rPr>
          <w:rStyle w:val="FootnoteReference"/>
          <w:lang w:val="sv-SE"/>
        </w:rPr>
        <w:footnoteReference w:id="13"/>
      </w:r>
    </w:p>
    <w:p w:rsidR="00646901" w:rsidRDefault="007607FB" w:rsidP="00BE5D53">
      <w:pPr>
        <w:pStyle w:val="NormalWeb"/>
        <w:widowControl w:val="0"/>
        <w:spacing w:before="0" w:beforeAutospacing="0" w:after="0" w:afterAutospacing="0" w:line="480" w:lineRule="auto"/>
        <w:ind w:left="567" w:firstLine="720"/>
        <w:jc w:val="both"/>
        <w:rPr>
          <w:lang w:val="sv-SE"/>
        </w:rPr>
      </w:pPr>
      <w:r w:rsidRPr="0040769B">
        <w:rPr>
          <w:lang w:val="sv-SE"/>
        </w:rPr>
        <w:t>Maka penulis melihat bahwa adanya multi kulturalisme antar etnis ini bisa didekati dengan pendekatan sejarah atau historis dan sosiologis.</w:t>
      </w:r>
      <w:r w:rsidR="001A248C">
        <w:rPr>
          <w:lang w:val="sv-SE"/>
        </w:rPr>
        <w:t xml:space="preserve"> </w:t>
      </w:r>
      <w:r w:rsidR="00611F1C" w:rsidRPr="0040769B">
        <w:rPr>
          <w:lang w:val="sv-SE"/>
        </w:rPr>
        <w:t>Karenanya melihat suatu pengkajian sejarah harus diterangkan secara lebih jauh dan lebih mendalam bagaimana terjadinya, latar belakang kondisi sosial, ekonomis, politik dan kulturalnya</w:t>
      </w:r>
      <w:r w:rsidR="001A248C">
        <w:rPr>
          <w:lang w:val="sv-SE"/>
        </w:rPr>
        <w:t>,</w:t>
      </w:r>
      <w:r w:rsidR="00611F1C" w:rsidRPr="0040769B">
        <w:rPr>
          <w:rStyle w:val="FootnoteReference"/>
          <w:lang w:val="sv-SE"/>
        </w:rPr>
        <w:footnoteReference w:id="14"/>
      </w:r>
      <w:r w:rsidR="001A248C" w:rsidRPr="0040769B">
        <w:rPr>
          <w:lang w:val="sv-SE"/>
        </w:rPr>
        <w:t xml:space="preserve">sebab </w:t>
      </w:r>
      <w:r w:rsidR="00ED0D5D" w:rsidRPr="0040769B">
        <w:rPr>
          <w:lang w:val="sv-SE"/>
        </w:rPr>
        <w:t>perbenturan itu tidak terjadi begitu saja.</w:t>
      </w:r>
      <w:r w:rsidR="001A248C">
        <w:rPr>
          <w:lang w:val="sv-SE"/>
        </w:rPr>
        <w:t xml:space="preserve"> </w:t>
      </w:r>
      <w:r w:rsidRPr="0040769B">
        <w:rPr>
          <w:lang w:val="sv-SE"/>
        </w:rPr>
        <w:t xml:space="preserve">Terjadinya perbenturan antar etnis bisa diidentifikasi </w:t>
      </w:r>
      <w:r w:rsidR="0028220F" w:rsidRPr="0040769B">
        <w:rPr>
          <w:lang w:val="sv-SE"/>
        </w:rPr>
        <w:t xml:space="preserve">dengan ke dua pendekatan tersebut. </w:t>
      </w:r>
    </w:p>
    <w:p w:rsidR="00493AC0" w:rsidRPr="0040769B" w:rsidRDefault="0028220F" w:rsidP="00BE5D53">
      <w:pPr>
        <w:pStyle w:val="NormalWeb"/>
        <w:widowControl w:val="0"/>
        <w:spacing w:before="0" w:beforeAutospacing="0" w:after="0" w:afterAutospacing="0" w:line="480" w:lineRule="auto"/>
        <w:ind w:left="567" w:firstLine="720"/>
        <w:jc w:val="both"/>
        <w:rPr>
          <w:lang w:val="sv-SE"/>
        </w:rPr>
      </w:pPr>
      <w:r w:rsidRPr="0040769B">
        <w:rPr>
          <w:lang w:val="sv-SE"/>
        </w:rPr>
        <w:t xml:space="preserve">Sejarah yang terjadi dengan masuknya </w:t>
      </w:r>
      <w:r w:rsidR="00DF7480" w:rsidRPr="0040769B">
        <w:rPr>
          <w:lang w:val="sv-SE"/>
        </w:rPr>
        <w:t>Tionghoa</w:t>
      </w:r>
      <w:r w:rsidR="00F52D2C">
        <w:rPr>
          <w:lang w:val="sv-SE"/>
        </w:rPr>
        <w:t xml:space="preserve"> ke daerah Bagansiapi</w:t>
      </w:r>
      <w:r w:rsidR="00F52D2C" w:rsidRPr="0040769B">
        <w:rPr>
          <w:lang w:val="sv-SE"/>
        </w:rPr>
        <w:t xml:space="preserve">api </w:t>
      </w:r>
      <w:r w:rsidRPr="0040769B">
        <w:rPr>
          <w:lang w:val="sv-SE"/>
        </w:rPr>
        <w:t>bukan terjadi begitu saja namun punya sejarah yang panjang.</w:t>
      </w:r>
      <w:r w:rsidRPr="0040769B">
        <w:rPr>
          <w:rStyle w:val="FootnoteReference"/>
          <w:lang w:val="sv-SE"/>
        </w:rPr>
        <w:footnoteReference w:id="15"/>
      </w:r>
      <w:r w:rsidR="00EC5B6F" w:rsidRPr="0040769B">
        <w:rPr>
          <w:lang w:val="sv-SE"/>
        </w:rPr>
        <w:t xml:space="preserve">Tentunya dalam cerita sejarah, yang akan menjadi sumbernya </w:t>
      </w:r>
      <w:r w:rsidR="00EC5B6F" w:rsidRPr="0040769B">
        <w:rPr>
          <w:lang w:val="sv-SE"/>
        </w:rPr>
        <w:lastRenderedPageBreak/>
        <w:t>adalah kejadian pada masa silam berdasarkan peninggal</w:t>
      </w:r>
      <w:r w:rsidR="003476E9" w:rsidRPr="0040769B">
        <w:rPr>
          <w:lang w:val="sv-SE"/>
        </w:rPr>
        <w:t>a</w:t>
      </w:r>
      <w:r w:rsidR="00EC5B6F" w:rsidRPr="0040769B">
        <w:rPr>
          <w:lang w:val="sv-SE"/>
        </w:rPr>
        <w:t>n sejarah. Peninggalan itu berupa hasil perbuatan manusia sebagai makhluk sosial.</w:t>
      </w:r>
      <w:r w:rsidR="00EC5B6F" w:rsidRPr="0040769B">
        <w:rPr>
          <w:rStyle w:val="FootnoteReference"/>
          <w:lang w:val="sv-SE"/>
        </w:rPr>
        <w:footnoteReference w:id="16"/>
      </w:r>
      <w:r w:rsidR="00236844" w:rsidRPr="0040769B">
        <w:rPr>
          <w:lang w:val="sv-SE"/>
        </w:rPr>
        <w:t xml:space="preserve"> Maka sejarah </w:t>
      </w:r>
      <w:r w:rsidR="00DF7480" w:rsidRPr="0040769B">
        <w:rPr>
          <w:lang w:val="id-ID"/>
        </w:rPr>
        <w:t>memerlukan</w:t>
      </w:r>
      <w:r w:rsidR="00236844" w:rsidRPr="0040769B">
        <w:rPr>
          <w:lang w:val="sv-SE"/>
        </w:rPr>
        <w:t xml:space="preserve"> kritik dan pada umumnya kritik yang dilakukan </w:t>
      </w:r>
      <w:r w:rsidR="00DF7480" w:rsidRPr="0040769B">
        <w:rPr>
          <w:lang w:val="id-ID"/>
        </w:rPr>
        <w:t>kurang</w:t>
      </w:r>
      <w:r w:rsidR="00236844" w:rsidRPr="0040769B">
        <w:rPr>
          <w:lang w:val="sv-SE"/>
        </w:rPr>
        <w:t xml:space="preserve"> tajam.</w:t>
      </w:r>
      <w:r w:rsidR="00E54B29" w:rsidRPr="0040769B">
        <w:rPr>
          <w:rStyle w:val="FootnoteReference"/>
          <w:lang w:val="sv-SE"/>
        </w:rPr>
        <w:footnoteReference w:id="17"/>
      </w:r>
      <w:r w:rsidR="00493AC0" w:rsidRPr="0040769B">
        <w:rPr>
          <w:lang w:val="sv-SE"/>
        </w:rPr>
        <w:t xml:space="preserve"> Maka pendekatan dan penulisan sejarah adalah</w:t>
      </w:r>
      <w:r w:rsidR="00DF7480" w:rsidRPr="0040769B">
        <w:rPr>
          <w:lang w:val="id-ID"/>
        </w:rPr>
        <w:t xml:space="preserve"> merupakan</w:t>
      </w:r>
      <w:r w:rsidR="00493AC0" w:rsidRPr="0040769B">
        <w:rPr>
          <w:lang w:val="sv-SE"/>
        </w:rPr>
        <w:t xml:space="preserve"> usaha rekontruksi peristiwa yang terjadi pada masa lampau.</w:t>
      </w:r>
      <w:r w:rsidR="00493AC0" w:rsidRPr="0040769B">
        <w:rPr>
          <w:rStyle w:val="FootnoteReference"/>
          <w:lang w:val="sv-SE"/>
        </w:rPr>
        <w:footnoteReference w:id="18"/>
      </w:r>
    </w:p>
    <w:p w:rsidR="007612E2" w:rsidRPr="0040769B" w:rsidRDefault="0028220F" w:rsidP="00BE5D53">
      <w:pPr>
        <w:pStyle w:val="NormalWeb"/>
        <w:widowControl w:val="0"/>
        <w:spacing w:before="0" w:beforeAutospacing="0" w:after="0" w:afterAutospacing="0" w:line="480" w:lineRule="auto"/>
        <w:ind w:left="567" w:firstLine="720"/>
        <w:jc w:val="both"/>
        <w:rPr>
          <w:lang w:val="sv-SE"/>
        </w:rPr>
      </w:pPr>
      <w:r w:rsidRPr="0040769B">
        <w:rPr>
          <w:lang w:val="sv-SE"/>
        </w:rPr>
        <w:t xml:space="preserve">Sehingga </w:t>
      </w:r>
      <w:r w:rsidR="003476E9" w:rsidRPr="0040769B">
        <w:rPr>
          <w:lang w:val="sv-SE"/>
        </w:rPr>
        <w:t xml:space="preserve">bagaimana </w:t>
      </w:r>
      <w:r w:rsidRPr="0040769B">
        <w:rPr>
          <w:lang w:val="sv-SE"/>
        </w:rPr>
        <w:t xml:space="preserve">mereka bisa bersosialisasi dengan masyarakat setempat atau </w:t>
      </w:r>
      <w:r w:rsidR="008D6BB5">
        <w:rPr>
          <w:lang w:val="sv-SE"/>
        </w:rPr>
        <w:t xml:space="preserve">etnis </w:t>
      </w:r>
      <w:r w:rsidRPr="0040769B">
        <w:rPr>
          <w:lang w:val="sv-SE"/>
        </w:rPr>
        <w:t>Melayu</w:t>
      </w:r>
      <w:r w:rsidR="003476E9" w:rsidRPr="0040769B">
        <w:rPr>
          <w:lang w:val="sv-SE"/>
        </w:rPr>
        <w:t xml:space="preserve"> ini bisa terlihat dalam sosial kemasyarakatan yang mereka bangun</w:t>
      </w:r>
      <w:r w:rsidRPr="0040769B">
        <w:rPr>
          <w:lang w:val="sv-SE"/>
        </w:rPr>
        <w:t xml:space="preserve">. </w:t>
      </w:r>
      <w:r w:rsidR="00ED0D5D" w:rsidRPr="0040769B">
        <w:rPr>
          <w:lang w:val="sv-SE"/>
        </w:rPr>
        <w:t>Begitu juga pendekatan sosiologi di</w:t>
      </w:r>
      <w:r w:rsidR="00646901">
        <w:rPr>
          <w:lang w:val="sv-SE"/>
        </w:rPr>
        <w:t xml:space="preserve"> </w:t>
      </w:r>
      <w:r w:rsidR="00ED0D5D" w:rsidRPr="0040769B">
        <w:rPr>
          <w:lang w:val="sv-SE"/>
        </w:rPr>
        <w:t>mana dipahami bahwa obyek dari sosiologi adalah masyarakat yang dilihat dari sudut hubungan antar manusia dan proses yang timbul dari hubungan manusia dalam masyarakat.</w:t>
      </w:r>
      <w:r w:rsidR="00ED0D5D" w:rsidRPr="0040769B">
        <w:rPr>
          <w:rStyle w:val="FootnoteReference"/>
          <w:lang w:val="sv-SE"/>
        </w:rPr>
        <w:footnoteReference w:id="19"/>
      </w:r>
      <w:r w:rsidR="003476E9" w:rsidRPr="0040769B">
        <w:rPr>
          <w:lang w:val="sv-SE"/>
        </w:rPr>
        <w:t>Di</w:t>
      </w:r>
      <w:r w:rsidR="00A86B2C">
        <w:rPr>
          <w:lang w:val="sv-SE"/>
        </w:rPr>
        <w:t xml:space="preserve"> </w:t>
      </w:r>
      <w:r w:rsidR="003476E9" w:rsidRPr="0040769B">
        <w:rPr>
          <w:lang w:val="sv-SE"/>
        </w:rPr>
        <w:t xml:space="preserve">mana masyarakat itu sendiri antara </w:t>
      </w:r>
      <w:r w:rsidR="00DF7480" w:rsidRPr="0040769B">
        <w:rPr>
          <w:lang w:val="sv-SE"/>
        </w:rPr>
        <w:t>Tionghoa</w:t>
      </w:r>
      <w:r w:rsidR="003476E9" w:rsidRPr="0040769B">
        <w:rPr>
          <w:lang w:val="sv-SE"/>
        </w:rPr>
        <w:t xml:space="preserve"> dan Melayu saling berinteraksi </w:t>
      </w:r>
      <w:r w:rsidR="00236844" w:rsidRPr="0040769B">
        <w:rPr>
          <w:lang w:val="sv-SE"/>
        </w:rPr>
        <w:t>akan memunculkan nil</w:t>
      </w:r>
      <w:r w:rsidR="00DF7480" w:rsidRPr="0040769B">
        <w:rPr>
          <w:lang w:val="id-ID"/>
        </w:rPr>
        <w:t>a</w:t>
      </w:r>
      <w:r w:rsidR="00236844" w:rsidRPr="0040769B">
        <w:rPr>
          <w:lang w:val="sv-SE"/>
        </w:rPr>
        <w:t>i-nilai dan norma-norma sosial. Sehingga antara interaksi sosial dan produk-produknya seperti nilai dan norma sosial yang telah disampaikan di atas tadi merupakan keterkaitan yang tidak dapat dipisah-pisahkan.</w:t>
      </w:r>
    </w:p>
    <w:p w:rsidR="007612E2" w:rsidRPr="0040769B" w:rsidRDefault="00236844" w:rsidP="008F0928">
      <w:pPr>
        <w:pStyle w:val="NormalWeb"/>
        <w:widowControl w:val="0"/>
        <w:spacing w:before="0" w:beforeAutospacing="0" w:after="0" w:afterAutospacing="0" w:line="480" w:lineRule="auto"/>
        <w:ind w:left="567" w:firstLine="720"/>
        <w:jc w:val="both"/>
        <w:rPr>
          <w:bCs/>
          <w:i/>
          <w:iCs/>
          <w:lang w:val="id-ID"/>
        </w:rPr>
      </w:pPr>
      <w:r w:rsidRPr="0040769B">
        <w:rPr>
          <w:lang w:val="sv-SE"/>
        </w:rPr>
        <w:lastRenderedPageBreak/>
        <w:t>Adanya penyatuan</w:t>
      </w:r>
      <w:r w:rsidR="00797C14" w:rsidRPr="0040769B">
        <w:rPr>
          <w:lang w:val="sv-SE"/>
        </w:rPr>
        <w:t xml:space="preserve"> dan persamaan pemahaman melalui multi  kul</w:t>
      </w:r>
      <w:r w:rsidR="0035399D">
        <w:rPr>
          <w:lang w:val="sv-SE"/>
        </w:rPr>
        <w:t>turalisme yang terjadi di Bagansiapi</w:t>
      </w:r>
      <w:r w:rsidR="0035399D" w:rsidRPr="0040769B">
        <w:rPr>
          <w:lang w:val="sv-SE"/>
        </w:rPr>
        <w:t xml:space="preserve">api </w:t>
      </w:r>
      <w:r w:rsidR="00797C14" w:rsidRPr="0040769B">
        <w:rPr>
          <w:lang w:val="sv-SE"/>
        </w:rPr>
        <w:t xml:space="preserve">antara Etnis </w:t>
      </w:r>
      <w:r w:rsidR="00DF7480" w:rsidRPr="0040769B">
        <w:rPr>
          <w:lang w:val="sv-SE"/>
        </w:rPr>
        <w:t>Tionghoa</w:t>
      </w:r>
      <w:r w:rsidR="0035399D">
        <w:rPr>
          <w:lang w:val="sv-SE"/>
        </w:rPr>
        <w:t xml:space="preserve"> </w:t>
      </w:r>
      <w:r w:rsidR="00797C14" w:rsidRPr="0040769B">
        <w:rPr>
          <w:lang w:val="sv-SE"/>
        </w:rPr>
        <w:t xml:space="preserve">dan Melayu menarik untuk di teliti lebih jauh. Apalagi sebagaimana yang telah disampaikan </w:t>
      </w:r>
      <w:r w:rsidR="00DF7480" w:rsidRPr="0040769B">
        <w:rPr>
          <w:lang w:val="id-ID"/>
        </w:rPr>
        <w:t>di atas dan</w:t>
      </w:r>
      <w:r w:rsidR="00797C14" w:rsidRPr="0040769B">
        <w:rPr>
          <w:lang w:val="sv-SE"/>
        </w:rPr>
        <w:t xml:space="preserve"> ditelaah lebih jauh dengan pendekatan historis dan sosilogis. Maka penulis akan mengadakan penelitian untuk tesis yang berjudul</w:t>
      </w:r>
      <w:r w:rsidR="00646901">
        <w:rPr>
          <w:lang w:val="sv-SE"/>
        </w:rPr>
        <w:t xml:space="preserve"> </w:t>
      </w:r>
      <w:r w:rsidR="00646901">
        <w:rPr>
          <w:bCs/>
          <w:i/>
          <w:iCs/>
        </w:rPr>
        <w:t xml:space="preserve">“Interaksi </w:t>
      </w:r>
      <w:r w:rsidR="007612E2" w:rsidRPr="0040769B">
        <w:rPr>
          <w:bCs/>
          <w:i/>
          <w:iCs/>
        </w:rPr>
        <w:t>Antar</w:t>
      </w:r>
      <w:r w:rsidR="00987E6A">
        <w:rPr>
          <w:bCs/>
          <w:i/>
          <w:iCs/>
          <w:lang w:val="id-ID"/>
        </w:rPr>
        <w:t>a</w:t>
      </w:r>
      <w:r w:rsidR="006263A6">
        <w:rPr>
          <w:bCs/>
          <w:i/>
          <w:iCs/>
          <w:lang w:val="id-ID"/>
        </w:rPr>
        <w:t xml:space="preserve"> </w:t>
      </w:r>
      <w:r w:rsidR="007612E2" w:rsidRPr="0040769B">
        <w:rPr>
          <w:bCs/>
          <w:i/>
          <w:iCs/>
        </w:rPr>
        <w:t>Etnis</w:t>
      </w:r>
      <w:r w:rsidR="006263A6">
        <w:rPr>
          <w:bCs/>
          <w:i/>
          <w:iCs/>
          <w:lang w:val="id-ID"/>
        </w:rPr>
        <w:t xml:space="preserve"> </w:t>
      </w:r>
      <w:r w:rsidR="00E923A5">
        <w:rPr>
          <w:bCs/>
          <w:i/>
          <w:iCs/>
        </w:rPr>
        <w:t xml:space="preserve">Tionghoa </w:t>
      </w:r>
      <w:r w:rsidR="008F0928">
        <w:rPr>
          <w:bCs/>
          <w:i/>
          <w:iCs/>
        </w:rPr>
        <w:t xml:space="preserve">dan Melayu </w:t>
      </w:r>
      <w:r w:rsidR="00B4357A">
        <w:rPr>
          <w:bCs/>
          <w:i/>
          <w:iCs/>
        </w:rPr>
        <w:t xml:space="preserve">di Kecamatan </w:t>
      </w:r>
      <w:r w:rsidR="007612E2" w:rsidRPr="0040769B">
        <w:rPr>
          <w:bCs/>
          <w:i/>
          <w:iCs/>
        </w:rPr>
        <w:t>Bangko</w:t>
      </w:r>
      <w:r w:rsidR="006263A6">
        <w:rPr>
          <w:bCs/>
          <w:i/>
          <w:iCs/>
          <w:lang w:val="id-ID"/>
        </w:rPr>
        <w:t xml:space="preserve"> </w:t>
      </w:r>
      <w:r w:rsidR="002A412C" w:rsidRPr="0040769B">
        <w:rPr>
          <w:bCs/>
          <w:i/>
          <w:iCs/>
        </w:rPr>
        <w:t>Bagansiapi</w:t>
      </w:r>
      <w:r w:rsidR="00FC247E" w:rsidRPr="0040769B">
        <w:rPr>
          <w:bCs/>
          <w:i/>
          <w:iCs/>
        </w:rPr>
        <w:t>api</w:t>
      </w:r>
      <w:r w:rsidR="006263A6">
        <w:rPr>
          <w:bCs/>
          <w:i/>
          <w:iCs/>
          <w:lang w:val="id-ID"/>
        </w:rPr>
        <w:t xml:space="preserve"> </w:t>
      </w:r>
      <w:r w:rsidR="00EA1FDB">
        <w:rPr>
          <w:bCs/>
          <w:i/>
          <w:iCs/>
        </w:rPr>
        <w:t>Kabupaten</w:t>
      </w:r>
      <w:r w:rsidR="006263A6">
        <w:rPr>
          <w:bCs/>
          <w:i/>
          <w:iCs/>
          <w:lang w:val="id-ID"/>
        </w:rPr>
        <w:t xml:space="preserve"> </w:t>
      </w:r>
      <w:r w:rsidR="007612E2" w:rsidRPr="0040769B">
        <w:rPr>
          <w:bCs/>
          <w:i/>
          <w:iCs/>
        </w:rPr>
        <w:t>Rokan</w:t>
      </w:r>
      <w:r w:rsidR="006263A6">
        <w:rPr>
          <w:bCs/>
          <w:i/>
          <w:iCs/>
          <w:lang w:val="id-ID"/>
        </w:rPr>
        <w:t xml:space="preserve"> </w:t>
      </w:r>
      <w:r w:rsidR="007612E2" w:rsidRPr="0040769B">
        <w:rPr>
          <w:bCs/>
          <w:i/>
          <w:iCs/>
        </w:rPr>
        <w:t>Hilir</w:t>
      </w:r>
      <w:r w:rsidR="00987E6A">
        <w:rPr>
          <w:bCs/>
          <w:i/>
          <w:iCs/>
          <w:lang w:val="id-ID"/>
        </w:rPr>
        <w:t xml:space="preserve"> </w:t>
      </w:r>
      <w:r w:rsidR="00987E6A" w:rsidRPr="00164385">
        <w:rPr>
          <w:bCs/>
        </w:rPr>
        <w:t>(Tinjauan  Sosio-Historis Tahun 1999</w:t>
      </w:r>
      <w:r w:rsidR="00987E6A" w:rsidRPr="00164385">
        <w:rPr>
          <w:bCs/>
          <w:lang w:val="id-ID"/>
        </w:rPr>
        <w:t>-</w:t>
      </w:r>
      <w:r w:rsidR="00987E6A" w:rsidRPr="00164385">
        <w:rPr>
          <w:bCs/>
        </w:rPr>
        <w:t>2012)</w:t>
      </w:r>
      <w:r w:rsidR="007612E2" w:rsidRPr="00164385">
        <w:rPr>
          <w:bCs/>
          <w:i/>
          <w:iCs/>
        </w:rPr>
        <w:t>”</w:t>
      </w:r>
    </w:p>
    <w:p w:rsidR="00CE68DE" w:rsidRPr="0040769B" w:rsidRDefault="00CE68DE" w:rsidP="00F37EE1">
      <w:pPr>
        <w:pStyle w:val="NormalWeb"/>
        <w:widowControl w:val="0"/>
        <w:spacing w:before="0" w:beforeAutospacing="0" w:after="0" w:afterAutospacing="0"/>
        <w:ind w:firstLine="720"/>
        <w:jc w:val="both"/>
        <w:rPr>
          <w:i/>
          <w:iCs/>
          <w:lang w:val="id-ID"/>
        </w:rPr>
      </w:pPr>
    </w:p>
    <w:p w:rsidR="00340218" w:rsidRPr="00AD3CAB" w:rsidRDefault="00340218" w:rsidP="00EE75E5">
      <w:pPr>
        <w:pStyle w:val="ListParagraph"/>
        <w:numPr>
          <w:ilvl w:val="0"/>
          <w:numId w:val="16"/>
        </w:numPr>
        <w:spacing w:line="480" w:lineRule="auto"/>
        <w:ind w:left="567" w:hanging="567"/>
        <w:outlineLvl w:val="0"/>
        <w:rPr>
          <w:rFonts w:eastAsia="Times New Roman"/>
          <w:b/>
          <w:lang w:val="en-US"/>
        </w:rPr>
      </w:pPr>
      <w:r w:rsidRPr="00AD3CAB">
        <w:rPr>
          <w:rFonts w:eastAsia="Times New Roman"/>
          <w:b/>
          <w:lang w:val="en-US"/>
        </w:rPr>
        <w:t>Rumusan</w:t>
      </w:r>
      <w:r w:rsidR="00AD3CAB" w:rsidRPr="00AD3CAB">
        <w:rPr>
          <w:rFonts w:eastAsia="Times New Roman"/>
          <w:b/>
        </w:rPr>
        <w:t xml:space="preserve"> </w:t>
      </w:r>
      <w:r w:rsidRPr="00AD3CAB">
        <w:rPr>
          <w:rFonts w:eastAsia="Times New Roman"/>
          <w:b/>
          <w:lang w:val="en-US"/>
        </w:rPr>
        <w:t>dan</w:t>
      </w:r>
      <w:r w:rsidR="00AD3CAB" w:rsidRPr="00AD3CAB">
        <w:rPr>
          <w:rFonts w:eastAsia="Times New Roman"/>
          <w:b/>
        </w:rPr>
        <w:t xml:space="preserve"> </w:t>
      </w:r>
      <w:r w:rsidRPr="00AD3CAB">
        <w:rPr>
          <w:rFonts w:eastAsia="Times New Roman"/>
          <w:b/>
          <w:lang w:val="en-US"/>
        </w:rPr>
        <w:t>Batasan</w:t>
      </w:r>
      <w:r w:rsidR="00AD3CAB" w:rsidRPr="00AD3CAB">
        <w:rPr>
          <w:rFonts w:eastAsia="Times New Roman"/>
          <w:b/>
        </w:rPr>
        <w:t xml:space="preserve"> </w:t>
      </w:r>
      <w:r w:rsidRPr="00AD3CAB">
        <w:rPr>
          <w:rFonts w:eastAsia="Times New Roman"/>
          <w:b/>
          <w:lang w:val="en-US"/>
        </w:rPr>
        <w:t>Masalah</w:t>
      </w:r>
    </w:p>
    <w:p w:rsidR="0028611C" w:rsidRPr="0028611C" w:rsidRDefault="0028611C" w:rsidP="0028611C">
      <w:pPr>
        <w:pStyle w:val="ListParagraph"/>
        <w:numPr>
          <w:ilvl w:val="0"/>
          <w:numId w:val="19"/>
        </w:numPr>
        <w:spacing w:line="480" w:lineRule="auto"/>
        <w:ind w:left="927"/>
        <w:rPr>
          <w:lang w:val="en-US"/>
        </w:rPr>
      </w:pPr>
      <w:r w:rsidRPr="0028611C">
        <w:rPr>
          <w:b/>
          <w:bCs/>
          <w:lang w:val="en-US"/>
        </w:rPr>
        <w:t>Rumusan</w:t>
      </w:r>
      <w:r>
        <w:rPr>
          <w:lang w:val="en-US"/>
        </w:rPr>
        <w:t xml:space="preserve"> </w:t>
      </w:r>
      <w:r w:rsidRPr="0028611C">
        <w:rPr>
          <w:b/>
          <w:bCs/>
          <w:lang w:val="en-US"/>
        </w:rPr>
        <w:t>Masalah</w:t>
      </w:r>
    </w:p>
    <w:p w:rsidR="00AD3CAB" w:rsidRPr="00170975" w:rsidRDefault="00F37EE1" w:rsidP="00501217">
      <w:pPr>
        <w:spacing w:line="480" w:lineRule="auto"/>
        <w:ind w:left="927" w:firstLine="720"/>
        <w:rPr>
          <w:lang w:val="en-US"/>
        </w:rPr>
      </w:pPr>
      <w:r>
        <w:t>Berdasarkan uraian latar belakang masalah di atas maka rumusan masalah yang menjadi dasar penelitian ini ialah;</w:t>
      </w:r>
      <w:r w:rsidR="0028611C">
        <w:rPr>
          <w:rFonts w:eastAsia="Times New Roman"/>
          <w:lang w:val="en-US"/>
        </w:rPr>
        <w:t xml:space="preserve"> </w:t>
      </w:r>
      <w:r w:rsidR="00CE68DE" w:rsidRPr="0040769B">
        <w:t xml:space="preserve">Bagaimana </w:t>
      </w:r>
      <w:r w:rsidR="0028611C">
        <w:rPr>
          <w:lang w:val="en-US"/>
        </w:rPr>
        <w:t>interaksi antar etnis</w:t>
      </w:r>
      <w:r w:rsidR="00253AF4">
        <w:t xml:space="preserve"> </w:t>
      </w:r>
      <w:r w:rsidR="00DF7480" w:rsidRPr="0040769B">
        <w:t>Tionghoa</w:t>
      </w:r>
      <w:r w:rsidR="00253AF4">
        <w:t xml:space="preserve"> </w:t>
      </w:r>
      <w:r w:rsidR="00A86B2C">
        <w:rPr>
          <w:lang w:val="en-US"/>
        </w:rPr>
        <w:t xml:space="preserve">dan Melayu </w:t>
      </w:r>
      <w:r w:rsidR="008460E0">
        <w:t>di Bagansiapi</w:t>
      </w:r>
      <w:r w:rsidR="00E43CDC">
        <w:t>api</w:t>
      </w:r>
      <w:r w:rsidR="00CE68DE" w:rsidRPr="0040769B">
        <w:t>?</w:t>
      </w:r>
      <w:r w:rsidR="005E2B47">
        <w:rPr>
          <w:lang w:val="en-US"/>
        </w:rPr>
        <w:t xml:space="preserve"> Dan sejauhmana </w:t>
      </w:r>
      <w:r w:rsidR="008460E0">
        <w:rPr>
          <w:lang w:val="en-US"/>
        </w:rPr>
        <w:t xml:space="preserve">pengaruh </w:t>
      </w:r>
      <w:r w:rsidR="00CB3242">
        <w:rPr>
          <w:lang w:val="en-US"/>
        </w:rPr>
        <w:t xml:space="preserve">Interaksi </w:t>
      </w:r>
      <w:r w:rsidR="00501217">
        <w:rPr>
          <w:lang w:val="en-US"/>
        </w:rPr>
        <w:t xml:space="preserve">etnis </w:t>
      </w:r>
      <w:r w:rsidR="008460E0">
        <w:rPr>
          <w:lang w:val="en-US"/>
        </w:rPr>
        <w:t xml:space="preserve">Tionghoa </w:t>
      </w:r>
      <w:r w:rsidR="00CB3242">
        <w:rPr>
          <w:lang w:val="en-US"/>
        </w:rPr>
        <w:t xml:space="preserve">dan Melayu </w:t>
      </w:r>
      <w:r w:rsidR="008460E0">
        <w:rPr>
          <w:lang w:val="en-US"/>
        </w:rPr>
        <w:t>terhadap kehidupan sosial di Bagansiapiapi ?</w:t>
      </w:r>
    </w:p>
    <w:p w:rsidR="004F3D66" w:rsidRPr="004F3D66" w:rsidRDefault="004F3D66" w:rsidP="004F3D66">
      <w:pPr>
        <w:ind w:left="927" w:firstLine="720"/>
        <w:rPr>
          <w:lang w:val="en-US"/>
        </w:rPr>
      </w:pPr>
    </w:p>
    <w:p w:rsidR="0028611C" w:rsidRDefault="0028611C" w:rsidP="0028611C">
      <w:pPr>
        <w:pStyle w:val="ListParagraph"/>
        <w:numPr>
          <w:ilvl w:val="0"/>
          <w:numId w:val="19"/>
        </w:numPr>
        <w:spacing w:line="480" w:lineRule="auto"/>
        <w:ind w:left="927"/>
        <w:rPr>
          <w:b/>
          <w:bCs/>
          <w:lang w:val="en-US"/>
        </w:rPr>
      </w:pPr>
      <w:r>
        <w:rPr>
          <w:b/>
          <w:bCs/>
          <w:lang w:val="en-US"/>
        </w:rPr>
        <w:t>Batasan Masalah</w:t>
      </w:r>
    </w:p>
    <w:p w:rsidR="00CF66BC" w:rsidRDefault="0028611C" w:rsidP="00DC0163">
      <w:pPr>
        <w:spacing w:line="480" w:lineRule="auto"/>
        <w:ind w:left="927" w:firstLine="720"/>
        <w:rPr>
          <w:b/>
          <w:bCs/>
          <w:lang w:val="en-US"/>
        </w:rPr>
      </w:pPr>
      <w:r>
        <w:t>Supaya penelitian ini terarah dan tidak keluar dari konteks pembahasan maka penulis membatasi masalah pada kehidupan sosial masyarakat</w:t>
      </w:r>
      <w:r w:rsidR="00D34D29">
        <w:rPr>
          <w:lang w:val="en-US"/>
        </w:rPr>
        <w:t xml:space="preserve"> </w:t>
      </w:r>
      <w:r w:rsidR="00DC0163">
        <w:rPr>
          <w:lang w:val="en-US"/>
        </w:rPr>
        <w:t xml:space="preserve">etnis </w:t>
      </w:r>
      <w:r w:rsidR="00D34D29">
        <w:rPr>
          <w:lang w:val="en-US"/>
        </w:rPr>
        <w:t xml:space="preserve">Tionghoa </w:t>
      </w:r>
      <w:r w:rsidR="00DC0163">
        <w:rPr>
          <w:lang w:val="en-US"/>
        </w:rPr>
        <w:t xml:space="preserve">dan Melayu </w:t>
      </w:r>
      <w:r w:rsidR="00D34D29">
        <w:rPr>
          <w:lang w:val="en-US"/>
        </w:rPr>
        <w:t>di Bagansiapiapi.</w:t>
      </w:r>
    </w:p>
    <w:p w:rsidR="000B5A4E" w:rsidRPr="000B5A4E" w:rsidRDefault="00CF66BC" w:rsidP="000B5A4E">
      <w:pPr>
        <w:spacing w:line="480" w:lineRule="auto"/>
        <w:ind w:left="927" w:firstLine="720"/>
        <w:rPr>
          <w:b/>
          <w:bCs/>
        </w:rPr>
      </w:pPr>
      <w:r>
        <w:t xml:space="preserve">Batasan temporal penelitian ini adalah sejak tahun </w:t>
      </w:r>
      <w:r w:rsidR="004A14AC">
        <w:t>1999</w:t>
      </w:r>
      <w:r w:rsidR="004A14AC">
        <w:rPr>
          <w:lang w:val="en-US"/>
        </w:rPr>
        <w:t>-</w:t>
      </w:r>
      <w:r w:rsidR="00CE68DE" w:rsidRPr="0040769B">
        <w:t xml:space="preserve">2012.  Penelitian  ini dimulai dengan mengambil  batasan tahun  </w:t>
      </w:r>
      <w:r w:rsidR="00DF7480" w:rsidRPr="0040769B">
        <w:t>1999</w:t>
      </w:r>
      <w:r w:rsidR="004F3D66">
        <w:rPr>
          <w:lang w:val="en-US"/>
        </w:rPr>
        <w:t>,</w:t>
      </w:r>
      <w:r w:rsidR="00CE68DE" w:rsidRPr="0040769B">
        <w:t xml:space="preserve"> karena pada tahun  </w:t>
      </w:r>
      <w:r w:rsidR="003B778B" w:rsidRPr="003B778B">
        <w:t xml:space="preserve">ini terjadinya pemekaran </w:t>
      </w:r>
      <w:r w:rsidR="00266B06">
        <w:rPr>
          <w:lang w:val="en-US"/>
        </w:rPr>
        <w:t>Kabupaten Rokanhilir</w:t>
      </w:r>
      <w:r w:rsidR="00CE68DE" w:rsidRPr="0040769B">
        <w:t xml:space="preserve">. Sedangkan  </w:t>
      </w:r>
      <w:r w:rsidR="00CE68DE" w:rsidRPr="0040769B">
        <w:lastRenderedPageBreak/>
        <w:t>tahun  2012</w:t>
      </w:r>
      <w:r w:rsidR="008C065C" w:rsidRPr="008C065C">
        <w:t xml:space="preserve"> dijadikan sebagai akhir batasan temporal disebabkan karena pada tahun ini terlihat banyak perkembangan untuk daerah Bagansiapiapi </w:t>
      </w:r>
      <w:r w:rsidR="00DD3CCC">
        <w:t xml:space="preserve">setelah </w:t>
      </w:r>
      <w:r w:rsidR="00895F0B" w:rsidRPr="00895F0B">
        <w:t>terjadinya</w:t>
      </w:r>
      <w:r w:rsidR="00DD3CCC">
        <w:t xml:space="preserve"> pemekaran  </w:t>
      </w:r>
      <w:r w:rsidR="00CE68DE" w:rsidRPr="0040769B">
        <w:t xml:space="preserve">Kabupaten </w:t>
      </w:r>
      <w:r w:rsidR="00B16823" w:rsidRPr="00B16823">
        <w:t xml:space="preserve">Rokanhilir </w:t>
      </w:r>
      <w:r w:rsidR="00B409DF" w:rsidRPr="00B409DF">
        <w:t xml:space="preserve">dari Kabupaten </w:t>
      </w:r>
      <w:r w:rsidR="001C36CC" w:rsidRPr="001C36CC">
        <w:t>Bengkalis.</w:t>
      </w:r>
    </w:p>
    <w:p w:rsidR="00CE68DE" w:rsidRPr="00B04F94" w:rsidRDefault="000B5A4E" w:rsidP="00B04F94">
      <w:pPr>
        <w:spacing w:line="480" w:lineRule="auto"/>
        <w:ind w:left="927" w:firstLine="720"/>
        <w:rPr>
          <w:lang w:val="en-US"/>
        </w:rPr>
      </w:pPr>
      <w:r w:rsidRPr="000B5A4E">
        <w:rPr>
          <w:lang w:val="en-US"/>
        </w:rPr>
        <w:t>Adapun</w:t>
      </w:r>
      <w:r>
        <w:rPr>
          <w:b/>
          <w:bCs/>
          <w:lang w:val="en-US"/>
        </w:rPr>
        <w:t xml:space="preserve"> </w:t>
      </w:r>
      <w:r w:rsidRPr="0040769B">
        <w:t xml:space="preserve">batasan spasial </w:t>
      </w:r>
      <w:r>
        <w:rPr>
          <w:lang w:val="en-US"/>
        </w:rPr>
        <w:t>ini ialah</w:t>
      </w:r>
      <w:r w:rsidR="00CE68DE" w:rsidRPr="0040769B">
        <w:t xml:space="preserve">  </w:t>
      </w:r>
      <w:r w:rsidR="00B24E73">
        <w:rPr>
          <w:lang w:val="en-US"/>
        </w:rPr>
        <w:t xml:space="preserve">Kecamatan </w:t>
      </w:r>
      <w:r w:rsidR="003844FC">
        <w:t>Bagan</w:t>
      </w:r>
      <w:r w:rsidR="003844FC" w:rsidRPr="0040769B">
        <w:t xml:space="preserve">siapiapi  </w:t>
      </w:r>
      <w:r w:rsidR="00B24E73">
        <w:rPr>
          <w:lang w:val="en-US"/>
        </w:rPr>
        <w:t xml:space="preserve">yang </w:t>
      </w:r>
      <w:r w:rsidR="00CE68DE" w:rsidRPr="0040769B">
        <w:t>terletak  di</w:t>
      </w:r>
      <w:r w:rsidR="001D50F9">
        <w:rPr>
          <w:lang w:val="en-US"/>
        </w:rPr>
        <w:t xml:space="preserve"> </w:t>
      </w:r>
      <w:r w:rsidR="00CE68DE" w:rsidRPr="0040769B">
        <w:t>muara  Sungai  Rokan,  di</w:t>
      </w:r>
      <w:r w:rsidR="001D50F9">
        <w:rPr>
          <w:lang w:val="en-US"/>
        </w:rPr>
        <w:t xml:space="preserve"> </w:t>
      </w:r>
      <w:r w:rsidR="00B24E73">
        <w:t>pesisir  utara Kabupaten  Rokan</w:t>
      </w:r>
      <w:r w:rsidR="00B24E73" w:rsidRPr="0040769B">
        <w:t>hilir</w:t>
      </w:r>
      <w:r w:rsidR="00B24E73">
        <w:rPr>
          <w:lang w:val="en-US"/>
        </w:rPr>
        <w:t>.</w:t>
      </w:r>
      <w:r w:rsidR="00B24E73">
        <w:t xml:space="preserve"> </w:t>
      </w:r>
      <w:r w:rsidR="00AD3CAB">
        <w:t>Batasan  temati</w:t>
      </w:r>
      <w:r w:rsidR="001D50F9">
        <w:rPr>
          <w:lang w:val="en-US"/>
        </w:rPr>
        <w:t>s</w:t>
      </w:r>
      <w:r w:rsidR="00AD3CAB">
        <w:t>, yaitu tema yang akan menjadi pemabahasan adalah tentang Interaksi Etnis Tiongha dan Melayu di Kabupaten Ro</w:t>
      </w:r>
      <w:r w:rsidR="001D50F9">
        <w:t>kan Hilir Kecamatan Bagansiapiapi</w:t>
      </w:r>
      <w:r w:rsidR="00AD3CAB">
        <w:t xml:space="preserve">. </w:t>
      </w:r>
      <w:r w:rsidR="00B04F94">
        <w:rPr>
          <w:i/>
        </w:rPr>
        <w:t xml:space="preserve">Tesis </w:t>
      </w:r>
      <w:r w:rsidR="00B04F94">
        <w:t xml:space="preserve">ini mengkaji </w:t>
      </w:r>
      <w:r w:rsidR="00AD3CAB">
        <w:t>tentang aspek interaksi yang mengarah kepada kehidupan sosial serta pengaruhnya terhadap budaya, pendidikan, kehidupan beragama dan</w:t>
      </w:r>
      <w:r w:rsidR="005F70AB">
        <w:t xml:space="preserve"> ekonomi yang terdapat di </w:t>
      </w:r>
      <w:r w:rsidR="001D50F9">
        <w:t>Bagansiapiapi</w:t>
      </w:r>
      <w:r w:rsidR="00AD3CAB">
        <w:t>.</w:t>
      </w:r>
    </w:p>
    <w:p w:rsidR="004676D3" w:rsidRPr="00596B46" w:rsidRDefault="004676D3" w:rsidP="000747D3">
      <w:pPr>
        <w:outlineLvl w:val="0"/>
        <w:rPr>
          <w:rFonts w:eastAsia="Times New Roman"/>
          <w:b/>
          <w:lang w:val="en-US"/>
        </w:rPr>
      </w:pPr>
    </w:p>
    <w:p w:rsidR="000747D3" w:rsidRDefault="00340218" w:rsidP="007C4FBA">
      <w:pPr>
        <w:pStyle w:val="ListParagraph"/>
        <w:numPr>
          <w:ilvl w:val="0"/>
          <w:numId w:val="16"/>
        </w:numPr>
        <w:spacing w:line="480" w:lineRule="auto"/>
        <w:ind w:left="360"/>
        <w:outlineLvl w:val="0"/>
        <w:rPr>
          <w:rFonts w:eastAsia="Times New Roman"/>
          <w:b/>
          <w:lang w:val="en-US"/>
        </w:rPr>
      </w:pPr>
      <w:r w:rsidRPr="000747D3">
        <w:rPr>
          <w:rFonts w:eastAsia="Times New Roman"/>
          <w:b/>
        </w:rPr>
        <w:t xml:space="preserve">Tujuan </w:t>
      </w:r>
      <w:r w:rsidRPr="000747D3">
        <w:rPr>
          <w:rFonts w:eastAsia="Times New Roman"/>
          <w:b/>
          <w:lang w:val="en-US"/>
        </w:rPr>
        <w:t>dan</w:t>
      </w:r>
      <w:r w:rsidR="007C4FBA">
        <w:rPr>
          <w:rFonts w:eastAsia="Times New Roman"/>
          <w:b/>
          <w:lang w:val="en-US"/>
        </w:rPr>
        <w:t xml:space="preserve"> Kegunaan</w:t>
      </w:r>
      <w:r w:rsidR="00611109">
        <w:rPr>
          <w:rFonts w:eastAsia="Times New Roman"/>
          <w:b/>
          <w:lang w:val="en-US"/>
        </w:rPr>
        <w:t xml:space="preserve"> </w:t>
      </w:r>
      <w:r w:rsidRPr="000747D3">
        <w:rPr>
          <w:rFonts w:eastAsia="Times New Roman"/>
          <w:b/>
          <w:lang w:val="en-US"/>
        </w:rPr>
        <w:t>Penelitian</w:t>
      </w:r>
    </w:p>
    <w:p w:rsidR="0091779E" w:rsidRPr="000747D3" w:rsidRDefault="0091779E" w:rsidP="0091779E">
      <w:pPr>
        <w:pStyle w:val="ListParagraph"/>
        <w:numPr>
          <w:ilvl w:val="0"/>
          <w:numId w:val="23"/>
        </w:numPr>
        <w:spacing w:line="480" w:lineRule="auto"/>
        <w:ind w:left="720"/>
        <w:outlineLvl w:val="0"/>
        <w:rPr>
          <w:rFonts w:eastAsia="Times New Roman"/>
          <w:b/>
          <w:lang w:val="en-US"/>
        </w:rPr>
      </w:pPr>
      <w:r>
        <w:rPr>
          <w:rFonts w:eastAsia="Times New Roman"/>
          <w:b/>
          <w:lang w:val="en-US"/>
        </w:rPr>
        <w:t>Tujuan Penelitian</w:t>
      </w:r>
    </w:p>
    <w:p w:rsidR="00CE68DE" w:rsidRPr="000747D3" w:rsidRDefault="00CE68DE" w:rsidP="003055D5">
      <w:pPr>
        <w:spacing w:line="480" w:lineRule="auto"/>
        <w:ind w:left="709" w:firstLine="720"/>
        <w:outlineLvl w:val="0"/>
        <w:rPr>
          <w:rFonts w:eastAsia="Times New Roman"/>
          <w:b/>
        </w:rPr>
      </w:pPr>
      <w:r w:rsidRPr="0040769B">
        <w:t xml:space="preserve"> Tujuan  penelitian  ini  secara  umum  untuk  membantu  memahami  tentang  kedua  belah  pihak  yang  hidup </w:t>
      </w:r>
      <w:r w:rsidR="00AD3CAB">
        <w:t xml:space="preserve"> berdampingan  yang  melahirkan</w:t>
      </w:r>
      <w:r w:rsidR="0091779E">
        <w:t>, (</w:t>
      </w:r>
      <w:r w:rsidR="005E2B47">
        <w:rPr>
          <w:lang w:val="en-US"/>
        </w:rPr>
        <w:t xml:space="preserve">Interaksi Antar Etnis Melayu </w:t>
      </w:r>
      <w:r w:rsidR="00A00879">
        <w:rPr>
          <w:lang w:val="en-US"/>
        </w:rPr>
        <w:t>dan Tionghoa di Kecamatan Bangko Bagansiapiapi Kabupaten Rokan Hilir</w:t>
      </w:r>
      <w:r w:rsidR="009E599B">
        <w:t xml:space="preserve"> </w:t>
      </w:r>
      <w:r w:rsidR="009E599B" w:rsidRPr="009E599B">
        <w:rPr>
          <w:bCs/>
        </w:rPr>
        <w:t>(Tinjauan  Sosio-Historis Tahun 1999-2012)</w:t>
      </w:r>
      <w:r w:rsidRPr="0040769B">
        <w:t xml:space="preserve">). Secara khusus </w:t>
      </w:r>
      <w:r w:rsidR="003055D5">
        <w:rPr>
          <w:lang w:val="en-US"/>
        </w:rPr>
        <w:t>tujuan</w:t>
      </w:r>
      <w:r w:rsidRPr="0040769B">
        <w:t xml:space="preserve"> </w:t>
      </w:r>
      <w:r w:rsidR="00684054">
        <w:rPr>
          <w:lang w:val="en-US"/>
        </w:rPr>
        <w:t xml:space="preserve">dari </w:t>
      </w:r>
      <w:r w:rsidR="0091779E">
        <w:rPr>
          <w:lang w:val="en-US"/>
        </w:rPr>
        <w:t xml:space="preserve">penelitian ini </w:t>
      </w:r>
      <w:r w:rsidR="003055D5">
        <w:rPr>
          <w:lang w:val="en-US"/>
        </w:rPr>
        <w:t>ialah</w:t>
      </w:r>
      <w:r w:rsidRPr="0040769B">
        <w:t>:</w:t>
      </w:r>
    </w:p>
    <w:p w:rsidR="00915EB6" w:rsidRPr="00915EB6" w:rsidRDefault="00CE68DE" w:rsidP="00596B46">
      <w:pPr>
        <w:pStyle w:val="ListParagraph"/>
        <w:numPr>
          <w:ilvl w:val="0"/>
          <w:numId w:val="25"/>
        </w:numPr>
        <w:tabs>
          <w:tab w:val="left" w:pos="4962"/>
        </w:tabs>
        <w:spacing w:line="480" w:lineRule="auto"/>
        <w:ind w:left="1080"/>
      </w:pPr>
      <w:r w:rsidRPr="0040769B">
        <w:t xml:space="preserve">Mendeskripsikan  </w:t>
      </w:r>
      <w:r w:rsidR="00611109" w:rsidRPr="00915EB6">
        <w:t>bagaimana interaksi antar etnis Tionghoa dan Melayu di Bagaisiapiapi.</w:t>
      </w:r>
    </w:p>
    <w:p w:rsidR="00915EB6" w:rsidRPr="00596B46" w:rsidRDefault="00611109" w:rsidP="00596B46">
      <w:pPr>
        <w:pStyle w:val="ListParagraph"/>
        <w:numPr>
          <w:ilvl w:val="0"/>
          <w:numId w:val="25"/>
        </w:numPr>
        <w:tabs>
          <w:tab w:val="left" w:pos="4962"/>
        </w:tabs>
        <w:spacing w:line="480" w:lineRule="auto"/>
        <w:ind w:left="1080"/>
      </w:pPr>
      <w:r w:rsidRPr="00915EB6">
        <w:t>Ingin mengetahui</w:t>
      </w:r>
      <w:r w:rsidR="00CE68DE" w:rsidRPr="0040769B">
        <w:t xml:space="preserve">  </w:t>
      </w:r>
      <w:r w:rsidR="001D2115" w:rsidRPr="00915EB6">
        <w:t>sejauhmana pengaruh interaksi antar etnis Melayu dan Tionghoa terhadap kehidupan sosial</w:t>
      </w:r>
      <w:r w:rsidR="00D65DC5">
        <w:rPr>
          <w:lang w:val="en-US"/>
        </w:rPr>
        <w:t xml:space="preserve"> masyarakat Bagansiapiapi</w:t>
      </w:r>
      <w:r w:rsidR="001D2115" w:rsidRPr="00915EB6">
        <w:t>.</w:t>
      </w:r>
    </w:p>
    <w:p w:rsidR="00CE68DE" w:rsidRPr="0040769B" w:rsidRDefault="007C4FBA" w:rsidP="007C4FBA">
      <w:pPr>
        <w:pStyle w:val="ListParagraph"/>
        <w:numPr>
          <w:ilvl w:val="0"/>
          <w:numId w:val="23"/>
        </w:numPr>
        <w:spacing w:line="480" w:lineRule="auto"/>
        <w:ind w:left="720"/>
        <w:outlineLvl w:val="0"/>
      </w:pPr>
      <w:r>
        <w:rPr>
          <w:b/>
          <w:bCs/>
          <w:lang w:val="en-US"/>
        </w:rPr>
        <w:lastRenderedPageBreak/>
        <w:t>Kegunaan Penelitian</w:t>
      </w:r>
      <w:r w:rsidR="00213450">
        <w:rPr>
          <w:lang w:val="en-US"/>
        </w:rPr>
        <w:tab/>
      </w:r>
      <w:r w:rsidR="00213450">
        <w:rPr>
          <w:lang w:val="en-US"/>
        </w:rPr>
        <w:tab/>
      </w:r>
    </w:p>
    <w:p w:rsidR="00405D3A" w:rsidRPr="00AE75B9" w:rsidRDefault="00C7113F" w:rsidP="00596B46">
      <w:pPr>
        <w:pStyle w:val="ListParagraph"/>
        <w:numPr>
          <w:ilvl w:val="0"/>
          <w:numId w:val="24"/>
        </w:numPr>
        <w:spacing w:line="480" w:lineRule="auto"/>
        <w:ind w:left="1080"/>
      </w:pPr>
      <w:r>
        <w:t xml:space="preserve">Dapat menjadi pedoman bagi </w:t>
      </w:r>
      <w:r w:rsidR="005D2564" w:rsidRPr="00AE75B9">
        <w:t xml:space="preserve">etnis yang mendiami Bagansiapiapi </w:t>
      </w:r>
      <w:r>
        <w:t xml:space="preserve">dan juga sebagai bahan perbandingan bagi kehidupan </w:t>
      </w:r>
      <w:r w:rsidR="00AE75B9" w:rsidRPr="00AE75B9">
        <w:t>etnis</w:t>
      </w:r>
      <w:r>
        <w:t xml:space="preserve"> di daerah lainnya khususnya dalam membangun </w:t>
      </w:r>
      <w:r w:rsidR="00AE75B9">
        <w:rPr>
          <w:lang w:val="en-US"/>
        </w:rPr>
        <w:t>interaksi sosial</w:t>
      </w:r>
      <w:r>
        <w:t>.</w:t>
      </w:r>
    </w:p>
    <w:p w:rsidR="00A90C16" w:rsidRPr="00A90C16" w:rsidRDefault="00AE75B9" w:rsidP="00A90C16">
      <w:pPr>
        <w:pStyle w:val="ListParagraph"/>
        <w:numPr>
          <w:ilvl w:val="0"/>
          <w:numId w:val="24"/>
        </w:numPr>
        <w:spacing w:line="480" w:lineRule="auto"/>
        <w:ind w:left="1146"/>
      </w:pPr>
      <w:r>
        <w:t xml:space="preserve">Sebagai salah satu bahan pertimbangan bagi pemerintah </w:t>
      </w:r>
      <w:r w:rsidR="00866939">
        <w:rPr>
          <w:lang w:val="en-US"/>
        </w:rPr>
        <w:t>untuk menjembatani perbedaan antara etnis Melayu dan Tionghoa di Bagansiapiapi.</w:t>
      </w:r>
    </w:p>
    <w:p w:rsidR="00D04FBA" w:rsidRPr="00A90C16" w:rsidRDefault="00A90C16" w:rsidP="00A90C16">
      <w:pPr>
        <w:pStyle w:val="ListParagraph"/>
        <w:numPr>
          <w:ilvl w:val="0"/>
          <w:numId w:val="24"/>
        </w:numPr>
        <w:spacing w:line="480" w:lineRule="auto"/>
        <w:ind w:left="1146"/>
      </w:pPr>
      <w:r w:rsidRPr="00A90C16">
        <w:rPr>
          <w:rFonts w:asciiTheme="majorBidi" w:hAnsiTheme="majorBidi" w:cstheme="majorBidi"/>
        </w:rPr>
        <w:t xml:space="preserve">Sebagai persyaratan untuk mendapatkan gelar </w:t>
      </w:r>
      <w:r w:rsidR="00BF5BE2" w:rsidRPr="00A90C16">
        <w:rPr>
          <w:rFonts w:asciiTheme="majorBidi" w:hAnsiTheme="majorBidi" w:cstheme="majorBidi"/>
        </w:rPr>
        <w:t xml:space="preserve">Magister Agama  </w:t>
      </w:r>
      <w:r w:rsidRPr="00A90C16">
        <w:rPr>
          <w:rFonts w:asciiTheme="majorBidi" w:hAnsiTheme="majorBidi" w:cstheme="majorBidi"/>
        </w:rPr>
        <w:t>di Institut Agama Islam Negeri  (IAIN) Imam Bonjol Padang.</w:t>
      </w:r>
    </w:p>
    <w:p w:rsidR="00D65DC5" w:rsidRPr="00AE75B9" w:rsidRDefault="00D65DC5" w:rsidP="00A90C16">
      <w:pPr>
        <w:pStyle w:val="ListParagraph"/>
        <w:ind w:left="1146"/>
      </w:pPr>
    </w:p>
    <w:p w:rsidR="00C353A8" w:rsidRPr="0040769B" w:rsidRDefault="00C353A8" w:rsidP="00F476F5">
      <w:pPr>
        <w:pStyle w:val="Subtitle"/>
        <w:spacing w:after="0" w:line="480" w:lineRule="auto"/>
        <w:rPr>
          <w:rFonts w:ascii="Times New Roman" w:hAnsi="Times New Roman" w:cs="Times New Roman"/>
          <w:b/>
          <w:i w:val="0"/>
          <w:color w:val="auto"/>
        </w:rPr>
      </w:pPr>
      <w:r w:rsidRPr="0040769B">
        <w:rPr>
          <w:rFonts w:ascii="Times New Roman" w:hAnsi="Times New Roman" w:cs="Times New Roman"/>
          <w:b/>
          <w:i w:val="0"/>
          <w:color w:val="auto"/>
        </w:rPr>
        <w:t>D. Definisi  Operasional</w:t>
      </w:r>
    </w:p>
    <w:p w:rsidR="00C8637A" w:rsidRPr="00AF2CDA" w:rsidRDefault="00E57C15" w:rsidP="00276BAA">
      <w:pPr>
        <w:spacing w:line="480" w:lineRule="auto"/>
        <w:ind w:left="390" w:firstLine="720"/>
        <w:rPr>
          <w:lang w:val="en-US"/>
        </w:rPr>
      </w:pPr>
      <w:r w:rsidRPr="00E57C15">
        <w:t xml:space="preserve">Ada </w:t>
      </w:r>
      <w:r w:rsidR="008E7E47" w:rsidRPr="008E7E47">
        <w:rPr>
          <w:lang w:val="en-US"/>
        </w:rPr>
        <w:t>3</w:t>
      </w:r>
      <w:r w:rsidRPr="00E57C15">
        <w:t xml:space="preserve"> (</w:t>
      </w:r>
      <w:r w:rsidR="008E7E47" w:rsidRPr="008E7E47">
        <w:rPr>
          <w:lang w:val="en-US"/>
        </w:rPr>
        <w:t>tiga</w:t>
      </w:r>
      <w:r w:rsidRPr="00E57C15">
        <w:t xml:space="preserve">) kata kunci yang perlu dijelaskan untuk memahami judul </w:t>
      </w:r>
      <w:r w:rsidRPr="008E7E47">
        <w:rPr>
          <w:i/>
          <w:iCs/>
        </w:rPr>
        <w:t xml:space="preserve">tesis </w:t>
      </w:r>
      <w:r w:rsidRPr="00E57C15">
        <w:t>yaitu, Interaksi</w:t>
      </w:r>
      <w:r w:rsidR="008E7E47">
        <w:rPr>
          <w:lang w:val="en-US"/>
        </w:rPr>
        <w:t xml:space="preserve"> sosial</w:t>
      </w:r>
      <w:r w:rsidRPr="00E57C15">
        <w:t>, etnis Tionghoa, etnis Melayu</w:t>
      </w:r>
      <w:r w:rsidR="008E7E47" w:rsidRPr="008E7E47">
        <w:rPr>
          <w:lang w:val="en-US"/>
        </w:rPr>
        <w:t xml:space="preserve">. </w:t>
      </w:r>
      <w:r w:rsidR="009E47D1" w:rsidRPr="00E57C15">
        <w:t>Interaksi</w:t>
      </w:r>
      <w:r w:rsidR="009E47D1" w:rsidRPr="0040769B">
        <w:t xml:space="preserve"> sosial</w:t>
      </w:r>
      <w:r w:rsidR="008E7E47">
        <w:rPr>
          <w:lang w:val="en-US"/>
        </w:rPr>
        <w:t>,</w:t>
      </w:r>
      <w:r w:rsidR="009E47D1" w:rsidRPr="0040769B">
        <w:t xml:space="preserve"> merupakan suatu fondasi dari hubungan yang berupa tindakan yang berdasarkan </w:t>
      </w:r>
      <w:hyperlink r:id="rId8" w:tooltip="Norma" w:history="1">
        <w:r w:rsidR="009E47D1" w:rsidRPr="008E7E47">
          <w:rPr>
            <w:rStyle w:val="Hyperlink"/>
            <w:color w:val="auto"/>
            <w:u w:val="none"/>
          </w:rPr>
          <w:t>norma</w:t>
        </w:r>
      </w:hyperlink>
      <w:r w:rsidR="009E47D1" w:rsidRPr="0040769B">
        <w:t xml:space="preserve"> dan </w:t>
      </w:r>
      <w:hyperlink r:id="rId9" w:tooltip="Nilai" w:history="1">
        <w:r w:rsidR="009E47D1" w:rsidRPr="008E7E47">
          <w:rPr>
            <w:rStyle w:val="Hyperlink"/>
            <w:color w:val="auto"/>
            <w:u w:val="none"/>
          </w:rPr>
          <w:t>nilai</w:t>
        </w:r>
      </w:hyperlink>
      <w:r w:rsidR="009E47D1" w:rsidRPr="0040769B">
        <w:t xml:space="preserve"> sosial yang berlaku dan diterapkan di dalam </w:t>
      </w:r>
      <w:hyperlink r:id="rId10" w:tooltip="Masyarakat" w:history="1">
        <w:r w:rsidR="009E47D1" w:rsidRPr="008E7E47">
          <w:rPr>
            <w:rStyle w:val="Hyperlink"/>
            <w:color w:val="auto"/>
            <w:u w:val="none"/>
          </w:rPr>
          <w:t>masyarakat</w:t>
        </w:r>
      </w:hyperlink>
      <w:r w:rsidR="009E47D1" w:rsidRPr="0040769B">
        <w:t xml:space="preserve">. Dengan adanya </w:t>
      </w:r>
      <w:hyperlink r:id="rId11" w:tooltip="Nilai" w:history="1">
        <w:r w:rsidR="009E47D1" w:rsidRPr="008E7E47">
          <w:rPr>
            <w:rStyle w:val="Hyperlink"/>
            <w:color w:val="auto"/>
            <w:u w:val="none"/>
          </w:rPr>
          <w:t>nilai</w:t>
        </w:r>
      </w:hyperlink>
      <w:r w:rsidR="009E47D1" w:rsidRPr="0040769B">
        <w:t xml:space="preserve"> dan </w:t>
      </w:r>
      <w:hyperlink r:id="rId12" w:tooltip="Norma" w:history="1">
        <w:r w:rsidR="009E47D1" w:rsidRPr="008E7E47">
          <w:rPr>
            <w:rStyle w:val="Hyperlink"/>
            <w:color w:val="auto"/>
            <w:u w:val="none"/>
          </w:rPr>
          <w:t>norma</w:t>
        </w:r>
      </w:hyperlink>
      <w:r w:rsidR="009E47D1" w:rsidRPr="0040769B">
        <w:t xml:space="preserve"> yang berlaku,</w:t>
      </w:r>
      <w:r w:rsidR="002C6435">
        <w:rPr>
          <w:lang w:val="en-US"/>
        </w:rPr>
        <w:t xml:space="preserve"> </w:t>
      </w:r>
      <w:hyperlink r:id="rId13" w:tooltip="Interaksi" w:history="1">
        <w:r w:rsidR="009E47D1" w:rsidRPr="008E7E47">
          <w:rPr>
            <w:rStyle w:val="Hyperlink"/>
            <w:color w:val="auto"/>
            <w:u w:val="none"/>
          </w:rPr>
          <w:t>interaksi</w:t>
        </w:r>
      </w:hyperlink>
      <w:r w:rsidR="009E47D1" w:rsidRPr="0040769B">
        <w:t xml:space="preserve"> sosial itu sendiri dapat berlan</w:t>
      </w:r>
      <w:r w:rsidR="002C6435">
        <w:t>gsung dengan baik jika aturan</w:t>
      </w:r>
      <w:r w:rsidR="002C6435">
        <w:rPr>
          <w:lang w:val="en-US"/>
        </w:rPr>
        <w:t>-</w:t>
      </w:r>
      <w:r w:rsidR="002C6435">
        <w:t>aturan dan nilai</w:t>
      </w:r>
      <w:r w:rsidR="002C6435">
        <w:rPr>
          <w:lang w:val="en-US"/>
        </w:rPr>
        <w:t>-</w:t>
      </w:r>
      <w:r w:rsidR="009E47D1" w:rsidRPr="0040769B">
        <w:t xml:space="preserve">nilai yang ada dapat dilakukan dengan baik. Menurut </w:t>
      </w:r>
      <w:hyperlink r:id="rId14" w:tooltip="Prof. Dr. Soerjono Soekamto (halaman belum tersedia)" w:history="1">
        <w:r w:rsidR="006A6309">
          <w:rPr>
            <w:rStyle w:val="Hyperlink"/>
            <w:color w:val="auto"/>
            <w:u w:val="none"/>
          </w:rPr>
          <w:t>Soerjono Soeka</w:t>
        </w:r>
        <w:r w:rsidR="006A6309">
          <w:rPr>
            <w:rStyle w:val="Hyperlink"/>
            <w:color w:val="auto"/>
            <w:u w:val="none"/>
            <w:lang w:val="en-US"/>
          </w:rPr>
          <w:t>n</w:t>
        </w:r>
        <w:r w:rsidR="009E47D1" w:rsidRPr="008E7E47">
          <w:rPr>
            <w:rStyle w:val="Hyperlink"/>
            <w:color w:val="auto"/>
            <w:u w:val="none"/>
          </w:rPr>
          <w:t>to</w:t>
        </w:r>
      </w:hyperlink>
      <w:r w:rsidR="009E47D1" w:rsidRPr="0040769B">
        <w:t xml:space="preserve"> di dalam </w:t>
      </w:r>
      <w:r w:rsidR="006A6309" w:rsidRPr="0040769B">
        <w:t>Pengantar Sosiologi</w:t>
      </w:r>
      <w:r w:rsidR="009E47D1" w:rsidRPr="0040769B">
        <w:t xml:space="preserve">, interaksi sosial merupakan kunci semua kehidupan sosial. Dengan tidak adanya </w:t>
      </w:r>
      <w:hyperlink r:id="rId15" w:tooltip="Komunikasi" w:history="1">
        <w:r w:rsidR="009E47D1" w:rsidRPr="008E7E47">
          <w:rPr>
            <w:rStyle w:val="Hyperlink"/>
            <w:color w:val="auto"/>
            <w:u w:val="none"/>
          </w:rPr>
          <w:t>komunikasi</w:t>
        </w:r>
      </w:hyperlink>
      <w:r w:rsidR="009E47D1" w:rsidRPr="0040769B">
        <w:t xml:space="preserve"> ataupun </w:t>
      </w:r>
      <w:hyperlink r:id="rId16" w:tooltip="Interaksi" w:history="1">
        <w:r w:rsidR="009E47D1" w:rsidRPr="008E7E47">
          <w:rPr>
            <w:rStyle w:val="Hyperlink"/>
            <w:color w:val="auto"/>
            <w:u w:val="none"/>
          </w:rPr>
          <w:t>interaksi</w:t>
        </w:r>
      </w:hyperlink>
      <w:r w:rsidR="009E47D1" w:rsidRPr="0040769B">
        <w:t xml:space="preserve"> antar satu sama lain maka tidak mungkin ada kehidupan bersama. Jika hanya fisik yang saling berhadapan antara satu sama lain, tidak dapat menghasilkan suatu bentuk kelompok sosial yang dapat saling berinteraksi. Maka dari itu dapat disebutkan bahwa </w:t>
      </w:r>
      <w:hyperlink r:id="rId17" w:tooltip="Interaksi" w:history="1">
        <w:r w:rsidR="009E47D1" w:rsidRPr="008E7E47">
          <w:rPr>
            <w:rStyle w:val="Hyperlink"/>
            <w:color w:val="auto"/>
            <w:u w:val="none"/>
          </w:rPr>
          <w:t>interaksi</w:t>
        </w:r>
      </w:hyperlink>
      <w:r w:rsidR="009E47D1" w:rsidRPr="0040769B">
        <w:t xml:space="preserve"> merupakan dasar dari suatu bentuk proses sosial </w:t>
      </w:r>
      <w:r w:rsidR="009E47D1" w:rsidRPr="0040769B">
        <w:lastRenderedPageBreak/>
        <w:t xml:space="preserve">karena tanpa adanya </w:t>
      </w:r>
      <w:hyperlink r:id="rId18" w:tooltip="Interaksi" w:history="1">
        <w:r w:rsidR="009E47D1" w:rsidRPr="008E7E47">
          <w:rPr>
            <w:rStyle w:val="Hyperlink"/>
            <w:color w:val="auto"/>
            <w:u w:val="none"/>
          </w:rPr>
          <w:t>interaksi</w:t>
        </w:r>
      </w:hyperlink>
      <w:r w:rsidR="00464C29">
        <w:t xml:space="preserve"> sosial, maka kegiatan</w:t>
      </w:r>
      <w:r w:rsidR="00464C29">
        <w:rPr>
          <w:lang w:val="en-US"/>
        </w:rPr>
        <w:t>-</w:t>
      </w:r>
      <w:r w:rsidR="009E47D1" w:rsidRPr="0040769B">
        <w:t>kegiatan antar satu individu dengan yang lai</w:t>
      </w:r>
      <w:r w:rsidR="00AF2CDA">
        <w:t>n tidak dapat disebut interaksi</w:t>
      </w:r>
      <w:r w:rsidR="00AF2CDA">
        <w:rPr>
          <w:lang w:val="en-US"/>
        </w:rPr>
        <w:t>.</w:t>
      </w:r>
    </w:p>
    <w:p w:rsidR="00C8637A" w:rsidRDefault="0063628E" w:rsidP="009E217C">
      <w:pPr>
        <w:spacing w:line="480" w:lineRule="auto"/>
        <w:ind w:left="390" w:firstLine="720"/>
        <w:rPr>
          <w:lang w:val="en-US"/>
        </w:rPr>
      </w:pPr>
      <w:r w:rsidRPr="00C8637A">
        <w:rPr>
          <w:rFonts w:eastAsia="Times New Roman"/>
        </w:rPr>
        <w:t>Etnis Tionghoa</w:t>
      </w:r>
      <w:r w:rsidRPr="0040769B">
        <w:t xml:space="preserve"> adalah salah satu  etnis di Indonesia. Biasanya mereka </w:t>
      </w:r>
      <w:r w:rsidR="00276BAA">
        <w:rPr>
          <w:lang w:val="en-US"/>
        </w:rPr>
        <w:t>dikenal</w:t>
      </w:r>
      <w:r w:rsidRPr="0040769B">
        <w:t xml:space="preserve"> dengan istilah</w:t>
      </w:r>
      <w:r w:rsidRPr="00C8637A">
        <w:rPr>
          <w:color w:val="000000" w:themeColor="text1"/>
        </w:rPr>
        <w:t xml:space="preserve"> Suku bangsa </w:t>
      </w:r>
      <w:hyperlink r:id="rId19" w:tooltip="Tionghoa" w:history="1">
        <w:r w:rsidRPr="00C8637A">
          <w:rPr>
            <w:rStyle w:val="Hyperlink"/>
            <w:rFonts w:eastAsiaTheme="majorEastAsia"/>
            <w:bCs/>
            <w:color w:val="000000" w:themeColor="text1"/>
            <w:u w:val="none"/>
          </w:rPr>
          <w:t>Tionghoa</w:t>
        </w:r>
      </w:hyperlink>
      <w:r w:rsidRPr="00C8637A">
        <w:rPr>
          <w:color w:val="000000" w:themeColor="text1"/>
        </w:rPr>
        <w:t xml:space="preserve"> (biasa disebut juga </w:t>
      </w:r>
      <w:r w:rsidR="004505E1" w:rsidRPr="00C8637A">
        <w:rPr>
          <w:bCs/>
          <w:color w:val="000000" w:themeColor="text1"/>
        </w:rPr>
        <w:t>Cina</w:t>
      </w:r>
      <w:r w:rsidRPr="00C8637A">
        <w:rPr>
          <w:color w:val="000000" w:themeColor="text1"/>
        </w:rPr>
        <w:t xml:space="preserve">) adalah salah satu </w:t>
      </w:r>
      <w:hyperlink r:id="rId20" w:tooltip="Etnis" w:history="1">
        <w:r w:rsidRPr="00C8637A">
          <w:rPr>
            <w:rStyle w:val="Hyperlink"/>
            <w:rFonts w:eastAsiaTheme="majorEastAsia"/>
            <w:color w:val="000000" w:themeColor="text1"/>
            <w:u w:val="none"/>
          </w:rPr>
          <w:t>etnis</w:t>
        </w:r>
      </w:hyperlink>
      <w:r w:rsidRPr="00C8637A">
        <w:rPr>
          <w:color w:val="000000" w:themeColor="text1"/>
        </w:rPr>
        <w:t xml:space="preserve"> di </w:t>
      </w:r>
      <w:hyperlink r:id="rId21" w:tooltip="Indonesia" w:history="1">
        <w:r w:rsidRPr="00C8637A">
          <w:rPr>
            <w:rStyle w:val="Hyperlink"/>
            <w:rFonts w:eastAsiaTheme="majorEastAsia"/>
            <w:color w:val="000000" w:themeColor="text1"/>
            <w:u w:val="none"/>
          </w:rPr>
          <w:t>Indonesia</w:t>
        </w:r>
      </w:hyperlink>
      <w:r w:rsidRPr="00C8637A">
        <w:rPr>
          <w:color w:val="000000" w:themeColor="text1"/>
        </w:rPr>
        <w:t xml:space="preserve">. </w:t>
      </w:r>
      <w:r w:rsidR="009E217C" w:rsidRPr="00C8637A">
        <w:rPr>
          <w:color w:val="000000" w:themeColor="text1"/>
        </w:rPr>
        <w:t xml:space="preserve">Mereka </w:t>
      </w:r>
      <w:r w:rsidR="009E217C">
        <w:rPr>
          <w:color w:val="000000" w:themeColor="text1"/>
          <w:lang w:val="en-US"/>
        </w:rPr>
        <w:t xml:space="preserve">sendiri </w:t>
      </w:r>
      <w:r w:rsidRPr="00C8637A">
        <w:rPr>
          <w:color w:val="000000" w:themeColor="text1"/>
        </w:rPr>
        <w:t xml:space="preserve">menyebut dirinya dengan istilah </w:t>
      </w:r>
      <w:r w:rsidRPr="00C8637A">
        <w:rPr>
          <w:i/>
          <w:iCs/>
          <w:color w:val="000000" w:themeColor="text1"/>
        </w:rPr>
        <w:t>Tenglang</w:t>
      </w:r>
      <w:r w:rsidRPr="00C8637A">
        <w:rPr>
          <w:color w:val="000000" w:themeColor="text1"/>
        </w:rPr>
        <w:t xml:space="preserve"> (</w:t>
      </w:r>
      <w:hyperlink r:id="rId22" w:tooltip="Hokkien" w:history="1">
        <w:r w:rsidRPr="00C8637A">
          <w:rPr>
            <w:rStyle w:val="Hyperlink"/>
            <w:rFonts w:eastAsiaTheme="majorEastAsia"/>
            <w:color w:val="000000" w:themeColor="text1"/>
            <w:u w:val="none"/>
          </w:rPr>
          <w:t>Hokkien</w:t>
        </w:r>
      </w:hyperlink>
      <w:r w:rsidRPr="00C8637A">
        <w:rPr>
          <w:color w:val="000000" w:themeColor="text1"/>
        </w:rPr>
        <w:t xml:space="preserve">), </w:t>
      </w:r>
      <w:r w:rsidRPr="00C8637A">
        <w:rPr>
          <w:i/>
          <w:iCs/>
          <w:color w:val="000000" w:themeColor="text1"/>
        </w:rPr>
        <w:t>Tengnang</w:t>
      </w:r>
      <w:r w:rsidRPr="00C8637A">
        <w:rPr>
          <w:color w:val="000000" w:themeColor="text1"/>
        </w:rPr>
        <w:t xml:space="preserve"> (</w:t>
      </w:r>
      <w:hyperlink r:id="rId23" w:tooltip="Bahasa Tiochiu" w:history="1">
        <w:r w:rsidRPr="00C8637A">
          <w:rPr>
            <w:rStyle w:val="Hyperlink"/>
            <w:rFonts w:eastAsiaTheme="majorEastAsia"/>
            <w:color w:val="000000" w:themeColor="text1"/>
            <w:u w:val="none"/>
          </w:rPr>
          <w:t>Tiochiu</w:t>
        </w:r>
      </w:hyperlink>
      <w:r w:rsidRPr="00C8637A">
        <w:rPr>
          <w:color w:val="000000" w:themeColor="text1"/>
        </w:rPr>
        <w:t xml:space="preserve">), atau </w:t>
      </w:r>
      <w:r w:rsidRPr="00C8637A">
        <w:rPr>
          <w:i/>
          <w:iCs/>
          <w:color w:val="000000" w:themeColor="text1"/>
        </w:rPr>
        <w:t>Thongnyin</w:t>
      </w:r>
      <w:r w:rsidRPr="00C8637A">
        <w:rPr>
          <w:color w:val="000000" w:themeColor="text1"/>
        </w:rPr>
        <w:t xml:space="preserve"> (</w:t>
      </w:r>
      <w:hyperlink r:id="rId24" w:tooltip="Bahasa Hakka" w:history="1">
        <w:r w:rsidRPr="00C8637A">
          <w:rPr>
            <w:rStyle w:val="Hyperlink"/>
            <w:rFonts w:eastAsiaTheme="majorEastAsia"/>
            <w:color w:val="000000" w:themeColor="text1"/>
            <w:u w:val="none"/>
          </w:rPr>
          <w:t>Hakka</w:t>
        </w:r>
      </w:hyperlink>
      <w:r w:rsidRPr="00C8637A">
        <w:rPr>
          <w:color w:val="000000" w:themeColor="text1"/>
        </w:rPr>
        <w:t xml:space="preserve">). Dalam bahasa </w:t>
      </w:r>
      <w:hyperlink r:id="rId25" w:tooltip="Mandarin" w:history="1">
        <w:r w:rsidRPr="00C8637A">
          <w:rPr>
            <w:rStyle w:val="Hyperlink"/>
            <w:rFonts w:eastAsiaTheme="majorEastAsia"/>
            <w:color w:val="000000" w:themeColor="text1"/>
            <w:u w:val="none"/>
          </w:rPr>
          <w:t>Mandarin</w:t>
        </w:r>
      </w:hyperlink>
      <w:r w:rsidRPr="00C8637A">
        <w:rPr>
          <w:color w:val="000000" w:themeColor="text1"/>
        </w:rPr>
        <w:t xml:space="preserve"> mereka disebut </w:t>
      </w:r>
      <w:r w:rsidRPr="00C8637A">
        <w:rPr>
          <w:i/>
          <w:iCs/>
          <w:color w:val="000000" w:themeColor="text1"/>
        </w:rPr>
        <w:t>Tangren</w:t>
      </w:r>
      <w:r w:rsidRPr="00C8637A">
        <w:rPr>
          <w:color w:val="000000" w:themeColor="text1"/>
        </w:rPr>
        <w:t xml:space="preserve"> (</w:t>
      </w:r>
      <w:hyperlink r:id="rId26" w:tooltip="Hanzi" w:history="1">
        <w:r w:rsidRPr="00C8637A">
          <w:rPr>
            <w:rStyle w:val="Hyperlink"/>
            <w:rFonts w:eastAsiaTheme="majorEastAsia"/>
            <w:color w:val="000000" w:themeColor="text1"/>
            <w:u w:val="none"/>
          </w:rPr>
          <w:t>Hanzi</w:t>
        </w:r>
      </w:hyperlink>
      <w:r w:rsidR="00C8637A">
        <w:rPr>
          <w:color w:val="000000" w:themeColor="text1"/>
        </w:rPr>
        <w:t>:</w:t>
      </w:r>
      <w:r w:rsidRPr="00C8637A">
        <w:rPr>
          <w:color w:val="000000" w:themeColor="text1"/>
        </w:rPr>
        <w:t xml:space="preserve"> "orang Tang"). Hal ini sesuai dengan kenyataan bahwa orang Tionghoa-Indonesia mayoritas berasal dari </w:t>
      </w:r>
      <w:r w:rsidR="004505E1" w:rsidRPr="00C8637A">
        <w:rPr>
          <w:color w:val="000000" w:themeColor="text1"/>
        </w:rPr>
        <w:t>Tionghoa</w:t>
      </w:r>
      <w:r w:rsidRPr="00C8637A">
        <w:rPr>
          <w:color w:val="000000" w:themeColor="text1"/>
        </w:rPr>
        <w:t xml:space="preserve"> selatan yang menyebut diri mereka sebagai orang Tang, sementara orang </w:t>
      </w:r>
      <w:r w:rsidR="004505E1" w:rsidRPr="00C8637A">
        <w:rPr>
          <w:color w:val="000000" w:themeColor="text1"/>
        </w:rPr>
        <w:t>Tionghoa</w:t>
      </w:r>
      <w:r w:rsidRPr="00C8637A">
        <w:rPr>
          <w:color w:val="000000" w:themeColor="text1"/>
        </w:rPr>
        <w:t xml:space="preserve"> utara menyebut diri mereka sebagai orang </w:t>
      </w:r>
      <w:hyperlink r:id="rId27" w:tooltip="Han" w:history="1">
        <w:r w:rsidRPr="00C8637A">
          <w:rPr>
            <w:rStyle w:val="Hyperlink"/>
            <w:rFonts w:eastAsiaTheme="majorEastAsia"/>
            <w:color w:val="000000" w:themeColor="text1"/>
            <w:u w:val="none"/>
          </w:rPr>
          <w:t>Han</w:t>
        </w:r>
      </w:hyperlink>
      <w:r w:rsidR="00C8637A">
        <w:rPr>
          <w:color w:val="000000" w:themeColor="text1"/>
        </w:rPr>
        <w:t xml:space="preserve"> (Hanzi:</w:t>
      </w:r>
      <w:r w:rsidRPr="00C8637A">
        <w:rPr>
          <w:color w:val="000000" w:themeColor="text1"/>
        </w:rPr>
        <w:t xml:space="preserve"> </w:t>
      </w:r>
      <w:hyperlink r:id="rId28" w:tooltip="Hanyu pinyin" w:history="1">
        <w:r w:rsidRPr="00C8637A">
          <w:rPr>
            <w:rStyle w:val="Hyperlink"/>
            <w:rFonts w:eastAsiaTheme="majorEastAsia"/>
            <w:color w:val="000000" w:themeColor="text1"/>
            <w:u w:val="none"/>
          </w:rPr>
          <w:t>hanyu pinyin</w:t>
        </w:r>
      </w:hyperlink>
      <w:r w:rsidRPr="00C8637A">
        <w:rPr>
          <w:color w:val="000000" w:themeColor="text1"/>
        </w:rPr>
        <w:t>: hanren, "orang Han").</w:t>
      </w:r>
    </w:p>
    <w:p w:rsidR="00C34A6B" w:rsidRDefault="0063628E" w:rsidP="00C34A6B">
      <w:pPr>
        <w:spacing w:line="480" w:lineRule="auto"/>
        <w:ind w:left="390" w:firstLine="720"/>
        <w:rPr>
          <w:lang w:val="en-US"/>
        </w:rPr>
      </w:pPr>
      <w:r w:rsidRPr="00C8637A">
        <w:rPr>
          <w:color w:val="000000" w:themeColor="text1"/>
        </w:rPr>
        <w:t>Etnis Melayu</w:t>
      </w:r>
      <w:r w:rsidR="00C34A6B">
        <w:rPr>
          <w:color w:val="000000" w:themeColor="text1"/>
          <w:lang w:val="en-US"/>
        </w:rPr>
        <w:t xml:space="preserve"> a</w:t>
      </w:r>
      <w:r w:rsidRPr="00C8637A">
        <w:rPr>
          <w:color w:val="000000" w:themeColor="text1"/>
        </w:rPr>
        <w:t xml:space="preserve">dalah nama yang menunjuk pada suatu kelompok yang ciri utamanya adalah penuturan </w:t>
      </w:r>
      <w:hyperlink r:id="rId29" w:tooltip="Bahasa Melayu" w:history="1">
        <w:r w:rsidRPr="00C8637A">
          <w:rPr>
            <w:rStyle w:val="Hyperlink"/>
            <w:color w:val="000000" w:themeColor="text1"/>
            <w:u w:val="none"/>
          </w:rPr>
          <w:t>bahasa Melayu</w:t>
        </w:r>
      </w:hyperlink>
      <w:r w:rsidRPr="00C8637A">
        <w:rPr>
          <w:color w:val="000000" w:themeColor="text1"/>
        </w:rPr>
        <w:t xml:space="preserve">. Suku Melayu bermukim di sebagian besar Malaysia, pesisir timur </w:t>
      </w:r>
      <w:hyperlink r:id="rId30" w:tooltip="Sumatera" w:history="1">
        <w:r w:rsidRPr="00C8637A">
          <w:rPr>
            <w:rStyle w:val="Hyperlink"/>
            <w:color w:val="000000" w:themeColor="text1"/>
            <w:u w:val="none"/>
          </w:rPr>
          <w:t>Sumatera</w:t>
        </w:r>
      </w:hyperlink>
      <w:r w:rsidRPr="00C8637A">
        <w:rPr>
          <w:color w:val="000000" w:themeColor="text1"/>
        </w:rPr>
        <w:t xml:space="preserve">, sekeliling pesisir </w:t>
      </w:r>
      <w:hyperlink r:id="rId31" w:tooltip="Kalimantan" w:history="1">
        <w:r w:rsidRPr="00C8637A">
          <w:rPr>
            <w:rStyle w:val="Hyperlink"/>
            <w:color w:val="000000" w:themeColor="text1"/>
            <w:u w:val="none"/>
          </w:rPr>
          <w:t>Kalimantan</w:t>
        </w:r>
      </w:hyperlink>
      <w:r w:rsidRPr="00C8637A">
        <w:rPr>
          <w:color w:val="000000" w:themeColor="text1"/>
        </w:rPr>
        <w:t xml:space="preserve">, Thailand Selatan, serta pulau-pulau kecil yang terbentang sepanjang </w:t>
      </w:r>
      <w:hyperlink r:id="rId32" w:tooltip="Selat Malaka" w:history="1">
        <w:r w:rsidRPr="00C8637A">
          <w:rPr>
            <w:rStyle w:val="Hyperlink"/>
            <w:color w:val="000000" w:themeColor="text1"/>
            <w:u w:val="none"/>
          </w:rPr>
          <w:t>Selat Malaka</w:t>
        </w:r>
      </w:hyperlink>
      <w:r w:rsidRPr="00C8637A">
        <w:rPr>
          <w:color w:val="000000" w:themeColor="text1"/>
        </w:rPr>
        <w:t xml:space="preserve"> dan </w:t>
      </w:r>
      <w:hyperlink r:id="rId33" w:tooltip="Selat Karimata" w:history="1">
        <w:r w:rsidRPr="00C8637A">
          <w:rPr>
            <w:rStyle w:val="Hyperlink"/>
            <w:color w:val="000000" w:themeColor="text1"/>
            <w:u w:val="none"/>
          </w:rPr>
          <w:t>Selat Karimata</w:t>
        </w:r>
      </w:hyperlink>
      <w:r w:rsidRPr="00C8637A">
        <w:rPr>
          <w:color w:val="000000" w:themeColor="text1"/>
        </w:rPr>
        <w:t xml:space="preserve">. Di Indonesia, jumlah suku Melayu sekitar 15% dari seluruh populasi, yang sebagian besar mendiami propinsi </w:t>
      </w:r>
      <w:hyperlink r:id="rId34" w:tooltip="Sumatera Utara" w:history="1">
        <w:r w:rsidRPr="00C8637A">
          <w:rPr>
            <w:rStyle w:val="Hyperlink"/>
            <w:color w:val="000000" w:themeColor="text1"/>
            <w:u w:val="none"/>
          </w:rPr>
          <w:t>Sumatera Utara</w:t>
        </w:r>
      </w:hyperlink>
      <w:r w:rsidRPr="00C8637A">
        <w:rPr>
          <w:color w:val="000000" w:themeColor="text1"/>
        </w:rPr>
        <w:t xml:space="preserve">, </w:t>
      </w:r>
      <w:hyperlink r:id="rId35" w:tooltip="Riau" w:history="1">
        <w:r w:rsidRPr="00C8637A">
          <w:rPr>
            <w:rStyle w:val="Hyperlink"/>
            <w:color w:val="000000" w:themeColor="text1"/>
            <w:u w:val="none"/>
          </w:rPr>
          <w:t>Riau</w:t>
        </w:r>
      </w:hyperlink>
      <w:r w:rsidRPr="00C8637A">
        <w:rPr>
          <w:color w:val="000000" w:themeColor="text1"/>
        </w:rPr>
        <w:t xml:space="preserve">, </w:t>
      </w:r>
      <w:hyperlink r:id="rId36" w:tooltip="Kepulauan Riau" w:history="1">
        <w:r w:rsidRPr="00C8637A">
          <w:rPr>
            <w:rStyle w:val="Hyperlink"/>
            <w:color w:val="000000" w:themeColor="text1"/>
            <w:u w:val="none"/>
          </w:rPr>
          <w:t>Kepulauan Riau</w:t>
        </w:r>
      </w:hyperlink>
      <w:r w:rsidRPr="00C8637A">
        <w:rPr>
          <w:color w:val="000000" w:themeColor="text1"/>
        </w:rPr>
        <w:t xml:space="preserve">, </w:t>
      </w:r>
      <w:hyperlink r:id="rId37" w:tooltip="Jambi" w:history="1">
        <w:r w:rsidRPr="00C8637A">
          <w:rPr>
            <w:rStyle w:val="Hyperlink"/>
            <w:color w:val="000000" w:themeColor="text1"/>
            <w:u w:val="none"/>
          </w:rPr>
          <w:t>Jambi</w:t>
        </w:r>
      </w:hyperlink>
      <w:r w:rsidRPr="00C8637A">
        <w:rPr>
          <w:color w:val="000000" w:themeColor="text1"/>
        </w:rPr>
        <w:t xml:space="preserve">, </w:t>
      </w:r>
      <w:hyperlink r:id="rId38" w:tooltip="Sumatera Selatan" w:history="1">
        <w:r w:rsidRPr="00C8637A">
          <w:rPr>
            <w:rStyle w:val="Hyperlink"/>
            <w:color w:val="000000" w:themeColor="text1"/>
            <w:u w:val="none"/>
          </w:rPr>
          <w:t>Sumatera Selatan</w:t>
        </w:r>
      </w:hyperlink>
      <w:r w:rsidRPr="00C8637A">
        <w:rPr>
          <w:color w:val="000000" w:themeColor="text1"/>
        </w:rPr>
        <w:t xml:space="preserve">, </w:t>
      </w:r>
      <w:hyperlink r:id="rId39" w:tooltip="Bangka Belitung" w:history="1">
        <w:r w:rsidRPr="00C8637A">
          <w:rPr>
            <w:rStyle w:val="Hyperlink"/>
            <w:color w:val="000000" w:themeColor="text1"/>
            <w:u w:val="none"/>
          </w:rPr>
          <w:t>Bangka Belitung</w:t>
        </w:r>
      </w:hyperlink>
      <w:r w:rsidRPr="00C8637A">
        <w:rPr>
          <w:color w:val="000000" w:themeColor="text1"/>
        </w:rPr>
        <w:t xml:space="preserve">, dan </w:t>
      </w:r>
      <w:hyperlink r:id="rId40" w:tooltip="Kalimantan Barat" w:history="1">
        <w:r w:rsidRPr="00C8637A">
          <w:rPr>
            <w:rStyle w:val="Hyperlink"/>
            <w:color w:val="000000" w:themeColor="text1"/>
            <w:u w:val="none"/>
          </w:rPr>
          <w:t>Kalimantan Barat</w:t>
        </w:r>
      </w:hyperlink>
      <w:r w:rsidRPr="00C8637A">
        <w:rPr>
          <w:color w:val="000000" w:themeColor="text1"/>
        </w:rPr>
        <w:t>.</w:t>
      </w:r>
      <w:r w:rsidR="003F31BD">
        <w:rPr>
          <w:color w:val="000000" w:themeColor="text1"/>
          <w:lang w:val="en-US"/>
        </w:rPr>
        <w:t xml:space="preserve"> </w:t>
      </w:r>
      <w:r w:rsidRPr="00C8637A">
        <w:rPr>
          <w:color w:val="000000" w:themeColor="text1"/>
        </w:rPr>
        <w:t xml:space="preserve">Meskipun begitu, banyak pula masyarakat </w:t>
      </w:r>
      <w:hyperlink r:id="rId41" w:tooltip="Suku Minangkabau" w:history="1">
        <w:r w:rsidRPr="00C8637A">
          <w:rPr>
            <w:rStyle w:val="Hyperlink"/>
            <w:color w:val="000000" w:themeColor="text1"/>
            <w:u w:val="none"/>
          </w:rPr>
          <w:t>Minangkabau</w:t>
        </w:r>
      </w:hyperlink>
      <w:r w:rsidRPr="00C8637A">
        <w:rPr>
          <w:color w:val="000000" w:themeColor="text1"/>
        </w:rPr>
        <w:t xml:space="preserve">, </w:t>
      </w:r>
      <w:hyperlink r:id="rId42" w:tooltip="Suku Mandailing" w:history="1">
        <w:r w:rsidRPr="00C8637A">
          <w:rPr>
            <w:rStyle w:val="Hyperlink"/>
            <w:color w:val="000000" w:themeColor="text1"/>
            <w:u w:val="none"/>
          </w:rPr>
          <w:t>Mandailing</w:t>
        </w:r>
      </w:hyperlink>
      <w:r w:rsidRPr="00C8637A">
        <w:rPr>
          <w:color w:val="000000" w:themeColor="text1"/>
        </w:rPr>
        <w:t xml:space="preserve">, dan </w:t>
      </w:r>
      <w:hyperlink r:id="rId43" w:tooltip="Suku Dayak" w:history="1">
        <w:r w:rsidRPr="00C8637A">
          <w:rPr>
            <w:rStyle w:val="Hyperlink"/>
            <w:color w:val="000000" w:themeColor="text1"/>
            <w:u w:val="none"/>
          </w:rPr>
          <w:t>Dayak</w:t>
        </w:r>
      </w:hyperlink>
      <w:r w:rsidRPr="00C8637A">
        <w:rPr>
          <w:color w:val="000000" w:themeColor="text1"/>
        </w:rPr>
        <w:t xml:space="preserve"> yang berpindah ke wilayah pesisir timur Sumatra dan pantai barat Kalimantan, mengaku sebagai orang Melayu. Selain di Nusantara, suku Melayu juga terdapat di </w:t>
      </w:r>
      <w:hyperlink r:id="rId44" w:tooltip="Sri Lanka" w:history="1">
        <w:r w:rsidRPr="00C8637A">
          <w:rPr>
            <w:rStyle w:val="Hyperlink"/>
            <w:color w:val="000000" w:themeColor="text1"/>
            <w:u w:val="none"/>
          </w:rPr>
          <w:t>Sri Lanka</w:t>
        </w:r>
      </w:hyperlink>
      <w:r w:rsidRPr="00C8637A">
        <w:rPr>
          <w:color w:val="000000" w:themeColor="text1"/>
        </w:rPr>
        <w:t xml:space="preserve">, </w:t>
      </w:r>
      <w:hyperlink r:id="rId45" w:tooltip="Kepulauan Cocos (Keeling)" w:history="1">
        <w:r w:rsidRPr="00C8637A">
          <w:rPr>
            <w:rStyle w:val="Hyperlink"/>
            <w:color w:val="000000" w:themeColor="text1"/>
            <w:u w:val="none"/>
          </w:rPr>
          <w:t>Kepulauan Cocos (Keeling)</w:t>
        </w:r>
      </w:hyperlink>
      <w:r w:rsidRPr="00C8637A">
        <w:rPr>
          <w:color w:val="000000" w:themeColor="text1"/>
        </w:rPr>
        <w:t xml:space="preserve"> (</w:t>
      </w:r>
      <w:r w:rsidRPr="00C8637A">
        <w:rPr>
          <w:i/>
          <w:iCs/>
          <w:color w:val="000000" w:themeColor="text1"/>
        </w:rPr>
        <w:t>Cocos Malays</w:t>
      </w:r>
      <w:r w:rsidRPr="00C8637A">
        <w:rPr>
          <w:color w:val="000000" w:themeColor="text1"/>
        </w:rPr>
        <w:t xml:space="preserve">), dan </w:t>
      </w:r>
      <w:hyperlink r:id="rId46" w:tooltip="Afrika Selatan" w:history="1">
        <w:r w:rsidRPr="00C8637A">
          <w:rPr>
            <w:rStyle w:val="Hyperlink"/>
            <w:color w:val="000000" w:themeColor="text1"/>
            <w:u w:val="none"/>
          </w:rPr>
          <w:t>Afrika Selatan</w:t>
        </w:r>
      </w:hyperlink>
      <w:r w:rsidRPr="00C8637A">
        <w:rPr>
          <w:color w:val="000000" w:themeColor="text1"/>
        </w:rPr>
        <w:t xml:space="preserve"> (</w:t>
      </w:r>
      <w:r w:rsidRPr="00C8637A">
        <w:rPr>
          <w:i/>
          <w:iCs/>
          <w:color w:val="000000" w:themeColor="text1"/>
        </w:rPr>
        <w:t>Cape Malays</w:t>
      </w:r>
      <w:r w:rsidRPr="00C8637A">
        <w:rPr>
          <w:color w:val="000000" w:themeColor="text1"/>
        </w:rPr>
        <w:t xml:space="preserve">). </w:t>
      </w:r>
    </w:p>
    <w:p w:rsidR="00DF284A" w:rsidRDefault="0063628E" w:rsidP="00C34A6B">
      <w:pPr>
        <w:spacing w:line="480" w:lineRule="auto"/>
        <w:ind w:left="390" w:firstLine="720"/>
        <w:rPr>
          <w:color w:val="000000" w:themeColor="text1"/>
          <w:lang w:val="en-US"/>
        </w:rPr>
      </w:pPr>
      <w:r w:rsidRPr="00C34A6B">
        <w:rPr>
          <w:color w:val="000000" w:themeColor="text1"/>
        </w:rPr>
        <w:t xml:space="preserve">Nama "Malayu" berasal dari </w:t>
      </w:r>
      <w:hyperlink r:id="rId47" w:tooltip="Kerajaan Malayu" w:history="1">
        <w:r w:rsidRPr="00C34A6B">
          <w:rPr>
            <w:rStyle w:val="Hyperlink"/>
            <w:color w:val="000000" w:themeColor="text1"/>
            <w:u w:val="none"/>
          </w:rPr>
          <w:t>Kerajaan Malayu</w:t>
        </w:r>
      </w:hyperlink>
      <w:r w:rsidRPr="00C34A6B">
        <w:rPr>
          <w:color w:val="000000" w:themeColor="text1"/>
        </w:rPr>
        <w:t xml:space="preserve"> yang pernah ada di kawasan Sungai </w:t>
      </w:r>
      <w:hyperlink r:id="rId48" w:tooltip="Batang Hari" w:history="1">
        <w:r w:rsidRPr="00C34A6B">
          <w:rPr>
            <w:rStyle w:val="Hyperlink"/>
            <w:color w:val="000000" w:themeColor="text1"/>
            <w:u w:val="none"/>
          </w:rPr>
          <w:t>Batang Hari</w:t>
        </w:r>
      </w:hyperlink>
      <w:r w:rsidRPr="00C34A6B">
        <w:rPr>
          <w:color w:val="000000" w:themeColor="text1"/>
        </w:rPr>
        <w:t xml:space="preserve">. Dalam perkembangannya, Kerajaan Melayu akhirnya takluk dan menjadi bawahan </w:t>
      </w:r>
      <w:hyperlink r:id="rId49" w:tooltip="Kerajaan Sriwijaya" w:history="1">
        <w:r w:rsidRPr="00C34A6B">
          <w:rPr>
            <w:rStyle w:val="Hyperlink"/>
            <w:color w:val="000000" w:themeColor="text1"/>
            <w:u w:val="none"/>
          </w:rPr>
          <w:t>Kerajaan Sriwijaya</w:t>
        </w:r>
      </w:hyperlink>
      <w:r w:rsidRPr="00C34A6B">
        <w:rPr>
          <w:color w:val="000000" w:themeColor="text1"/>
        </w:rPr>
        <w:t xml:space="preserve">. Pemakaian istilah Melayu-pun meluas hingga ke luar Sumatera, mengikuti teritorial imperium Sriwijaya yang berkembang hingga ke </w:t>
      </w:r>
      <w:hyperlink r:id="rId50" w:tooltip="Jawa" w:history="1">
        <w:r w:rsidRPr="00C34A6B">
          <w:rPr>
            <w:rStyle w:val="Hyperlink"/>
            <w:color w:val="000000" w:themeColor="text1"/>
            <w:u w:val="none"/>
          </w:rPr>
          <w:t>Jawa</w:t>
        </w:r>
      </w:hyperlink>
      <w:r w:rsidRPr="00C34A6B">
        <w:rPr>
          <w:color w:val="000000" w:themeColor="text1"/>
        </w:rPr>
        <w:t xml:space="preserve">, </w:t>
      </w:r>
      <w:hyperlink r:id="rId51" w:tooltip="Kalimantan" w:history="1">
        <w:r w:rsidRPr="00C34A6B">
          <w:rPr>
            <w:rStyle w:val="Hyperlink"/>
            <w:color w:val="000000" w:themeColor="text1"/>
            <w:u w:val="none"/>
          </w:rPr>
          <w:t>Kalimantan</w:t>
        </w:r>
      </w:hyperlink>
      <w:r w:rsidRPr="00C34A6B">
        <w:rPr>
          <w:color w:val="000000" w:themeColor="text1"/>
        </w:rPr>
        <w:t xml:space="preserve">, dan </w:t>
      </w:r>
      <w:hyperlink r:id="rId52" w:tooltip="Semenanjung Malaya" w:history="1">
        <w:r w:rsidRPr="00C34A6B">
          <w:rPr>
            <w:rStyle w:val="Hyperlink"/>
            <w:color w:val="000000" w:themeColor="text1"/>
            <w:u w:val="none"/>
          </w:rPr>
          <w:t>Semenanjung Malaya</w:t>
        </w:r>
      </w:hyperlink>
      <w:r w:rsidRPr="00C34A6B">
        <w:rPr>
          <w:color w:val="000000" w:themeColor="text1"/>
        </w:rPr>
        <w:t>. Jadi orang Melayu Semenanjung berasal dari Sumatera.</w:t>
      </w:r>
    </w:p>
    <w:p w:rsidR="008E0D7C" w:rsidRPr="008E0D7C" w:rsidRDefault="00721115" w:rsidP="00C32AB3">
      <w:pPr>
        <w:spacing w:line="480" w:lineRule="auto"/>
        <w:ind w:left="391" w:firstLine="720"/>
        <w:rPr>
          <w:lang w:val="en-US"/>
        </w:rPr>
      </w:pPr>
      <w:r>
        <w:rPr>
          <w:lang w:val="en-US"/>
        </w:rPr>
        <w:t>Ulasan di</w:t>
      </w:r>
      <w:r w:rsidR="009E599B">
        <w:t xml:space="preserve"> </w:t>
      </w:r>
      <w:r>
        <w:rPr>
          <w:lang w:val="en-US"/>
        </w:rPr>
        <w:t>atas dapat member</w:t>
      </w:r>
      <w:r w:rsidR="004705A0">
        <w:t>i</w:t>
      </w:r>
      <w:r>
        <w:rPr>
          <w:lang w:val="en-US"/>
        </w:rPr>
        <w:t xml:space="preserve"> pemahaman tentang </w:t>
      </w:r>
      <w:r w:rsidR="00464C29">
        <w:rPr>
          <w:lang w:val="en-US"/>
        </w:rPr>
        <w:t xml:space="preserve">judul penelitian ini </w:t>
      </w:r>
      <w:r>
        <w:rPr>
          <w:lang w:val="en-US"/>
        </w:rPr>
        <w:t xml:space="preserve">yaitu, </w:t>
      </w:r>
      <w:r w:rsidR="00464C29">
        <w:rPr>
          <w:lang w:val="en-US"/>
        </w:rPr>
        <w:t xml:space="preserve">sebagai </w:t>
      </w:r>
      <w:r w:rsidR="00351520">
        <w:rPr>
          <w:lang w:val="en-US"/>
        </w:rPr>
        <w:t>bentuk proses sosia</w:t>
      </w:r>
      <w:r w:rsidR="00847622">
        <w:rPr>
          <w:lang w:val="en-US"/>
        </w:rPr>
        <w:t>l</w:t>
      </w:r>
      <w:r w:rsidR="00351520">
        <w:rPr>
          <w:lang w:val="en-US"/>
        </w:rPr>
        <w:t xml:space="preserve"> antara etnis Tionghoa dan etnis Melayu di Kecamatan Bangko </w:t>
      </w:r>
      <w:r>
        <w:rPr>
          <w:lang w:val="en-US"/>
        </w:rPr>
        <w:t xml:space="preserve">Bagansiapiapi. </w:t>
      </w:r>
    </w:p>
    <w:p w:rsidR="004F6787" w:rsidRPr="0040769B" w:rsidRDefault="004F6787" w:rsidP="00847622">
      <w:pPr>
        <w:pStyle w:val="ListParagraph"/>
        <w:ind w:left="0" w:firstLine="1065"/>
        <w:rPr>
          <w:color w:val="000000" w:themeColor="text1"/>
        </w:rPr>
      </w:pPr>
    </w:p>
    <w:p w:rsidR="00D30918" w:rsidRPr="0040769B" w:rsidRDefault="004C3C94" w:rsidP="00F476F5">
      <w:pPr>
        <w:pStyle w:val="NormalWeb"/>
        <w:spacing w:before="0" w:beforeAutospacing="0" w:after="0" w:afterAutospacing="0" w:line="480" w:lineRule="auto"/>
        <w:jc w:val="both"/>
        <w:rPr>
          <w:b/>
          <w:bCs/>
        </w:rPr>
      </w:pPr>
      <w:r w:rsidRPr="0040769B">
        <w:rPr>
          <w:b/>
          <w:bCs/>
        </w:rPr>
        <w:t>E. Tinjauan</w:t>
      </w:r>
      <w:r w:rsidR="00D22BEA">
        <w:rPr>
          <w:b/>
          <w:bCs/>
          <w:lang w:val="id-ID"/>
        </w:rPr>
        <w:t xml:space="preserve"> </w:t>
      </w:r>
      <w:r w:rsidRPr="0040769B">
        <w:rPr>
          <w:b/>
          <w:bCs/>
        </w:rPr>
        <w:t>Kepustakaan</w:t>
      </w:r>
    </w:p>
    <w:p w:rsidR="00847622" w:rsidRDefault="00F04368" w:rsidP="00847622">
      <w:pPr>
        <w:pStyle w:val="NormalWeb"/>
        <w:widowControl w:val="0"/>
        <w:spacing w:before="0" w:beforeAutospacing="0" w:after="0" w:afterAutospacing="0" w:line="480" w:lineRule="auto"/>
        <w:ind w:left="426" w:firstLine="720"/>
        <w:jc w:val="both"/>
        <w:rPr>
          <w:bCs/>
        </w:rPr>
      </w:pPr>
      <w:r w:rsidRPr="0040769B">
        <w:t>Sepanjang yang penulis</w:t>
      </w:r>
      <w:r w:rsidR="006263A6">
        <w:rPr>
          <w:lang w:val="id-ID"/>
        </w:rPr>
        <w:t xml:space="preserve"> </w:t>
      </w:r>
      <w:r w:rsidRPr="0040769B">
        <w:t>usahakan</w:t>
      </w:r>
      <w:r w:rsidR="006263A6">
        <w:rPr>
          <w:lang w:val="id-ID"/>
        </w:rPr>
        <w:t xml:space="preserve"> </w:t>
      </w:r>
      <w:r w:rsidRPr="0040769B">
        <w:t>lacak</w:t>
      </w:r>
      <w:r w:rsidR="006263A6">
        <w:rPr>
          <w:lang w:val="id-ID"/>
        </w:rPr>
        <w:t xml:space="preserve"> </w:t>
      </w:r>
      <w:r w:rsidRPr="0040769B">
        <w:t>dari</w:t>
      </w:r>
      <w:r w:rsidR="006263A6">
        <w:rPr>
          <w:lang w:val="id-ID"/>
        </w:rPr>
        <w:t xml:space="preserve"> </w:t>
      </w:r>
      <w:r w:rsidRPr="0040769B">
        <w:t>situs</w:t>
      </w:r>
      <w:r w:rsidR="006263A6">
        <w:rPr>
          <w:lang w:val="id-ID"/>
        </w:rPr>
        <w:t xml:space="preserve"> </w:t>
      </w:r>
      <w:r w:rsidRPr="0040769B">
        <w:t>dan inte</w:t>
      </w:r>
      <w:r w:rsidR="003C0DB5" w:rsidRPr="0040769B">
        <w:t>rnet yang ada</w:t>
      </w:r>
      <w:r w:rsidR="006263A6">
        <w:rPr>
          <w:lang w:val="id-ID"/>
        </w:rPr>
        <w:t xml:space="preserve"> </w:t>
      </w:r>
      <w:r w:rsidR="003C0DB5" w:rsidRPr="0040769B">
        <w:t>dan</w:t>
      </w:r>
      <w:r w:rsidR="006263A6">
        <w:rPr>
          <w:lang w:val="id-ID"/>
        </w:rPr>
        <w:t xml:space="preserve"> </w:t>
      </w:r>
      <w:r w:rsidR="003C0DB5" w:rsidRPr="0040769B">
        <w:t>be</w:t>
      </w:r>
      <w:r w:rsidR="004505E1" w:rsidRPr="0040769B">
        <w:t>rbagai</w:t>
      </w:r>
      <w:r w:rsidR="006263A6">
        <w:rPr>
          <w:lang w:val="id-ID"/>
        </w:rPr>
        <w:t xml:space="preserve"> </w:t>
      </w:r>
      <w:r w:rsidR="004505E1" w:rsidRPr="0040769B">
        <w:t>buku yang mengambil</w:t>
      </w:r>
      <w:r w:rsidR="006263A6">
        <w:rPr>
          <w:lang w:val="id-ID"/>
        </w:rPr>
        <w:t xml:space="preserve"> </w:t>
      </w:r>
      <w:r w:rsidR="004505E1" w:rsidRPr="0040769B">
        <w:t>topi</w:t>
      </w:r>
      <w:r w:rsidR="004505E1" w:rsidRPr="0040769B">
        <w:rPr>
          <w:lang w:val="id-ID"/>
        </w:rPr>
        <w:t>k</w:t>
      </w:r>
      <w:r w:rsidR="006263A6">
        <w:rPr>
          <w:lang w:val="id-ID"/>
        </w:rPr>
        <w:t xml:space="preserve"> </w:t>
      </w:r>
      <w:r w:rsidR="003C0DB5" w:rsidRPr="0040769B">
        <w:t>secara</w:t>
      </w:r>
      <w:r w:rsidR="006263A6">
        <w:rPr>
          <w:lang w:val="id-ID"/>
        </w:rPr>
        <w:t xml:space="preserve"> </w:t>
      </w:r>
      <w:r w:rsidR="003C0DB5" w:rsidRPr="0040769B">
        <w:t>langsung</w:t>
      </w:r>
      <w:r w:rsidR="006263A6">
        <w:rPr>
          <w:lang w:val="id-ID"/>
        </w:rPr>
        <w:t xml:space="preserve"> </w:t>
      </w:r>
      <w:r w:rsidR="003C0DB5" w:rsidRPr="0040769B">
        <w:t>membahas</w:t>
      </w:r>
      <w:r w:rsidR="006263A6">
        <w:rPr>
          <w:lang w:val="id-ID"/>
        </w:rPr>
        <w:t xml:space="preserve"> </w:t>
      </w:r>
      <w:r w:rsidR="003C0DB5" w:rsidRPr="0040769B">
        <w:t>tentang</w:t>
      </w:r>
      <w:r w:rsidR="006263A6">
        <w:rPr>
          <w:lang w:val="id-ID"/>
        </w:rPr>
        <w:t xml:space="preserve"> </w:t>
      </w:r>
      <w:r w:rsidR="003C0DB5" w:rsidRPr="0040769B">
        <w:rPr>
          <w:bCs/>
        </w:rPr>
        <w:t>Multikulturalisme</w:t>
      </w:r>
      <w:r w:rsidR="006263A6">
        <w:rPr>
          <w:bCs/>
          <w:lang w:val="id-ID"/>
        </w:rPr>
        <w:t xml:space="preserve"> </w:t>
      </w:r>
      <w:r w:rsidR="003C0DB5" w:rsidRPr="0040769B">
        <w:rPr>
          <w:bCs/>
        </w:rPr>
        <w:t>Antar</w:t>
      </w:r>
      <w:r w:rsidR="001021B9">
        <w:rPr>
          <w:bCs/>
          <w:lang w:val="id-ID"/>
        </w:rPr>
        <w:t>a</w:t>
      </w:r>
      <w:r w:rsidR="006263A6">
        <w:rPr>
          <w:bCs/>
          <w:lang w:val="id-ID"/>
        </w:rPr>
        <w:t xml:space="preserve"> </w:t>
      </w:r>
      <w:r w:rsidR="003C0DB5" w:rsidRPr="0040769B">
        <w:rPr>
          <w:bCs/>
        </w:rPr>
        <w:t>Etnis</w:t>
      </w:r>
      <w:r w:rsidR="006263A6">
        <w:rPr>
          <w:bCs/>
          <w:lang w:val="id-ID"/>
        </w:rPr>
        <w:t xml:space="preserve"> </w:t>
      </w:r>
      <w:r w:rsidR="004505E1" w:rsidRPr="0040769B">
        <w:rPr>
          <w:bCs/>
        </w:rPr>
        <w:t>Tionghoa</w:t>
      </w:r>
      <w:r w:rsidR="006263A6">
        <w:rPr>
          <w:bCs/>
          <w:lang w:val="id-ID"/>
        </w:rPr>
        <w:t xml:space="preserve"> </w:t>
      </w:r>
      <w:r w:rsidR="003C0DB5" w:rsidRPr="0040769B">
        <w:rPr>
          <w:bCs/>
        </w:rPr>
        <w:t>dan</w:t>
      </w:r>
      <w:r w:rsidR="006263A6">
        <w:rPr>
          <w:bCs/>
          <w:lang w:val="id-ID"/>
        </w:rPr>
        <w:t xml:space="preserve"> </w:t>
      </w:r>
      <w:r w:rsidR="00D75947">
        <w:rPr>
          <w:bCs/>
        </w:rPr>
        <w:t xml:space="preserve">Melayu di Kecamatan </w:t>
      </w:r>
      <w:r w:rsidR="003C0DB5" w:rsidRPr="0040769B">
        <w:rPr>
          <w:bCs/>
        </w:rPr>
        <w:t>Bangko</w:t>
      </w:r>
      <w:r w:rsidR="006263A6">
        <w:rPr>
          <w:bCs/>
          <w:lang w:val="id-ID"/>
        </w:rPr>
        <w:t xml:space="preserve"> </w:t>
      </w:r>
      <w:r w:rsidR="00D75947" w:rsidRPr="0040769B">
        <w:rPr>
          <w:bCs/>
        </w:rPr>
        <w:t>Bagan</w:t>
      </w:r>
      <w:r w:rsidR="00D75947">
        <w:rPr>
          <w:bCs/>
        </w:rPr>
        <w:t>siapi</w:t>
      </w:r>
      <w:r w:rsidR="00D75947" w:rsidRPr="0040769B">
        <w:rPr>
          <w:bCs/>
        </w:rPr>
        <w:t>api</w:t>
      </w:r>
      <w:r w:rsidR="00D75947">
        <w:rPr>
          <w:bCs/>
          <w:lang w:val="id-ID"/>
        </w:rPr>
        <w:t xml:space="preserve"> </w:t>
      </w:r>
      <w:r w:rsidR="00D75947">
        <w:rPr>
          <w:bCs/>
        </w:rPr>
        <w:t>Kabupaten</w:t>
      </w:r>
      <w:r w:rsidR="006263A6">
        <w:rPr>
          <w:bCs/>
          <w:lang w:val="id-ID"/>
        </w:rPr>
        <w:t xml:space="preserve"> </w:t>
      </w:r>
      <w:r w:rsidR="003C0DB5" w:rsidRPr="0040769B">
        <w:rPr>
          <w:bCs/>
        </w:rPr>
        <w:t>Rokan</w:t>
      </w:r>
      <w:r w:rsidR="00D75947">
        <w:rPr>
          <w:bCs/>
        </w:rPr>
        <w:t xml:space="preserve"> </w:t>
      </w:r>
      <w:r w:rsidR="00F854B9">
        <w:rPr>
          <w:bCs/>
        </w:rPr>
        <w:t xml:space="preserve">Hilir </w:t>
      </w:r>
      <w:r w:rsidR="00F854B9" w:rsidRPr="00F854B9">
        <w:rPr>
          <w:bCs/>
        </w:rPr>
        <w:t>(Tinjauan  Sosio-Historis Tahun 1999</w:t>
      </w:r>
      <w:r w:rsidR="00F854B9" w:rsidRPr="00F854B9">
        <w:rPr>
          <w:bCs/>
          <w:lang w:val="id-ID"/>
        </w:rPr>
        <w:t>-</w:t>
      </w:r>
      <w:r w:rsidR="00F854B9" w:rsidRPr="00F854B9">
        <w:rPr>
          <w:bCs/>
        </w:rPr>
        <w:t>2012)</w:t>
      </w:r>
      <w:r w:rsidR="004505E1" w:rsidRPr="00F854B9">
        <w:rPr>
          <w:bCs/>
        </w:rPr>
        <w:t>”</w:t>
      </w:r>
      <w:r w:rsidR="004505E1" w:rsidRPr="0040769B">
        <w:rPr>
          <w:bCs/>
        </w:rPr>
        <w:t xml:space="preserve"> belum</w:t>
      </w:r>
      <w:r w:rsidR="006263A6">
        <w:rPr>
          <w:bCs/>
          <w:lang w:val="id-ID"/>
        </w:rPr>
        <w:t xml:space="preserve"> </w:t>
      </w:r>
      <w:r w:rsidR="003C0DB5" w:rsidRPr="0040769B">
        <w:rPr>
          <w:bCs/>
        </w:rPr>
        <w:t>ada.</w:t>
      </w:r>
      <w:r w:rsidR="006263A6">
        <w:rPr>
          <w:bCs/>
          <w:lang w:val="id-ID"/>
        </w:rPr>
        <w:t xml:space="preserve"> </w:t>
      </w:r>
      <w:r w:rsidR="003C0DB5" w:rsidRPr="00847622">
        <w:rPr>
          <w:bCs/>
          <w:lang w:val="id-ID"/>
        </w:rPr>
        <w:t>Oleh</w:t>
      </w:r>
      <w:r w:rsidR="006263A6">
        <w:rPr>
          <w:bCs/>
          <w:lang w:val="id-ID"/>
        </w:rPr>
        <w:t xml:space="preserve"> </w:t>
      </w:r>
      <w:r w:rsidR="003C0DB5" w:rsidRPr="00847622">
        <w:rPr>
          <w:bCs/>
          <w:lang w:val="id-ID"/>
        </w:rPr>
        <w:t>ka</w:t>
      </w:r>
      <w:r w:rsidR="004505E1" w:rsidRPr="00847622">
        <w:rPr>
          <w:bCs/>
          <w:lang w:val="id-ID"/>
        </w:rPr>
        <w:t>renanya</w:t>
      </w:r>
      <w:r w:rsidR="006263A6">
        <w:rPr>
          <w:bCs/>
          <w:lang w:val="id-ID"/>
        </w:rPr>
        <w:t xml:space="preserve"> </w:t>
      </w:r>
      <w:r w:rsidR="004505E1" w:rsidRPr="00847622">
        <w:rPr>
          <w:bCs/>
          <w:lang w:val="id-ID"/>
        </w:rPr>
        <w:t>menurut</w:t>
      </w:r>
      <w:r w:rsidR="006263A6">
        <w:rPr>
          <w:bCs/>
          <w:lang w:val="id-ID"/>
        </w:rPr>
        <w:t xml:space="preserve"> </w:t>
      </w:r>
      <w:r w:rsidR="004505E1" w:rsidRPr="00847622">
        <w:rPr>
          <w:bCs/>
          <w:lang w:val="id-ID"/>
        </w:rPr>
        <w:t>penulis</w:t>
      </w:r>
      <w:r w:rsidR="006263A6">
        <w:rPr>
          <w:bCs/>
          <w:lang w:val="id-ID"/>
        </w:rPr>
        <w:t xml:space="preserve"> </w:t>
      </w:r>
      <w:r w:rsidR="004505E1" w:rsidRPr="00847622">
        <w:rPr>
          <w:bCs/>
          <w:lang w:val="id-ID"/>
        </w:rPr>
        <w:t>tidak</w:t>
      </w:r>
      <w:r w:rsidR="006263A6">
        <w:rPr>
          <w:bCs/>
          <w:lang w:val="id-ID"/>
        </w:rPr>
        <w:t xml:space="preserve"> </w:t>
      </w:r>
      <w:r w:rsidR="003C0DB5" w:rsidRPr="00847622">
        <w:rPr>
          <w:bCs/>
          <w:lang w:val="id-ID"/>
        </w:rPr>
        <w:t>salah</w:t>
      </w:r>
      <w:r w:rsidR="006263A6">
        <w:rPr>
          <w:bCs/>
          <w:lang w:val="id-ID"/>
        </w:rPr>
        <w:t xml:space="preserve"> </w:t>
      </w:r>
      <w:r w:rsidR="003C0DB5" w:rsidRPr="00847622">
        <w:rPr>
          <w:bCs/>
          <w:lang w:val="id-ID"/>
        </w:rPr>
        <w:t>kalau</w:t>
      </w:r>
      <w:r w:rsidR="006263A6">
        <w:rPr>
          <w:bCs/>
          <w:lang w:val="id-ID"/>
        </w:rPr>
        <w:t xml:space="preserve"> </w:t>
      </w:r>
      <w:r w:rsidR="003C0DB5" w:rsidRPr="00847622">
        <w:rPr>
          <w:bCs/>
          <w:lang w:val="id-ID"/>
        </w:rPr>
        <w:t>penelitian</w:t>
      </w:r>
      <w:r w:rsidR="006263A6">
        <w:rPr>
          <w:bCs/>
          <w:lang w:val="id-ID"/>
        </w:rPr>
        <w:t xml:space="preserve"> </w:t>
      </w:r>
      <w:r w:rsidR="003C0DB5" w:rsidRPr="00847622">
        <w:rPr>
          <w:bCs/>
          <w:lang w:val="id-ID"/>
        </w:rPr>
        <w:t>ini</w:t>
      </w:r>
      <w:r w:rsidR="006263A6">
        <w:rPr>
          <w:bCs/>
          <w:lang w:val="id-ID"/>
        </w:rPr>
        <w:t xml:space="preserve"> </w:t>
      </w:r>
      <w:r w:rsidR="003C0DB5" w:rsidRPr="00847622">
        <w:rPr>
          <w:bCs/>
          <w:lang w:val="id-ID"/>
        </w:rPr>
        <w:t>dilanjutkan.</w:t>
      </w:r>
    </w:p>
    <w:p w:rsidR="00F366AD" w:rsidRPr="00E1764C" w:rsidRDefault="003C0DB5" w:rsidP="001A1FE6">
      <w:pPr>
        <w:pStyle w:val="NormalWeb"/>
        <w:widowControl w:val="0"/>
        <w:spacing w:before="0" w:beforeAutospacing="0" w:after="0" w:afterAutospacing="0" w:line="480" w:lineRule="auto"/>
        <w:ind w:left="426" w:firstLine="720"/>
        <w:jc w:val="both"/>
        <w:rPr>
          <w:bCs/>
          <w:lang w:val="id-ID"/>
        </w:rPr>
      </w:pPr>
      <w:r w:rsidRPr="00847622">
        <w:rPr>
          <w:bCs/>
          <w:lang w:val="id-ID"/>
        </w:rPr>
        <w:t>Akan tetapi</w:t>
      </w:r>
      <w:r w:rsidR="006263A6">
        <w:rPr>
          <w:bCs/>
          <w:lang w:val="id-ID"/>
        </w:rPr>
        <w:t xml:space="preserve"> </w:t>
      </w:r>
      <w:r w:rsidRPr="00847622">
        <w:rPr>
          <w:bCs/>
          <w:lang w:val="id-ID"/>
        </w:rPr>
        <w:t xml:space="preserve">penelitian yang </w:t>
      </w:r>
      <w:r w:rsidR="004505E1" w:rsidRPr="0040769B">
        <w:rPr>
          <w:bCs/>
          <w:lang w:val="id-ID"/>
        </w:rPr>
        <w:t>akan</w:t>
      </w:r>
      <w:r w:rsidR="006263A6">
        <w:rPr>
          <w:bCs/>
          <w:lang w:val="id-ID"/>
        </w:rPr>
        <w:t xml:space="preserve"> </w:t>
      </w:r>
      <w:r w:rsidRPr="00847622">
        <w:rPr>
          <w:bCs/>
          <w:lang w:val="id-ID"/>
        </w:rPr>
        <w:t>dilakukan</w:t>
      </w:r>
      <w:r w:rsidR="006263A6">
        <w:rPr>
          <w:bCs/>
          <w:lang w:val="id-ID"/>
        </w:rPr>
        <w:t xml:space="preserve"> </w:t>
      </w:r>
      <w:r w:rsidR="004505E1" w:rsidRPr="0040769B">
        <w:rPr>
          <w:bCs/>
          <w:lang w:val="id-ID"/>
        </w:rPr>
        <w:t>ini didukung oleh</w:t>
      </w:r>
      <w:r w:rsidR="006263A6">
        <w:rPr>
          <w:bCs/>
          <w:lang w:val="id-ID"/>
        </w:rPr>
        <w:t xml:space="preserve"> </w:t>
      </w:r>
      <w:r w:rsidR="004505E1" w:rsidRPr="0040769B">
        <w:rPr>
          <w:bCs/>
          <w:lang w:val="id-ID"/>
        </w:rPr>
        <w:t xml:space="preserve">beberapa </w:t>
      </w:r>
      <w:r w:rsidRPr="00847622">
        <w:rPr>
          <w:bCs/>
          <w:lang w:val="id-ID"/>
        </w:rPr>
        <w:t>penelitian</w:t>
      </w:r>
      <w:r w:rsidR="006263A6">
        <w:rPr>
          <w:bCs/>
          <w:lang w:val="id-ID"/>
        </w:rPr>
        <w:t xml:space="preserve"> </w:t>
      </w:r>
      <w:r w:rsidRPr="00847622">
        <w:rPr>
          <w:bCs/>
          <w:lang w:val="id-ID"/>
        </w:rPr>
        <w:t>seperti</w:t>
      </w:r>
      <w:r w:rsidR="006263A6">
        <w:rPr>
          <w:bCs/>
          <w:lang w:val="id-ID"/>
        </w:rPr>
        <w:t xml:space="preserve"> </w:t>
      </w:r>
      <w:r w:rsidRPr="00847622">
        <w:rPr>
          <w:bCs/>
          <w:lang w:val="id-ID"/>
        </w:rPr>
        <w:t>Penelitian</w:t>
      </w:r>
      <w:r w:rsidR="006263A6">
        <w:rPr>
          <w:bCs/>
          <w:lang w:val="id-ID"/>
        </w:rPr>
        <w:t xml:space="preserve"> </w:t>
      </w:r>
      <w:r w:rsidRPr="00847622">
        <w:rPr>
          <w:bCs/>
          <w:i/>
          <w:iCs/>
          <w:lang w:val="id-ID"/>
        </w:rPr>
        <w:t>Etnosentris</w:t>
      </w:r>
      <w:r w:rsidR="006263A6">
        <w:rPr>
          <w:bCs/>
          <w:i/>
          <w:iCs/>
          <w:lang w:val="id-ID"/>
        </w:rPr>
        <w:t xml:space="preserve"> </w:t>
      </w:r>
      <w:r w:rsidRPr="00847622">
        <w:rPr>
          <w:bCs/>
          <w:i/>
          <w:iCs/>
          <w:lang w:val="id-ID"/>
        </w:rPr>
        <w:t>Komunitas</w:t>
      </w:r>
      <w:r w:rsidR="006263A6">
        <w:rPr>
          <w:bCs/>
          <w:i/>
          <w:iCs/>
          <w:lang w:val="id-ID"/>
        </w:rPr>
        <w:t xml:space="preserve"> </w:t>
      </w:r>
      <w:r w:rsidRPr="00847622">
        <w:rPr>
          <w:bCs/>
          <w:i/>
          <w:iCs/>
          <w:lang w:val="id-ID"/>
        </w:rPr>
        <w:t xml:space="preserve">Tionghoa di </w:t>
      </w:r>
      <w:r w:rsidR="00C32AB3" w:rsidRPr="00847622">
        <w:rPr>
          <w:bCs/>
          <w:i/>
          <w:iCs/>
          <w:lang w:val="id-ID"/>
        </w:rPr>
        <w:t>Bagan</w:t>
      </w:r>
      <w:r w:rsidR="00C32AB3">
        <w:rPr>
          <w:bCs/>
          <w:i/>
          <w:iCs/>
          <w:lang w:val="id-ID"/>
        </w:rPr>
        <w:t>siapi</w:t>
      </w:r>
      <w:r w:rsidR="00C32AB3" w:rsidRPr="00847622">
        <w:rPr>
          <w:bCs/>
          <w:i/>
          <w:iCs/>
          <w:lang w:val="id-ID"/>
        </w:rPr>
        <w:t>api</w:t>
      </w:r>
      <w:r w:rsidR="00C32AB3" w:rsidRPr="00847622">
        <w:rPr>
          <w:bCs/>
          <w:lang w:val="id-ID"/>
        </w:rPr>
        <w:t xml:space="preserve"> </w:t>
      </w:r>
      <w:r w:rsidRPr="00847622">
        <w:rPr>
          <w:bCs/>
          <w:lang w:val="id-ID"/>
        </w:rPr>
        <w:t>yang dilakukan</w:t>
      </w:r>
      <w:r w:rsidR="006263A6">
        <w:rPr>
          <w:bCs/>
          <w:lang w:val="id-ID"/>
        </w:rPr>
        <w:t xml:space="preserve"> </w:t>
      </w:r>
      <w:r w:rsidRPr="00847622">
        <w:rPr>
          <w:bCs/>
          <w:lang w:val="id-ID"/>
        </w:rPr>
        <w:t>oleh</w:t>
      </w:r>
      <w:r w:rsidR="006263A6">
        <w:rPr>
          <w:bCs/>
          <w:lang w:val="id-ID"/>
        </w:rPr>
        <w:t xml:space="preserve"> </w:t>
      </w:r>
      <w:r w:rsidRPr="00847622">
        <w:rPr>
          <w:bCs/>
          <w:lang w:val="id-ID"/>
        </w:rPr>
        <w:t>Unri. Penelitian</w:t>
      </w:r>
      <w:r w:rsidR="006263A6">
        <w:rPr>
          <w:bCs/>
          <w:lang w:val="id-ID"/>
        </w:rPr>
        <w:t xml:space="preserve"> </w:t>
      </w:r>
      <w:r w:rsidRPr="00847622">
        <w:rPr>
          <w:bCs/>
          <w:lang w:val="id-ID"/>
        </w:rPr>
        <w:t>melihat</w:t>
      </w:r>
      <w:r w:rsidR="006263A6">
        <w:rPr>
          <w:bCs/>
          <w:lang w:val="id-ID"/>
        </w:rPr>
        <w:t xml:space="preserve"> </w:t>
      </w:r>
      <w:r w:rsidRPr="00847622">
        <w:rPr>
          <w:bCs/>
          <w:lang w:val="id-ID"/>
        </w:rPr>
        <w:t>masyarakat</w:t>
      </w:r>
      <w:r w:rsidR="006263A6">
        <w:rPr>
          <w:bCs/>
          <w:lang w:val="id-ID"/>
        </w:rPr>
        <w:t xml:space="preserve"> </w:t>
      </w:r>
      <w:r w:rsidRPr="00847622">
        <w:rPr>
          <w:bCs/>
          <w:lang w:val="id-ID"/>
        </w:rPr>
        <w:t xml:space="preserve">Tionghoa di </w:t>
      </w:r>
      <w:r w:rsidR="00EA7FD6" w:rsidRPr="00847622">
        <w:rPr>
          <w:bCs/>
          <w:lang w:val="id-ID"/>
        </w:rPr>
        <w:t>Bagan</w:t>
      </w:r>
      <w:r w:rsidR="00EA7FD6">
        <w:rPr>
          <w:bCs/>
          <w:lang w:val="id-ID"/>
        </w:rPr>
        <w:t>siapi</w:t>
      </w:r>
      <w:r w:rsidR="00EA7FD6" w:rsidRPr="00847622">
        <w:rPr>
          <w:bCs/>
          <w:lang w:val="id-ID"/>
        </w:rPr>
        <w:t>api</w:t>
      </w:r>
      <w:r w:rsidR="00EA7FD6">
        <w:rPr>
          <w:bCs/>
          <w:lang w:val="id-ID"/>
        </w:rPr>
        <w:t xml:space="preserve"> </w:t>
      </w:r>
      <w:r w:rsidRPr="00847622">
        <w:rPr>
          <w:bCs/>
          <w:lang w:val="id-ID"/>
        </w:rPr>
        <w:t>melalui</w:t>
      </w:r>
      <w:r w:rsidR="006263A6">
        <w:rPr>
          <w:bCs/>
          <w:lang w:val="id-ID"/>
        </w:rPr>
        <w:t xml:space="preserve"> </w:t>
      </w:r>
      <w:r w:rsidRPr="00847622">
        <w:rPr>
          <w:bCs/>
          <w:lang w:val="id-ID"/>
        </w:rPr>
        <w:t>pendekatan</w:t>
      </w:r>
      <w:r w:rsidR="006263A6">
        <w:rPr>
          <w:bCs/>
          <w:lang w:val="id-ID"/>
        </w:rPr>
        <w:t xml:space="preserve"> </w:t>
      </w:r>
      <w:r w:rsidRPr="00847622">
        <w:rPr>
          <w:bCs/>
          <w:lang w:val="id-ID"/>
        </w:rPr>
        <w:t>Etnosentris.</w:t>
      </w:r>
    </w:p>
    <w:p w:rsidR="00847622" w:rsidRDefault="003C0DB5" w:rsidP="002C6D8F">
      <w:pPr>
        <w:pStyle w:val="NormalWeb"/>
        <w:widowControl w:val="0"/>
        <w:spacing w:before="0" w:beforeAutospacing="0" w:after="0" w:afterAutospacing="0" w:line="480" w:lineRule="auto"/>
        <w:ind w:left="426" w:firstLine="720"/>
        <w:jc w:val="both"/>
        <w:rPr>
          <w:bCs/>
        </w:rPr>
      </w:pPr>
      <w:r w:rsidRPr="00847622">
        <w:rPr>
          <w:bCs/>
          <w:lang w:val="id-ID"/>
        </w:rPr>
        <w:t>Penelitian yang dilakukan</w:t>
      </w:r>
      <w:r w:rsidR="006263A6">
        <w:rPr>
          <w:bCs/>
          <w:lang w:val="id-ID"/>
        </w:rPr>
        <w:t xml:space="preserve"> </w:t>
      </w:r>
      <w:r w:rsidRPr="00847622">
        <w:rPr>
          <w:bCs/>
          <w:lang w:val="id-ID"/>
        </w:rPr>
        <w:t xml:space="preserve">oleh Ali </w:t>
      </w:r>
      <w:r w:rsidR="006263A6">
        <w:rPr>
          <w:bCs/>
          <w:lang w:val="id-ID"/>
        </w:rPr>
        <w:t xml:space="preserve"> </w:t>
      </w:r>
      <w:r w:rsidRPr="00847622">
        <w:rPr>
          <w:bCs/>
          <w:lang w:val="id-ID"/>
        </w:rPr>
        <w:t>Romdhoni</w:t>
      </w:r>
      <w:r w:rsidR="006263A6">
        <w:rPr>
          <w:bCs/>
          <w:lang w:val="id-ID"/>
        </w:rPr>
        <w:t xml:space="preserve"> </w:t>
      </w:r>
      <w:r w:rsidRPr="00847622">
        <w:rPr>
          <w:bCs/>
          <w:lang w:val="id-ID"/>
        </w:rPr>
        <w:t>dengan</w:t>
      </w:r>
      <w:r w:rsidR="006263A6">
        <w:rPr>
          <w:bCs/>
          <w:lang w:val="id-ID"/>
        </w:rPr>
        <w:t xml:space="preserve"> </w:t>
      </w:r>
      <w:r w:rsidRPr="00847622">
        <w:rPr>
          <w:bCs/>
          <w:lang w:val="id-ID"/>
        </w:rPr>
        <w:t>judul</w:t>
      </w:r>
      <w:r w:rsidR="006263A6">
        <w:rPr>
          <w:bCs/>
          <w:lang w:val="id-ID"/>
        </w:rPr>
        <w:t xml:space="preserve"> </w:t>
      </w:r>
      <w:r w:rsidRPr="00847622">
        <w:rPr>
          <w:bCs/>
          <w:i/>
          <w:iCs/>
          <w:lang w:val="id-ID"/>
        </w:rPr>
        <w:lastRenderedPageBreak/>
        <w:t>Menemukan</w:t>
      </w:r>
      <w:r w:rsidR="006263A6">
        <w:rPr>
          <w:bCs/>
          <w:i/>
          <w:iCs/>
          <w:lang w:val="id-ID"/>
        </w:rPr>
        <w:t xml:space="preserve"> </w:t>
      </w:r>
      <w:r w:rsidRPr="00847622">
        <w:rPr>
          <w:bCs/>
          <w:i/>
          <w:iCs/>
          <w:lang w:val="id-ID"/>
        </w:rPr>
        <w:t>Jejak</w:t>
      </w:r>
      <w:r w:rsidR="006263A6">
        <w:rPr>
          <w:bCs/>
          <w:i/>
          <w:iCs/>
          <w:lang w:val="id-ID"/>
        </w:rPr>
        <w:t xml:space="preserve"> </w:t>
      </w:r>
      <w:r w:rsidR="004505E1" w:rsidRPr="0040769B">
        <w:rPr>
          <w:bCs/>
          <w:i/>
          <w:iCs/>
          <w:lang w:val="id-ID"/>
        </w:rPr>
        <w:t>Cina</w:t>
      </w:r>
      <w:r w:rsidR="002C6D8F" w:rsidRPr="002C6D8F">
        <w:rPr>
          <w:bCs/>
          <w:i/>
          <w:iCs/>
          <w:lang w:val="id-ID"/>
        </w:rPr>
        <w:t xml:space="preserve"> </w:t>
      </w:r>
      <w:r w:rsidRPr="00847622">
        <w:rPr>
          <w:bCs/>
          <w:i/>
          <w:iCs/>
          <w:lang w:val="id-ID"/>
        </w:rPr>
        <w:t>dan Hindu dalam Islam Jawa; Intrepretasiatas</w:t>
      </w:r>
      <w:r w:rsidR="006263A6">
        <w:rPr>
          <w:bCs/>
          <w:i/>
          <w:iCs/>
          <w:lang w:val="id-ID"/>
        </w:rPr>
        <w:t xml:space="preserve"> </w:t>
      </w:r>
      <w:r w:rsidRPr="00847622">
        <w:rPr>
          <w:bCs/>
          <w:i/>
          <w:iCs/>
          <w:lang w:val="id-ID"/>
        </w:rPr>
        <w:t>Ilustrasi “Bledek” dan“Bulus” di Masjid Agung</w:t>
      </w:r>
      <w:r w:rsidR="006263A6">
        <w:rPr>
          <w:bCs/>
          <w:i/>
          <w:iCs/>
          <w:lang w:val="id-ID"/>
        </w:rPr>
        <w:t xml:space="preserve"> </w:t>
      </w:r>
      <w:r w:rsidRPr="00847622">
        <w:rPr>
          <w:bCs/>
          <w:i/>
          <w:iCs/>
          <w:lang w:val="id-ID"/>
        </w:rPr>
        <w:t>Demak</w:t>
      </w:r>
      <w:r w:rsidRPr="00847622">
        <w:rPr>
          <w:bCs/>
          <w:lang w:val="id-ID"/>
        </w:rPr>
        <w:t>.</w:t>
      </w:r>
      <w:r w:rsidR="002C6D8F">
        <w:rPr>
          <w:rStyle w:val="FootnoteReference"/>
          <w:bCs/>
          <w:lang w:val="id-ID"/>
        </w:rPr>
        <w:footnoteReference w:id="20"/>
      </w:r>
      <w:r w:rsidR="006263A6">
        <w:rPr>
          <w:bCs/>
          <w:lang w:val="id-ID"/>
        </w:rPr>
        <w:t xml:space="preserve"> </w:t>
      </w:r>
      <w:r w:rsidR="00784133" w:rsidRPr="0040769B">
        <w:rPr>
          <w:bCs/>
        </w:rPr>
        <w:t>Penelitian</w:t>
      </w:r>
      <w:r w:rsidR="006263A6">
        <w:rPr>
          <w:bCs/>
          <w:lang w:val="id-ID"/>
        </w:rPr>
        <w:t xml:space="preserve"> </w:t>
      </w:r>
      <w:r w:rsidR="00784133" w:rsidRPr="0040769B">
        <w:rPr>
          <w:bCs/>
        </w:rPr>
        <w:t>ini</w:t>
      </w:r>
      <w:r w:rsidR="006263A6">
        <w:rPr>
          <w:bCs/>
          <w:lang w:val="id-ID"/>
        </w:rPr>
        <w:t xml:space="preserve"> </w:t>
      </w:r>
      <w:r w:rsidR="00784133" w:rsidRPr="0040769B">
        <w:rPr>
          <w:bCs/>
        </w:rPr>
        <w:t>melacak</w:t>
      </w:r>
      <w:r w:rsidR="006263A6">
        <w:rPr>
          <w:bCs/>
          <w:lang w:val="id-ID"/>
        </w:rPr>
        <w:t xml:space="preserve"> </w:t>
      </w:r>
      <w:r w:rsidR="00784133" w:rsidRPr="0040769B">
        <w:rPr>
          <w:bCs/>
        </w:rPr>
        <w:t>tentang</w:t>
      </w:r>
      <w:r w:rsidR="006263A6">
        <w:rPr>
          <w:bCs/>
          <w:lang w:val="id-ID"/>
        </w:rPr>
        <w:t xml:space="preserve"> </w:t>
      </w:r>
      <w:r w:rsidR="00784133" w:rsidRPr="0040769B">
        <w:rPr>
          <w:bCs/>
        </w:rPr>
        <w:t>jejak</w:t>
      </w:r>
      <w:r w:rsidR="006263A6">
        <w:rPr>
          <w:bCs/>
          <w:lang w:val="id-ID"/>
        </w:rPr>
        <w:t xml:space="preserve"> </w:t>
      </w:r>
      <w:r w:rsidR="004505E1" w:rsidRPr="0040769B">
        <w:rPr>
          <w:bCs/>
          <w:lang w:val="id-ID"/>
        </w:rPr>
        <w:t>Cina</w:t>
      </w:r>
      <w:r w:rsidR="00784133" w:rsidRPr="0040769B">
        <w:rPr>
          <w:bCs/>
        </w:rPr>
        <w:t>dan Hindu di Jawa.</w:t>
      </w:r>
    </w:p>
    <w:p w:rsidR="00847622" w:rsidRDefault="00866986" w:rsidP="00847622">
      <w:pPr>
        <w:pStyle w:val="NormalWeb"/>
        <w:widowControl w:val="0"/>
        <w:spacing w:before="0" w:beforeAutospacing="0" w:after="0" w:afterAutospacing="0" w:line="480" w:lineRule="auto"/>
        <w:ind w:left="426" w:firstLine="720"/>
        <w:jc w:val="both"/>
        <w:rPr>
          <w:bCs/>
        </w:rPr>
      </w:pPr>
      <w:r w:rsidRPr="0040769B">
        <w:rPr>
          <w:bCs/>
        </w:rPr>
        <w:t>Penelitian</w:t>
      </w:r>
      <w:r w:rsidR="006263A6">
        <w:rPr>
          <w:bCs/>
          <w:lang w:val="id-ID"/>
        </w:rPr>
        <w:t xml:space="preserve"> </w:t>
      </w:r>
      <w:r w:rsidRPr="0040769B">
        <w:rPr>
          <w:bCs/>
        </w:rPr>
        <w:t>tentang</w:t>
      </w:r>
      <w:r w:rsidR="006263A6">
        <w:rPr>
          <w:bCs/>
          <w:lang w:val="id-ID"/>
        </w:rPr>
        <w:t xml:space="preserve"> </w:t>
      </w:r>
      <w:r w:rsidR="006263A6">
        <w:rPr>
          <w:bCs/>
        </w:rPr>
        <w:t>multicultural</w:t>
      </w:r>
      <w:r w:rsidR="006263A6">
        <w:rPr>
          <w:bCs/>
          <w:lang w:val="id-ID"/>
        </w:rPr>
        <w:t xml:space="preserve"> </w:t>
      </w:r>
      <w:r w:rsidRPr="0040769B">
        <w:rPr>
          <w:bCs/>
        </w:rPr>
        <w:t>sudah</w:t>
      </w:r>
      <w:r w:rsidR="006263A6">
        <w:rPr>
          <w:bCs/>
          <w:lang w:val="id-ID"/>
        </w:rPr>
        <w:t xml:space="preserve"> </w:t>
      </w:r>
      <w:r w:rsidRPr="0040769B">
        <w:rPr>
          <w:bCs/>
        </w:rPr>
        <w:t>banyak</w:t>
      </w:r>
      <w:r w:rsidR="006263A6">
        <w:rPr>
          <w:bCs/>
          <w:lang w:val="id-ID"/>
        </w:rPr>
        <w:t xml:space="preserve"> </w:t>
      </w:r>
      <w:r w:rsidRPr="0040769B">
        <w:rPr>
          <w:bCs/>
        </w:rPr>
        <w:t>dilakukan</w:t>
      </w:r>
      <w:r w:rsidR="006263A6">
        <w:rPr>
          <w:bCs/>
          <w:lang w:val="id-ID"/>
        </w:rPr>
        <w:t xml:space="preserve"> </w:t>
      </w:r>
      <w:r w:rsidRPr="0040769B">
        <w:rPr>
          <w:bCs/>
        </w:rPr>
        <w:t>seperti yang dilakukan</w:t>
      </w:r>
      <w:r w:rsidR="006263A6">
        <w:rPr>
          <w:bCs/>
          <w:lang w:val="id-ID"/>
        </w:rPr>
        <w:t xml:space="preserve"> </w:t>
      </w:r>
      <w:r w:rsidRPr="0040769B">
        <w:rPr>
          <w:bCs/>
        </w:rPr>
        <w:t>oleh</w:t>
      </w:r>
      <w:r w:rsidR="006263A6">
        <w:rPr>
          <w:bCs/>
          <w:lang w:val="id-ID"/>
        </w:rPr>
        <w:t xml:space="preserve"> </w:t>
      </w:r>
      <w:r w:rsidRPr="0040769B">
        <w:rPr>
          <w:bCs/>
        </w:rPr>
        <w:t>Khamami</w:t>
      </w:r>
      <w:r w:rsidR="006263A6">
        <w:rPr>
          <w:bCs/>
          <w:lang w:val="id-ID"/>
        </w:rPr>
        <w:t xml:space="preserve"> </w:t>
      </w:r>
      <w:r w:rsidRPr="0040769B">
        <w:rPr>
          <w:bCs/>
        </w:rPr>
        <w:t>Zada, dkk</w:t>
      </w:r>
      <w:r w:rsidR="006263A6">
        <w:rPr>
          <w:bCs/>
          <w:lang w:val="id-ID"/>
        </w:rPr>
        <w:t xml:space="preserve"> </w:t>
      </w:r>
      <w:r w:rsidRPr="0040769B">
        <w:rPr>
          <w:bCs/>
        </w:rPr>
        <w:t>tentang</w:t>
      </w:r>
      <w:r w:rsidR="006263A6">
        <w:rPr>
          <w:bCs/>
          <w:lang w:val="id-ID"/>
        </w:rPr>
        <w:t xml:space="preserve"> </w:t>
      </w:r>
      <w:r w:rsidRPr="0040769B">
        <w:rPr>
          <w:bCs/>
          <w:i/>
          <w:iCs/>
        </w:rPr>
        <w:t>Pemahaman</w:t>
      </w:r>
      <w:r w:rsidR="006263A6">
        <w:rPr>
          <w:bCs/>
          <w:i/>
          <w:iCs/>
          <w:lang w:val="id-ID"/>
        </w:rPr>
        <w:t xml:space="preserve"> </w:t>
      </w:r>
      <w:r w:rsidRPr="0040769B">
        <w:rPr>
          <w:bCs/>
          <w:i/>
          <w:iCs/>
        </w:rPr>
        <w:t>Keagamaan</w:t>
      </w:r>
      <w:r w:rsidR="006263A6">
        <w:rPr>
          <w:bCs/>
          <w:i/>
          <w:iCs/>
          <w:lang w:val="id-ID"/>
        </w:rPr>
        <w:t xml:space="preserve"> </w:t>
      </w:r>
      <w:r w:rsidRPr="0040769B">
        <w:rPr>
          <w:bCs/>
          <w:i/>
          <w:iCs/>
        </w:rPr>
        <w:t>Kelompok Islam Radikal</w:t>
      </w:r>
      <w:r w:rsidR="006263A6">
        <w:rPr>
          <w:bCs/>
          <w:i/>
          <w:iCs/>
          <w:lang w:val="id-ID"/>
        </w:rPr>
        <w:t xml:space="preserve"> </w:t>
      </w:r>
      <w:r w:rsidRPr="0040769B">
        <w:rPr>
          <w:bCs/>
          <w:i/>
          <w:iCs/>
        </w:rPr>
        <w:t>terhadap</w:t>
      </w:r>
      <w:r w:rsidR="006263A6">
        <w:rPr>
          <w:bCs/>
          <w:i/>
          <w:iCs/>
          <w:lang w:val="id-ID"/>
        </w:rPr>
        <w:t xml:space="preserve"> </w:t>
      </w:r>
      <w:r w:rsidRPr="0040769B">
        <w:rPr>
          <w:bCs/>
          <w:i/>
          <w:iCs/>
        </w:rPr>
        <w:t>Pengembangan</w:t>
      </w:r>
      <w:r w:rsidR="006263A6">
        <w:rPr>
          <w:bCs/>
          <w:i/>
          <w:iCs/>
          <w:lang w:val="id-ID"/>
        </w:rPr>
        <w:t xml:space="preserve"> </w:t>
      </w:r>
      <w:r w:rsidRPr="0040769B">
        <w:rPr>
          <w:bCs/>
          <w:i/>
          <w:iCs/>
        </w:rPr>
        <w:t>Multikulturalisme</w:t>
      </w:r>
      <w:r w:rsidR="006263A6">
        <w:rPr>
          <w:bCs/>
          <w:i/>
          <w:iCs/>
          <w:lang w:val="id-ID"/>
        </w:rPr>
        <w:t xml:space="preserve"> </w:t>
      </w:r>
      <w:r w:rsidRPr="0040769B">
        <w:rPr>
          <w:bCs/>
        </w:rPr>
        <w:t>dan</w:t>
      </w:r>
      <w:r w:rsidR="006263A6">
        <w:rPr>
          <w:bCs/>
          <w:lang w:val="id-ID"/>
        </w:rPr>
        <w:t xml:space="preserve"> </w:t>
      </w:r>
      <w:r w:rsidRPr="0040769B">
        <w:rPr>
          <w:bCs/>
        </w:rPr>
        <w:t>Shofiyullah</w:t>
      </w:r>
      <w:r w:rsidR="006263A6">
        <w:rPr>
          <w:bCs/>
          <w:lang w:val="id-ID"/>
        </w:rPr>
        <w:t xml:space="preserve"> </w:t>
      </w:r>
      <w:r w:rsidRPr="0040769B">
        <w:rPr>
          <w:bCs/>
        </w:rPr>
        <w:t>Mz, dkk yang berjudul</w:t>
      </w:r>
      <w:r w:rsidR="006263A6">
        <w:rPr>
          <w:bCs/>
          <w:lang w:val="id-ID"/>
        </w:rPr>
        <w:t xml:space="preserve"> </w:t>
      </w:r>
      <w:r w:rsidRPr="0040769B">
        <w:rPr>
          <w:bCs/>
          <w:i/>
          <w:iCs/>
        </w:rPr>
        <w:t>Multikulturalisme, Muhammadiyah, dan</w:t>
      </w:r>
      <w:r w:rsidR="006263A6">
        <w:rPr>
          <w:bCs/>
          <w:i/>
          <w:iCs/>
          <w:lang w:val="id-ID"/>
        </w:rPr>
        <w:t xml:space="preserve"> </w:t>
      </w:r>
      <w:r w:rsidRPr="0040769B">
        <w:rPr>
          <w:bCs/>
          <w:i/>
          <w:iCs/>
        </w:rPr>
        <w:t>Pluralitas Islam di Yogyakarta.</w:t>
      </w:r>
      <w:r w:rsidRPr="0040769B">
        <w:rPr>
          <w:rStyle w:val="FootnoteReference"/>
          <w:bCs/>
          <w:i/>
          <w:iCs/>
        </w:rPr>
        <w:footnoteReference w:id="21"/>
      </w:r>
      <w:r w:rsidR="006263A6">
        <w:rPr>
          <w:bCs/>
          <w:i/>
          <w:iCs/>
          <w:lang w:val="id-ID"/>
        </w:rPr>
        <w:t xml:space="preserve"> </w:t>
      </w:r>
      <w:r w:rsidRPr="0040769B">
        <w:rPr>
          <w:bCs/>
        </w:rPr>
        <w:t>Kedua</w:t>
      </w:r>
      <w:r w:rsidR="006263A6">
        <w:rPr>
          <w:bCs/>
          <w:lang w:val="id-ID"/>
        </w:rPr>
        <w:t xml:space="preserve"> </w:t>
      </w:r>
      <w:r w:rsidRPr="0040769B">
        <w:rPr>
          <w:bCs/>
        </w:rPr>
        <w:t>penelitian</w:t>
      </w:r>
      <w:r w:rsidR="006263A6">
        <w:rPr>
          <w:bCs/>
          <w:lang w:val="id-ID"/>
        </w:rPr>
        <w:t xml:space="preserve"> </w:t>
      </w:r>
      <w:r w:rsidRPr="0040769B">
        <w:rPr>
          <w:bCs/>
        </w:rPr>
        <w:t>ini</w:t>
      </w:r>
      <w:r w:rsidR="006263A6">
        <w:rPr>
          <w:bCs/>
          <w:lang w:val="id-ID"/>
        </w:rPr>
        <w:t xml:space="preserve"> </w:t>
      </w:r>
      <w:r w:rsidRPr="0040769B">
        <w:rPr>
          <w:bCs/>
        </w:rPr>
        <w:t>melihat</w:t>
      </w:r>
      <w:r w:rsidR="006263A6">
        <w:rPr>
          <w:bCs/>
          <w:lang w:val="id-ID"/>
        </w:rPr>
        <w:t xml:space="preserve"> </w:t>
      </w:r>
      <w:r w:rsidRPr="0040769B">
        <w:rPr>
          <w:bCs/>
        </w:rPr>
        <w:t>tentang</w:t>
      </w:r>
      <w:r w:rsidR="006263A6">
        <w:rPr>
          <w:bCs/>
          <w:lang w:val="id-ID"/>
        </w:rPr>
        <w:t xml:space="preserve"> </w:t>
      </w:r>
      <w:r w:rsidRPr="0040769B">
        <w:rPr>
          <w:bCs/>
        </w:rPr>
        <w:t>fenomena multicultural namun</w:t>
      </w:r>
      <w:r w:rsidR="006263A6">
        <w:rPr>
          <w:bCs/>
          <w:lang w:val="id-ID"/>
        </w:rPr>
        <w:t xml:space="preserve"> </w:t>
      </w:r>
      <w:r w:rsidRPr="0040769B">
        <w:rPr>
          <w:bCs/>
        </w:rPr>
        <w:t>tidak di daerah</w:t>
      </w:r>
      <w:r w:rsidR="006263A6">
        <w:rPr>
          <w:bCs/>
          <w:lang w:val="id-ID"/>
        </w:rPr>
        <w:t xml:space="preserve"> </w:t>
      </w:r>
      <w:r w:rsidRPr="0040769B">
        <w:rPr>
          <w:bCs/>
        </w:rPr>
        <w:t>Kecamatan</w:t>
      </w:r>
      <w:r w:rsidR="006263A6">
        <w:rPr>
          <w:bCs/>
          <w:lang w:val="id-ID"/>
        </w:rPr>
        <w:t xml:space="preserve"> </w:t>
      </w:r>
      <w:r w:rsidRPr="0040769B">
        <w:rPr>
          <w:bCs/>
        </w:rPr>
        <w:t>Bangko</w:t>
      </w:r>
      <w:r w:rsidR="006263A6">
        <w:rPr>
          <w:bCs/>
          <w:lang w:val="id-ID"/>
        </w:rPr>
        <w:t xml:space="preserve"> </w:t>
      </w:r>
      <w:r w:rsidR="008B7D9F" w:rsidRPr="0040769B">
        <w:rPr>
          <w:bCs/>
        </w:rPr>
        <w:t>Bagansiapi</w:t>
      </w:r>
      <w:r w:rsidR="00FC247E" w:rsidRPr="0040769B">
        <w:rPr>
          <w:bCs/>
        </w:rPr>
        <w:t>-api</w:t>
      </w:r>
      <w:r w:rsidRPr="0040769B">
        <w:rPr>
          <w:bCs/>
        </w:rPr>
        <w:t xml:space="preserve"> yang seperti</w:t>
      </w:r>
      <w:r w:rsidR="006263A6">
        <w:rPr>
          <w:bCs/>
          <w:lang w:val="id-ID"/>
        </w:rPr>
        <w:t xml:space="preserve"> </w:t>
      </w:r>
      <w:r w:rsidRPr="0040769B">
        <w:rPr>
          <w:bCs/>
        </w:rPr>
        <w:t>penulis</w:t>
      </w:r>
      <w:r w:rsidR="006263A6">
        <w:rPr>
          <w:bCs/>
          <w:lang w:val="id-ID"/>
        </w:rPr>
        <w:t xml:space="preserve"> </w:t>
      </w:r>
      <w:r w:rsidRPr="0040769B">
        <w:rPr>
          <w:bCs/>
        </w:rPr>
        <w:t>bahas.</w:t>
      </w:r>
    </w:p>
    <w:p w:rsidR="00847622" w:rsidRDefault="00784133" w:rsidP="00847622">
      <w:pPr>
        <w:pStyle w:val="NormalWeb"/>
        <w:widowControl w:val="0"/>
        <w:spacing w:before="0" w:beforeAutospacing="0" w:after="0" w:afterAutospacing="0" w:line="480" w:lineRule="auto"/>
        <w:ind w:left="426" w:firstLine="720"/>
        <w:jc w:val="both"/>
        <w:rPr>
          <w:bCs/>
        </w:rPr>
      </w:pPr>
      <w:r w:rsidRPr="0040769B">
        <w:rPr>
          <w:bCs/>
        </w:rPr>
        <w:t>Akan tetapi</w:t>
      </w:r>
      <w:r w:rsidR="006263A6">
        <w:rPr>
          <w:bCs/>
          <w:lang w:val="id-ID"/>
        </w:rPr>
        <w:t xml:space="preserve"> </w:t>
      </w:r>
      <w:r w:rsidRPr="0040769B">
        <w:rPr>
          <w:bCs/>
        </w:rPr>
        <w:t>tulisan yang membahas</w:t>
      </w:r>
      <w:r w:rsidR="006263A6">
        <w:rPr>
          <w:bCs/>
          <w:lang w:val="id-ID"/>
        </w:rPr>
        <w:t xml:space="preserve"> </w:t>
      </w:r>
      <w:r w:rsidRPr="0040769B">
        <w:rPr>
          <w:bCs/>
        </w:rPr>
        <w:t>tentang</w:t>
      </w:r>
      <w:r w:rsidR="006263A6">
        <w:rPr>
          <w:bCs/>
          <w:lang w:val="id-ID"/>
        </w:rPr>
        <w:t xml:space="preserve"> </w:t>
      </w:r>
      <w:r w:rsidRPr="0040769B">
        <w:rPr>
          <w:bCs/>
        </w:rPr>
        <w:t>Etnis</w:t>
      </w:r>
      <w:r w:rsidR="006263A6">
        <w:rPr>
          <w:bCs/>
          <w:lang w:val="id-ID"/>
        </w:rPr>
        <w:t xml:space="preserve"> </w:t>
      </w:r>
      <w:r w:rsidR="004505E1" w:rsidRPr="0040769B">
        <w:rPr>
          <w:bCs/>
        </w:rPr>
        <w:t>Tionghoa</w:t>
      </w:r>
      <w:r w:rsidR="006263A6">
        <w:rPr>
          <w:bCs/>
          <w:lang w:val="id-ID"/>
        </w:rPr>
        <w:t xml:space="preserve"> </w:t>
      </w:r>
      <w:r w:rsidRPr="0040769B">
        <w:rPr>
          <w:bCs/>
        </w:rPr>
        <w:t>dan</w:t>
      </w:r>
      <w:r w:rsidR="006263A6">
        <w:rPr>
          <w:bCs/>
          <w:lang w:val="id-ID"/>
        </w:rPr>
        <w:t xml:space="preserve"> </w:t>
      </w:r>
      <w:r w:rsidRPr="0040769B">
        <w:rPr>
          <w:bCs/>
        </w:rPr>
        <w:t xml:space="preserve">Melayu di </w:t>
      </w:r>
      <w:r w:rsidR="008B7D9F" w:rsidRPr="0040769B">
        <w:rPr>
          <w:bCs/>
        </w:rPr>
        <w:t>Bagansiapi</w:t>
      </w:r>
      <w:r w:rsidR="00FC247E" w:rsidRPr="0040769B">
        <w:rPr>
          <w:bCs/>
        </w:rPr>
        <w:t>api</w:t>
      </w:r>
      <w:r w:rsidR="006263A6">
        <w:rPr>
          <w:bCs/>
          <w:lang w:val="id-ID"/>
        </w:rPr>
        <w:t xml:space="preserve"> </w:t>
      </w:r>
      <w:r w:rsidRPr="0040769B">
        <w:rPr>
          <w:bCs/>
        </w:rPr>
        <w:t>memang</w:t>
      </w:r>
      <w:r w:rsidR="006263A6">
        <w:rPr>
          <w:bCs/>
          <w:lang w:val="id-ID"/>
        </w:rPr>
        <w:t xml:space="preserve"> </w:t>
      </w:r>
      <w:r w:rsidRPr="0040769B">
        <w:rPr>
          <w:bCs/>
        </w:rPr>
        <w:t>banyak</w:t>
      </w:r>
      <w:r w:rsidR="006263A6">
        <w:rPr>
          <w:bCs/>
          <w:lang w:val="id-ID"/>
        </w:rPr>
        <w:t xml:space="preserve"> </w:t>
      </w:r>
      <w:r w:rsidRPr="0040769B">
        <w:rPr>
          <w:bCs/>
        </w:rPr>
        <w:t>berserak.</w:t>
      </w:r>
      <w:r w:rsidR="006263A6">
        <w:rPr>
          <w:bCs/>
          <w:lang w:val="id-ID"/>
        </w:rPr>
        <w:t xml:space="preserve"> </w:t>
      </w:r>
      <w:r w:rsidRPr="0040769B">
        <w:rPr>
          <w:bCs/>
        </w:rPr>
        <w:t>Baik di Wikipedia maupun</w:t>
      </w:r>
      <w:r w:rsidR="006263A6">
        <w:rPr>
          <w:bCs/>
          <w:lang w:val="id-ID"/>
        </w:rPr>
        <w:t xml:space="preserve"> </w:t>
      </w:r>
      <w:r w:rsidRPr="0040769B">
        <w:rPr>
          <w:bCs/>
        </w:rPr>
        <w:t>tulisan</w:t>
      </w:r>
      <w:r w:rsidR="006263A6">
        <w:rPr>
          <w:bCs/>
          <w:lang w:val="id-ID"/>
        </w:rPr>
        <w:t xml:space="preserve"> </w:t>
      </w:r>
      <w:r w:rsidRPr="0040769B">
        <w:rPr>
          <w:bCs/>
        </w:rPr>
        <w:t>lepas yang</w:t>
      </w:r>
      <w:r w:rsidR="006263A6">
        <w:rPr>
          <w:bCs/>
          <w:lang w:val="id-ID"/>
        </w:rPr>
        <w:t xml:space="preserve"> </w:t>
      </w:r>
      <w:r w:rsidRPr="0040769B">
        <w:rPr>
          <w:bCs/>
        </w:rPr>
        <w:t xml:space="preserve"> semuanya</w:t>
      </w:r>
      <w:r w:rsidR="006263A6">
        <w:rPr>
          <w:bCs/>
          <w:lang w:val="id-ID"/>
        </w:rPr>
        <w:t xml:space="preserve"> </w:t>
      </w:r>
      <w:r w:rsidRPr="0040769B">
        <w:rPr>
          <w:bCs/>
        </w:rPr>
        <w:t>akan</w:t>
      </w:r>
      <w:r w:rsidR="006263A6">
        <w:rPr>
          <w:bCs/>
          <w:lang w:val="id-ID"/>
        </w:rPr>
        <w:t xml:space="preserve"> </w:t>
      </w:r>
      <w:r w:rsidRPr="0040769B">
        <w:rPr>
          <w:bCs/>
        </w:rPr>
        <w:t>penulis</w:t>
      </w:r>
      <w:r w:rsidR="006263A6">
        <w:rPr>
          <w:bCs/>
          <w:lang w:val="id-ID"/>
        </w:rPr>
        <w:t xml:space="preserve"> </w:t>
      </w:r>
      <w:r w:rsidRPr="0040769B">
        <w:rPr>
          <w:bCs/>
        </w:rPr>
        <w:t>himpun</w:t>
      </w:r>
      <w:r w:rsidR="006263A6">
        <w:rPr>
          <w:bCs/>
          <w:lang w:val="id-ID"/>
        </w:rPr>
        <w:t xml:space="preserve"> </w:t>
      </w:r>
      <w:r w:rsidRPr="0040769B">
        <w:rPr>
          <w:bCs/>
        </w:rPr>
        <w:t>nantinya</w:t>
      </w:r>
      <w:r w:rsidR="006263A6">
        <w:rPr>
          <w:bCs/>
          <w:lang w:val="id-ID"/>
        </w:rPr>
        <w:t xml:space="preserve"> </w:t>
      </w:r>
      <w:r w:rsidRPr="0040769B">
        <w:rPr>
          <w:bCs/>
        </w:rPr>
        <w:t>untuk</w:t>
      </w:r>
      <w:r w:rsidR="006263A6">
        <w:rPr>
          <w:bCs/>
          <w:lang w:val="id-ID"/>
        </w:rPr>
        <w:t xml:space="preserve"> </w:t>
      </w:r>
      <w:r w:rsidRPr="0040769B">
        <w:rPr>
          <w:bCs/>
        </w:rPr>
        <w:t>penelitian</w:t>
      </w:r>
      <w:r w:rsidR="006263A6">
        <w:rPr>
          <w:bCs/>
          <w:lang w:val="id-ID"/>
        </w:rPr>
        <w:t xml:space="preserve"> </w:t>
      </w:r>
      <w:r w:rsidRPr="0040769B">
        <w:rPr>
          <w:bCs/>
        </w:rPr>
        <w:t>ini.</w:t>
      </w:r>
      <w:r w:rsidR="006263A6">
        <w:rPr>
          <w:bCs/>
          <w:lang w:val="id-ID"/>
        </w:rPr>
        <w:t xml:space="preserve"> </w:t>
      </w:r>
      <w:r w:rsidR="00866986" w:rsidRPr="0040769B">
        <w:rPr>
          <w:bCs/>
        </w:rPr>
        <w:t>Semua</w:t>
      </w:r>
      <w:r w:rsidR="006263A6">
        <w:rPr>
          <w:bCs/>
          <w:lang w:val="id-ID"/>
        </w:rPr>
        <w:t xml:space="preserve"> </w:t>
      </w:r>
      <w:r w:rsidR="00866986" w:rsidRPr="0040769B">
        <w:rPr>
          <w:bCs/>
        </w:rPr>
        <w:t>bahan</w:t>
      </w:r>
      <w:r w:rsidR="006263A6">
        <w:rPr>
          <w:bCs/>
          <w:lang w:val="id-ID"/>
        </w:rPr>
        <w:t xml:space="preserve"> </w:t>
      </w:r>
      <w:r w:rsidR="00866986" w:rsidRPr="0040769B">
        <w:rPr>
          <w:bCs/>
        </w:rPr>
        <w:t>itu</w:t>
      </w:r>
      <w:r w:rsidR="006263A6">
        <w:rPr>
          <w:bCs/>
          <w:lang w:val="id-ID"/>
        </w:rPr>
        <w:t xml:space="preserve"> </w:t>
      </w:r>
      <w:r w:rsidR="00866986" w:rsidRPr="0040769B">
        <w:rPr>
          <w:bCs/>
        </w:rPr>
        <w:t>akan</w:t>
      </w:r>
      <w:r w:rsidR="006263A6">
        <w:rPr>
          <w:bCs/>
          <w:lang w:val="id-ID"/>
        </w:rPr>
        <w:t xml:space="preserve"> </w:t>
      </w:r>
      <w:r w:rsidR="00B8469A" w:rsidRPr="0040769B">
        <w:rPr>
          <w:bCs/>
        </w:rPr>
        <w:t>dikumpulkan</w:t>
      </w:r>
      <w:r w:rsidR="006263A6">
        <w:rPr>
          <w:bCs/>
          <w:lang w:val="id-ID"/>
        </w:rPr>
        <w:t xml:space="preserve"> </w:t>
      </w:r>
      <w:r w:rsidR="00B8469A" w:rsidRPr="0040769B">
        <w:rPr>
          <w:bCs/>
        </w:rPr>
        <w:t>untuk</w:t>
      </w:r>
      <w:r w:rsidR="006263A6">
        <w:rPr>
          <w:bCs/>
          <w:lang w:val="id-ID"/>
        </w:rPr>
        <w:t xml:space="preserve"> </w:t>
      </w:r>
      <w:r w:rsidR="00B8469A" w:rsidRPr="0040769B">
        <w:rPr>
          <w:bCs/>
        </w:rPr>
        <w:t>menjadi</w:t>
      </w:r>
      <w:r w:rsidR="006263A6">
        <w:rPr>
          <w:bCs/>
          <w:lang w:val="id-ID"/>
        </w:rPr>
        <w:t xml:space="preserve"> </w:t>
      </w:r>
      <w:r w:rsidR="00B8469A" w:rsidRPr="0040769B">
        <w:rPr>
          <w:bCs/>
        </w:rPr>
        <w:t>satu</w:t>
      </w:r>
      <w:r w:rsidR="006263A6">
        <w:rPr>
          <w:bCs/>
          <w:lang w:val="id-ID"/>
        </w:rPr>
        <w:t xml:space="preserve"> </w:t>
      </w:r>
      <w:r w:rsidR="00B8469A" w:rsidRPr="0040769B">
        <w:rPr>
          <w:bCs/>
          <w:lang w:val="id-ID"/>
        </w:rPr>
        <w:t>b</w:t>
      </w:r>
      <w:r w:rsidR="00866986" w:rsidRPr="0040769B">
        <w:rPr>
          <w:bCs/>
        </w:rPr>
        <w:t>ahan</w:t>
      </w:r>
      <w:r w:rsidR="006263A6">
        <w:rPr>
          <w:bCs/>
          <w:lang w:val="id-ID"/>
        </w:rPr>
        <w:t xml:space="preserve"> </w:t>
      </w:r>
      <w:r w:rsidR="00866986" w:rsidRPr="0040769B">
        <w:rPr>
          <w:bCs/>
        </w:rPr>
        <w:t>penelitian.</w:t>
      </w:r>
    </w:p>
    <w:p w:rsidR="004444C0" w:rsidRPr="00847622" w:rsidRDefault="00B8469A" w:rsidP="00847622">
      <w:pPr>
        <w:pStyle w:val="NormalWeb"/>
        <w:widowControl w:val="0"/>
        <w:spacing w:before="0" w:beforeAutospacing="0" w:after="0" w:afterAutospacing="0" w:line="480" w:lineRule="auto"/>
        <w:ind w:left="426" w:firstLine="720"/>
        <w:jc w:val="both"/>
        <w:rPr>
          <w:bCs/>
        </w:rPr>
      </w:pPr>
      <w:r w:rsidRPr="0040769B">
        <w:rPr>
          <w:bCs/>
          <w:lang w:val="id-ID"/>
        </w:rPr>
        <w:t>Buku-buku yang membahas tentang multikulturali</w:t>
      </w:r>
      <w:r w:rsidR="00661ABF">
        <w:rPr>
          <w:bCs/>
          <w:lang w:val="id-ID"/>
        </w:rPr>
        <w:t>sme diantarnya Azyumardi Azra “</w:t>
      </w:r>
      <w:r w:rsidRPr="0040769B">
        <w:rPr>
          <w:bCs/>
          <w:lang w:val="id-ID"/>
        </w:rPr>
        <w:t>Identitas dan Krisis Budaya, membangun multikulturalism</w:t>
      </w:r>
      <w:r w:rsidR="00661ABF">
        <w:rPr>
          <w:bCs/>
          <w:lang w:val="id-ID"/>
        </w:rPr>
        <w:t>e Indonesia”. Kemudian Daulay “</w:t>
      </w:r>
      <w:r w:rsidRPr="0040769B">
        <w:rPr>
          <w:bCs/>
          <w:lang w:val="id-ID"/>
        </w:rPr>
        <w:t xml:space="preserve">Implementasi Kebijakan Pengembangan Wawasan Multikultural : Solusi Mengatasi Persoalan Pluralitas Kehidupan Masyarakat dan Bangsa, Jurnal Multikultural dan Multireligius, vol. IV No. </w:t>
      </w:r>
      <w:r w:rsidR="00D947C2">
        <w:rPr>
          <w:bCs/>
          <w:lang w:val="id-ID"/>
        </w:rPr>
        <w:t>15, Juli</w:t>
      </w:r>
      <w:r w:rsidR="00D947C2">
        <w:rPr>
          <w:bCs/>
        </w:rPr>
        <w:t>-</w:t>
      </w:r>
      <w:r w:rsidRPr="0040769B">
        <w:rPr>
          <w:bCs/>
          <w:lang w:val="id-ID"/>
        </w:rPr>
        <w:t>Sep</w:t>
      </w:r>
      <w:r w:rsidR="00661ABF">
        <w:rPr>
          <w:bCs/>
          <w:lang w:val="id-ID"/>
        </w:rPr>
        <w:t>tember 2005. Taufik Abdullah, “</w:t>
      </w:r>
      <w:r w:rsidRPr="0040769B">
        <w:rPr>
          <w:bCs/>
          <w:lang w:val="id-ID"/>
        </w:rPr>
        <w:t xml:space="preserve">Agama dan Perubahan Sosial” </w:t>
      </w:r>
      <w:r w:rsidRPr="0040769B">
        <w:rPr>
          <w:bCs/>
          <w:lang w:val="id-ID"/>
        </w:rPr>
        <w:lastRenderedPageBreak/>
        <w:t>Jakarta: Rajawali Press</w:t>
      </w:r>
      <w:r w:rsidR="00B816F8" w:rsidRPr="0040769B">
        <w:rPr>
          <w:bCs/>
          <w:lang w:val="id-ID"/>
        </w:rPr>
        <w:t>, 1996</w:t>
      </w:r>
      <w:r w:rsidR="00661ABF">
        <w:rPr>
          <w:bCs/>
          <w:lang w:val="id-ID"/>
        </w:rPr>
        <w:t>. Badri Yatim, “</w:t>
      </w:r>
      <w:r w:rsidR="004444C0" w:rsidRPr="0040769B">
        <w:rPr>
          <w:bCs/>
          <w:lang w:val="id-ID"/>
        </w:rPr>
        <w:t xml:space="preserve">Historiografi Islam” , </w:t>
      </w:r>
      <w:r w:rsidR="00661ABF" w:rsidRPr="0040769B">
        <w:rPr>
          <w:bCs/>
          <w:lang w:val="id-ID"/>
        </w:rPr>
        <w:t>Jakart</w:t>
      </w:r>
      <w:r w:rsidR="00661ABF">
        <w:rPr>
          <w:bCs/>
        </w:rPr>
        <w:t>a</w:t>
      </w:r>
      <w:r w:rsidR="00661ABF" w:rsidRPr="0040769B">
        <w:rPr>
          <w:bCs/>
          <w:lang w:val="id-ID"/>
        </w:rPr>
        <w:t xml:space="preserve"> </w:t>
      </w:r>
      <w:r w:rsidR="004444C0" w:rsidRPr="0040769B">
        <w:rPr>
          <w:bCs/>
          <w:lang w:val="id-ID"/>
        </w:rPr>
        <w:t>: Logos Wacana</w:t>
      </w:r>
      <w:r w:rsidR="00661ABF">
        <w:rPr>
          <w:bCs/>
          <w:lang w:val="id-ID"/>
        </w:rPr>
        <w:t xml:space="preserve"> Ilmu, 1997. Kunto Wijoyo, “</w:t>
      </w:r>
      <w:r w:rsidR="004444C0" w:rsidRPr="0040769B">
        <w:rPr>
          <w:bCs/>
          <w:lang w:val="id-ID"/>
        </w:rPr>
        <w:t>Metodologi Sejarah”, Yogyakarta : Tiara Wac</w:t>
      </w:r>
      <w:r w:rsidR="00661ABF">
        <w:rPr>
          <w:bCs/>
          <w:lang w:val="id-ID"/>
        </w:rPr>
        <w:t>ana, 1993. Soerjono Soekanto, “</w:t>
      </w:r>
      <w:r w:rsidR="004444C0" w:rsidRPr="0040769B">
        <w:rPr>
          <w:bCs/>
          <w:lang w:val="id-ID"/>
        </w:rPr>
        <w:t xml:space="preserve">Sosiologi Suatu </w:t>
      </w:r>
      <w:r w:rsidR="00001DB5" w:rsidRPr="0040769B">
        <w:rPr>
          <w:bCs/>
          <w:lang w:val="id-ID"/>
        </w:rPr>
        <w:t>P</w:t>
      </w:r>
      <w:r w:rsidR="004444C0" w:rsidRPr="0040769B">
        <w:rPr>
          <w:bCs/>
          <w:lang w:val="id-ID"/>
        </w:rPr>
        <w:t>engantar”, Jakarta : Raja</w:t>
      </w:r>
      <w:r w:rsidR="00661ABF">
        <w:rPr>
          <w:bCs/>
          <w:lang w:val="id-ID"/>
        </w:rPr>
        <w:t>wali, 1990. Suparlan Pasurdi, “</w:t>
      </w:r>
      <w:r w:rsidR="004444C0" w:rsidRPr="0040769B">
        <w:rPr>
          <w:bCs/>
          <w:lang w:val="id-ID"/>
        </w:rPr>
        <w:t xml:space="preserve">Menuju Masyarakat Indonesia yang Multikultural”. </w:t>
      </w:r>
    </w:p>
    <w:p w:rsidR="00405D3A" w:rsidRPr="0040769B" w:rsidRDefault="00405D3A" w:rsidP="00847622">
      <w:pPr>
        <w:pStyle w:val="NormalWeb"/>
        <w:widowControl w:val="0"/>
        <w:spacing w:before="0" w:beforeAutospacing="0" w:after="0" w:afterAutospacing="0"/>
        <w:ind w:firstLine="720"/>
        <w:jc w:val="both"/>
        <w:rPr>
          <w:bCs/>
          <w:lang w:val="id-ID"/>
        </w:rPr>
      </w:pPr>
    </w:p>
    <w:p w:rsidR="00986B62" w:rsidRPr="0040769B" w:rsidRDefault="00986B62" w:rsidP="00F476F5">
      <w:pPr>
        <w:pStyle w:val="NormalWeb"/>
        <w:spacing w:before="0" w:beforeAutospacing="0" w:after="0" w:afterAutospacing="0" w:line="480" w:lineRule="auto"/>
        <w:jc w:val="both"/>
        <w:rPr>
          <w:b/>
          <w:bCs/>
        </w:rPr>
      </w:pPr>
      <w:r w:rsidRPr="0040769B">
        <w:rPr>
          <w:b/>
          <w:bCs/>
        </w:rPr>
        <w:t>F. MetodePenelitian</w:t>
      </w:r>
    </w:p>
    <w:p w:rsidR="00BE3E31" w:rsidRDefault="00BE3E31" w:rsidP="00BE3E31">
      <w:pPr>
        <w:spacing w:line="480" w:lineRule="auto"/>
        <w:ind w:left="360" w:firstLine="720"/>
      </w:pPr>
      <w:r>
        <w:t xml:space="preserve">Penelitian ini lebih menekankan pada aspek histori dari suatu perubahan sosial, maka untuk mendapatkan fakta-fakta yang lebih akurat, maka penelitian ini menggunakan metode penelitian sejarah yakni penelitian terhadap sumber-sumber sejarah secara kritis. Untuk menjangkau sumber secara lebih luas dan kritis maka penelitian ini menggunakan pendekatan  kualitatif </w:t>
      </w:r>
    </w:p>
    <w:p w:rsidR="00BE3E31" w:rsidRDefault="00BE3E31" w:rsidP="00DA3C08">
      <w:pPr>
        <w:spacing w:line="480" w:lineRule="auto"/>
        <w:ind w:left="360" w:firstLine="720"/>
      </w:pPr>
      <w:r>
        <w:t xml:space="preserve">Langkah pertama adalah </w:t>
      </w:r>
      <w:r w:rsidRPr="00A605AB">
        <w:rPr>
          <w:rFonts w:asciiTheme="majorBidi" w:hAnsiTheme="majorBidi" w:cstheme="majorBidi"/>
          <w:lang w:val="sq-AL"/>
        </w:rPr>
        <w:t xml:space="preserve">mencari dan mengumpulkan sumber-sumber yang relevan dengan topik dan judul penelitian, </w:t>
      </w:r>
      <w:r w:rsidR="00C91B0E">
        <w:rPr>
          <w:rFonts w:asciiTheme="majorBidi" w:hAnsiTheme="majorBidi" w:cstheme="majorBidi"/>
          <w:lang w:val="sq-AL"/>
        </w:rPr>
        <w:t>interaksi an</w:t>
      </w:r>
      <w:r w:rsidR="006F2168">
        <w:rPr>
          <w:rFonts w:asciiTheme="majorBidi" w:hAnsiTheme="majorBidi" w:cstheme="majorBidi"/>
          <w:lang w:val="sq-AL"/>
        </w:rPr>
        <w:t xml:space="preserve">tara etnis Tionghoa </w:t>
      </w:r>
      <w:r w:rsidR="00DA3C08">
        <w:rPr>
          <w:rFonts w:asciiTheme="majorBidi" w:hAnsiTheme="majorBidi" w:cstheme="majorBidi"/>
          <w:lang w:val="sq-AL"/>
        </w:rPr>
        <w:t xml:space="preserve">dan Melayu </w:t>
      </w:r>
      <w:r w:rsidR="006F2168">
        <w:rPr>
          <w:rFonts w:asciiTheme="majorBidi" w:hAnsiTheme="majorBidi" w:cstheme="majorBidi"/>
          <w:lang w:val="sq-AL"/>
        </w:rPr>
        <w:t>Bagansiapiapi</w:t>
      </w:r>
      <w:r>
        <w:rPr>
          <w:rFonts w:asciiTheme="majorBidi" w:hAnsiTheme="majorBidi" w:cstheme="majorBidi"/>
          <w:lang w:val="sq-AL"/>
        </w:rPr>
        <w:t xml:space="preserve">. </w:t>
      </w:r>
      <w:r>
        <w:rPr>
          <w:lang w:val="sq-AL"/>
        </w:rPr>
        <w:t xml:space="preserve">Sumber </w:t>
      </w:r>
      <w:r w:rsidRPr="00DE227A">
        <w:rPr>
          <w:lang w:val="sq-AL"/>
        </w:rPr>
        <w:t xml:space="preserve">yang digunakan untuk mendapatkan fakta tentang kehidupan </w:t>
      </w:r>
      <w:r>
        <w:rPr>
          <w:lang w:val="sq-AL"/>
        </w:rPr>
        <w:t>sosial</w:t>
      </w:r>
      <w:r w:rsidRPr="00DE227A">
        <w:rPr>
          <w:lang w:val="sq-AL"/>
        </w:rPr>
        <w:t xml:space="preserve"> di daerah</w:t>
      </w:r>
      <w:r>
        <w:rPr>
          <w:lang w:val="sq-AL"/>
        </w:rPr>
        <w:t xml:space="preserve"> ini</w:t>
      </w:r>
      <w:r w:rsidR="00C91B0E">
        <w:rPr>
          <w:lang w:val="sq-AL"/>
        </w:rPr>
        <w:t>, di</w:t>
      </w:r>
      <w:r w:rsidRPr="00DE227A">
        <w:rPr>
          <w:lang w:val="sq-AL"/>
        </w:rPr>
        <w:t xml:space="preserve">arahkan pada arsip-arsip pemerintah daerah sebagai sumber primer, terutama yang menyangkut tentang berbagai kebijakan pemerintah terhadap kehidupan masyarakat </w:t>
      </w:r>
      <w:r w:rsidR="00751931">
        <w:rPr>
          <w:lang w:val="sq-AL"/>
        </w:rPr>
        <w:t>Bagansiapiapi</w:t>
      </w:r>
      <w:r w:rsidRPr="00DE227A">
        <w:rPr>
          <w:lang w:val="sq-AL"/>
        </w:rPr>
        <w:t xml:space="preserve">. </w:t>
      </w:r>
      <w:r>
        <w:t>Selain sumber pemerintahan akan dilengkapi dengan sumber lisan dalam bentuk wawancara dengan be</w:t>
      </w:r>
      <w:r w:rsidR="00C91B0E">
        <w:t>rbagai tokoh masyarakat yang di</w:t>
      </w:r>
      <w:r>
        <w:t>angga</w:t>
      </w:r>
      <w:r w:rsidR="00C91B0E">
        <w:t xml:space="preserve">p berkompeten untuk memberikan </w:t>
      </w:r>
      <w:r w:rsidR="00C91B0E">
        <w:rPr>
          <w:lang w:val="en-US"/>
        </w:rPr>
        <w:t>i</w:t>
      </w:r>
      <w:r>
        <w:t>nformasi sekitar masalah yang diteliti.</w:t>
      </w:r>
    </w:p>
    <w:p w:rsidR="00BE3E31" w:rsidRDefault="00BE3E31" w:rsidP="00633496">
      <w:pPr>
        <w:spacing w:line="480" w:lineRule="auto"/>
        <w:ind w:left="426" w:firstLine="1014"/>
      </w:pPr>
      <w:r>
        <w:lastRenderedPageBreak/>
        <w:t xml:space="preserve">Sementara itu sumber-sumber tertulis lainnya merupakan bentuk sumber sekunder. Sumber ini terdiri dari tulisan-tulisan yang menyangkut </w:t>
      </w:r>
      <w:r w:rsidR="00751931">
        <w:rPr>
          <w:lang w:val="en-US"/>
        </w:rPr>
        <w:t>interaksi sosial</w:t>
      </w:r>
      <w:r>
        <w:t xml:space="preserve"> </w:t>
      </w:r>
      <w:r w:rsidR="00751931">
        <w:rPr>
          <w:lang w:val="en-US"/>
        </w:rPr>
        <w:t>masyarakat</w:t>
      </w:r>
      <w:r w:rsidR="00164AAA">
        <w:rPr>
          <w:lang w:val="en-US"/>
        </w:rPr>
        <w:t xml:space="preserve"> berbeda etnis</w:t>
      </w:r>
      <w:r>
        <w:t>. Selain itu juga akan digunakan situs-situs internet yang berkaitan dengan pembahasan ini.</w:t>
      </w:r>
    </w:p>
    <w:p w:rsidR="00BE3E31" w:rsidRDefault="00BE3E31" w:rsidP="00633496">
      <w:pPr>
        <w:spacing w:line="480" w:lineRule="auto"/>
        <w:ind w:left="426" w:firstLine="1011"/>
        <w:rPr>
          <w:rFonts w:asciiTheme="majorBidi" w:hAnsiTheme="majorBidi" w:cstheme="majorBidi"/>
        </w:rPr>
      </w:pPr>
      <w:r>
        <w:rPr>
          <w:rFonts w:asciiTheme="majorBidi" w:hAnsiTheme="majorBidi" w:cstheme="majorBidi"/>
        </w:rPr>
        <w:t>Sumber-sumber ini didapat melalui  penelitian lapangan (</w:t>
      </w:r>
      <w:r w:rsidRPr="00AB0279">
        <w:rPr>
          <w:rFonts w:asciiTheme="majorBidi" w:hAnsiTheme="majorBidi" w:cstheme="majorBidi"/>
          <w:i/>
        </w:rPr>
        <w:t>field research</w:t>
      </w:r>
      <w:r>
        <w:rPr>
          <w:rFonts w:asciiTheme="majorBidi" w:hAnsiTheme="majorBidi" w:cstheme="majorBidi"/>
        </w:rPr>
        <w:t>) dan kepustakaan (</w:t>
      </w:r>
      <w:r>
        <w:rPr>
          <w:rFonts w:asciiTheme="majorBidi" w:hAnsiTheme="majorBidi" w:cstheme="majorBidi"/>
          <w:i/>
        </w:rPr>
        <w:t>library research). F</w:t>
      </w:r>
      <w:r w:rsidRPr="00E1145A">
        <w:rPr>
          <w:rFonts w:asciiTheme="majorBidi" w:hAnsiTheme="majorBidi" w:cstheme="majorBidi"/>
          <w:i/>
          <w:lang w:val="sq-AL"/>
        </w:rPr>
        <w:t>ield</w:t>
      </w:r>
      <w:r w:rsidRPr="00E1145A">
        <w:rPr>
          <w:rFonts w:asciiTheme="majorBidi" w:hAnsiTheme="majorBidi" w:cstheme="majorBidi"/>
          <w:lang w:val="sq-AL"/>
        </w:rPr>
        <w:t xml:space="preserve"> </w:t>
      </w:r>
      <w:r w:rsidRPr="00E1145A">
        <w:rPr>
          <w:rFonts w:asciiTheme="majorBidi" w:hAnsiTheme="majorBidi" w:cstheme="majorBidi"/>
          <w:i/>
          <w:lang w:val="sq-AL"/>
        </w:rPr>
        <w:t>research</w:t>
      </w:r>
      <w:r>
        <w:rPr>
          <w:rFonts w:asciiTheme="majorBidi" w:hAnsiTheme="majorBidi" w:cstheme="majorBidi"/>
          <w:i/>
        </w:rPr>
        <w:t xml:space="preserve"> </w:t>
      </w:r>
      <w:r>
        <w:rPr>
          <w:rFonts w:asciiTheme="majorBidi" w:hAnsiTheme="majorBidi" w:cstheme="majorBidi"/>
        </w:rPr>
        <w:t xml:space="preserve">dilakukan dengan wawanacara kepada beberapa nara sumber terkait pokok pembahasan. Dalam kajian sejarah hal ini dikenal sebagai </w:t>
      </w:r>
      <w:r w:rsidRPr="00E1145A">
        <w:rPr>
          <w:rFonts w:asciiTheme="majorBidi" w:hAnsiTheme="majorBidi" w:cstheme="majorBidi"/>
          <w:lang w:val="sq-AL"/>
        </w:rPr>
        <w:t>sejarah lisan (</w:t>
      </w:r>
      <w:r w:rsidRPr="00E1145A">
        <w:rPr>
          <w:rFonts w:asciiTheme="majorBidi" w:hAnsiTheme="majorBidi" w:cstheme="majorBidi"/>
          <w:i/>
          <w:lang w:val="sq-AL"/>
        </w:rPr>
        <w:t>oral</w:t>
      </w:r>
      <w:r w:rsidRPr="00E1145A">
        <w:rPr>
          <w:rFonts w:asciiTheme="majorBidi" w:hAnsiTheme="majorBidi" w:cstheme="majorBidi"/>
          <w:lang w:val="sq-AL"/>
        </w:rPr>
        <w:t xml:space="preserve"> </w:t>
      </w:r>
      <w:r w:rsidRPr="00E1145A">
        <w:rPr>
          <w:rFonts w:asciiTheme="majorBidi" w:hAnsiTheme="majorBidi" w:cstheme="majorBidi"/>
          <w:i/>
          <w:lang w:val="sq-AL"/>
        </w:rPr>
        <w:t>histor</w:t>
      </w:r>
      <w:r>
        <w:rPr>
          <w:rFonts w:asciiTheme="majorBidi" w:hAnsiTheme="majorBidi" w:cstheme="majorBidi"/>
          <w:i/>
          <w:lang w:val="sq-AL"/>
        </w:rPr>
        <w:t>y</w:t>
      </w:r>
      <w:r w:rsidRPr="00E1145A">
        <w:rPr>
          <w:rFonts w:asciiTheme="majorBidi" w:hAnsiTheme="majorBidi" w:cstheme="majorBidi"/>
          <w:lang w:val="sq-AL"/>
        </w:rPr>
        <w:t xml:space="preserve">). Sedangkan </w:t>
      </w:r>
      <w:r>
        <w:rPr>
          <w:rFonts w:asciiTheme="majorBidi" w:hAnsiTheme="majorBidi" w:cstheme="majorBidi"/>
          <w:lang w:val="sq-AL"/>
        </w:rPr>
        <w:t xml:space="preserve">untuk </w:t>
      </w:r>
      <w:r w:rsidRPr="00E1145A">
        <w:rPr>
          <w:rFonts w:asciiTheme="majorBidi" w:hAnsiTheme="majorBidi" w:cstheme="majorBidi"/>
          <w:lang w:val="sq-AL"/>
        </w:rPr>
        <w:t xml:space="preserve">persiapan penelitian lapangan </w:t>
      </w:r>
      <w:r>
        <w:rPr>
          <w:rFonts w:asciiTheme="majorBidi" w:hAnsiTheme="majorBidi" w:cstheme="majorBidi"/>
          <w:lang w:val="sq-AL"/>
        </w:rPr>
        <w:t>dalam melakukan</w:t>
      </w:r>
      <w:r w:rsidRPr="00E1145A">
        <w:rPr>
          <w:rFonts w:asciiTheme="majorBidi" w:hAnsiTheme="majorBidi" w:cstheme="majorBidi"/>
          <w:lang w:val="sq-AL"/>
        </w:rPr>
        <w:t xml:space="preserve"> observasi dan wawancara peneliti menyediakan peralatan, seperti kamera, buku catatan dan sarana penunjang lainya. Kemudian masih dalam tahapan pengumpulan data, observasi lapangan dilakukan dengan jalan mengadakan wawancara kepada beberapa orang</w:t>
      </w:r>
      <w:r>
        <w:rPr>
          <w:rFonts w:asciiTheme="majorBidi" w:hAnsiTheme="majorBidi" w:cstheme="majorBidi"/>
          <w:lang w:val="sq-AL"/>
        </w:rPr>
        <w:t xml:space="preserve"> tokoh masyarakat, tokoh agama, masyarakat</w:t>
      </w:r>
      <w:r w:rsidR="0019360D">
        <w:rPr>
          <w:rFonts w:asciiTheme="majorBidi" w:hAnsiTheme="majorBidi" w:cstheme="majorBidi"/>
          <w:lang w:val="sq-AL"/>
        </w:rPr>
        <w:t xml:space="preserve"> pendatang</w:t>
      </w:r>
      <w:r>
        <w:rPr>
          <w:rFonts w:asciiTheme="majorBidi" w:hAnsiTheme="majorBidi" w:cstheme="majorBidi"/>
          <w:lang w:val="sq-AL"/>
        </w:rPr>
        <w:t xml:space="preserve"> </w:t>
      </w:r>
      <w:r w:rsidR="0019360D">
        <w:rPr>
          <w:rFonts w:asciiTheme="majorBidi" w:hAnsiTheme="majorBidi" w:cstheme="majorBidi"/>
          <w:lang w:val="sq-AL"/>
        </w:rPr>
        <w:t xml:space="preserve">(etnis </w:t>
      </w:r>
      <w:r w:rsidR="00633496">
        <w:rPr>
          <w:rFonts w:asciiTheme="majorBidi" w:hAnsiTheme="majorBidi" w:cstheme="majorBidi"/>
          <w:lang w:val="sq-AL"/>
        </w:rPr>
        <w:t>Tionghoa</w:t>
      </w:r>
      <w:r w:rsidR="0019360D">
        <w:rPr>
          <w:rFonts w:asciiTheme="majorBidi" w:hAnsiTheme="majorBidi" w:cstheme="majorBidi"/>
          <w:lang w:val="sq-AL"/>
        </w:rPr>
        <w:t>)</w:t>
      </w:r>
      <w:r w:rsidR="00633496">
        <w:rPr>
          <w:rFonts w:asciiTheme="majorBidi" w:hAnsiTheme="majorBidi" w:cstheme="majorBidi"/>
          <w:lang w:val="sq-AL"/>
        </w:rPr>
        <w:t xml:space="preserve"> dan</w:t>
      </w:r>
      <w:r>
        <w:rPr>
          <w:rFonts w:asciiTheme="majorBidi" w:hAnsiTheme="majorBidi" w:cstheme="majorBidi"/>
          <w:lang w:val="sq-AL"/>
        </w:rPr>
        <w:t xml:space="preserve"> </w:t>
      </w:r>
      <w:r w:rsidR="00633496">
        <w:rPr>
          <w:rFonts w:asciiTheme="majorBidi" w:hAnsiTheme="majorBidi" w:cstheme="majorBidi"/>
          <w:lang w:val="sq-AL"/>
        </w:rPr>
        <w:t>penduduk pribumi (etnis Melayu)</w:t>
      </w:r>
      <w:r w:rsidRPr="00E1145A">
        <w:rPr>
          <w:rFonts w:asciiTheme="majorBidi" w:hAnsiTheme="majorBidi" w:cstheme="majorBidi"/>
          <w:lang w:val="sq-AL"/>
        </w:rPr>
        <w:t xml:space="preserve"> dan lain-lain</w:t>
      </w:r>
      <w:r w:rsidR="00481848">
        <w:rPr>
          <w:rFonts w:asciiTheme="majorBidi" w:hAnsiTheme="majorBidi" w:cstheme="majorBidi"/>
          <w:lang w:val="sq-AL"/>
        </w:rPr>
        <w:t>nya</w:t>
      </w:r>
      <w:r w:rsidRPr="00E1145A">
        <w:rPr>
          <w:rFonts w:asciiTheme="majorBidi" w:hAnsiTheme="majorBidi" w:cstheme="majorBidi"/>
          <w:lang w:val="sq-AL"/>
        </w:rPr>
        <w:t>.</w:t>
      </w:r>
    </w:p>
    <w:p w:rsidR="00BE3E31" w:rsidRPr="009534F2" w:rsidRDefault="00BE3E31" w:rsidP="00136537">
      <w:pPr>
        <w:pStyle w:val="ListParagraph"/>
        <w:spacing w:line="480" w:lineRule="auto"/>
        <w:ind w:left="426" w:firstLine="654"/>
        <w:rPr>
          <w:rFonts w:asciiTheme="majorBidi" w:hAnsiTheme="majorBidi" w:cstheme="majorBidi"/>
          <w:lang w:val="sq-AL"/>
        </w:rPr>
      </w:pPr>
      <w:r>
        <w:rPr>
          <w:rFonts w:asciiTheme="majorBidi" w:hAnsiTheme="majorBidi" w:cstheme="majorBidi"/>
        </w:rPr>
        <w:t xml:space="preserve">Pengumpulan sumber juga dilakukan melalui studi kepustakaan </w:t>
      </w:r>
      <w:r w:rsidRPr="009534F2">
        <w:rPr>
          <w:rFonts w:asciiTheme="majorBidi" w:hAnsiTheme="majorBidi" w:cstheme="majorBidi"/>
          <w:lang w:val="sq-AL"/>
        </w:rPr>
        <w:t xml:space="preserve"> (</w:t>
      </w:r>
      <w:r w:rsidRPr="009534F2">
        <w:rPr>
          <w:rFonts w:asciiTheme="majorBidi" w:hAnsiTheme="majorBidi" w:cstheme="majorBidi"/>
          <w:i/>
          <w:lang w:val="sq-AL"/>
        </w:rPr>
        <w:t>library</w:t>
      </w:r>
      <w:r w:rsidRPr="009534F2">
        <w:rPr>
          <w:rFonts w:asciiTheme="majorBidi" w:hAnsiTheme="majorBidi" w:cstheme="majorBidi"/>
          <w:lang w:val="sq-AL"/>
        </w:rPr>
        <w:t xml:space="preserve"> </w:t>
      </w:r>
      <w:r w:rsidRPr="009534F2">
        <w:rPr>
          <w:rFonts w:asciiTheme="majorBidi" w:hAnsiTheme="majorBidi" w:cstheme="majorBidi"/>
          <w:i/>
          <w:lang w:val="sq-AL"/>
        </w:rPr>
        <w:t>research</w:t>
      </w:r>
      <w:r w:rsidRPr="009534F2">
        <w:rPr>
          <w:rFonts w:asciiTheme="majorBidi" w:hAnsiTheme="majorBidi" w:cstheme="majorBidi"/>
          <w:lang w:val="sq-AL"/>
        </w:rPr>
        <w:t xml:space="preserve">) yaitu dengan mempelajari dan mengumpulkan sumber-sumber tertulis berupa buku-buku, artikel, dokumen dan arsip yang terkait dengan topik penelitian. </w:t>
      </w:r>
      <w:r>
        <w:rPr>
          <w:rFonts w:asciiTheme="majorBidi" w:hAnsiTheme="majorBidi" w:cstheme="majorBidi"/>
        </w:rPr>
        <w:t>Kajian kepustakaan dilakukan pada beberapa tempat yakni P</w:t>
      </w:r>
      <w:r w:rsidRPr="009534F2">
        <w:rPr>
          <w:rFonts w:asciiTheme="majorBidi" w:hAnsiTheme="majorBidi" w:cstheme="majorBidi"/>
          <w:lang w:val="sq-AL"/>
        </w:rPr>
        <w:t xml:space="preserve">erpustakaan IAIN Imam Bonjol Padang, </w:t>
      </w:r>
      <w:r>
        <w:rPr>
          <w:rFonts w:asciiTheme="majorBidi" w:hAnsiTheme="majorBidi" w:cstheme="majorBidi"/>
        </w:rPr>
        <w:t xml:space="preserve">Perpustakaan </w:t>
      </w:r>
      <w:r w:rsidRPr="009534F2">
        <w:rPr>
          <w:rFonts w:asciiTheme="majorBidi" w:hAnsiTheme="majorBidi" w:cstheme="majorBidi"/>
          <w:lang w:val="sq-AL"/>
        </w:rPr>
        <w:t xml:space="preserve">Universiras Negeri Padang, </w:t>
      </w:r>
      <w:r>
        <w:rPr>
          <w:rFonts w:asciiTheme="majorBidi" w:hAnsiTheme="majorBidi" w:cstheme="majorBidi"/>
        </w:rPr>
        <w:t xml:space="preserve">Perpustakaan </w:t>
      </w:r>
      <w:r w:rsidRPr="009534F2">
        <w:rPr>
          <w:rFonts w:asciiTheme="majorBidi" w:hAnsiTheme="majorBidi" w:cstheme="majorBidi"/>
          <w:lang w:val="sq-AL"/>
        </w:rPr>
        <w:t>Universitas Andalas</w:t>
      </w:r>
      <w:r>
        <w:rPr>
          <w:rFonts w:asciiTheme="majorBidi" w:hAnsiTheme="majorBidi" w:cstheme="majorBidi"/>
          <w:lang w:val="sq-AL"/>
        </w:rPr>
        <w:t>, dan Perpustakaan Daerah Sumatera Barat</w:t>
      </w:r>
      <w:r>
        <w:rPr>
          <w:rFonts w:asciiTheme="majorBidi" w:hAnsiTheme="majorBidi" w:cstheme="majorBidi"/>
          <w:color w:val="FF0000"/>
        </w:rPr>
        <w:t xml:space="preserve">. </w:t>
      </w:r>
      <w:r w:rsidRPr="00DE74AC">
        <w:rPr>
          <w:rFonts w:asciiTheme="majorBidi" w:hAnsiTheme="majorBidi" w:cstheme="majorBidi"/>
          <w:color w:val="000000" w:themeColor="text1"/>
        </w:rPr>
        <w:t>S</w:t>
      </w:r>
      <w:r w:rsidRPr="009534F2">
        <w:rPr>
          <w:rFonts w:asciiTheme="majorBidi" w:hAnsiTheme="majorBidi" w:cstheme="majorBidi"/>
          <w:lang w:val="sq-AL"/>
        </w:rPr>
        <w:t xml:space="preserve">umber dalam bentuk arsip </w:t>
      </w:r>
      <w:r>
        <w:rPr>
          <w:rFonts w:asciiTheme="majorBidi" w:hAnsiTheme="majorBidi" w:cstheme="majorBidi"/>
        </w:rPr>
        <w:t>didapatkan pada K</w:t>
      </w:r>
      <w:r w:rsidRPr="009534F2">
        <w:rPr>
          <w:rFonts w:asciiTheme="majorBidi" w:hAnsiTheme="majorBidi" w:cstheme="majorBidi"/>
          <w:lang w:val="sq-AL"/>
        </w:rPr>
        <w:t xml:space="preserve">antor </w:t>
      </w:r>
      <w:r w:rsidR="00136537">
        <w:rPr>
          <w:rFonts w:asciiTheme="majorBidi" w:hAnsiTheme="majorBidi" w:cstheme="majorBidi"/>
          <w:lang w:val="en-US"/>
        </w:rPr>
        <w:t>Kabupaten Rokan Hilir</w:t>
      </w:r>
      <w:r w:rsidRPr="009534F2">
        <w:rPr>
          <w:rFonts w:asciiTheme="majorBidi" w:hAnsiTheme="majorBidi" w:cstheme="majorBidi"/>
          <w:lang w:val="sq-AL"/>
        </w:rPr>
        <w:t>.</w:t>
      </w:r>
    </w:p>
    <w:p w:rsidR="00BE3E31" w:rsidRDefault="00BE3E31" w:rsidP="008A380D">
      <w:pPr>
        <w:spacing w:line="480" w:lineRule="auto"/>
        <w:ind w:left="426" w:firstLine="1014"/>
        <w:rPr>
          <w:rFonts w:asciiTheme="majorBidi" w:hAnsiTheme="majorBidi" w:cstheme="majorBidi"/>
          <w:lang w:val="sq-AL"/>
        </w:rPr>
      </w:pPr>
      <w:r>
        <w:rPr>
          <w:rFonts w:asciiTheme="majorBidi" w:hAnsiTheme="majorBidi" w:cstheme="majorBidi"/>
        </w:rPr>
        <w:lastRenderedPageBreak/>
        <w:t xml:space="preserve">Setelah sumber-sumber terkumpul maka dilakukan pengujian terhadap sumber-sumber tersebut. Dalam penelitian sejarah langkah ini lazim disebut sebagai kritik sumber.  Langkah ini dilakukan dengan mengkritisi </w:t>
      </w:r>
      <w:r w:rsidRPr="00DC12C9">
        <w:rPr>
          <w:rFonts w:asciiTheme="majorBidi" w:hAnsiTheme="majorBidi" w:cstheme="majorBidi"/>
          <w:lang w:val="sq-AL"/>
        </w:rPr>
        <w:t xml:space="preserve">isi informasi yang disampaikan oleh masyarakat mengenai hal-hal yang berkaitan dengan </w:t>
      </w:r>
      <w:r w:rsidR="00A06A24">
        <w:rPr>
          <w:rFonts w:asciiTheme="majorBidi" w:hAnsiTheme="majorBidi" w:cstheme="majorBidi"/>
          <w:lang w:val="sq-AL"/>
        </w:rPr>
        <w:t xml:space="preserve">interkasi antara etnis Tionghoa </w:t>
      </w:r>
      <w:r w:rsidR="008A380D">
        <w:rPr>
          <w:rFonts w:asciiTheme="majorBidi" w:hAnsiTheme="majorBidi" w:cstheme="majorBidi"/>
          <w:lang w:val="sq-AL"/>
        </w:rPr>
        <w:t xml:space="preserve">dan Melayu </w:t>
      </w:r>
      <w:r w:rsidR="00A06A24">
        <w:rPr>
          <w:rFonts w:asciiTheme="majorBidi" w:hAnsiTheme="majorBidi" w:cstheme="majorBidi"/>
          <w:lang w:val="sq-AL"/>
        </w:rPr>
        <w:t xml:space="preserve">setelah terjadinya pemekaran </w:t>
      </w:r>
      <w:r w:rsidR="00E060C3">
        <w:rPr>
          <w:rFonts w:asciiTheme="majorBidi" w:hAnsiTheme="majorBidi" w:cstheme="majorBidi"/>
          <w:lang w:val="sq-AL"/>
        </w:rPr>
        <w:t xml:space="preserve">Kabupaten </w:t>
      </w:r>
      <w:r w:rsidR="00A06A24">
        <w:rPr>
          <w:rFonts w:asciiTheme="majorBidi" w:hAnsiTheme="majorBidi" w:cstheme="majorBidi"/>
          <w:lang w:val="sq-AL"/>
        </w:rPr>
        <w:t>Rokan Hilir</w:t>
      </w:r>
      <w:r w:rsidRPr="00DC12C9">
        <w:rPr>
          <w:rFonts w:asciiTheme="majorBidi" w:hAnsiTheme="majorBidi" w:cstheme="majorBidi"/>
          <w:lang w:val="sq-AL"/>
        </w:rPr>
        <w:t xml:space="preserve">. Kritik yang dilakukan di sini salah satunya adalah </w:t>
      </w:r>
      <w:r>
        <w:rPr>
          <w:rFonts w:asciiTheme="majorBidi" w:hAnsiTheme="majorBidi" w:cstheme="majorBidi"/>
        </w:rPr>
        <w:t>mengecek isi dan informasi yang disampaikan dalam sumber-sumber yang telah ditemukan dengan mengkolaborasikan antara sumber satu dengan sumber lainnya yang memiliki kesamaan informasi.</w:t>
      </w:r>
      <w:r w:rsidRPr="00DC12C9">
        <w:rPr>
          <w:rFonts w:asciiTheme="majorBidi" w:hAnsiTheme="majorBidi" w:cstheme="majorBidi"/>
          <w:lang w:val="sq-AL"/>
        </w:rPr>
        <w:t xml:space="preserve"> </w:t>
      </w:r>
    </w:p>
    <w:p w:rsidR="00BE3E31" w:rsidRDefault="00BE3E31" w:rsidP="00EF4574">
      <w:pPr>
        <w:spacing w:line="480" w:lineRule="auto"/>
        <w:ind w:left="426" w:firstLine="1014"/>
        <w:rPr>
          <w:rFonts w:asciiTheme="majorBidi" w:hAnsiTheme="majorBidi" w:cstheme="majorBidi"/>
        </w:rPr>
      </w:pPr>
      <w:r>
        <w:rPr>
          <w:rFonts w:asciiTheme="majorBidi" w:hAnsiTheme="majorBidi" w:cstheme="majorBidi"/>
        </w:rPr>
        <w:t>Penulis</w:t>
      </w:r>
      <w:r w:rsidRPr="00B13CAA">
        <w:rPr>
          <w:rFonts w:asciiTheme="majorBidi" w:hAnsiTheme="majorBidi" w:cstheme="majorBidi"/>
          <w:lang w:val="sq-AL"/>
        </w:rPr>
        <w:t xml:space="preserve"> </w:t>
      </w:r>
      <w:r>
        <w:rPr>
          <w:rFonts w:asciiTheme="majorBidi" w:hAnsiTheme="majorBidi" w:cstheme="majorBidi"/>
        </w:rPr>
        <w:t xml:space="preserve">mengkolaborasikan </w:t>
      </w:r>
      <w:r w:rsidRPr="00DC12C9">
        <w:rPr>
          <w:rFonts w:asciiTheme="majorBidi" w:hAnsiTheme="majorBidi" w:cstheme="majorBidi"/>
          <w:lang w:val="sq-AL"/>
        </w:rPr>
        <w:t xml:space="preserve">hasil wawancara antara </w:t>
      </w:r>
      <w:r>
        <w:rPr>
          <w:rFonts w:asciiTheme="majorBidi" w:hAnsiTheme="majorBidi" w:cstheme="majorBidi"/>
          <w:lang w:val="sq-AL"/>
        </w:rPr>
        <w:t xml:space="preserve">masyarakat </w:t>
      </w:r>
      <w:r w:rsidR="00516A4A">
        <w:rPr>
          <w:rFonts w:asciiTheme="majorBidi" w:hAnsiTheme="majorBidi" w:cstheme="majorBidi"/>
          <w:lang w:val="sq-AL"/>
        </w:rPr>
        <w:t>etnis Tionghoa</w:t>
      </w:r>
      <w:r>
        <w:rPr>
          <w:rFonts w:asciiTheme="majorBidi" w:hAnsiTheme="majorBidi" w:cstheme="majorBidi"/>
          <w:lang w:val="sq-AL"/>
        </w:rPr>
        <w:t xml:space="preserve">, masyarakat </w:t>
      </w:r>
      <w:r w:rsidR="00516A4A">
        <w:rPr>
          <w:rFonts w:asciiTheme="majorBidi" w:hAnsiTheme="majorBidi" w:cstheme="majorBidi"/>
          <w:lang w:val="sq-AL"/>
        </w:rPr>
        <w:t xml:space="preserve">etnis Melayu </w:t>
      </w:r>
      <w:r>
        <w:rPr>
          <w:rFonts w:asciiTheme="majorBidi" w:hAnsiTheme="majorBidi" w:cstheme="majorBidi"/>
          <w:lang w:val="sq-AL"/>
        </w:rPr>
        <w:t xml:space="preserve">dan juga </w:t>
      </w:r>
      <w:r w:rsidRPr="00DC12C9">
        <w:rPr>
          <w:rFonts w:asciiTheme="majorBidi" w:hAnsiTheme="majorBidi" w:cstheme="majorBidi"/>
          <w:lang w:val="sq-AL"/>
        </w:rPr>
        <w:t xml:space="preserve">dengan </w:t>
      </w:r>
      <w:r w:rsidR="00516A4A">
        <w:rPr>
          <w:rFonts w:asciiTheme="majorBidi" w:hAnsiTheme="majorBidi" w:cstheme="majorBidi"/>
          <w:lang w:val="sq-AL"/>
        </w:rPr>
        <w:t xml:space="preserve">tokoh masyarakat baik itu dari etnis Melayu maupun dari Tionghoa. Maka </w:t>
      </w:r>
      <w:r w:rsidR="00516A4A">
        <w:rPr>
          <w:rFonts w:asciiTheme="majorBidi" w:hAnsiTheme="majorBidi" w:cstheme="majorBidi"/>
        </w:rPr>
        <w:t xml:space="preserve">dari </w:t>
      </w:r>
      <w:r>
        <w:rPr>
          <w:rFonts w:asciiTheme="majorBidi" w:hAnsiTheme="majorBidi" w:cstheme="majorBidi"/>
        </w:rPr>
        <w:t xml:space="preserve">proses tersebut </w:t>
      </w:r>
      <w:r w:rsidRPr="00D32431">
        <w:rPr>
          <w:rFonts w:asciiTheme="majorBidi" w:hAnsiTheme="majorBidi" w:cstheme="majorBidi"/>
          <w:lang w:val="sq-AL"/>
        </w:rPr>
        <w:t xml:space="preserve">akan </w:t>
      </w:r>
      <w:r>
        <w:rPr>
          <w:rFonts w:asciiTheme="majorBidi" w:hAnsiTheme="majorBidi" w:cstheme="majorBidi"/>
        </w:rPr>
        <w:t xml:space="preserve">didapatkan sumber yang kredibel. </w:t>
      </w:r>
    </w:p>
    <w:p w:rsidR="00BE3E31" w:rsidRPr="003672A7" w:rsidRDefault="00BE3E31" w:rsidP="00983A25">
      <w:pPr>
        <w:spacing w:line="408" w:lineRule="auto"/>
        <w:ind w:left="425" w:firstLine="1015"/>
        <w:rPr>
          <w:rFonts w:asciiTheme="majorBidi" w:hAnsiTheme="majorBidi" w:cstheme="majorBidi"/>
          <w:i/>
          <w:lang w:val="sq-AL"/>
        </w:rPr>
      </w:pPr>
      <w:r>
        <w:rPr>
          <w:rFonts w:asciiTheme="majorBidi" w:hAnsiTheme="majorBidi" w:cstheme="majorBidi"/>
        </w:rPr>
        <w:t>Langkah selanjutnya adalah mengin</w:t>
      </w:r>
      <w:r>
        <w:rPr>
          <w:rFonts w:asciiTheme="majorBidi" w:hAnsiTheme="majorBidi" w:cstheme="majorBidi"/>
          <w:lang w:val="sq-AL"/>
        </w:rPr>
        <w:t>terprestasi atau penafsiran sejarah sering disebut juga dengan analisis sejarah</w:t>
      </w:r>
      <w:r>
        <w:rPr>
          <w:rFonts w:asciiTheme="majorBidi" w:hAnsiTheme="majorBidi" w:cstheme="majorBidi"/>
        </w:rPr>
        <w:t xml:space="preserve">. Langkah ini merupakan </w:t>
      </w:r>
      <w:r>
        <w:rPr>
          <w:rFonts w:asciiTheme="majorBidi" w:hAnsiTheme="majorBidi" w:cstheme="majorBidi"/>
          <w:lang w:val="sq-AL"/>
        </w:rPr>
        <w:t xml:space="preserve"> kegiatan menafsirkan dan menganalisa beberapa keterangan dari sumber-sumber data </w:t>
      </w:r>
      <w:r w:rsidR="00507ED1">
        <w:rPr>
          <w:rFonts w:asciiTheme="majorBidi" w:hAnsiTheme="majorBidi" w:cstheme="majorBidi"/>
          <w:lang w:val="sq-AL"/>
        </w:rPr>
        <w:t>interkasi</w:t>
      </w:r>
      <w:r>
        <w:rPr>
          <w:rFonts w:asciiTheme="majorBidi" w:hAnsiTheme="majorBidi" w:cstheme="majorBidi"/>
          <w:lang w:val="sq-AL"/>
        </w:rPr>
        <w:t xml:space="preserve"> </w:t>
      </w:r>
      <w:r w:rsidR="00507ED1">
        <w:rPr>
          <w:rFonts w:asciiTheme="majorBidi" w:hAnsiTheme="majorBidi" w:cstheme="majorBidi"/>
          <w:lang w:val="sq-AL"/>
        </w:rPr>
        <w:t>antar etnis Melayu da</w:t>
      </w:r>
      <w:r w:rsidR="0034674F">
        <w:rPr>
          <w:rFonts w:asciiTheme="majorBidi" w:hAnsiTheme="majorBidi" w:cstheme="majorBidi"/>
          <w:lang w:val="sq-AL"/>
        </w:rPr>
        <w:t>n</w:t>
      </w:r>
      <w:r w:rsidR="00507ED1">
        <w:rPr>
          <w:rFonts w:asciiTheme="majorBidi" w:hAnsiTheme="majorBidi" w:cstheme="majorBidi"/>
          <w:lang w:val="sq-AL"/>
        </w:rPr>
        <w:t xml:space="preserve"> Tionghoa</w:t>
      </w:r>
      <w:r w:rsidR="0034674F">
        <w:rPr>
          <w:rFonts w:asciiTheme="majorBidi" w:hAnsiTheme="majorBidi" w:cstheme="majorBidi"/>
          <w:lang w:val="sq-AL"/>
        </w:rPr>
        <w:t xml:space="preserve"> di Bagnsiapiapi</w:t>
      </w:r>
      <w:r>
        <w:rPr>
          <w:rFonts w:asciiTheme="majorBidi" w:hAnsiTheme="majorBidi" w:cstheme="majorBidi"/>
          <w:lang w:val="sq-AL"/>
        </w:rPr>
        <w:t xml:space="preserve">. Baik itu data-data yang diperoleh melalui wawancara dan maupun data yang diperoleh dari berbagai literatur. </w:t>
      </w:r>
      <w:r>
        <w:rPr>
          <w:rFonts w:asciiTheme="majorBidi" w:hAnsiTheme="majorBidi" w:cstheme="majorBidi"/>
        </w:rPr>
        <w:t xml:space="preserve">Pada langkah ini </w:t>
      </w:r>
      <w:r>
        <w:rPr>
          <w:rFonts w:asciiTheme="majorBidi" w:hAnsiTheme="majorBidi" w:cstheme="majorBidi"/>
          <w:lang w:val="sq-AL"/>
        </w:rPr>
        <w:t>sumber dikelompokkan berdasarkan pertimbangan urutan waktu, tempat dan aspek lainnya. Kemudian antara sumber yang satu dengan sumber yang lainnya dirangkai untuk mencari hubungan antara satu fakta dengan fakta yang lain, sehingga membentuk kerangka penulisan mengenai</w:t>
      </w:r>
      <w:r w:rsidR="0010556D">
        <w:rPr>
          <w:rFonts w:asciiTheme="majorBidi" w:hAnsiTheme="majorBidi" w:cstheme="majorBidi"/>
          <w:lang w:val="sq-AL"/>
        </w:rPr>
        <w:t xml:space="preserve"> </w:t>
      </w:r>
      <w:r w:rsidR="0010556D" w:rsidRPr="0010556D">
        <w:rPr>
          <w:bCs/>
          <w:i/>
          <w:iCs/>
        </w:rPr>
        <w:t xml:space="preserve"> </w:t>
      </w:r>
      <w:r w:rsidR="0010556D">
        <w:rPr>
          <w:bCs/>
          <w:i/>
          <w:iCs/>
        </w:rPr>
        <w:t xml:space="preserve">Interaksi </w:t>
      </w:r>
      <w:r w:rsidR="0010556D" w:rsidRPr="0040769B">
        <w:rPr>
          <w:bCs/>
          <w:i/>
          <w:iCs/>
        </w:rPr>
        <w:t>Antar</w:t>
      </w:r>
      <w:r w:rsidR="00A52515">
        <w:rPr>
          <w:bCs/>
          <w:i/>
          <w:iCs/>
        </w:rPr>
        <w:t>a</w:t>
      </w:r>
      <w:r w:rsidR="0010556D">
        <w:rPr>
          <w:bCs/>
          <w:i/>
          <w:iCs/>
        </w:rPr>
        <w:t xml:space="preserve"> </w:t>
      </w:r>
      <w:r w:rsidR="0010556D" w:rsidRPr="0040769B">
        <w:rPr>
          <w:bCs/>
          <w:i/>
          <w:iCs/>
        </w:rPr>
        <w:t>Etnis</w:t>
      </w:r>
      <w:r w:rsidR="0010556D">
        <w:rPr>
          <w:bCs/>
          <w:i/>
          <w:iCs/>
        </w:rPr>
        <w:t xml:space="preserve"> Tionghoa</w:t>
      </w:r>
      <w:r w:rsidR="00983A25">
        <w:rPr>
          <w:bCs/>
          <w:i/>
          <w:iCs/>
          <w:lang w:val="en-US"/>
        </w:rPr>
        <w:t xml:space="preserve"> dan </w:t>
      </w:r>
      <w:r w:rsidR="00983A25">
        <w:rPr>
          <w:bCs/>
          <w:i/>
          <w:iCs/>
        </w:rPr>
        <w:t>Melayu</w:t>
      </w:r>
      <w:r w:rsidR="0010556D">
        <w:rPr>
          <w:bCs/>
          <w:i/>
          <w:iCs/>
        </w:rPr>
        <w:t xml:space="preserve"> di Kecamatan </w:t>
      </w:r>
      <w:r w:rsidR="0010556D" w:rsidRPr="0040769B">
        <w:rPr>
          <w:bCs/>
          <w:i/>
          <w:iCs/>
        </w:rPr>
        <w:t>Bangko</w:t>
      </w:r>
      <w:r w:rsidR="0010556D">
        <w:rPr>
          <w:bCs/>
          <w:i/>
          <w:iCs/>
        </w:rPr>
        <w:t xml:space="preserve"> </w:t>
      </w:r>
      <w:r w:rsidR="0010556D" w:rsidRPr="0040769B">
        <w:rPr>
          <w:bCs/>
          <w:i/>
          <w:iCs/>
        </w:rPr>
        <w:t>Bagansiapiapi</w:t>
      </w:r>
      <w:r w:rsidR="0010556D">
        <w:rPr>
          <w:bCs/>
          <w:i/>
          <w:iCs/>
        </w:rPr>
        <w:t xml:space="preserve"> </w:t>
      </w:r>
      <w:r w:rsidR="00FC3EBD">
        <w:rPr>
          <w:bCs/>
          <w:i/>
          <w:iCs/>
        </w:rPr>
        <w:t>Kab</w:t>
      </w:r>
      <w:r w:rsidR="00FC3EBD">
        <w:rPr>
          <w:bCs/>
          <w:i/>
          <w:iCs/>
          <w:lang w:val="en-US"/>
        </w:rPr>
        <w:t>upaten</w:t>
      </w:r>
      <w:r w:rsidR="0010556D">
        <w:rPr>
          <w:bCs/>
          <w:i/>
          <w:iCs/>
        </w:rPr>
        <w:t xml:space="preserve"> </w:t>
      </w:r>
      <w:r w:rsidR="0010556D" w:rsidRPr="0040769B">
        <w:rPr>
          <w:bCs/>
          <w:i/>
          <w:iCs/>
        </w:rPr>
        <w:t>Rokan</w:t>
      </w:r>
      <w:r w:rsidR="0010556D">
        <w:rPr>
          <w:bCs/>
          <w:i/>
          <w:iCs/>
        </w:rPr>
        <w:t xml:space="preserve"> </w:t>
      </w:r>
      <w:r w:rsidR="0010556D" w:rsidRPr="0040769B">
        <w:rPr>
          <w:bCs/>
          <w:i/>
          <w:iCs/>
        </w:rPr>
        <w:t xml:space="preserve">Hilir </w:t>
      </w:r>
      <w:r w:rsidR="00A52515" w:rsidRPr="001021B9">
        <w:rPr>
          <w:bCs/>
          <w:i/>
        </w:rPr>
        <w:t>(Tinjauan  Sosio-Historis Tahun 1999-2012)</w:t>
      </w:r>
      <w:r w:rsidRPr="001021B9">
        <w:rPr>
          <w:rFonts w:asciiTheme="majorBidi" w:hAnsiTheme="majorBidi" w:cstheme="majorBidi"/>
          <w:i/>
          <w:lang w:val="sq-AL"/>
        </w:rPr>
        <w:t>.</w:t>
      </w:r>
    </w:p>
    <w:p w:rsidR="00BE3E31" w:rsidRDefault="00BE3E31" w:rsidP="002E6A85">
      <w:pPr>
        <w:spacing w:line="480" w:lineRule="auto"/>
        <w:ind w:left="426" w:firstLine="567"/>
        <w:rPr>
          <w:rFonts w:asciiTheme="majorBidi" w:hAnsiTheme="majorBidi" w:cstheme="majorBidi"/>
          <w:lang w:val="sq-AL"/>
        </w:rPr>
      </w:pPr>
      <w:r>
        <w:rPr>
          <w:rFonts w:asciiTheme="majorBidi" w:hAnsiTheme="majorBidi" w:cstheme="majorBidi"/>
        </w:rPr>
        <w:lastRenderedPageBreak/>
        <w:t xml:space="preserve">Langkah terakhir adalah mengeksplanasikan hasil penelitian dalam bentuk tulisan. Langkah ini merupakan </w:t>
      </w:r>
      <w:r w:rsidRPr="00A605AB">
        <w:rPr>
          <w:rFonts w:asciiTheme="majorBidi" w:hAnsiTheme="majorBidi" w:cstheme="majorBidi"/>
          <w:lang w:val="sq-AL"/>
        </w:rPr>
        <w:t xml:space="preserve">usaha atau tindakan </w:t>
      </w:r>
      <w:r>
        <w:rPr>
          <w:rFonts w:asciiTheme="majorBidi" w:hAnsiTheme="majorBidi" w:cstheme="majorBidi"/>
          <w:lang w:val="sq-AL"/>
        </w:rPr>
        <w:t>mendeskripsikan</w:t>
      </w:r>
      <w:r w:rsidRPr="00A605AB">
        <w:rPr>
          <w:rFonts w:asciiTheme="majorBidi" w:hAnsiTheme="majorBidi" w:cstheme="majorBidi"/>
          <w:lang w:val="sq-AL"/>
        </w:rPr>
        <w:t>, memaparkan, menuliskan atau melaporkan hasil penelitian sejarah yang telah dilakukan, dalam hal ini</w:t>
      </w:r>
      <w:r w:rsidR="007D4D54">
        <w:rPr>
          <w:rFonts w:asciiTheme="majorBidi" w:hAnsiTheme="majorBidi" w:cstheme="majorBidi"/>
          <w:lang w:val="sq-AL"/>
        </w:rPr>
        <w:t xml:space="preserve"> yang berhubungan</w:t>
      </w:r>
      <w:r w:rsidR="00A52515">
        <w:rPr>
          <w:rFonts w:asciiTheme="majorBidi" w:hAnsiTheme="majorBidi" w:cstheme="majorBidi"/>
          <w:lang w:val="sq-AL"/>
        </w:rPr>
        <w:t xml:space="preserve"> dengan topik interaksi an</w:t>
      </w:r>
      <w:r w:rsidR="00A52515">
        <w:rPr>
          <w:rFonts w:asciiTheme="majorBidi" w:hAnsiTheme="majorBidi" w:cstheme="majorBidi"/>
        </w:rPr>
        <w:t>tara</w:t>
      </w:r>
      <w:r w:rsidR="007D4D54">
        <w:rPr>
          <w:rFonts w:asciiTheme="majorBidi" w:hAnsiTheme="majorBidi" w:cstheme="majorBidi"/>
          <w:lang w:val="sq-AL"/>
        </w:rPr>
        <w:t xml:space="preserve"> etnis Tionghoa</w:t>
      </w:r>
      <w:r w:rsidR="002E6A85">
        <w:rPr>
          <w:rFonts w:asciiTheme="majorBidi" w:hAnsiTheme="majorBidi" w:cstheme="majorBidi"/>
          <w:lang w:val="sq-AL"/>
        </w:rPr>
        <w:t xml:space="preserve"> dan Melayu</w:t>
      </w:r>
      <w:r w:rsidR="00EC7325">
        <w:rPr>
          <w:rFonts w:asciiTheme="majorBidi" w:hAnsiTheme="majorBidi" w:cstheme="majorBidi"/>
          <w:lang w:val="sq-AL"/>
        </w:rPr>
        <w:t xml:space="preserve"> </w:t>
      </w:r>
      <w:r w:rsidR="00EC7325" w:rsidRPr="00EC7325">
        <w:rPr>
          <w:bCs/>
        </w:rPr>
        <w:t>di Kecamatan Bangko Bagansiapiapi Kab</w:t>
      </w:r>
      <w:r w:rsidR="00EC7325" w:rsidRPr="00EC7325">
        <w:rPr>
          <w:bCs/>
          <w:lang w:val="en-US"/>
        </w:rPr>
        <w:t>upaten</w:t>
      </w:r>
      <w:r w:rsidR="005D1178">
        <w:rPr>
          <w:bCs/>
        </w:rPr>
        <w:t xml:space="preserve"> Rokan Hilir </w:t>
      </w:r>
      <w:r w:rsidR="005D1178" w:rsidRPr="005D1178">
        <w:rPr>
          <w:bCs/>
        </w:rPr>
        <w:t>(Tinjauan  Sosio-Historis Tahun 1999-2012)</w:t>
      </w:r>
      <w:r w:rsidRPr="00EC7325">
        <w:rPr>
          <w:rFonts w:asciiTheme="majorBidi" w:hAnsiTheme="majorBidi" w:cstheme="majorBidi"/>
          <w:lang w:val="sq-AL"/>
        </w:rPr>
        <w:t>, la</w:t>
      </w:r>
      <w:r w:rsidRPr="00A605AB">
        <w:rPr>
          <w:rFonts w:asciiTheme="majorBidi" w:hAnsiTheme="majorBidi" w:cstheme="majorBidi"/>
          <w:lang w:val="sq-AL"/>
        </w:rPr>
        <w:t>yaknya laporan penelitian</w:t>
      </w:r>
      <w:r>
        <w:rPr>
          <w:rFonts w:asciiTheme="majorBidi" w:hAnsiTheme="majorBidi" w:cstheme="majorBidi"/>
          <w:lang w:val="sq-AL"/>
        </w:rPr>
        <w:t xml:space="preserve"> yang ilmiah.</w:t>
      </w:r>
      <w:r w:rsidRPr="00A605AB">
        <w:rPr>
          <w:rFonts w:asciiTheme="majorBidi" w:hAnsiTheme="majorBidi" w:cstheme="majorBidi"/>
          <w:lang w:val="sq-AL"/>
        </w:rPr>
        <w:t xml:space="preserve"> </w:t>
      </w:r>
    </w:p>
    <w:p w:rsidR="00E1509B" w:rsidRPr="008E260D" w:rsidRDefault="00BE3E31" w:rsidP="00BE3E31">
      <w:pPr>
        <w:spacing w:line="480" w:lineRule="auto"/>
        <w:ind w:left="720" w:firstLine="720"/>
        <w:rPr>
          <w:rFonts w:asciiTheme="majorBidi" w:hAnsiTheme="majorBidi" w:cstheme="majorBidi"/>
          <w:lang w:val="sq-AL"/>
        </w:rPr>
      </w:pPr>
      <w:r w:rsidRPr="00A605AB">
        <w:rPr>
          <w:rFonts w:asciiTheme="majorBidi" w:hAnsiTheme="majorBidi" w:cstheme="majorBidi"/>
          <w:lang w:val="sq-AL"/>
        </w:rPr>
        <w:t xml:space="preserve">Penulisan hasil penelitian sejarah </w:t>
      </w:r>
      <w:r>
        <w:rPr>
          <w:rFonts w:asciiTheme="majorBidi" w:hAnsiTheme="majorBidi" w:cstheme="majorBidi"/>
          <w:lang w:val="sq-AL"/>
        </w:rPr>
        <w:t>ini</w:t>
      </w:r>
      <w:r w:rsidRPr="00A605AB">
        <w:rPr>
          <w:rFonts w:asciiTheme="majorBidi" w:hAnsiTheme="majorBidi" w:cstheme="majorBidi"/>
          <w:lang w:val="sq-AL"/>
        </w:rPr>
        <w:t xml:space="preserve"> </w:t>
      </w:r>
      <w:r>
        <w:rPr>
          <w:rFonts w:asciiTheme="majorBidi" w:hAnsiTheme="majorBidi" w:cstheme="majorBidi"/>
        </w:rPr>
        <w:t xml:space="preserve">diharapkan dapat </w:t>
      </w:r>
      <w:r w:rsidRPr="00A605AB">
        <w:rPr>
          <w:rFonts w:asciiTheme="majorBidi" w:hAnsiTheme="majorBidi" w:cstheme="majorBidi"/>
          <w:lang w:val="sq-AL"/>
        </w:rPr>
        <w:t>memberikan gambaran yang jelas mengenai proses penelitian, mulai dari awal (fase perencana) sampai dengan akhirnya (penarikan kesimpulan). Berdasarkan penulisan sejarah itu pula akan dapat dinilai apakah penelitiannya berlan</w:t>
      </w:r>
      <w:r>
        <w:rPr>
          <w:rFonts w:asciiTheme="majorBidi" w:hAnsiTheme="majorBidi" w:cstheme="majorBidi"/>
          <w:lang w:val="sq-AL"/>
        </w:rPr>
        <w:t>g</w:t>
      </w:r>
      <w:r w:rsidRPr="00A605AB">
        <w:rPr>
          <w:rFonts w:asciiTheme="majorBidi" w:hAnsiTheme="majorBidi" w:cstheme="majorBidi"/>
          <w:lang w:val="sq-AL"/>
        </w:rPr>
        <w:t>sung sesuai dengan prosedur yang digunakan tepat atau tidak, apakah sumber atau data yang mendukung penarikan kesimpulannya memiliki validitas dan rehabilitas yang memadai atau tidak. Jadi dengan penulisan itu akan dapat ditentukan mutu penelitian sejarah itu sendiri</w:t>
      </w:r>
      <w:r>
        <w:rPr>
          <w:rFonts w:asciiTheme="majorBidi" w:hAnsiTheme="majorBidi" w:cstheme="majorBidi"/>
          <w:lang w:val="sq-AL"/>
        </w:rPr>
        <w:t>.</w:t>
      </w:r>
    </w:p>
    <w:sectPr w:rsidR="00E1509B" w:rsidRPr="008E260D" w:rsidSect="005B0A2E">
      <w:headerReference w:type="default" r:id="rId53"/>
      <w:footerReference w:type="default" r:id="rId54"/>
      <w:footerReference w:type="first" r:id="rId55"/>
      <w:pgSz w:w="11907" w:h="16840" w:code="9"/>
      <w:pgMar w:top="2268" w:right="1701" w:bottom="1701" w:left="226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9A" w:rsidRDefault="002D139A" w:rsidP="00340218">
      <w:r>
        <w:separator/>
      </w:r>
    </w:p>
  </w:endnote>
  <w:endnote w:type="continuationSeparator" w:id="1">
    <w:p w:rsidR="002D139A" w:rsidRDefault="002D139A" w:rsidP="00340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OlSt BT">
    <w:altName w:val="Times New Roman"/>
    <w:charset w:val="00"/>
    <w:family w:val="roman"/>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96" w:rsidRDefault="00633496">
    <w:pPr>
      <w:pStyle w:val="Footer"/>
      <w:jc w:val="center"/>
    </w:pPr>
  </w:p>
  <w:p w:rsidR="00633496" w:rsidRDefault="00633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08"/>
      <w:docPartObj>
        <w:docPartGallery w:val="Page Numbers (Bottom of Page)"/>
        <w:docPartUnique/>
      </w:docPartObj>
    </w:sdtPr>
    <w:sdtContent>
      <w:p w:rsidR="00633496" w:rsidRDefault="008A3782">
        <w:pPr>
          <w:pStyle w:val="Footer"/>
          <w:jc w:val="center"/>
        </w:pPr>
        <w:fldSimple w:instr=" PAGE   \* MERGEFORMAT ">
          <w:r w:rsidR="008213CC">
            <w:rPr>
              <w:noProof/>
            </w:rPr>
            <w:t>1</w:t>
          </w:r>
        </w:fldSimple>
      </w:p>
    </w:sdtContent>
  </w:sdt>
  <w:p w:rsidR="00633496" w:rsidRDefault="00633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9A" w:rsidRDefault="002D139A" w:rsidP="00340218">
      <w:r>
        <w:separator/>
      </w:r>
    </w:p>
  </w:footnote>
  <w:footnote w:type="continuationSeparator" w:id="1">
    <w:p w:rsidR="002D139A" w:rsidRDefault="002D139A" w:rsidP="00340218">
      <w:r>
        <w:continuationSeparator/>
      </w:r>
    </w:p>
  </w:footnote>
  <w:footnote w:id="2">
    <w:p w:rsidR="00633496" w:rsidRPr="00382DE8" w:rsidRDefault="00633496" w:rsidP="009D3D01">
      <w:pPr>
        <w:pStyle w:val="FootnoteText"/>
        <w:ind w:firstLine="720"/>
      </w:pPr>
      <w:r>
        <w:rPr>
          <w:rStyle w:val="FootnoteReference"/>
        </w:rPr>
        <w:footnoteRef/>
      </w:r>
      <w:hyperlink r:id="rId1" w:history="1">
        <w:r w:rsidRPr="00AD3CAB">
          <w:rPr>
            <w:rStyle w:val="Hyperlink"/>
            <w:color w:val="auto"/>
            <w:u w:val="none"/>
          </w:rPr>
          <w:t>http://www.bagansiapiapi.net/id/bagansiapiapi--profile.php</w:t>
        </w:r>
      </w:hyperlink>
      <w:r w:rsidRPr="00AD3CAB">
        <w:t>, diakses tanggal 10 Maret 2013</w:t>
      </w:r>
    </w:p>
  </w:footnote>
  <w:footnote w:id="3">
    <w:p w:rsidR="00633496" w:rsidRPr="00D64876" w:rsidRDefault="00633496" w:rsidP="00591C6B">
      <w:pPr>
        <w:ind w:firstLine="720"/>
        <w:outlineLvl w:val="2"/>
        <w:rPr>
          <w:rFonts w:eastAsia="Times New Roman"/>
          <w:b/>
          <w:bCs/>
          <w:sz w:val="20"/>
          <w:szCs w:val="20"/>
        </w:rPr>
      </w:pPr>
      <w:r w:rsidRPr="00382DE8">
        <w:rPr>
          <w:rStyle w:val="FootnoteReference"/>
          <w:sz w:val="20"/>
          <w:szCs w:val="20"/>
        </w:rPr>
        <w:footnoteRef/>
      </w:r>
      <w:r w:rsidRPr="00382DE8">
        <w:rPr>
          <w:rFonts w:eastAsia="Times New Roman"/>
          <w:sz w:val="20"/>
          <w:szCs w:val="20"/>
        </w:rPr>
        <w:t>Tressi Adi Hendra Parya</w:t>
      </w:r>
      <w:r w:rsidRPr="00382DE8">
        <w:rPr>
          <w:rFonts w:eastAsia="Times New Roman"/>
          <w:sz w:val="20"/>
          <w:szCs w:val="20"/>
          <w:lang w:val="en-US"/>
        </w:rPr>
        <w:t>, “</w:t>
      </w:r>
      <w:r w:rsidRPr="00382DE8">
        <w:rPr>
          <w:rFonts w:eastAsia="Times New Roman"/>
          <w:sz w:val="20"/>
          <w:szCs w:val="20"/>
        </w:rPr>
        <w:t>Perubahan Sosial di Kota Bagansiapiapi</w:t>
      </w:r>
      <w:r w:rsidRPr="00382DE8">
        <w:rPr>
          <w:rFonts w:eastAsia="Times New Roman"/>
          <w:sz w:val="20"/>
          <w:szCs w:val="20"/>
          <w:lang w:val="en-US"/>
        </w:rPr>
        <w:t xml:space="preserve">”, </w:t>
      </w:r>
      <w:r w:rsidRPr="00D64876">
        <w:rPr>
          <w:rFonts w:eastAsia="Times New Roman"/>
          <w:sz w:val="20"/>
          <w:szCs w:val="20"/>
          <w:lang w:val="en-US"/>
        </w:rPr>
        <w:t xml:space="preserve">(Diakses dari </w:t>
      </w:r>
      <w:r w:rsidRPr="00D64876">
        <w:rPr>
          <w:sz w:val="20"/>
          <w:szCs w:val="20"/>
        </w:rPr>
        <w:t>visitbagan.blogspot.com</w:t>
      </w:r>
      <w:r w:rsidRPr="00D64876">
        <w:rPr>
          <w:rFonts w:eastAsia="Times New Roman"/>
          <w:sz w:val="20"/>
          <w:szCs w:val="20"/>
          <w:lang w:val="en-US"/>
        </w:rPr>
        <w:t>, tanggal 1 Januari 2013)</w:t>
      </w:r>
    </w:p>
  </w:footnote>
  <w:footnote w:id="4">
    <w:p w:rsidR="00633496" w:rsidRDefault="00633496" w:rsidP="009D3D01">
      <w:pPr>
        <w:pStyle w:val="FootnoteText"/>
        <w:ind w:firstLine="720"/>
      </w:pPr>
      <w:r w:rsidRPr="00AD3CAB">
        <w:rPr>
          <w:rStyle w:val="FootnoteReference"/>
        </w:rPr>
        <w:footnoteRef/>
      </w:r>
      <w:hyperlink r:id="rId2" w:history="1">
        <w:r w:rsidRPr="00AD3CAB">
          <w:rPr>
            <w:rStyle w:val="Hyperlink"/>
            <w:color w:val="auto"/>
            <w:u w:val="none"/>
          </w:rPr>
          <w:t>http://www.sitisofrofsidiq.wordprress.com/2011/10/07</w:t>
        </w:r>
      </w:hyperlink>
      <w:r w:rsidRPr="00AD3CAB">
        <w:t>, diakses tanggal 10 Maret 2013 pukul 10.30</w:t>
      </w:r>
    </w:p>
  </w:footnote>
  <w:footnote w:id="5">
    <w:p w:rsidR="00633496" w:rsidRPr="0068152E" w:rsidRDefault="00633496" w:rsidP="0068152E">
      <w:pPr>
        <w:pStyle w:val="FootnoteText"/>
        <w:ind w:firstLine="720"/>
        <w:rPr>
          <w:i/>
          <w:iCs/>
        </w:rPr>
      </w:pPr>
      <w:r>
        <w:rPr>
          <w:rStyle w:val="FootnoteReference"/>
        </w:rPr>
        <w:footnoteRef/>
      </w:r>
      <w:r w:rsidRPr="00D36822">
        <w:t>Agama sebagai</w:t>
      </w:r>
      <w:r>
        <w:t xml:space="preserve"> </w:t>
      </w:r>
      <w:r w:rsidRPr="00D36822">
        <w:t>suatu</w:t>
      </w:r>
      <w:r>
        <w:t xml:space="preserve"> </w:t>
      </w:r>
      <w:r w:rsidRPr="00D36822">
        <w:t>keyakinan yang dianut</w:t>
      </w:r>
      <w:r>
        <w:t xml:space="preserve"> </w:t>
      </w:r>
      <w:r w:rsidRPr="00D36822">
        <w:t>dan</w:t>
      </w:r>
      <w:r>
        <w:t xml:space="preserve"> </w:t>
      </w:r>
      <w:r w:rsidRPr="00D36822">
        <w:t>ditunjukkan</w:t>
      </w:r>
      <w:r>
        <w:t xml:space="preserve"> </w:t>
      </w:r>
      <w:r w:rsidRPr="00D36822">
        <w:t>dengan</w:t>
      </w:r>
      <w:r>
        <w:t xml:space="preserve"> </w:t>
      </w:r>
      <w:r w:rsidRPr="00D36822">
        <w:t>tindakan yang diwujudkan</w:t>
      </w:r>
      <w:r>
        <w:t xml:space="preserve"> </w:t>
      </w:r>
      <w:r w:rsidRPr="00D36822">
        <w:t>oleh</w:t>
      </w:r>
      <w:r>
        <w:t xml:space="preserve"> </w:t>
      </w:r>
      <w:r w:rsidRPr="00D36822">
        <w:t>suatu</w:t>
      </w:r>
      <w:r>
        <w:t xml:space="preserve"> </w:t>
      </w:r>
      <w:r w:rsidRPr="00D36822">
        <w:t>kelompok</w:t>
      </w:r>
      <w:r>
        <w:t xml:space="preserve"> </w:t>
      </w:r>
      <w:r w:rsidRPr="00D36822">
        <w:t>atau</w:t>
      </w:r>
      <w:r>
        <w:t xml:space="preserve"> </w:t>
      </w:r>
      <w:r w:rsidRPr="00D36822">
        <w:t>masyarakat</w:t>
      </w:r>
      <w:r>
        <w:t xml:space="preserve"> </w:t>
      </w:r>
      <w:r w:rsidRPr="00D36822">
        <w:t>terhadap</w:t>
      </w:r>
      <w:r>
        <w:t xml:space="preserve"> </w:t>
      </w:r>
      <w:r w:rsidRPr="00D36822">
        <w:t>apa yang dirasakan</w:t>
      </w:r>
      <w:r>
        <w:t xml:space="preserve"> </w:t>
      </w:r>
      <w:r w:rsidRPr="00D36822">
        <w:t>dan</w:t>
      </w:r>
      <w:r>
        <w:t xml:space="preserve"> </w:t>
      </w:r>
      <w:r w:rsidRPr="00D36822">
        <w:t>diyakini</w:t>
      </w:r>
      <w:r>
        <w:t xml:space="preserve"> </w:t>
      </w:r>
      <w:r w:rsidRPr="00D36822">
        <w:t>sebagai yang gaib</w:t>
      </w:r>
      <w:r>
        <w:t xml:space="preserve"> </w:t>
      </w:r>
      <w:r w:rsidRPr="00D36822">
        <w:t>dan</w:t>
      </w:r>
      <w:r>
        <w:t xml:space="preserve"> </w:t>
      </w:r>
      <w:r w:rsidRPr="00D36822">
        <w:t xml:space="preserve">Suci. </w:t>
      </w:r>
      <w:r>
        <w:rPr>
          <w:lang w:val="en-US"/>
        </w:rPr>
        <w:t>Lihat</w:t>
      </w:r>
      <w:r>
        <w:t xml:space="preserve"> </w:t>
      </w:r>
      <w:r>
        <w:rPr>
          <w:lang w:val="en-US"/>
        </w:rPr>
        <w:t>buku</w:t>
      </w:r>
      <w:r>
        <w:t xml:space="preserve"> </w:t>
      </w:r>
      <w:r>
        <w:rPr>
          <w:lang w:val="en-US"/>
        </w:rPr>
        <w:t>Amsal</w:t>
      </w:r>
      <w:r>
        <w:t xml:space="preserve"> </w:t>
      </w:r>
      <w:r>
        <w:rPr>
          <w:lang w:val="en-US"/>
        </w:rPr>
        <w:t xml:space="preserve">Bakhtiar, </w:t>
      </w:r>
      <w:r>
        <w:rPr>
          <w:i/>
          <w:iCs/>
          <w:lang w:val="en-US"/>
        </w:rPr>
        <w:t>Filsafat Agama</w:t>
      </w:r>
      <w:r>
        <w:rPr>
          <w:i/>
          <w:iCs/>
        </w:rPr>
        <w:t xml:space="preserve"> </w:t>
      </w:r>
      <w:r>
        <w:rPr>
          <w:i/>
          <w:iCs/>
          <w:lang w:val="en-US"/>
        </w:rPr>
        <w:t xml:space="preserve"> Wisata</w:t>
      </w:r>
      <w:r>
        <w:rPr>
          <w:i/>
          <w:iCs/>
        </w:rPr>
        <w:t xml:space="preserve"> </w:t>
      </w:r>
      <w:r>
        <w:rPr>
          <w:i/>
          <w:iCs/>
          <w:lang w:val="en-US"/>
        </w:rPr>
        <w:t>Pemikiran</w:t>
      </w:r>
      <w:r>
        <w:rPr>
          <w:i/>
          <w:iCs/>
        </w:rPr>
        <w:t xml:space="preserve"> </w:t>
      </w:r>
      <w:r>
        <w:rPr>
          <w:i/>
          <w:iCs/>
          <w:lang w:val="en-US"/>
        </w:rPr>
        <w:t>dan</w:t>
      </w:r>
      <w:r>
        <w:rPr>
          <w:i/>
          <w:iCs/>
        </w:rPr>
        <w:t xml:space="preserve"> </w:t>
      </w:r>
      <w:r>
        <w:rPr>
          <w:i/>
          <w:iCs/>
          <w:lang w:val="en-US"/>
        </w:rPr>
        <w:t>Kepercayaan</w:t>
      </w:r>
      <w:r>
        <w:rPr>
          <w:i/>
          <w:iCs/>
        </w:rPr>
        <w:t xml:space="preserve"> </w:t>
      </w:r>
      <w:r>
        <w:rPr>
          <w:i/>
          <w:iCs/>
          <w:lang w:val="en-US"/>
        </w:rPr>
        <w:t xml:space="preserve">Manusia, </w:t>
      </w:r>
      <w:r>
        <w:rPr>
          <w:lang w:val="en-US"/>
        </w:rPr>
        <w:t xml:space="preserve">(Jakarta: PT. </w:t>
      </w:r>
      <w:r w:rsidR="004A1430">
        <w:rPr>
          <w:lang w:val="en-US"/>
        </w:rPr>
        <w:t>Raja GrafindoPersada, 2007), h</w:t>
      </w:r>
      <w:r>
        <w:rPr>
          <w:lang w:val="en-US"/>
        </w:rPr>
        <w:t>.13</w:t>
      </w:r>
    </w:p>
  </w:footnote>
  <w:footnote w:id="6">
    <w:p w:rsidR="00633496" w:rsidRPr="00EB73F1" w:rsidRDefault="00633496" w:rsidP="00DF284A">
      <w:pPr>
        <w:pStyle w:val="FootnoteText"/>
        <w:ind w:firstLine="709"/>
        <w:jc w:val="left"/>
      </w:pPr>
      <w:r>
        <w:rPr>
          <w:rStyle w:val="FootnoteReference"/>
        </w:rPr>
        <w:footnoteRef/>
      </w:r>
      <w:r>
        <w:t xml:space="preserve"> H.A.R.Gibb, </w:t>
      </w:r>
      <w:r>
        <w:rPr>
          <w:i/>
        </w:rPr>
        <w:t xml:space="preserve">Aliran-aliran Modern Islam, </w:t>
      </w:r>
      <w:r>
        <w:t xml:space="preserve"> Jakarta: PT. R</w:t>
      </w:r>
      <w:r w:rsidR="0087205A">
        <w:t>aja Garfindo Persada, 1996), h</w:t>
      </w:r>
      <w:r>
        <w:t>. 29</w:t>
      </w:r>
    </w:p>
  </w:footnote>
  <w:footnote w:id="7">
    <w:p w:rsidR="00633496" w:rsidRDefault="00633496" w:rsidP="00E1764C">
      <w:pPr>
        <w:pStyle w:val="FootnoteText"/>
        <w:ind w:firstLine="709"/>
      </w:pPr>
      <w:r>
        <w:rPr>
          <w:rStyle w:val="FootnoteReference"/>
        </w:rPr>
        <w:footnoteRef/>
      </w:r>
      <w:r>
        <w:t xml:space="preserve"> Badan Pusat Statistik, Data Penduduk 2010. Badan Pusat Satistik 2010</w:t>
      </w:r>
    </w:p>
  </w:footnote>
  <w:footnote w:id="8">
    <w:p w:rsidR="00633496" w:rsidRPr="00B3389E" w:rsidRDefault="00633496" w:rsidP="0063628E">
      <w:pPr>
        <w:ind w:firstLine="720"/>
        <w:rPr>
          <w:rFonts w:eastAsia="Times New Roman"/>
          <w:sz w:val="20"/>
          <w:szCs w:val="20"/>
        </w:rPr>
      </w:pPr>
      <w:r>
        <w:rPr>
          <w:rStyle w:val="FootnoteReference"/>
        </w:rPr>
        <w:footnoteRef/>
      </w:r>
      <w:r w:rsidRPr="009659B2">
        <w:rPr>
          <w:rFonts w:eastAsia="Times New Roman"/>
          <w:sz w:val="20"/>
          <w:szCs w:val="20"/>
        </w:rPr>
        <w:t xml:space="preserve">Berbagai hal telah dilakukan untuk adanya akulturasi Melayu dan Tionghoa. Adanya cerpen yang berjudul “Tak Sampai Bersampan ke Kampung Kusta” yang berupaya melukiskan hubungan etnis Melayu dan Tionghoa ini. Cerpen yang ditulis oleh Marhalim Zaini ini dimuat di Jawa Pos, 19 Desember 2010. Cerpen ini bercerita mengenai Kongkam, seorang mantan penderita kusta yang bermaksud kembali ke Kampung Kusta, tempat dia dan para penderita kusta pernah diasingkan. Kampung itu terletak di sebuah pulau yang jauh dari masyarakat lain. </w:t>
      </w:r>
      <w:r w:rsidRPr="009659B2">
        <w:rPr>
          <w:rFonts w:eastAsia="Times New Roman"/>
          <w:sz w:val="20"/>
          <w:szCs w:val="20"/>
        </w:rPr>
        <w:br/>
        <w:t>Cerpen ini menguak hubungan etnis Melayu dan Tionghoa yang ada di Riau, khususnya. Pada dasarnya mereka mempunyai hubungan yang baik. Mereka dapat bekerja sama dan hidup berdampingan. Namun hubungan kedua etnis ini tidak pernah benar-benar bisa berbaur. Di dalam cerpen ini diungkapkan hubungan Kongkam yang orang Melayu, dan para penderita kusta lainnya, Amoy, Limhong, Akiong, Atho, dan Aheng yang orang Tionghoa. Sebagai orang yang diasingkan karena penyakit yang mereka derita, perasaan senasib membuat mereka belajar untuk bekerja sama. Tampaknya, masing-masing tidak lagi memperdulikan etnis mereka yang berbeda. Mereka meras</w:t>
      </w:r>
      <w:r>
        <w:rPr>
          <w:rFonts w:eastAsia="Times New Roman"/>
          <w:sz w:val="20"/>
          <w:szCs w:val="20"/>
        </w:rPr>
        <w:t xml:space="preserve">a satu, tidak punya perbedaan. </w:t>
      </w:r>
    </w:p>
  </w:footnote>
  <w:footnote w:id="9">
    <w:p w:rsidR="00633496" w:rsidRPr="007C70F5" w:rsidRDefault="00633496" w:rsidP="002425C7">
      <w:pPr>
        <w:widowControl w:val="0"/>
        <w:rPr>
          <w:sz w:val="20"/>
          <w:szCs w:val="20"/>
        </w:rPr>
      </w:pPr>
      <w:r>
        <w:rPr>
          <w:sz w:val="20"/>
        </w:rPr>
        <w:tab/>
      </w:r>
      <w:r>
        <w:rPr>
          <w:rStyle w:val="FootnoteReference"/>
        </w:rPr>
        <w:footnoteRef/>
      </w:r>
      <w:r w:rsidRPr="007C70F5">
        <w:rPr>
          <w:sz w:val="20"/>
        </w:rPr>
        <w:t xml:space="preserve">Suparlan, Pasurdi. </w:t>
      </w:r>
      <w:r w:rsidRPr="002425C7">
        <w:rPr>
          <w:sz w:val="20"/>
        </w:rPr>
        <w:t>“Menuju Masyarakat Indonesia yang Multikultural”</w:t>
      </w:r>
      <w:r>
        <w:rPr>
          <w:i/>
          <w:iCs/>
          <w:sz w:val="20"/>
          <w:lang w:val="en-US"/>
        </w:rPr>
        <w:t xml:space="preserve"> </w:t>
      </w:r>
      <w:r w:rsidRPr="002D245A">
        <w:rPr>
          <w:color w:val="000000"/>
          <w:sz w:val="20"/>
          <w:szCs w:val="20"/>
        </w:rPr>
        <w:t>(</w:t>
      </w:r>
      <w:r w:rsidR="002425C7">
        <w:rPr>
          <w:color w:val="000000"/>
          <w:sz w:val="20"/>
          <w:szCs w:val="20"/>
          <w:lang w:val="en-US"/>
        </w:rPr>
        <w:t xml:space="preserve">diakses dari </w:t>
      </w:r>
      <w:hyperlink r:id="rId3" w:history="1">
        <w:r w:rsidRPr="002425C7">
          <w:rPr>
            <w:rStyle w:val="Hyperlink"/>
            <w:color w:val="000000"/>
            <w:sz w:val="20"/>
            <w:szCs w:val="20"/>
            <w:u w:val="none"/>
          </w:rPr>
          <w:t>http://geogle.com</w:t>
        </w:r>
      </w:hyperlink>
      <w:r w:rsidRPr="002425C7">
        <w:rPr>
          <w:sz w:val="20"/>
          <w:szCs w:val="20"/>
        </w:rPr>
        <w:t>,</w:t>
      </w:r>
      <w:r w:rsidRPr="002425C7">
        <w:rPr>
          <w:sz w:val="20"/>
        </w:rPr>
        <w:t xml:space="preserve"> </w:t>
      </w:r>
      <w:r w:rsidR="002425C7">
        <w:rPr>
          <w:sz w:val="20"/>
          <w:lang w:val="en-US"/>
        </w:rPr>
        <w:t xml:space="preserve">tanggal </w:t>
      </w:r>
      <w:r w:rsidR="000818F5">
        <w:rPr>
          <w:sz w:val="20"/>
        </w:rPr>
        <w:t>23 Juni 20</w:t>
      </w:r>
      <w:r w:rsidR="000818F5">
        <w:rPr>
          <w:sz w:val="20"/>
          <w:lang w:val="en-US"/>
        </w:rPr>
        <w:t>13</w:t>
      </w:r>
      <w:r w:rsidRPr="007C70F5">
        <w:rPr>
          <w:sz w:val="20"/>
        </w:rPr>
        <w:t>)</w:t>
      </w:r>
    </w:p>
  </w:footnote>
  <w:footnote w:id="10">
    <w:p w:rsidR="00633496" w:rsidRPr="00B76E0C" w:rsidRDefault="00633496" w:rsidP="0063628E">
      <w:pPr>
        <w:pStyle w:val="FootnoteText"/>
        <w:ind w:firstLine="720"/>
        <w:rPr>
          <w:lang w:val="en-US"/>
        </w:rPr>
      </w:pPr>
      <w:r>
        <w:rPr>
          <w:rStyle w:val="FootnoteReference"/>
        </w:rPr>
        <w:footnoteRef/>
      </w:r>
      <w:r>
        <w:rPr>
          <w:lang w:val="en-US"/>
        </w:rPr>
        <w:t>Lantai</w:t>
      </w:r>
      <w:r>
        <w:t xml:space="preserve"> </w:t>
      </w:r>
      <w:r>
        <w:rPr>
          <w:lang w:val="en-US"/>
        </w:rPr>
        <w:t>dasar di bidang agama demikian</w:t>
      </w:r>
      <w:r>
        <w:t xml:space="preserve"> </w:t>
      </w:r>
      <w:r>
        <w:rPr>
          <w:lang w:val="en-US"/>
        </w:rPr>
        <w:t>licin</w:t>
      </w:r>
      <w:r>
        <w:t xml:space="preserve"> </w:t>
      </w:r>
      <w:r>
        <w:rPr>
          <w:lang w:val="en-US"/>
        </w:rPr>
        <w:t>dimana</w:t>
      </w:r>
      <w:r>
        <w:t xml:space="preserve"> </w:t>
      </w:r>
      <w:r>
        <w:rPr>
          <w:lang w:val="en-US"/>
        </w:rPr>
        <w:t>sering</w:t>
      </w:r>
      <w:r>
        <w:t xml:space="preserve"> </w:t>
      </w:r>
      <w:r>
        <w:rPr>
          <w:lang w:val="en-US"/>
        </w:rPr>
        <w:t>terjadi</w:t>
      </w:r>
      <w:r>
        <w:t xml:space="preserve"> </w:t>
      </w:r>
      <w:r>
        <w:rPr>
          <w:lang w:val="en-US"/>
        </w:rPr>
        <w:t>konflik</w:t>
      </w:r>
      <w:r>
        <w:t xml:space="preserve"> </w:t>
      </w:r>
      <w:r>
        <w:rPr>
          <w:lang w:val="en-US"/>
        </w:rPr>
        <w:t>antara</w:t>
      </w:r>
      <w:r>
        <w:t xml:space="preserve"> </w:t>
      </w:r>
      <w:r>
        <w:rPr>
          <w:lang w:val="en-US"/>
        </w:rPr>
        <w:t>intelek</w:t>
      </w:r>
      <w:r>
        <w:t xml:space="preserve"> </w:t>
      </w:r>
      <w:r>
        <w:rPr>
          <w:lang w:val="en-US"/>
        </w:rPr>
        <w:t>dan</w:t>
      </w:r>
      <w:r>
        <w:t xml:space="preserve"> </w:t>
      </w:r>
      <w:r>
        <w:rPr>
          <w:lang w:val="en-US"/>
        </w:rPr>
        <w:t>emosi.</w:t>
      </w:r>
      <w:r>
        <w:t xml:space="preserve"> </w:t>
      </w:r>
      <w:r>
        <w:rPr>
          <w:lang w:val="en-US"/>
        </w:rPr>
        <w:t>Lihat</w:t>
      </w:r>
      <w:r>
        <w:t xml:space="preserve"> </w:t>
      </w:r>
      <w:r>
        <w:rPr>
          <w:lang w:val="en-US"/>
        </w:rPr>
        <w:t>tulisan</w:t>
      </w:r>
      <w:r>
        <w:t xml:space="preserve"> </w:t>
      </w:r>
      <w:r>
        <w:rPr>
          <w:lang w:val="en-US"/>
        </w:rPr>
        <w:t xml:space="preserve">Ramakrisna, </w:t>
      </w:r>
      <w:r>
        <w:rPr>
          <w:i/>
          <w:iCs/>
          <w:lang w:val="en-US"/>
        </w:rPr>
        <w:t>Muhammad di Mata Tokoh Hindu,</w:t>
      </w:r>
      <w:r w:rsidR="0087205A">
        <w:rPr>
          <w:lang w:val="en-US"/>
        </w:rPr>
        <w:t>(Jakarta: H.I Press, 1994), h</w:t>
      </w:r>
      <w:r>
        <w:rPr>
          <w:lang w:val="en-US"/>
        </w:rPr>
        <w:t>. 26</w:t>
      </w:r>
    </w:p>
  </w:footnote>
  <w:footnote w:id="11">
    <w:p w:rsidR="00633496" w:rsidRPr="00446B74" w:rsidRDefault="00633496" w:rsidP="0063628E">
      <w:pPr>
        <w:pStyle w:val="FootnoteText"/>
        <w:ind w:firstLine="720"/>
        <w:rPr>
          <w:lang w:val="en-US"/>
        </w:rPr>
      </w:pPr>
      <w:r>
        <w:rPr>
          <w:rStyle w:val="FootnoteReference"/>
        </w:rPr>
        <w:footnoteRef/>
      </w:r>
      <w:r>
        <w:rPr>
          <w:lang w:val="en-US"/>
        </w:rPr>
        <w:t xml:space="preserve">Musa Asy’arie, </w:t>
      </w:r>
      <w:r w:rsidRPr="00446B74">
        <w:rPr>
          <w:i/>
          <w:iCs/>
          <w:lang w:val="en-US"/>
        </w:rPr>
        <w:t>Filsafat Islam TentangKebudayaan,</w:t>
      </w:r>
      <w:r w:rsidR="000668FE">
        <w:rPr>
          <w:lang w:val="en-US"/>
        </w:rPr>
        <w:t xml:space="preserve"> (Yogyakarta: LESFI, 1999), h</w:t>
      </w:r>
      <w:r>
        <w:rPr>
          <w:lang w:val="en-US"/>
        </w:rPr>
        <w:t>.11</w:t>
      </w:r>
    </w:p>
  </w:footnote>
  <w:footnote w:id="12">
    <w:p w:rsidR="00633496" w:rsidRPr="00637B47" w:rsidRDefault="00633496" w:rsidP="0063628E">
      <w:pPr>
        <w:pStyle w:val="FootnoteText"/>
        <w:ind w:firstLine="720"/>
      </w:pPr>
      <w:r>
        <w:rPr>
          <w:rStyle w:val="FootnoteReference"/>
        </w:rPr>
        <w:footnoteRef/>
      </w:r>
      <w:r>
        <w:t xml:space="preserve">Tim Penyusuan Buku Pedoman, </w:t>
      </w:r>
      <w:r>
        <w:rPr>
          <w:i/>
          <w:iCs/>
        </w:rPr>
        <w:t>Pedoman Kerukunan Hidup Umat Beragama Sumatera Barat,</w:t>
      </w:r>
      <w:r>
        <w:t xml:space="preserve"> (Padang</w:t>
      </w:r>
      <w:r>
        <w:rPr>
          <w:lang w:val="en-US"/>
        </w:rPr>
        <w:t xml:space="preserve">: </w:t>
      </w:r>
      <w:r w:rsidR="006A18AB">
        <w:t>2007, Depag), h</w:t>
      </w:r>
      <w:r>
        <w:t>.vii</w:t>
      </w:r>
    </w:p>
  </w:footnote>
  <w:footnote w:id="13">
    <w:p w:rsidR="00633496" w:rsidRPr="00C451EF" w:rsidRDefault="00633496" w:rsidP="0063628E">
      <w:pPr>
        <w:pStyle w:val="FootnoteText"/>
        <w:ind w:firstLine="720"/>
        <w:rPr>
          <w:lang w:val="en-US"/>
        </w:rPr>
      </w:pPr>
      <w:r>
        <w:rPr>
          <w:rStyle w:val="FootnoteReference"/>
        </w:rPr>
        <w:footnoteRef/>
      </w:r>
      <w:r>
        <w:rPr>
          <w:lang w:val="en-US"/>
        </w:rPr>
        <w:t xml:space="preserve">Sachiko Murata, </w:t>
      </w:r>
      <w:r>
        <w:rPr>
          <w:i/>
          <w:iCs/>
          <w:lang w:val="en-US"/>
        </w:rPr>
        <w:t xml:space="preserve">The Tao of Islam, </w:t>
      </w:r>
      <w:r w:rsidR="00E1764C">
        <w:rPr>
          <w:lang w:val="en-US"/>
        </w:rPr>
        <w:t>(Bandung: Mizan, 1999), h</w:t>
      </w:r>
      <w:r>
        <w:rPr>
          <w:lang w:val="en-US"/>
        </w:rPr>
        <w:t>.</w:t>
      </w:r>
      <w:r w:rsidR="00E1764C">
        <w:rPr>
          <w:lang w:val="en-US"/>
        </w:rPr>
        <w:t xml:space="preserve"> </w:t>
      </w:r>
      <w:r>
        <w:rPr>
          <w:lang w:val="en-US"/>
        </w:rPr>
        <w:t>27</w:t>
      </w:r>
    </w:p>
  </w:footnote>
  <w:footnote w:id="14">
    <w:p w:rsidR="00633496" w:rsidRPr="00611F1C" w:rsidRDefault="00633496" w:rsidP="0063628E">
      <w:pPr>
        <w:pStyle w:val="FootnoteText"/>
        <w:ind w:firstLine="720"/>
        <w:rPr>
          <w:lang w:val="en-US"/>
        </w:rPr>
      </w:pPr>
      <w:r>
        <w:rPr>
          <w:rStyle w:val="FootnoteReference"/>
        </w:rPr>
        <w:footnoteRef/>
      </w:r>
      <w:r>
        <w:rPr>
          <w:lang w:val="en-US"/>
        </w:rPr>
        <w:t xml:space="preserve">SartonoKartodirdjo, </w:t>
      </w:r>
      <w:r>
        <w:rPr>
          <w:i/>
          <w:iCs/>
          <w:lang w:val="en-US"/>
        </w:rPr>
        <w:t>Pendekatan</w:t>
      </w:r>
      <w:r>
        <w:rPr>
          <w:i/>
          <w:iCs/>
        </w:rPr>
        <w:t xml:space="preserve"> </w:t>
      </w:r>
      <w:r>
        <w:rPr>
          <w:i/>
          <w:iCs/>
          <w:lang w:val="en-US"/>
        </w:rPr>
        <w:t>Ilmu</w:t>
      </w:r>
      <w:r>
        <w:rPr>
          <w:i/>
          <w:iCs/>
        </w:rPr>
        <w:t xml:space="preserve"> </w:t>
      </w:r>
      <w:r>
        <w:rPr>
          <w:i/>
          <w:iCs/>
          <w:lang w:val="en-US"/>
        </w:rPr>
        <w:t>Sosial</w:t>
      </w:r>
      <w:r>
        <w:rPr>
          <w:i/>
          <w:iCs/>
        </w:rPr>
        <w:t xml:space="preserve"> </w:t>
      </w:r>
      <w:r>
        <w:rPr>
          <w:i/>
          <w:iCs/>
          <w:lang w:val="en-US"/>
        </w:rPr>
        <w:t>dalam</w:t>
      </w:r>
      <w:r>
        <w:rPr>
          <w:i/>
          <w:iCs/>
        </w:rPr>
        <w:t xml:space="preserve"> </w:t>
      </w:r>
      <w:r>
        <w:rPr>
          <w:i/>
          <w:iCs/>
          <w:lang w:val="en-US"/>
        </w:rPr>
        <w:t>Metodologi</w:t>
      </w:r>
      <w:r>
        <w:rPr>
          <w:i/>
          <w:iCs/>
        </w:rPr>
        <w:t xml:space="preserve"> </w:t>
      </w:r>
      <w:r>
        <w:rPr>
          <w:i/>
          <w:iCs/>
          <w:lang w:val="en-US"/>
        </w:rPr>
        <w:t xml:space="preserve">Sejarah, </w:t>
      </w:r>
      <w:r w:rsidR="00576622">
        <w:rPr>
          <w:lang w:val="en-US"/>
        </w:rPr>
        <w:t>(Jakarta: PT.Gramedia,1993), h</w:t>
      </w:r>
      <w:r>
        <w:rPr>
          <w:lang w:val="en-US"/>
        </w:rPr>
        <w:t>.ix</w:t>
      </w:r>
    </w:p>
  </w:footnote>
  <w:footnote w:id="15">
    <w:p w:rsidR="00633496" w:rsidRPr="002F5263" w:rsidRDefault="00633496" w:rsidP="0063628E">
      <w:pPr>
        <w:ind w:firstLine="720"/>
        <w:rPr>
          <w:rFonts w:eastAsia="Times New Roman"/>
          <w:color w:val="000000" w:themeColor="text1"/>
          <w:sz w:val="20"/>
          <w:szCs w:val="20"/>
          <w:lang w:val="en-US"/>
        </w:rPr>
      </w:pPr>
      <w:r w:rsidRPr="00797C14">
        <w:rPr>
          <w:rStyle w:val="FootnoteReference"/>
          <w:sz w:val="20"/>
          <w:szCs w:val="20"/>
        </w:rPr>
        <w:footnoteRef/>
      </w:r>
      <w:r w:rsidRPr="00797C14">
        <w:rPr>
          <w:rFonts w:eastAsia="Times New Roman"/>
          <w:color w:val="000000" w:themeColor="text1"/>
          <w:sz w:val="20"/>
          <w:szCs w:val="20"/>
        </w:rPr>
        <w:t xml:space="preserve">Kejayaan Bagansiapiapi setidaknya telah dimulai sejak tahun </w:t>
      </w:r>
      <w:hyperlink r:id="rId4" w:tooltip="1886" w:history="1">
        <w:r w:rsidRPr="00797C14">
          <w:rPr>
            <w:rFonts w:eastAsia="Times New Roman"/>
            <w:color w:val="000000" w:themeColor="text1"/>
            <w:sz w:val="20"/>
            <w:szCs w:val="20"/>
          </w:rPr>
          <w:t>1886</w:t>
        </w:r>
      </w:hyperlink>
      <w:r w:rsidRPr="00797C14">
        <w:rPr>
          <w:rFonts w:eastAsia="Times New Roman"/>
          <w:color w:val="000000" w:themeColor="text1"/>
          <w:sz w:val="20"/>
          <w:szCs w:val="20"/>
        </w:rPr>
        <w:t xml:space="preserve">, ketika gelombang orang Tiongkok (sekarang </w:t>
      </w:r>
      <w:hyperlink r:id="rId5" w:tooltip="Republik Rakyat Cina" w:history="1">
        <w:r w:rsidRPr="00797C14">
          <w:rPr>
            <w:rFonts w:eastAsia="Times New Roman"/>
            <w:color w:val="000000" w:themeColor="text1"/>
            <w:sz w:val="20"/>
            <w:szCs w:val="20"/>
          </w:rPr>
          <w:t>Republik Rakyat Cina</w:t>
        </w:r>
      </w:hyperlink>
      <w:r w:rsidRPr="00797C14">
        <w:rPr>
          <w:rFonts w:eastAsia="Times New Roman"/>
          <w:color w:val="000000" w:themeColor="text1"/>
          <w:sz w:val="20"/>
          <w:szCs w:val="20"/>
        </w:rPr>
        <w:t xml:space="preserve">) mendatangi daerah ini karena jumlah ikan yang luar biasa banyak. Masa kejayaan Bagansiapiapi dicapai pada zaman pemerintahan </w:t>
      </w:r>
      <w:hyperlink r:id="rId6" w:tooltip="Hindia Belanda" w:history="1">
        <w:r w:rsidRPr="00797C14">
          <w:rPr>
            <w:rFonts w:eastAsia="Times New Roman"/>
            <w:color w:val="000000" w:themeColor="text1"/>
            <w:sz w:val="20"/>
            <w:szCs w:val="20"/>
          </w:rPr>
          <w:t>Hindia Belanda</w:t>
        </w:r>
      </w:hyperlink>
      <w:r w:rsidRPr="00797C14">
        <w:rPr>
          <w:rFonts w:eastAsia="Times New Roman"/>
          <w:color w:val="000000" w:themeColor="text1"/>
          <w:sz w:val="20"/>
          <w:szCs w:val="20"/>
        </w:rPr>
        <w:t xml:space="preserve">, tepatnya tahun </w:t>
      </w:r>
      <w:hyperlink r:id="rId7" w:tooltip="1930" w:history="1">
        <w:r w:rsidRPr="00797C14">
          <w:rPr>
            <w:rFonts w:eastAsia="Times New Roman"/>
            <w:color w:val="000000" w:themeColor="text1"/>
            <w:sz w:val="20"/>
            <w:szCs w:val="20"/>
          </w:rPr>
          <w:t>1930</w:t>
        </w:r>
      </w:hyperlink>
      <w:r w:rsidRPr="00797C14">
        <w:rPr>
          <w:rFonts w:eastAsia="Times New Roman"/>
          <w:color w:val="000000" w:themeColor="text1"/>
          <w:sz w:val="20"/>
          <w:szCs w:val="20"/>
        </w:rPr>
        <w:t xml:space="preserve">. Saat itu, pelabuhan Bagansiapiapi yang menghadap langsung ke </w:t>
      </w:r>
      <w:hyperlink r:id="rId8" w:tooltip="Selat Malaka" w:history="1">
        <w:r w:rsidRPr="00797C14">
          <w:rPr>
            <w:rFonts w:eastAsia="Times New Roman"/>
            <w:color w:val="000000" w:themeColor="text1"/>
            <w:sz w:val="20"/>
            <w:szCs w:val="20"/>
          </w:rPr>
          <w:t>Selat Malaka</w:t>
        </w:r>
      </w:hyperlink>
      <w:r w:rsidRPr="00797C14">
        <w:rPr>
          <w:rFonts w:eastAsia="Times New Roman"/>
          <w:color w:val="000000" w:themeColor="text1"/>
          <w:sz w:val="20"/>
          <w:szCs w:val="20"/>
        </w:rPr>
        <w:t xml:space="preserve"> menghasilkan ikan sebanyak 300.000 ton per tahun. Namun kejayaan ini tidak bertahan hingga masa kini, setelah mulai meredupnya hasil perikanan sejak tahun </w:t>
      </w:r>
      <w:hyperlink r:id="rId9" w:tooltip="1970-an" w:history="1">
        <w:r w:rsidRPr="00797C14">
          <w:rPr>
            <w:rFonts w:eastAsia="Times New Roman"/>
            <w:color w:val="000000" w:themeColor="text1"/>
            <w:sz w:val="20"/>
            <w:szCs w:val="20"/>
          </w:rPr>
          <w:t>1970-an</w:t>
        </w:r>
      </w:hyperlink>
      <w:r w:rsidRPr="00797C14">
        <w:rPr>
          <w:rFonts w:eastAsia="Times New Roman"/>
          <w:color w:val="000000" w:themeColor="text1"/>
          <w:sz w:val="20"/>
          <w:szCs w:val="20"/>
        </w:rPr>
        <w:t xml:space="preserve">. Bagansiapiapi memiliki komunitas </w:t>
      </w:r>
      <w:hyperlink r:id="rId10" w:tooltip="Tionghoa-Indonesia" w:history="1">
        <w:r w:rsidRPr="00797C14">
          <w:rPr>
            <w:rFonts w:eastAsia="Times New Roman"/>
            <w:color w:val="000000" w:themeColor="text1"/>
            <w:sz w:val="20"/>
            <w:szCs w:val="20"/>
          </w:rPr>
          <w:t>Tionghoa</w:t>
        </w:r>
      </w:hyperlink>
      <w:r w:rsidRPr="00797C14">
        <w:rPr>
          <w:rFonts w:eastAsia="Times New Roman"/>
          <w:color w:val="000000" w:themeColor="text1"/>
          <w:sz w:val="20"/>
          <w:szCs w:val="20"/>
        </w:rPr>
        <w:t xml:space="preserve"> yang besar. Menurut sebuah artikel di </w:t>
      </w:r>
      <w:r w:rsidRPr="00797C14">
        <w:rPr>
          <w:rFonts w:eastAsia="Times New Roman"/>
          <w:i/>
          <w:iCs/>
          <w:color w:val="000000" w:themeColor="text1"/>
          <w:sz w:val="20"/>
          <w:szCs w:val="20"/>
        </w:rPr>
        <w:t>Detik</w:t>
      </w:r>
      <w:r w:rsidRPr="00797C14">
        <w:rPr>
          <w:rFonts w:eastAsia="Times New Roman"/>
          <w:color w:val="000000" w:themeColor="text1"/>
          <w:sz w:val="20"/>
          <w:szCs w:val="20"/>
        </w:rPr>
        <w:t xml:space="preserve">, kota ini dikembangkan oleh mereka. Dari tahun </w:t>
      </w:r>
      <w:hyperlink r:id="rId11" w:tooltip="1894" w:history="1">
        <w:r w:rsidRPr="00797C14">
          <w:rPr>
            <w:rFonts w:eastAsia="Times New Roman"/>
            <w:color w:val="000000" w:themeColor="text1"/>
            <w:sz w:val="20"/>
            <w:szCs w:val="20"/>
          </w:rPr>
          <w:t>1894</w:t>
        </w:r>
      </w:hyperlink>
      <w:r w:rsidRPr="00797C14">
        <w:rPr>
          <w:rFonts w:eastAsia="Times New Roman"/>
          <w:color w:val="000000" w:themeColor="text1"/>
          <w:sz w:val="20"/>
          <w:szCs w:val="20"/>
        </w:rPr>
        <w:t xml:space="preserve"> hingga </w:t>
      </w:r>
      <w:hyperlink r:id="rId12" w:tooltip="1948" w:history="1">
        <w:r w:rsidRPr="00797C14">
          <w:rPr>
            <w:rFonts w:eastAsia="Times New Roman"/>
            <w:color w:val="000000" w:themeColor="text1"/>
            <w:sz w:val="20"/>
            <w:szCs w:val="20"/>
          </w:rPr>
          <w:t>1948</w:t>
        </w:r>
      </w:hyperlink>
      <w:r w:rsidRPr="00797C14">
        <w:rPr>
          <w:rFonts w:eastAsia="Times New Roman"/>
          <w:color w:val="000000" w:themeColor="text1"/>
          <w:sz w:val="20"/>
          <w:szCs w:val="20"/>
        </w:rPr>
        <w:t xml:space="preserve">, kota ini seluruhnya berpenduduk warga Tionghoa. Ketika </w:t>
      </w:r>
      <w:hyperlink r:id="rId13" w:tooltip="Soekarno" w:history="1">
        <w:r w:rsidRPr="00797C14">
          <w:rPr>
            <w:rFonts w:eastAsia="Times New Roman"/>
            <w:color w:val="000000" w:themeColor="text1"/>
            <w:sz w:val="20"/>
            <w:szCs w:val="20"/>
          </w:rPr>
          <w:t>Soekarno</w:t>
        </w:r>
      </w:hyperlink>
      <w:r w:rsidRPr="00797C14">
        <w:rPr>
          <w:rFonts w:eastAsia="Times New Roman"/>
          <w:color w:val="000000" w:themeColor="text1"/>
          <w:sz w:val="20"/>
          <w:szCs w:val="20"/>
        </w:rPr>
        <w:t xml:space="preserve"> dan </w:t>
      </w:r>
      <w:hyperlink r:id="rId14" w:tooltip="Hatta" w:history="1">
        <w:r w:rsidRPr="00797C14">
          <w:rPr>
            <w:rFonts w:eastAsia="Times New Roman"/>
            <w:color w:val="000000" w:themeColor="text1"/>
            <w:sz w:val="20"/>
            <w:szCs w:val="20"/>
          </w:rPr>
          <w:t>Hatta</w:t>
        </w:r>
      </w:hyperlink>
      <w:r w:rsidRPr="00797C14">
        <w:rPr>
          <w:rFonts w:eastAsia="Times New Roman"/>
          <w:color w:val="000000" w:themeColor="text1"/>
          <w:sz w:val="20"/>
          <w:szCs w:val="20"/>
        </w:rPr>
        <w:t xml:space="preserve"> memproklamasikan kemerdekaan </w:t>
      </w:r>
      <w:hyperlink r:id="rId15" w:tooltip="Indonesia" w:history="1">
        <w:r w:rsidRPr="00797C14">
          <w:rPr>
            <w:rFonts w:eastAsia="Times New Roman"/>
            <w:color w:val="000000" w:themeColor="text1"/>
            <w:sz w:val="20"/>
            <w:szCs w:val="20"/>
          </w:rPr>
          <w:t>Indonesia</w:t>
        </w:r>
      </w:hyperlink>
      <w:r w:rsidRPr="00797C14">
        <w:rPr>
          <w:rFonts w:eastAsia="Times New Roman"/>
          <w:color w:val="000000" w:themeColor="text1"/>
          <w:sz w:val="20"/>
          <w:szCs w:val="20"/>
        </w:rPr>
        <w:t xml:space="preserve"> pada </w:t>
      </w:r>
      <w:hyperlink r:id="rId16" w:tooltip="17 Agustus" w:history="1">
        <w:r w:rsidRPr="00797C14">
          <w:rPr>
            <w:rFonts w:eastAsia="Times New Roman"/>
            <w:color w:val="000000" w:themeColor="text1"/>
            <w:sz w:val="20"/>
            <w:szCs w:val="20"/>
          </w:rPr>
          <w:t>17 Agustus</w:t>
        </w:r>
      </w:hyperlink>
      <w:hyperlink r:id="rId17" w:tooltip="1945" w:history="1">
        <w:r w:rsidRPr="00797C14">
          <w:rPr>
            <w:rFonts w:eastAsia="Times New Roman"/>
            <w:color w:val="000000" w:themeColor="text1"/>
            <w:sz w:val="20"/>
            <w:szCs w:val="20"/>
          </w:rPr>
          <w:t>1945</w:t>
        </w:r>
      </w:hyperlink>
      <w:r w:rsidRPr="00797C14">
        <w:rPr>
          <w:rFonts w:eastAsia="Times New Roman"/>
          <w:color w:val="000000" w:themeColor="text1"/>
          <w:sz w:val="20"/>
          <w:szCs w:val="20"/>
        </w:rPr>
        <w:t xml:space="preserve">, warga kota ini sempat tidak mengakuinya dan malah mengibarkan bendera </w:t>
      </w:r>
      <w:hyperlink r:id="rId18" w:tooltip="Thailand" w:history="1">
        <w:r w:rsidRPr="00797C14">
          <w:rPr>
            <w:rFonts w:eastAsia="Times New Roman"/>
            <w:color w:val="000000" w:themeColor="text1"/>
            <w:sz w:val="20"/>
            <w:szCs w:val="20"/>
          </w:rPr>
          <w:t>Thailand</w:t>
        </w:r>
      </w:hyperlink>
      <w:r w:rsidRPr="00797C14">
        <w:rPr>
          <w:rFonts w:eastAsia="Times New Roman"/>
          <w:color w:val="000000" w:themeColor="text1"/>
          <w:sz w:val="20"/>
          <w:szCs w:val="20"/>
        </w:rPr>
        <w:t xml:space="preserve">, </w:t>
      </w:r>
      <w:hyperlink r:id="rId19" w:tooltip="Tiongkok" w:history="1">
        <w:r w:rsidRPr="00797C14">
          <w:rPr>
            <w:rFonts w:eastAsia="Times New Roman"/>
            <w:color w:val="000000" w:themeColor="text1"/>
            <w:sz w:val="20"/>
            <w:szCs w:val="20"/>
          </w:rPr>
          <w:t>Tiongkok</w:t>
        </w:r>
      </w:hyperlink>
      <w:r w:rsidRPr="00797C14">
        <w:rPr>
          <w:rFonts w:eastAsia="Times New Roman"/>
          <w:color w:val="000000" w:themeColor="text1"/>
          <w:sz w:val="20"/>
          <w:szCs w:val="20"/>
        </w:rPr>
        <w:t xml:space="preserve"> atau </w:t>
      </w:r>
      <w:hyperlink r:id="rId20" w:tooltip="Belanda" w:history="1">
        <w:r w:rsidRPr="00797C14">
          <w:rPr>
            <w:rFonts w:eastAsia="Times New Roman"/>
            <w:color w:val="000000" w:themeColor="text1"/>
            <w:sz w:val="20"/>
            <w:szCs w:val="20"/>
          </w:rPr>
          <w:t>Belanda</w:t>
        </w:r>
      </w:hyperlink>
      <w:r w:rsidRPr="00797C14">
        <w:rPr>
          <w:rFonts w:eastAsia="Times New Roman"/>
          <w:color w:val="000000" w:themeColor="text1"/>
          <w:sz w:val="20"/>
          <w:szCs w:val="20"/>
        </w:rPr>
        <w:t xml:space="preserve">. Kemerdekaan Indonesia baru diakui setelah ada pertempuran dengan tentara dari </w:t>
      </w:r>
      <w:hyperlink r:id="rId21" w:tooltip="Sumatra Utara" w:history="1">
        <w:r w:rsidRPr="00797C14">
          <w:rPr>
            <w:rFonts w:eastAsia="Times New Roman"/>
            <w:color w:val="000000" w:themeColor="text1"/>
            <w:sz w:val="20"/>
            <w:szCs w:val="20"/>
          </w:rPr>
          <w:t>Sumatra Utara</w:t>
        </w:r>
      </w:hyperlink>
      <w:r w:rsidRPr="00797C14">
        <w:rPr>
          <w:rFonts w:eastAsia="Times New Roman"/>
          <w:color w:val="000000" w:themeColor="text1"/>
          <w:sz w:val="20"/>
          <w:szCs w:val="20"/>
        </w:rPr>
        <w:t xml:space="preserve">. Selain komunitas tionghoa orang melayu juga banyak mendiami wilayah ini. dan sekarang bagansiapiapi sudah banyak di diami oleh suku batak, jawa,bugis, dan lain-lain. Lihat situs yang banyak memuat hal tersebut pada </w:t>
      </w:r>
      <w:hyperlink r:id="rId22" w:history="1">
        <w:r w:rsidRPr="00797C14">
          <w:rPr>
            <w:rStyle w:val="Hyperlink"/>
            <w:rFonts w:eastAsia="Times New Roman"/>
            <w:color w:val="000000" w:themeColor="text1"/>
            <w:sz w:val="20"/>
            <w:szCs w:val="20"/>
            <w:u w:val="none"/>
          </w:rPr>
          <w:t>http://id.wikipedia.org/wiki/Bagansiapiapi</w:t>
        </w:r>
      </w:hyperlink>
      <w:r w:rsidRPr="00797C14">
        <w:rPr>
          <w:rFonts w:eastAsia="Times New Roman"/>
          <w:color w:val="000000" w:themeColor="text1"/>
          <w:sz w:val="20"/>
          <w:szCs w:val="20"/>
        </w:rPr>
        <w:t xml:space="preserve"> atau http://www.bagansiapiapi.net/id/bagansiapiapi-</w:t>
      </w:r>
      <w:r w:rsidRPr="00130A08">
        <w:rPr>
          <w:rFonts w:eastAsia="Times New Roman"/>
          <w:color w:val="000000" w:themeColor="text1"/>
          <w:sz w:val="20"/>
          <w:szCs w:val="20"/>
        </w:rPr>
        <w:t>profile.php</w:t>
      </w:r>
    </w:p>
  </w:footnote>
  <w:footnote w:id="16">
    <w:p w:rsidR="00633496" w:rsidRPr="00236844" w:rsidRDefault="00633496" w:rsidP="0063628E">
      <w:pPr>
        <w:pStyle w:val="FootnoteText"/>
        <w:ind w:firstLine="720"/>
        <w:rPr>
          <w:lang w:val="en-US"/>
        </w:rPr>
      </w:pPr>
      <w:r>
        <w:rPr>
          <w:rStyle w:val="FootnoteReference"/>
        </w:rPr>
        <w:footnoteRef/>
      </w:r>
      <w:r>
        <w:rPr>
          <w:lang w:val="en-US"/>
        </w:rPr>
        <w:t xml:space="preserve">Rustam E. Tamburaka, </w:t>
      </w:r>
      <w:r>
        <w:rPr>
          <w:i/>
          <w:iCs/>
          <w:lang w:val="en-US"/>
        </w:rPr>
        <w:t>Pengantar</w:t>
      </w:r>
      <w:r>
        <w:rPr>
          <w:i/>
          <w:iCs/>
        </w:rPr>
        <w:t xml:space="preserve"> </w:t>
      </w:r>
      <w:r>
        <w:rPr>
          <w:i/>
          <w:iCs/>
          <w:lang w:val="en-US"/>
        </w:rPr>
        <w:t>Ilmu</w:t>
      </w:r>
      <w:r>
        <w:rPr>
          <w:i/>
          <w:iCs/>
        </w:rPr>
        <w:t xml:space="preserve"> </w:t>
      </w:r>
      <w:r>
        <w:rPr>
          <w:i/>
          <w:iCs/>
          <w:lang w:val="en-US"/>
        </w:rPr>
        <w:t>Sejarah</w:t>
      </w:r>
      <w:r>
        <w:rPr>
          <w:i/>
          <w:iCs/>
        </w:rPr>
        <w:t xml:space="preserve"> </w:t>
      </w:r>
      <w:r>
        <w:rPr>
          <w:i/>
          <w:iCs/>
          <w:lang w:val="en-US"/>
        </w:rPr>
        <w:t>Teori</w:t>
      </w:r>
      <w:r>
        <w:rPr>
          <w:i/>
          <w:iCs/>
        </w:rPr>
        <w:t xml:space="preserve"> </w:t>
      </w:r>
      <w:r>
        <w:rPr>
          <w:i/>
          <w:iCs/>
          <w:lang w:val="en-US"/>
        </w:rPr>
        <w:t>Filsafat</w:t>
      </w:r>
      <w:r>
        <w:rPr>
          <w:i/>
          <w:iCs/>
        </w:rPr>
        <w:t xml:space="preserve"> </w:t>
      </w:r>
      <w:r>
        <w:rPr>
          <w:i/>
          <w:iCs/>
          <w:lang w:val="en-US"/>
        </w:rPr>
        <w:t>Sejarah, Sejarah</w:t>
      </w:r>
      <w:r>
        <w:rPr>
          <w:i/>
          <w:iCs/>
        </w:rPr>
        <w:t xml:space="preserve"> </w:t>
      </w:r>
      <w:r>
        <w:rPr>
          <w:i/>
          <w:iCs/>
          <w:lang w:val="en-US"/>
        </w:rPr>
        <w:t>Filsafat</w:t>
      </w:r>
      <w:r>
        <w:rPr>
          <w:i/>
          <w:iCs/>
        </w:rPr>
        <w:t xml:space="preserve"> </w:t>
      </w:r>
      <w:r>
        <w:rPr>
          <w:i/>
          <w:iCs/>
          <w:lang w:val="en-US"/>
        </w:rPr>
        <w:t>dan</w:t>
      </w:r>
      <w:r>
        <w:rPr>
          <w:i/>
          <w:iCs/>
        </w:rPr>
        <w:t xml:space="preserve"> </w:t>
      </w:r>
      <w:r>
        <w:rPr>
          <w:i/>
          <w:iCs/>
          <w:lang w:val="en-US"/>
        </w:rPr>
        <w:t>IPTE</w:t>
      </w:r>
      <w:r>
        <w:rPr>
          <w:i/>
          <w:iCs/>
        </w:rPr>
        <w:t>K</w:t>
      </w:r>
      <w:r>
        <w:rPr>
          <w:i/>
          <w:iCs/>
          <w:lang w:val="en-US"/>
        </w:rPr>
        <w:t xml:space="preserve">, </w:t>
      </w:r>
      <w:r>
        <w:rPr>
          <w:lang w:val="en-US"/>
        </w:rPr>
        <w:t>(Jakarta: Rineka</w:t>
      </w:r>
      <w:r>
        <w:t xml:space="preserve"> </w:t>
      </w:r>
      <w:r w:rsidR="00576622">
        <w:rPr>
          <w:lang w:val="en-US"/>
        </w:rPr>
        <w:t>Cipta, 1999), h</w:t>
      </w:r>
      <w:r>
        <w:rPr>
          <w:lang w:val="en-US"/>
        </w:rPr>
        <w:t>.</w:t>
      </w:r>
      <w:r w:rsidR="00576622">
        <w:rPr>
          <w:lang w:val="en-US"/>
        </w:rPr>
        <w:t xml:space="preserve"> </w:t>
      </w:r>
      <w:r>
        <w:rPr>
          <w:lang w:val="en-US"/>
        </w:rPr>
        <w:t>7. Lihat</w:t>
      </w:r>
      <w:r>
        <w:t xml:space="preserve"> </w:t>
      </w:r>
      <w:r>
        <w:rPr>
          <w:lang w:val="en-US"/>
        </w:rPr>
        <w:t>juga</w:t>
      </w:r>
      <w:r>
        <w:t xml:space="preserve"> </w:t>
      </w:r>
      <w:r>
        <w:rPr>
          <w:lang w:val="en-US"/>
        </w:rPr>
        <w:t>buku</w:t>
      </w:r>
      <w:r>
        <w:t xml:space="preserve"> </w:t>
      </w:r>
      <w:r>
        <w:rPr>
          <w:lang w:val="en-US"/>
        </w:rPr>
        <w:t>Elly</w:t>
      </w:r>
      <w:r>
        <w:t xml:space="preserve"> </w:t>
      </w:r>
      <w:r>
        <w:rPr>
          <w:lang w:val="en-US"/>
        </w:rPr>
        <w:t>M.</w:t>
      </w:r>
      <w:r>
        <w:t xml:space="preserve"> </w:t>
      </w:r>
      <w:r>
        <w:rPr>
          <w:lang w:val="en-US"/>
        </w:rPr>
        <w:t xml:space="preserve">Setiadi, </w:t>
      </w:r>
      <w:r>
        <w:rPr>
          <w:i/>
          <w:iCs/>
          <w:lang w:val="en-US"/>
        </w:rPr>
        <w:t>Pengantar</w:t>
      </w:r>
      <w:r>
        <w:rPr>
          <w:i/>
          <w:iCs/>
        </w:rPr>
        <w:t xml:space="preserve"> </w:t>
      </w:r>
      <w:r>
        <w:rPr>
          <w:i/>
          <w:iCs/>
          <w:lang w:val="en-US"/>
        </w:rPr>
        <w:t>Sosiologi,</w:t>
      </w:r>
      <w:r>
        <w:rPr>
          <w:lang w:val="en-US"/>
        </w:rPr>
        <w:t xml:space="preserve">(Jakarta: </w:t>
      </w:r>
      <w:r w:rsidR="00576622">
        <w:rPr>
          <w:lang w:val="en-US"/>
        </w:rPr>
        <w:t>Kencana,</w:t>
      </w:r>
      <w:r w:rsidR="00CB3242">
        <w:rPr>
          <w:lang w:val="en-US"/>
        </w:rPr>
        <w:t xml:space="preserve"> </w:t>
      </w:r>
      <w:r w:rsidR="00576622">
        <w:rPr>
          <w:lang w:val="en-US"/>
        </w:rPr>
        <w:t>2011), h</w:t>
      </w:r>
      <w:r>
        <w:rPr>
          <w:lang w:val="en-US"/>
        </w:rPr>
        <w:t>. 6</w:t>
      </w:r>
    </w:p>
  </w:footnote>
  <w:footnote w:id="17">
    <w:p w:rsidR="00633496" w:rsidRPr="00E54B29" w:rsidRDefault="00633496" w:rsidP="0063628E">
      <w:pPr>
        <w:pStyle w:val="FootnoteText"/>
        <w:ind w:firstLine="720"/>
        <w:rPr>
          <w:lang w:val="en-US"/>
        </w:rPr>
      </w:pPr>
      <w:r>
        <w:rPr>
          <w:rStyle w:val="FootnoteReference"/>
        </w:rPr>
        <w:footnoteRef/>
      </w:r>
      <w:r>
        <w:rPr>
          <w:lang w:val="en-US"/>
        </w:rPr>
        <w:t>Ibn</w:t>
      </w:r>
      <w:r>
        <w:t xml:space="preserve"> </w:t>
      </w:r>
      <w:r>
        <w:rPr>
          <w:lang w:val="en-US"/>
        </w:rPr>
        <w:t xml:space="preserve">Khaldun, </w:t>
      </w:r>
      <w:r>
        <w:rPr>
          <w:i/>
          <w:iCs/>
          <w:lang w:val="en-US"/>
        </w:rPr>
        <w:t xml:space="preserve">Muqaddimah, </w:t>
      </w:r>
      <w:r>
        <w:rPr>
          <w:lang w:val="en-US"/>
        </w:rPr>
        <w:t>(Terjemahan), Penerjemah</w:t>
      </w:r>
      <w:r>
        <w:t xml:space="preserve"> </w:t>
      </w:r>
      <w:r>
        <w:rPr>
          <w:lang w:val="en-US"/>
        </w:rPr>
        <w:t>Ahmadie</w:t>
      </w:r>
      <w:r>
        <w:t xml:space="preserve"> </w:t>
      </w:r>
      <w:r>
        <w:rPr>
          <w:lang w:val="en-US"/>
        </w:rPr>
        <w:t>Thoha, (Jakarta:</w:t>
      </w:r>
      <w:r>
        <w:t xml:space="preserve"> </w:t>
      </w:r>
      <w:r>
        <w:rPr>
          <w:lang w:val="en-US"/>
        </w:rPr>
        <w:t xml:space="preserve"> Pustaka</w:t>
      </w:r>
      <w:r>
        <w:t xml:space="preserve"> </w:t>
      </w:r>
      <w:r w:rsidR="00576622">
        <w:rPr>
          <w:lang w:val="en-US"/>
        </w:rPr>
        <w:t>Firdaus, 2011), h</w:t>
      </w:r>
      <w:r>
        <w:rPr>
          <w:lang w:val="en-US"/>
        </w:rPr>
        <w:t>.</w:t>
      </w:r>
      <w:r w:rsidR="00CB3242">
        <w:rPr>
          <w:lang w:val="en-US"/>
        </w:rPr>
        <w:t xml:space="preserve"> </w:t>
      </w:r>
      <w:r>
        <w:rPr>
          <w:lang w:val="en-US"/>
        </w:rPr>
        <w:t xml:space="preserve">4 </w:t>
      </w:r>
    </w:p>
  </w:footnote>
  <w:footnote w:id="18">
    <w:p w:rsidR="00633496" w:rsidRPr="00493AC0" w:rsidRDefault="00633496" w:rsidP="0063628E">
      <w:pPr>
        <w:pStyle w:val="FootnoteText"/>
        <w:ind w:firstLine="720"/>
        <w:rPr>
          <w:i/>
          <w:iCs/>
          <w:lang w:val="en-US"/>
        </w:rPr>
      </w:pPr>
      <w:r>
        <w:rPr>
          <w:rStyle w:val="FootnoteReference"/>
        </w:rPr>
        <w:footnoteRef/>
      </w:r>
      <w:r>
        <w:rPr>
          <w:lang w:val="en-US"/>
        </w:rPr>
        <w:t>Badri</w:t>
      </w:r>
      <w:r>
        <w:t xml:space="preserve"> </w:t>
      </w:r>
      <w:r>
        <w:rPr>
          <w:lang w:val="en-US"/>
        </w:rPr>
        <w:t xml:space="preserve">Yatim, </w:t>
      </w:r>
      <w:r>
        <w:rPr>
          <w:i/>
          <w:iCs/>
          <w:lang w:val="en-US"/>
        </w:rPr>
        <w:t xml:space="preserve">Hitoriografi Islam, </w:t>
      </w:r>
      <w:r>
        <w:rPr>
          <w:lang w:val="en-US"/>
        </w:rPr>
        <w:t>(</w:t>
      </w:r>
      <w:r w:rsidRPr="00493AC0">
        <w:rPr>
          <w:lang w:val="en-US"/>
        </w:rPr>
        <w:t>Jakarta: Logos Wacana</w:t>
      </w:r>
      <w:r>
        <w:t xml:space="preserve"> </w:t>
      </w:r>
      <w:r w:rsidRPr="00493AC0">
        <w:rPr>
          <w:lang w:val="en-US"/>
        </w:rPr>
        <w:t>Ilmu</w:t>
      </w:r>
      <w:r w:rsidR="00576622">
        <w:rPr>
          <w:lang w:val="en-US"/>
        </w:rPr>
        <w:t>, 1997), h</w:t>
      </w:r>
      <w:r>
        <w:rPr>
          <w:lang w:val="en-US"/>
        </w:rPr>
        <w:t>.</w:t>
      </w:r>
      <w:r w:rsidR="00CB3242">
        <w:rPr>
          <w:lang w:val="en-US"/>
        </w:rPr>
        <w:t xml:space="preserve"> </w:t>
      </w:r>
      <w:r>
        <w:rPr>
          <w:lang w:val="en-US"/>
        </w:rPr>
        <w:t>3</w:t>
      </w:r>
    </w:p>
  </w:footnote>
  <w:footnote w:id="19">
    <w:p w:rsidR="00633496" w:rsidRPr="002F5263" w:rsidRDefault="00633496" w:rsidP="0063628E">
      <w:pPr>
        <w:pStyle w:val="FootnoteText"/>
        <w:ind w:firstLine="720"/>
        <w:rPr>
          <w:lang w:val="en-US"/>
        </w:rPr>
      </w:pPr>
      <w:r>
        <w:rPr>
          <w:rStyle w:val="FootnoteReference"/>
        </w:rPr>
        <w:footnoteRef/>
      </w:r>
      <w:r>
        <w:rPr>
          <w:lang w:val="en-US"/>
        </w:rPr>
        <w:t>Soerjano</w:t>
      </w:r>
      <w:r>
        <w:t xml:space="preserve"> </w:t>
      </w:r>
      <w:r>
        <w:rPr>
          <w:lang w:val="en-US"/>
        </w:rPr>
        <w:t xml:space="preserve">Soekanto, </w:t>
      </w:r>
      <w:r>
        <w:rPr>
          <w:i/>
          <w:iCs/>
          <w:lang w:val="en-US"/>
        </w:rPr>
        <w:t>Sosiologi</w:t>
      </w:r>
      <w:r>
        <w:rPr>
          <w:i/>
          <w:iCs/>
        </w:rPr>
        <w:t xml:space="preserve"> </w:t>
      </w:r>
      <w:r>
        <w:rPr>
          <w:i/>
          <w:iCs/>
          <w:lang w:val="en-US"/>
        </w:rPr>
        <w:t>Suatu</w:t>
      </w:r>
      <w:r>
        <w:rPr>
          <w:i/>
          <w:iCs/>
        </w:rPr>
        <w:t xml:space="preserve"> </w:t>
      </w:r>
      <w:r>
        <w:rPr>
          <w:i/>
          <w:iCs/>
          <w:lang w:val="en-US"/>
        </w:rPr>
        <w:t xml:space="preserve">Pengantar, </w:t>
      </w:r>
      <w:r w:rsidR="00576622">
        <w:rPr>
          <w:lang w:val="en-US"/>
        </w:rPr>
        <w:t>(Jakarta: Rajawali, 1990), h</w:t>
      </w:r>
      <w:r>
        <w:rPr>
          <w:lang w:val="en-US"/>
        </w:rPr>
        <w:t>.</w:t>
      </w:r>
      <w:r w:rsidR="00CB3242">
        <w:rPr>
          <w:lang w:val="en-US"/>
        </w:rPr>
        <w:t xml:space="preserve"> </w:t>
      </w:r>
      <w:r>
        <w:rPr>
          <w:lang w:val="en-US"/>
        </w:rPr>
        <w:t>25</w:t>
      </w:r>
    </w:p>
  </w:footnote>
  <w:footnote w:id="20">
    <w:p w:rsidR="002C6D8F" w:rsidRPr="002C6D8F" w:rsidRDefault="002C6D8F" w:rsidP="002C6D8F">
      <w:pPr>
        <w:pStyle w:val="FootnoteText"/>
        <w:ind w:firstLine="720"/>
        <w:rPr>
          <w:lang w:val="en-US"/>
        </w:rPr>
      </w:pPr>
      <w:r>
        <w:rPr>
          <w:rStyle w:val="FootnoteReference"/>
        </w:rPr>
        <w:footnoteRef/>
      </w:r>
      <w:r>
        <w:rPr>
          <w:lang w:val="en-US"/>
        </w:rPr>
        <w:t xml:space="preserve">Ali Romdhoni, </w:t>
      </w:r>
      <w:r w:rsidRPr="003C0DB5">
        <w:rPr>
          <w:bCs/>
          <w:i/>
          <w:iCs/>
        </w:rPr>
        <w:t>Menemukan Jejak Cina dan Hindu dalam Islam Jawa; Intrepretasi atas Ilustrasi “Bledek” dan “Bulus” di Masjid Agung Demak</w:t>
      </w:r>
      <w:r>
        <w:rPr>
          <w:bCs/>
          <w:lang w:val="en-US"/>
        </w:rPr>
        <w:t xml:space="preserve">, </w:t>
      </w:r>
      <w:r w:rsidR="00D947C2">
        <w:rPr>
          <w:bCs/>
          <w:lang w:val="en-US"/>
        </w:rPr>
        <w:t>(</w:t>
      </w:r>
      <w:r>
        <w:rPr>
          <w:bCs/>
          <w:lang w:val="en-US"/>
        </w:rPr>
        <w:t>Istiqro</w:t>
      </w:r>
      <w:r w:rsidR="001A1FE6">
        <w:rPr>
          <w:bCs/>
          <w:lang w:val="en-US"/>
        </w:rPr>
        <w:t>’, Volume 07, Nomor 01, 2008</w:t>
      </w:r>
      <w:r w:rsidR="00D947C2">
        <w:rPr>
          <w:bCs/>
          <w:lang w:val="en-US"/>
        </w:rPr>
        <w:t>)</w:t>
      </w:r>
      <w:r w:rsidR="001A1FE6">
        <w:rPr>
          <w:bCs/>
          <w:lang w:val="en-US"/>
        </w:rPr>
        <w:t xml:space="preserve"> h</w:t>
      </w:r>
      <w:r>
        <w:rPr>
          <w:bCs/>
          <w:lang w:val="en-US"/>
        </w:rPr>
        <w:t>. 93</w:t>
      </w:r>
    </w:p>
  </w:footnote>
  <w:footnote w:id="21">
    <w:p w:rsidR="00633496" w:rsidRPr="00A40FCB" w:rsidRDefault="00633496" w:rsidP="0063628E">
      <w:pPr>
        <w:pStyle w:val="FootnoteText"/>
        <w:ind w:firstLine="720"/>
      </w:pPr>
      <w:r>
        <w:rPr>
          <w:rStyle w:val="FootnoteReference"/>
        </w:rPr>
        <w:footnoteRef/>
      </w:r>
      <w:r w:rsidR="008E471C">
        <w:t>Balai Pustaka</w:t>
      </w:r>
      <w:r w:rsidR="008E471C">
        <w:rPr>
          <w:lang w:val="en-US"/>
        </w:rPr>
        <w:t xml:space="preserve">, </w:t>
      </w:r>
      <w:r w:rsidR="00B76A1D">
        <w:t>Jakarta</w:t>
      </w:r>
      <w:r w:rsidR="00B76A1D">
        <w:rPr>
          <w:lang w:val="en-US"/>
        </w:rPr>
        <w:t xml:space="preserve">, </w:t>
      </w:r>
      <w:r w:rsidR="00B76A1D">
        <w:t>2007</w:t>
      </w:r>
      <w:r w:rsidR="00B76A1D">
        <w:rPr>
          <w:lang w:val="en-US"/>
        </w:rPr>
        <w:t>,</w:t>
      </w:r>
      <w:r>
        <w:t xml:space="preserve"> </w:t>
      </w:r>
      <w:r w:rsidRPr="00A40FCB">
        <w:rPr>
          <w:i/>
        </w:rPr>
        <w:t>Kamus Besar Bahasa Indonesia</w:t>
      </w:r>
      <w:r>
        <w:t xml:space="preserve">  Ed 3. Interaksi adalah saling melakukan aksi, berhubungan, mempengaruhi antar hubungan.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07"/>
      <w:docPartObj>
        <w:docPartGallery w:val="Page Numbers (Top of Page)"/>
        <w:docPartUnique/>
      </w:docPartObj>
    </w:sdtPr>
    <w:sdtContent>
      <w:p w:rsidR="00633496" w:rsidRDefault="008A3782">
        <w:pPr>
          <w:pStyle w:val="Header"/>
          <w:jc w:val="right"/>
        </w:pPr>
        <w:fldSimple w:instr=" PAGE   \* MERGEFORMAT ">
          <w:r w:rsidR="008213CC">
            <w:rPr>
              <w:noProof/>
            </w:rPr>
            <w:t>3</w:t>
          </w:r>
        </w:fldSimple>
      </w:p>
    </w:sdtContent>
  </w:sdt>
  <w:p w:rsidR="00633496" w:rsidRDefault="00633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3FE"/>
    <w:multiLevelType w:val="hybridMultilevel"/>
    <w:tmpl w:val="2B70E304"/>
    <w:lvl w:ilvl="0" w:tplc="2DAC7A28">
      <w:start w:val="1"/>
      <w:numFmt w:val="decimal"/>
      <w:lvlText w:val="%1."/>
      <w:lvlJc w:val="left"/>
      <w:pPr>
        <w:ind w:left="1453"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nsid w:val="04763FCD"/>
    <w:multiLevelType w:val="hybridMultilevel"/>
    <w:tmpl w:val="E3109702"/>
    <w:lvl w:ilvl="0" w:tplc="9CFE3A58">
      <w:start w:val="1"/>
      <w:numFmt w:val="lowerLetter"/>
      <w:lvlText w:val="%1."/>
      <w:lvlJc w:val="left"/>
      <w:pPr>
        <w:ind w:left="1506" w:hanging="360"/>
      </w:pPr>
      <w:rPr>
        <w:rFonts w:ascii="Times New Roman" w:eastAsia="Calibr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1E07B38"/>
    <w:multiLevelType w:val="hybridMultilevel"/>
    <w:tmpl w:val="338020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FF5DC6"/>
    <w:multiLevelType w:val="hybridMultilevel"/>
    <w:tmpl w:val="35C08990"/>
    <w:lvl w:ilvl="0" w:tplc="C19E4844">
      <w:start w:val="1"/>
      <w:numFmt w:val="decimal"/>
      <w:lvlText w:val="%1."/>
      <w:lvlJc w:val="left"/>
      <w:pPr>
        <w:ind w:left="1065" w:hanging="360"/>
      </w:pPr>
      <w:rPr>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4452301"/>
    <w:multiLevelType w:val="hybridMultilevel"/>
    <w:tmpl w:val="B3F8E870"/>
    <w:lvl w:ilvl="0" w:tplc="662E66DE">
      <w:start w:val="1"/>
      <w:numFmt w:val="lowerLetter"/>
      <w:lvlText w:val="%1."/>
      <w:lvlJc w:val="left"/>
      <w:pPr>
        <w:tabs>
          <w:tab w:val="num" w:pos="979"/>
        </w:tabs>
        <w:ind w:left="979" w:hanging="360"/>
      </w:pPr>
      <w:rPr>
        <w:rFonts w:hint="default"/>
        <w:color w:val="000000"/>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5">
    <w:nsid w:val="263B6CC6"/>
    <w:multiLevelType w:val="hybridMultilevel"/>
    <w:tmpl w:val="B8E83E0A"/>
    <w:lvl w:ilvl="0" w:tplc="94005CD0">
      <w:start w:val="1"/>
      <w:numFmt w:val="decimal"/>
      <w:lvlText w:val="%1."/>
      <w:lvlJc w:val="left"/>
      <w:pPr>
        <w:ind w:left="1800" w:hanging="360"/>
      </w:pPr>
      <w:rPr>
        <w:rFonts w:cs="Times New Roman" w:hint="default"/>
        <w:b w:val="0"/>
        <w:bCs w:val="0"/>
      </w:rPr>
    </w:lvl>
    <w:lvl w:ilvl="1" w:tplc="04210019">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6">
    <w:nsid w:val="29A14236"/>
    <w:multiLevelType w:val="hybridMultilevel"/>
    <w:tmpl w:val="A306A9A0"/>
    <w:lvl w:ilvl="0" w:tplc="3426FF36">
      <w:start w:val="1"/>
      <w:numFmt w:val="decimal"/>
      <w:lvlText w:val="%1."/>
      <w:lvlJc w:val="left"/>
      <w:pPr>
        <w:ind w:left="7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BF1646"/>
    <w:multiLevelType w:val="hybridMultilevel"/>
    <w:tmpl w:val="ABC4EB68"/>
    <w:lvl w:ilvl="0" w:tplc="9CB2E3BA">
      <w:start w:val="1"/>
      <w:numFmt w:val="decimal"/>
      <w:lvlText w:val="%1."/>
      <w:lvlJc w:val="left"/>
      <w:pPr>
        <w:ind w:left="1065" w:hanging="360"/>
      </w:pPr>
      <w:rPr>
        <w:rFonts w:hint="default"/>
        <w:b w:val="0"/>
      </w:rPr>
    </w:lvl>
    <w:lvl w:ilvl="1" w:tplc="8D709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60050"/>
    <w:multiLevelType w:val="hybridMultilevel"/>
    <w:tmpl w:val="E7CC0154"/>
    <w:lvl w:ilvl="0" w:tplc="2E42EF48">
      <w:start w:val="1"/>
      <w:numFmt w:val="decimal"/>
      <w:lvlText w:val="%1."/>
      <w:lvlJc w:val="left"/>
      <w:pPr>
        <w:ind w:left="1065" w:hanging="360"/>
      </w:pPr>
      <w:rPr>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34BD7A58"/>
    <w:multiLevelType w:val="hybridMultilevel"/>
    <w:tmpl w:val="47DADC9A"/>
    <w:lvl w:ilvl="0" w:tplc="A08C9514">
      <w:start w:val="1"/>
      <w:numFmt w:val="decimal"/>
      <w:lvlText w:val="%1."/>
      <w:lvlJc w:val="left"/>
      <w:pPr>
        <w:ind w:left="1713" w:hanging="360"/>
      </w:pPr>
      <w:rPr>
        <w:b/>
        <w:bCs/>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37DF11D6"/>
    <w:multiLevelType w:val="hybridMultilevel"/>
    <w:tmpl w:val="E2429E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E697CD2"/>
    <w:multiLevelType w:val="hybridMultilevel"/>
    <w:tmpl w:val="2A541E40"/>
    <w:lvl w:ilvl="0" w:tplc="0421000F">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2">
    <w:nsid w:val="42E4770C"/>
    <w:multiLevelType w:val="hybridMultilevel"/>
    <w:tmpl w:val="2BC0C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48233C"/>
    <w:multiLevelType w:val="hybridMultilevel"/>
    <w:tmpl w:val="DEAE3880"/>
    <w:lvl w:ilvl="0" w:tplc="F6E2C9DE">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18614E"/>
    <w:multiLevelType w:val="hybridMultilevel"/>
    <w:tmpl w:val="4FAABD8C"/>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58475937"/>
    <w:multiLevelType w:val="hybridMultilevel"/>
    <w:tmpl w:val="BD0C0220"/>
    <w:lvl w:ilvl="0" w:tplc="2DAC7A2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DB0783A"/>
    <w:multiLevelType w:val="hybridMultilevel"/>
    <w:tmpl w:val="ACD86BAC"/>
    <w:lvl w:ilvl="0" w:tplc="E224059C">
      <w:start w:val="1"/>
      <w:numFmt w:val="lowerLetter"/>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7">
    <w:nsid w:val="60624814"/>
    <w:multiLevelType w:val="hybridMultilevel"/>
    <w:tmpl w:val="D556F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064E1E"/>
    <w:multiLevelType w:val="hybridMultilevel"/>
    <w:tmpl w:val="363018B6"/>
    <w:lvl w:ilvl="0" w:tplc="91249C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620B0921"/>
    <w:multiLevelType w:val="hybridMultilevel"/>
    <w:tmpl w:val="25A8DF90"/>
    <w:lvl w:ilvl="0" w:tplc="EFFAE5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4EF6576"/>
    <w:multiLevelType w:val="hybridMultilevel"/>
    <w:tmpl w:val="94B8EDB4"/>
    <w:lvl w:ilvl="0" w:tplc="237A76C2">
      <w:start w:val="1"/>
      <w:numFmt w:val="decimal"/>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nsid w:val="66D261DF"/>
    <w:multiLevelType w:val="hybridMultilevel"/>
    <w:tmpl w:val="DC1CD2FE"/>
    <w:lvl w:ilvl="0" w:tplc="8A882F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8844DE1"/>
    <w:multiLevelType w:val="hybridMultilevel"/>
    <w:tmpl w:val="F620C2CC"/>
    <w:lvl w:ilvl="0" w:tplc="310E5B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4F42BF"/>
    <w:multiLevelType w:val="hybridMultilevel"/>
    <w:tmpl w:val="252C8430"/>
    <w:lvl w:ilvl="0" w:tplc="9984FE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71FB7AF4"/>
    <w:multiLevelType w:val="hybridMultilevel"/>
    <w:tmpl w:val="82AC9558"/>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5">
    <w:nsid w:val="7386296D"/>
    <w:multiLevelType w:val="hybridMultilevel"/>
    <w:tmpl w:val="40BE0898"/>
    <w:lvl w:ilvl="0" w:tplc="FDF43AE6">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7"/>
  </w:num>
  <w:num w:numId="4">
    <w:abstractNumId w:val="0"/>
  </w:num>
  <w:num w:numId="5">
    <w:abstractNumId w:val="4"/>
  </w:num>
  <w:num w:numId="6">
    <w:abstractNumId w:val="20"/>
  </w:num>
  <w:num w:numId="7">
    <w:abstractNumId w:val="8"/>
  </w:num>
  <w:num w:numId="8">
    <w:abstractNumId w:val="16"/>
  </w:num>
  <w:num w:numId="9">
    <w:abstractNumId w:val="24"/>
  </w:num>
  <w:num w:numId="10">
    <w:abstractNumId w:val="11"/>
  </w:num>
  <w:num w:numId="11">
    <w:abstractNumId w:val="22"/>
  </w:num>
  <w:num w:numId="12">
    <w:abstractNumId w:val="21"/>
  </w:num>
  <w:num w:numId="13">
    <w:abstractNumId w:val="19"/>
  </w:num>
  <w:num w:numId="14">
    <w:abstractNumId w:val="6"/>
  </w:num>
  <w:num w:numId="15">
    <w:abstractNumId w:val="12"/>
  </w:num>
  <w:num w:numId="16">
    <w:abstractNumId w:val="2"/>
  </w:num>
  <w:num w:numId="17">
    <w:abstractNumId w:val="18"/>
  </w:num>
  <w:num w:numId="18">
    <w:abstractNumId w:val="23"/>
  </w:num>
  <w:num w:numId="19">
    <w:abstractNumId w:val="9"/>
  </w:num>
  <w:num w:numId="20">
    <w:abstractNumId w:val="17"/>
  </w:num>
  <w:num w:numId="21">
    <w:abstractNumId w:val="10"/>
  </w:num>
  <w:num w:numId="22">
    <w:abstractNumId w:val="14"/>
  </w:num>
  <w:num w:numId="23">
    <w:abstractNumId w:val="13"/>
  </w:num>
  <w:num w:numId="24">
    <w:abstractNumId w:val="1"/>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340218"/>
    <w:rsid w:val="00001DB5"/>
    <w:rsid w:val="00005AFD"/>
    <w:rsid w:val="00006F89"/>
    <w:rsid w:val="000115BD"/>
    <w:rsid w:val="00035903"/>
    <w:rsid w:val="00037C77"/>
    <w:rsid w:val="00040B2D"/>
    <w:rsid w:val="00051C56"/>
    <w:rsid w:val="00055145"/>
    <w:rsid w:val="000668FE"/>
    <w:rsid w:val="000746B6"/>
    <w:rsid w:val="000747D3"/>
    <w:rsid w:val="000750EB"/>
    <w:rsid w:val="00077CCA"/>
    <w:rsid w:val="000818F5"/>
    <w:rsid w:val="000829CF"/>
    <w:rsid w:val="00090330"/>
    <w:rsid w:val="000B5A4E"/>
    <w:rsid w:val="000B7766"/>
    <w:rsid w:val="000D0BB8"/>
    <w:rsid w:val="000D6A45"/>
    <w:rsid w:val="000E2718"/>
    <w:rsid w:val="001021B9"/>
    <w:rsid w:val="0010556D"/>
    <w:rsid w:val="00130311"/>
    <w:rsid w:val="0013433A"/>
    <w:rsid w:val="00136537"/>
    <w:rsid w:val="001418CA"/>
    <w:rsid w:val="001457A9"/>
    <w:rsid w:val="001539EE"/>
    <w:rsid w:val="00162470"/>
    <w:rsid w:val="00164385"/>
    <w:rsid w:val="00164AAA"/>
    <w:rsid w:val="001660CC"/>
    <w:rsid w:val="00170975"/>
    <w:rsid w:val="00184AED"/>
    <w:rsid w:val="0019360D"/>
    <w:rsid w:val="001A01F9"/>
    <w:rsid w:val="001A1FE6"/>
    <w:rsid w:val="001A248C"/>
    <w:rsid w:val="001B190B"/>
    <w:rsid w:val="001C0A10"/>
    <w:rsid w:val="001C36CC"/>
    <w:rsid w:val="001C5E02"/>
    <w:rsid w:val="001D2115"/>
    <w:rsid w:val="001D50F9"/>
    <w:rsid w:val="001D6F46"/>
    <w:rsid w:val="00200716"/>
    <w:rsid w:val="00205173"/>
    <w:rsid w:val="00213450"/>
    <w:rsid w:val="00236844"/>
    <w:rsid w:val="002425C7"/>
    <w:rsid w:val="00245720"/>
    <w:rsid w:val="00252B2C"/>
    <w:rsid w:val="00253AF4"/>
    <w:rsid w:val="00264C97"/>
    <w:rsid w:val="00266B06"/>
    <w:rsid w:val="00276BAA"/>
    <w:rsid w:val="002773DB"/>
    <w:rsid w:val="0028220F"/>
    <w:rsid w:val="00282D28"/>
    <w:rsid w:val="0028611C"/>
    <w:rsid w:val="002A412C"/>
    <w:rsid w:val="002B03C6"/>
    <w:rsid w:val="002B4305"/>
    <w:rsid w:val="002C6435"/>
    <w:rsid w:val="002C6D8F"/>
    <w:rsid w:val="002D139A"/>
    <w:rsid w:val="002D245A"/>
    <w:rsid w:val="002D7FE0"/>
    <w:rsid w:val="002E3678"/>
    <w:rsid w:val="002E5524"/>
    <w:rsid w:val="002E6A85"/>
    <w:rsid w:val="002F5263"/>
    <w:rsid w:val="003055D5"/>
    <w:rsid w:val="00340218"/>
    <w:rsid w:val="003425FF"/>
    <w:rsid w:val="0034674F"/>
    <w:rsid w:val="003476E9"/>
    <w:rsid w:val="00351520"/>
    <w:rsid w:val="00352621"/>
    <w:rsid w:val="0035399D"/>
    <w:rsid w:val="003556A1"/>
    <w:rsid w:val="00362381"/>
    <w:rsid w:val="00362424"/>
    <w:rsid w:val="00375545"/>
    <w:rsid w:val="00381B63"/>
    <w:rsid w:val="00382DE8"/>
    <w:rsid w:val="003844FC"/>
    <w:rsid w:val="003B634E"/>
    <w:rsid w:val="003B778B"/>
    <w:rsid w:val="003C0DB5"/>
    <w:rsid w:val="003F31BD"/>
    <w:rsid w:val="003F44CB"/>
    <w:rsid w:val="00402FB4"/>
    <w:rsid w:val="00405D3A"/>
    <w:rsid w:val="0040769B"/>
    <w:rsid w:val="0041058D"/>
    <w:rsid w:val="00430C9D"/>
    <w:rsid w:val="00431BFD"/>
    <w:rsid w:val="00440B72"/>
    <w:rsid w:val="004444C0"/>
    <w:rsid w:val="0044554D"/>
    <w:rsid w:val="00446B74"/>
    <w:rsid w:val="00446C5E"/>
    <w:rsid w:val="004505E1"/>
    <w:rsid w:val="004612E1"/>
    <w:rsid w:val="00462F77"/>
    <w:rsid w:val="00464C29"/>
    <w:rsid w:val="004676D3"/>
    <w:rsid w:val="004705A0"/>
    <w:rsid w:val="00474444"/>
    <w:rsid w:val="00481848"/>
    <w:rsid w:val="00482F57"/>
    <w:rsid w:val="00493AC0"/>
    <w:rsid w:val="004A1430"/>
    <w:rsid w:val="004A14AC"/>
    <w:rsid w:val="004B4F89"/>
    <w:rsid w:val="004C3C94"/>
    <w:rsid w:val="004D14EC"/>
    <w:rsid w:val="004F3D66"/>
    <w:rsid w:val="004F6787"/>
    <w:rsid w:val="00501217"/>
    <w:rsid w:val="00507ED1"/>
    <w:rsid w:val="00516438"/>
    <w:rsid w:val="00516A4A"/>
    <w:rsid w:val="00516EC8"/>
    <w:rsid w:val="005221D1"/>
    <w:rsid w:val="00533C97"/>
    <w:rsid w:val="00546830"/>
    <w:rsid w:val="00561D86"/>
    <w:rsid w:val="005659FA"/>
    <w:rsid w:val="00566ADF"/>
    <w:rsid w:val="00576622"/>
    <w:rsid w:val="00591C6B"/>
    <w:rsid w:val="00592215"/>
    <w:rsid w:val="00596B46"/>
    <w:rsid w:val="005A1600"/>
    <w:rsid w:val="005B0A2E"/>
    <w:rsid w:val="005C72E2"/>
    <w:rsid w:val="005D1178"/>
    <w:rsid w:val="005D2564"/>
    <w:rsid w:val="005E22E7"/>
    <w:rsid w:val="005E2B47"/>
    <w:rsid w:val="005E2D51"/>
    <w:rsid w:val="005F03AC"/>
    <w:rsid w:val="005F70AB"/>
    <w:rsid w:val="00611109"/>
    <w:rsid w:val="00611F1C"/>
    <w:rsid w:val="006263A6"/>
    <w:rsid w:val="00630934"/>
    <w:rsid w:val="00633496"/>
    <w:rsid w:val="0063628E"/>
    <w:rsid w:val="0064662B"/>
    <w:rsid w:val="00646901"/>
    <w:rsid w:val="0065451B"/>
    <w:rsid w:val="00661ABF"/>
    <w:rsid w:val="0068152E"/>
    <w:rsid w:val="00681CD9"/>
    <w:rsid w:val="00684054"/>
    <w:rsid w:val="00686BE2"/>
    <w:rsid w:val="00695001"/>
    <w:rsid w:val="006A18AB"/>
    <w:rsid w:val="006A6309"/>
    <w:rsid w:val="006A7D32"/>
    <w:rsid w:val="006B1177"/>
    <w:rsid w:val="006B64EB"/>
    <w:rsid w:val="006D0179"/>
    <w:rsid w:val="006D7185"/>
    <w:rsid w:val="006E185E"/>
    <w:rsid w:val="006E50E3"/>
    <w:rsid w:val="006F2168"/>
    <w:rsid w:val="00713FF8"/>
    <w:rsid w:val="00721115"/>
    <w:rsid w:val="00722697"/>
    <w:rsid w:val="007302F6"/>
    <w:rsid w:val="007437C9"/>
    <w:rsid w:val="00745EF8"/>
    <w:rsid w:val="007470F6"/>
    <w:rsid w:val="00751931"/>
    <w:rsid w:val="007607FB"/>
    <w:rsid w:val="007612E2"/>
    <w:rsid w:val="00784133"/>
    <w:rsid w:val="00793B29"/>
    <w:rsid w:val="00797C14"/>
    <w:rsid w:val="007A5E27"/>
    <w:rsid w:val="007A78D9"/>
    <w:rsid w:val="007B0A1D"/>
    <w:rsid w:val="007B6D41"/>
    <w:rsid w:val="007B6EAE"/>
    <w:rsid w:val="007C2431"/>
    <w:rsid w:val="007C4FBA"/>
    <w:rsid w:val="007C520D"/>
    <w:rsid w:val="007D4D54"/>
    <w:rsid w:val="007E7932"/>
    <w:rsid w:val="007F53F6"/>
    <w:rsid w:val="007F738F"/>
    <w:rsid w:val="00800D25"/>
    <w:rsid w:val="00804B24"/>
    <w:rsid w:val="008213CC"/>
    <w:rsid w:val="0082648A"/>
    <w:rsid w:val="008305DB"/>
    <w:rsid w:val="008344D5"/>
    <w:rsid w:val="00840B1E"/>
    <w:rsid w:val="00841ED4"/>
    <w:rsid w:val="008460E0"/>
    <w:rsid w:val="00847622"/>
    <w:rsid w:val="0086348D"/>
    <w:rsid w:val="00866939"/>
    <w:rsid w:val="00866986"/>
    <w:rsid w:val="0087205A"/>
    <w:rsid w:val="008825F1"/>
    <w:rsid w:val="008903FF"/>
    <w:rsid w:val="00895F0B"/>
    <w:rsid w:val="0089670D"/>
    <w:rsid w:val="008A3782"/>
    <w:rsid w:val="008A380D"/>
    <w:rsid w:val="008B30E4"/>
    <w:rsid w:val="008B7D9F"/>
    <w:rsid w:val="008C065C"/>
    <w:rsid w:val="008D17C0"/>
    <w:rsid w:val="008D6BB5"/>
    <w:rsid w:val="008E0D7C"/>
    <w:rsid w:val="008E260D"/>
    <w:rsid w:val="008E2DB0"/>
    <w:rsid w:val="008E471C"/>
    <w:rsid w:val="008E7E47"/>
    <w:rsid w:val="008F0928"/>
    <w:rsid w:val="00915EB6"/>
    <w:rsid w:val="00917369"/>
    <w:rsid w:val="0091779E"/>
    <w:rsid w:val="0092090A"/>
    <w:rsid w:val="00923D43"/>
    <w:rsid w:val="009247E1"/>
    <w:rsid w:val="00942D93"/>
    <w:rsid w:val="0095147E"/>
    <w:rsid w:val="00951649"/>
    <w:rsid w:val="00963F42"/>
    <w:rsid w:val="00983A25"/>
    <w:rsid w:val="00986B62"/>
    <w:rsid w:val="00987E6A"/>
    <w:rsid w:val="00995542"/>
    <w:rsid w:val="009C74B2"/>
    <w:rsid w:val="009D1ED1"/>
    <w:rsid w:val="009D3D01"/>
    <w:rsid w:val="009E217C"/>
    <w:rsid w:val="009E47D1"/>
    <w:rsid w:val="009E599B"/>
    <w:rsid w:val="00A00879"/>
    <w:rsid w:val="00A00BB1"/>
    <w:rsid w:val="00A06A24"/>
    <w:rsid w:val="00A2093D"/>
    <w:rsid w:val="00A20F00"/>
    <w:rsid w:val="00A40FCB"/>
    <w:rsid w:val="00A52515"/>
    <w:rsid w:val="00A555A4"/>
    <w:rsid w:val="00A86B2C"/>
    <w:rsid w:val="00A90C16"/>
    <w:rsid w:val="00AB20B2"/>
    <w:rsid w:val="00AC616F"/>
    <w:rsid w:val="00AC644D"/>
    <w:rsid w:val="00AC645F"/>
    <w:rsid w:val="00AD1B3F"/>
    <w:rsid w:val="00AD2409"/>
    <w:rsid w:val="00AD3CAB"/>
    <w:rsid w:val="00AD4D60"/>
    <w:rsid w:val="00AD79D2"/>
    <w:rsid w:val="00AE3AB9"/>
    <w:rsid w:val="00AE60A1"/>
    <w:rsid w:val="00AE75B9"/>
    <w:rsid w:val="00AF2CDA"/>
    <w:rsid w:val="00B04F94"/>
    <w:rsid w:val="00B10877"/>
    <w:rsid w:val="00B16823"/>
    <w:rsid w:val="00B24E73"/>
    <w:rsid w:val="00B31A9D"/>
    <w:rsid w:val="00B3389E"/>
    <w:rsid w:val="00B409DF"/>
    <w:rsid w:val="00B4357A"/>
    <w:rsid w:val="00B6542F"/>
    <w:rsid w:val="00B749A6"/>
    <w:rsid w:val="00B76A1D"/>
    <w:rsid w:val="00B76E0C"/>
    <w:rsid w:val="00B816F8"/>
    <w:rsid w:val="00B83577"/>
    <w:rsid w:val="00B8469A"/>
    <w:rsid w:val="00B95AF6"/>
    <w:rsid w:val="00B95D6F"/>
    <w:rsid w:val="00BA04E7"/>
    <w:rsid w:val="00BA3DA0"/>
    <w:rsid w:val="00BA678B"/>
    <w:rsid w:val="00BE20A2"/>
    <w:rsid w:val="00BE2F3E"/>
    <w:rsid w:val="00BE3E31"/>
    <w:rsid w:val="00BE5D53"/>
    <w:rsid w:val="00BF5BE2"/>
    <w:rsid w:val="00BF7756"/>
    <w:rsid w:val="00C14B11"/>
    <w:rsid w:val="00C237BC"/>
    <w:rsid w:val="00C32AB3"/>
    <w:rsid w:val="00C34A6B"/>
    <w:rsid w:val="00C353A8"/>
    <w:rsid w:val="00C451EF"/>
    <w:rsid w:val="00C452F2"/>
    <w:rsid w:val="00C4556F"/>
    <w:rsid w:val="00C54CDB"/>
    <w:rsid w:val="00C66769"/>
    <w:rsid w:val="00C7113F"/>
    <w:rsid w:val="00C81D1C"/>
    <w:rsid w:val="00C8637A"/>
    <w:rsid w:val="00C8744C"/>
    <w:rsid w:val="00C91B0E"/>
    <w:rsid w:val="00C97A1E"/>
    <w:rsid w:val="00CB3242"/>
    <w:rsid w:val="00CB47C2"/>
    <w:rsid w:val="00CE68DE"/>
    <w:rsid w:val="00CE6FFC"/>
    <w:rsid w:val="00CF2D9A"/>
    <w:rsid w:val="00CF38B1"/>
    <w:rsid w:val="00CF66BC"/>
    <w:rsid w:val="00D03D89"/>
    <w:rsid w:val="00D04FBA"/>
    <w:rsid w:val="00D0614F"/>
    <w:rsid w:val="00D065AB"/>
    <w:rsid w:val="00D13051"/>
    <w:rsid w:val="00D1742E"/>
    <w:rsid w:val="00D22BEA"/>
    <w:rsid w:val="00D30918"/>
    <w:rsid w:val="00D34D29"/>
    <w:rsid w:val="00D36822"/>
    <w:rsid w:val="00D3749A"/>
    <w:rsid w:val="00D61BD2"/>
    <w:rsid w:val="00D64876"/>
    <w:rsid w:val="00D65DC5"/>
    <w:rsid w:val="00D75947"/>
    <w:rsid w:val="00D861BC"/>
    <w:rsid w:val="00D947C2"/>
    <w:rsid w:val="00D97D96"/>
    <w:rsid w:val="00DA1F82"/>
    <w:rsid w:val="00DA22A1"/>
    <w:rsid w:val="00DA3C08"/>
    <w:rsid w:val="00DA52F1"/>
    <w:rsid w:val="00DB216D"/>
    <w:rsid w:val="00DC0163"/>
    <w:rsid w:val="00DC76E4"/>
    <w:rsid w:val="00DD34D0"/>
    <w:rsid w:val="00DD3CCC"/>
    <w:rsid w:val="00DF284A"/>
    <w:rsid w:val="00DF7480"/>
    <w:rsid w:val="00E060C3"/>
    <w:rsid w:val="00E1509B"/>
    <w:rsid w:val="00E1764C"/>
    <w:rsid w:val="00E22D76"/>
    <w:rsid w:val="00E24CAC"/>
    <w:rsid w:val="00E36FFB"/>
    <w:rsid w:val="00E40FD5"/>
    <w:rsid w:val="00E41069"/>
    <w:rsid w:val="00E43CDC"/>
    <w:rsid w:val="00E50242"/>
    <w:rsid w:val="00E54B29"/>
    <w:rsid w:val="00E57C15"/>
    <w:rsid w:val="00E648A4"/>
    <w:rsid w:val="00E805B3"/>
    <w:rsid w:val="00E86314"/>
    <w:rsid w:val="00E923A5"/>
    <w:rsid w:val="00E94300"/>
    <w:rsid w:val="00EA1FDB"/>
    <w:rsid w:val="00EA61A3"/>
    <w:rsid w:val="00EA7FD6"/>
    <w:rsid w:val="00EB1705"/>
    <w:rsid w:val="00EB6DB2"/>
    <w:rsid w:val="00EB73F1"/>
    <w:rsid w:val="00EC5B6F"/>
    <w:rsid w:val="00EC7325"/>
    <w:rsid w:val="00ED0D5D"/>
    <w:rsid w:val="00ED10DF"/>
    <w:rsid w:val="00ED2A41"/>
    <w:rsid w:val="00ED2FB4"/>
    <w:rsid w:val="00EE75E5"/>
    <w:rsid w:val="00EF4574"/>
    <w:rsid w:val="00F04368"/>
    <w:rsid w:val="00F07A9B"/>
    <w:rsid w:val="00F12BAA"/>
    <w:rsid w:val="00F1367A"/>
    <w:rsid w:val="00F31E63"/>
    <w:rsid w:val="00F366AD"/>
    <w:rsid w:val="00F37EE1"/>
    <w:rsid w:val="00F476F5"/>
    <w:rsid w:val="00F47CA1"/>
    <w:rsid w:val="00F50300"/>
    <w:rsid w:val="00F52D2C"/>
    <w:rsid w:val="00F54899"/>
    <w:rsid w:val="00F55131"/>
    <w:rsid w:val="00F80CF7"/>
    <w:rsid w:val="00F854B9"/>
    <w:rsid w:val="00F90F40"/>
    <w:rsid w:val="00F928CA"/>
    <w:rsid w:val="00FB1F3A"/>
    <w:rsid w:val="00FC247E"/>
    <w:rsid w:val="00FC3EBD"/>
    <w:rsid w:val="00FC7866"/>
    <w:rsid w:val="00FF18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8"/>
    <w:pPr>
      <w:spacing w:after="0" w:line="240" w:lineRule="auto"/>
      <w:jc w:val="both"/>
    </w:pPr>
    <w:rPr>
      <w:rFonts w:ascii="Times New Roman" w:eastAsia="Calibri" w:hAnsi="Times New Roman" w:cs="Times New Roman"/>
      <w:sz w:val="24"/>
      <w:szCs w:val="24"/>
      <w:lang w:val="id-ID"/>
    </w:rPr>
  </w:style>
  <w:style w:type="paragraph" w:styleId="Heading3">
    <w:name w:val="heading 3"/>
    <w:basedOn w:val="Normal"/>
    <w:next w:val="Normal"/>
    <w:link w:val="Heading3Char"/>
    <w:qFormat/>
    <w:rsid w:val="00986B62"/>
    <w:pPr>
      <w:keepNext/>
      <w:widowControl w:val="0"/>
      <w:shd w:val="clear" w:color="auto" w:fill="FFFFFF"/>
      <w:spacing w:before="240" w:line="480" w:lineRule="auto"/>
      <w:ind w:right="4975"/>
      <w:jc w:val="left"/>
      <w:outlineLvl w:val="2"/>
    </w:pPr>
    <w:rPr>
      <w:rFonts w:eastAsia="Times New Roman"/>
      <w:b/>
      <w:bCs/>
      <w:color w:val="000000"/>
      <w:spacing w:val="-1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218"/>
    <w:pPr>
      <w:spacing w:after="0" w:line="240" w:lineRule="auto"/>
    </w:pPr>
    <w:rPr>
      <w:lang w:bidi="en-US"/>
    </w:rPr>
  </w:style>
  <w:style w:type="paragraph" w:styleId="NormalWeb">
    <w:name w:val="Normal (Web)"/>
    <w:basedOn w:val="Normal"/>
    <w:uiPriority w:val="99"/>
    <w:unhideWhenUsed/>
    <w:rsid w:val="00340218"/>
    <w:pPr>
      <w:spacing w:before="100" w:beforeAutospacing="1" w:after="100" w:afterAutospacing="1"/>
      <w:jc w:val="left"/>
    </w:pPr>
    <w:rPr>
      <w:rFonts w:eastAsia="Times New Roman"/>
      <w:lang w:val="en-US"/>
    </w:rPr>
  </w:style>
  <w:style w:type="character" w:styleId="Hyperlink">
    <w:name w:val="Hyperlink"/>
    <w:basedOn w:val="DefaultParagraphFont"/>
    <w:unhideWhenUsed/>
    <w:rsid w:val="00340218"/>
    <w:rPr>
      <w:color w:val="0000FF"/>
      <w:u w:val="single"/>
    </w:rPr>
  </w:style>
  <w:style w:type="paragraph" w:styleId="FootnoteText">
    <w:name w:val="footnote text"/>
    <w:basedOn w:val="Normal"/>
    <w:link w:val="FootnoteTextChar"/>
    <w:uiPriority w:val="99"/>
    <w:semiHidden/>
    <w:unhideWhenUsed/>
    <w:rsid w:val="00340218"/>
    <w:rPr>
      <w:sz w:val="20"/>
      <w:szCs w:val="20"/>
    </w:rPr>
  </w:style>
  <w:style w:type="character" w:customStyle="1" w:styleId="FootnoteTextChar">
    <w:name w:val="Footnote Text Char"/>
    <w:basedOn w:val="DefaultParagraphFont"/>
    <w:link w:val="FootnoteText"/>
    <w:uiPriority w:val="99"/>
    <w:semiHidden/>
    <w:rsid w:val="00340218"/>
    <w:rPr>
      <w:rFonts w:ascii="Times New Roman" w:eastAsia="Calibri" w:hAnsi="Times New Roman" w:cs="Times New Roman"/>
      <w:sz w:val="20"/>
      <w:szCs w:val="20"/>
      <w:lang w:val="id-ID"/>
    </w:rPr>
  </w:style>
  <w:style w:type="character" w:styleId="FootnoteReference">
    <w:name w:val="footnote reference"/>
    <w:basedOn w:val="DefaultParagraphFont"/>
    <w:uiPriority w:val="99"/>
    <w:semiHidden/>
    <w:unhideWhenUsed/>
    <w:rsid w:val="00340218"/>
    <w:rPr>
      <w:vertAlign w:val="superscript"/>
    </w:rPr>
  </w:style>
  <w:style w:type="paragraph" w:styleId="ListParagraph">
    <w:name w:val="List Paragraph"/>
    <w:basedOn w:val="Normal"/>
    <w:uiPriority w:val="34"/>
    <w:qFormat/>
    <w:rsid w:val="00340218"/>
    <w:pPr>
      <w:ind w:left="720"/>
      <w:contextualSpacing/>
    </w:pPr>
  </w:style>
  <w:style w:type="paragraph" w:styleId="BodyTextIndent">
    <w:name w:val="Body Text Indent"/>
    <w:basedOn w:val="Normal"/>
    <w:link w:val="BodyTextIndentChar"/>
    <w:rsid w:val="005221D1"/>
    <w:pPr>
      <w:widowControl w:val="0"/>
      <w:spacing w:line="360" w:lineRule="auto"/>
      <w:ind w:left="360"/>
    </w:pPr>
    <w:rPr>
      <w:rFonts w:ascii="GoudyOlSt BT" w:eastAsia="Times New Roman" w:hAnsi="GoudyOlSt BT"/>
      <w:lang w:val="en-US"/>
    </w:rPr>
  </w:style>
  <w:style w:type="character" w:customStyle="1" w:styleId="BodyTextIndentChar">
    <w:name w:val="Body Text Indent Char"/>
    <w:basedOn w:val="DefaultParagraphFont"/>
    <w:link w:val="BodyTextIndent"/>
    <w:rsid w:val="005221D1"/>
    <w:rPr>
      <w:rFonts w:ascii="GoudyOlSt BT" w:eastAsia="Times New Roman" w:hAnsi="GoudyOlSt BT" w:cs="Times New Roman"/>
      <w:sz w:val="24"/>
      <w:szCs w:val="24"/>
    </w:rPr>
  </w:style>
  <w:style w:type="paragraph" w:styleId="BodyText2">
    <w:name w:val="Body Text 2"/>
    <w:basedOn w:val="Normal"/>
    <w:link w:val="BodyText2Char"/>
    <w:uiPriority w:val="99"/>
    <w:unhideWhenUsed/>
    <w:rsid w:val="00986B62"/>
    <w:pPr>
      <w:spacing w:after="120" w:line="480" w:lineRule="auto"/>
    </w:pPr>
  </w:style>
  <w:style w:type="character" w:customStyle="1" w:styleId="BodyText2Char">
    <w:name w:val="Body Text 2 Char"/>
    <w:basedOn w:val="DefaultParagraphFont"/>
    <w:link w:val="BodyText2"/>
    <w:uiPriority w:val="99"/>
    <w:rsid w:val="00986B62"/>
    <w:rPr>
      <w:rFonts w:ascii="Times New Roman" w:eastAsia="Calibri" w:hAnsi="Times New Roman" w:cs="Times New Roman"/>
      <w:sz w:val="24"/>
      <w:szCs w:val="24"/>
      <w:lang w:val="id-ID"/>
    </w:rPr>
  </w:style>
  <w:style w:type="character" w:customStyle="1" w:styleId="Heading3Char">
    <w:name w:val="Heading 3 Char"/>
    <w:basedOn w:val="DefaultParagraphFont"/>
    <w:link w:val="Heading3"/>
    <w:rsid w:val="00986B62"/>
    <w:rPr>
      <w:rFonts w:ascii="Times New Roman" w:eastAsia="Times New Roman" w:hAnsi="Times New Roman" w:cs="Times New Roman"/>
      <w:b/>
      <w:bCs/>
      <w:color w:val="000000"/>
      <w:spacing w:val="-10"/>
      <w:sz w:val="24"/>
      <w:szCs w:val="24"/>
      <w:shd w:val="clear" w:color="auto" w:fill="FFFFFF"/>
    </w:rPr>
  </w:style>
  <w:style w:type="paragraph" w:styleId="BlockText">
    <w:name w:val="Block Text"/>
    <w:basedOn w:val="Normal"/>
    <w:rsid w:val="00986B62"/>
    <w:pPr>
      <w:widowControl w:val="0"/>
      <w:shd w:val="clear" w:color="auto" w:fill="FFFFFF"/>
      <w:spacing w:line="480" w:lineRule="auto"/>
      <w:ind w:left="14" w:right="14" w:firstLine="713"/>
    </w:pPr>
    <w:rPr>
      <w:rFonts w:eastAsia="Times New Roman"/>
      <w:color w:val="000000"/>
      <w:spacing w:val="-8"/>
      <w:lang w:val="en-US"/>
    </w:rPr>
  </w:style>
  <w:style w:type="paragraph" w:styleId="Header">
    <w:name w:val="header"/>
    <w:basedOn w:val="Normal"/>
    <w:link w:val="HeaderChar"/>
    <w:uiPriority w:val="99"/>
    <w:unhideWhenUsed/>
    <w:rsid w:val="00E86314"/>
    <w:pPr>
      <w:tabs>
        <w:tab w:val="center" w:pos="4680"/>
        <w:tab w:val="right" w:pos="9360"/>
      </w:tabs>
    </w:pPr>
  </w:style>
  <w:style w:type="character" w:customStyle="1" w:styleId="HeaderChar">
    <w:name w:val="Header Char"/>
    <w:basedOn w:val="DefaultParagraphFont"/>
    <w:link w:val="Header"/>
    <w:uiPriority w:val="99"/>
    <w:rsid w:val="00E86314"/>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E86314"/>
    <w:pPr>
      <w:tabs>
        <w:tab w:val="center" w:pos="4680"/>
        <w:tab w:val="right" w:pos="9360"/>
      </w:tabs>
    </w:pPr>
  </w:style>
  <w:style w:type="character" w:customStyle="1" w:styleId="FooterChar">
    <w:name w:val="Footer Char"/>
    <w:basedOn w:val="DefaultParagraphFont"/>
    <w:link w:val="Footer"/>
    <w:uiPriority w:val="99"/>
    <w:rsid w:val="00E86314"/>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005AFD"/>
    <w:rPr>
      <w:rFonts w:ascii="Tahoma" w:hAnsi="Tahoma" w:cs="Tahoma"/>
      <w:sz w:val="16"/>
      <w:szCs w:val="16"/>
    </w:rPr>
  </w:style>
  <w:style w:type="character" w:customStyle="1" w:styleId="BalloonTextChar">
    <w:name w:val="Balloon Text Char"/>
    <w:basedOn w:val="DefaultParagraphFont"/>
    <w:link w:val="BalloonText"/>
    <w:uiPriority w:val="99"/>
    <w:semiHidden/>
    <w:rsid w:val="00005AFD"/>
    <w:rPr>
      <w:rFonts w:ascii="Tahoma" w:eastAsia="Calibri" w:hAnsi="Tahoma" w:cs="Tahoma"/>
      <w:sz w:val="16"/>
      <w:szCs w:val="16"/>
      <w:lang w:val="id-ID"/>
    </w:rPr>
  </w:style>
  <w:style w:type="table" w:styleId="TableGrid">
    <w:name w:val="Table Grid"/>
    <w:basedOn w:val="TableNormal"/>
    <w:uiPriority w:val="59"/>
    <w:rsid w:val="008264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E68DE"/>
    <w:pPr>
      <w:numPr>
        <w:ilvl w:val="1"/>
      </w:numPr>
      <w:spacing w:after="200" w:line="276" w:lineRule="auto"/>
      <w:jc w:val="left"/>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E68DE"/>
    <w:rPr>
      <w:rFonts w:asciiTheme="majorHAnsi" w:eastAsiaTheme="majorEastAsia" w:hAnsiTheme="majorHAnsi" w:cstheme="majorBidi"/>
      <w:i/>
      <w:iCs/>
      <w:color w:val="4F81BD" w:themeColor="accent1"/>
      <w:spacing w:val="15"/>
      <w:sz w:val="24"/>
      <w:szCs w:val="24"/>
      <w:lang w:val="id-ID"/>
    </w:rPr>
  </w:style>
  <w:style w:type="character" w:styleId="Strong">
    <w:name w:val="Strong"/>
    <w:basedOn w:val="DefaultParagraphFont"/>
    <w:uiPriority w:val="22"/>
    <w:qFormat/>
    <w:rsid w:val="008E260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Interaksi" TargetMode="External"/><Relationship Id="rId18" Type="http://schemas.openxmlformats.org/officeDocument/2006/relationships/hyperlink" Target="http://id.wikipedia.org/wiki/Interaksi" TargetMode="External"/><Relationship Id="rId26" Type="http://schemas.openxmlformats.org/officeDocument/2006/relationships/hyperlink" Target="http://id.wikipedia.org/wiki/Hanzi" TargetMode="External"/><Relationship Id="rId39" Type="http://schemas.openxmlformats.org/officeDocument/2006/relationships/hyperlink" Target="http://id.wikipedia.org/wiki/Bangka_Belitung" TargetMode="External"/><Relationship Id="rId21" Type="http://schemas.openxmlformats.org/officeDocument/2006/relationships/hyperlink" Target="http://id.wikipedia.org/wiki/Indonesia" TargetMode="External"/><Relationship Id="rId34" Type="http://schemas.openxmlformats.org/officeDocument/2006/relationships/hyperlink" Target="http://id.wikipedia.org/wiki/Sumatera_Utara" TargetMode="External"/><Relationship Id="rId42" Type="http://schemas.openxmlformats.org/officeDocument/2006/relationships/hyperlink" Target="http://id.wikipedia.org/wiki/Suku_Mandailing" TargetMode="External"/><Relationship Id="rId47" Type="http://schemas.openxmlformats.org/officeDocument/2006/relationships/hyperlink" Target="http://id.wikipedia.org/wiki/Kerajaan_Malayu" TargetMode="External"/><Relationship Id="rId50" Type="http://schemas.openxmlformats.org/officeDocument/2006/relationships/hyperlink" Target="http://id.wikipedia.org/wiki/Jawa"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d.wikipedia.org/wiki/Norma" TargetMode="External"/><Relationship Id="rId17" Type="http://schemas.openxmlformats.org/officeDocument/2006/relationships/hyperlink" Target="http://id.wikipedia.org/wiki/Interaksi" TargetMode="External"/><Relationship Id="rId25" Type="http://schemas.openxmlformats.org/officeDocument/2006/relationships/hyperlink" Target="http://id.wikipedia.org/wiki/Mandarin" TargetMode="External"/><Relationship Id="rId33" Type="http://schemas.openxmlformats.org/officeDocument/2006/relationships/hyperlink" Target="http://id.wikipedia.org/wiki/Selat_Karimata" TargetMode="External"/><Relationship Id="rId38" Type="http://schemas.openxmlformats.org/officeDocument/2006/relationships/hyperlink" Target="http://id.wikipedia.org/wiki/Sumatera_Selatan" TargetMode="External"/><Relationship Id="rId46" Type="http://schemas.openxmlformats.org/officeDocument/2006/relationships/hyperlink" Target="http://id.wikipedia.org/wiki/Afrika_Selatan" TargetMode="External"/><Relationship Id="rId2" Type="http://schemas.openxmlformats.org/officeDocument/2006/relationships/numbering" Target="numbering.xml"/><Relationship Id="rId16" Type="http://schemas.openxmlformats.org/officeDocument/2006/relationships/hyperlink" Target="http://id.wikipedia.org/wiki/Interaksi" TargetMode="External"/><Relationship Id="rId20" Type="http://schemas.openxmlformats.org/officeDocument/2006/relationships/hyperlink" Target="http://id.wikipedia.org/wiki/Etnis" TargetMode="External"/><Relationship Id="rId29" Type="http://schemas.openxmlformats.org/officeDocument/2006/relationships/hyperlink" Target="http://id.wikipedia.org/wiki/Bahasa_Melayu" TargetMode="External"/><Relationship Id="rId41" Type="http://schemas.openxmlformats.org/officeDocument/2006/relationships/hyperlink" Target="http://id.wikipedia.org/wiki/Suku_Minangkaba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Nilai" TargetMode="External"/><Relationship Id="rId24" Type="http://schemas.openxmlformats.org/officeDocument/2006/relationships/hyperlink" Target="http://id.wikipedia.org/wiki/Bahasa_Hakka" TargetMode="External"/><Relationship Id="rId32" Type="http://schemas.openxmlformats.org/officeDocument/2006/relationships/hyperlink" Target="http://id.wikipedia.org/wiki/Selat_Malaka" TargetMode="External"/><Relationship Id="rId37" Type="http://schemas.openxmlformats.org/officeDocument/2006/relationships/hyperlink" Target="http://id.wikipedia.org/wiki/Jambi" TargetMode="External"/><Relationship Id="rId40" Type="http://schemas.openxmlformats.org/officeDocument/2006/relationships/hyperlink" Target="http://id.wikipedia.org/wiki/Kalimantan_Barat" TargetMode="External"/><Relationship Id="rId45" Type="http://schemas.openxmlformats.org/officeDocument/2006/relationships/hyperlink" Target="http://id.wikipedia.org/wiki/Kepulauan_Cocos_%28Keeling%29" TargetMode="External"/><Relationship Id="rId53" Type="http://schemas.openxmlformats.org/officeDocument/2006/relationships/header" Target="header1.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d.wikipedia.org/wiki/Komunikasi" TargetMode="External"/><Relationship Id="rId23" Type="http://schemas.openxmlformats.org/officeDocument/2006/relationships/hyperlink" Target="http://id.wikipedia.org/wiki/Bahasa_Tiochiu" TargetMode="External"/><Relationship Id="rId28" Type="http://schemas.openxmlformats.org/officeDocument/2006/relationships/hyperlink" Target="http://id.wikipedia.org/wiki/Hanyu_pinyin" TargetMode="External"/><Relationship Id="rId36" Type="http://schemas.openxmlformats.org/officeDocument/2006/relationships/hyperlink" Target="http://id.wikipedia.org/wiki/Kepulauan_Riau" TargetMode="External"/><Relationship Id="rId49" Type="http://schemas.openxmlformats.org/officeDocument/2006/relationships/hyperlink" Target="http://id.wikipedia.org/wiki/Kerajaan_Sriwijaya" TargetMode="External"/><Relationship Id="rId57" Type="http://schemas.openxmlformats.org/officeDocument/2006/relationships/theme" Target="theme/theme1.xml"/><Relationship Id="rId10" Type="http://schemas.openxmlformats.org/officeDocument/2006/relationships/hyperlink" Target="http://id.wikipedia.org/wiki/Masyarakat" TargetMode="External"/><Relationship Id="rId19" Type="http://schemas.openxmlformats.org/officeDocument/2006/relationships/hyperlink" Target="http://id.wikipedia.org/wiki/Tionghoa" TargetMode="External"/><Relationship Id="rId31" Type="http://schemas.openxmlformats.org/officeDocument/2006/relationships/hyperlink" Target="http://id.wikipedia.org/wiki/Kalimantan" TargetMode="External"/><Relationship Id="rId44" Type="http://schemas.openxmlformats.org/officeDocument/2006/relationships/hyperlink" Target="http://id.wikipedia.org/wiki/Sri_Lanka" TargetMode="External"/><Relationship Id="rId52" Type="http://schemas.openxmlformats.org/officeDocument/2006/relationships/hyperlink" Target="http://id.wikipedia.org/wiki/Semenanjung_Malaya" TargetMode="External"/><Relationship Id="rId4" Type="http://schemas.openxmlformats.org/officeDocument/2006/relationships/settings" Target="settings.xml"/><Relationship Id="rId9" Type="http://schemas.openxmlformats.org/officeDocument/2006/relationships/hyperlink" Target="http://id.wikipedia.org/wiki/Nilai" TargetMode="External"/><Relationship Id="rId14" Type="http://schemas.openxmlformats.org/officeDocument/2006/relationships/hyperlink" Target="http://id.wikipedia.org/w/index.php?title=Prof._Dr._Soerjono_Soekamto&amp;action=edit&amp;redlink=1" TargetMode="External"/><Relationship Id="rId22" Type="http://schemas.openxmlformats.org/officeDocument/2006/relationships/hyperlink" Target="http://id.wikipedia.org/wiki/Hokkien" TargetMode="External"/><Relationship Id="rId27" Type="http://schemas.openxmlformats.org/officeDocument/2006/relationships/hyperlink" Target="http://id.wikipedia.org/wiki/Han" TargetMode="External"/><Relationship Id="rId30" Type="http://schemas.openxmlformats.org/officeDocument/2006/relationships/hyperlink" Target="http://id.wikipedia.org/wiki/Sumatera" TargetMode="External"/><Relationship Id="rId35" Type="http://schemas.openxmlformats.org/officeDocument/2006/relationships/hyperlink" Target="http://id.wikipedia.org/wiki/Riau" TargetMode="External"/><Relationship Id="rId43" Type="http://schemas.openxmlformats.org/officeDocument/2006/relationships/hyperlink" Target="http://id.wikipedia.org/wiki/Suku_Dayak" TargetMode="External"/><Relationship Id="rId48" Type="http://schemas.openxmlformats.org/officeDocument/2006/relationships/hyperlink" Target="http://id.wikipedia.org/wiki/Batang_Hari" TargetMode="External"/><Relationship Id="rId56" Type="http://schemas.openxmlformats.org/officeDocument/2006/relationships/fontTable" Target="fontTable.xml"/><Relationship Id="rId8" Type="http://schemas.openxmlformats.org/officeDocument/2006/relationships/hyperlink" Target="http://id.wikipedia.org/wiki/Norma" TargetMode="External"/><Relationship Id="rId51" Type="http://schemas.openxmlformats.org/officeDocument/2006/relationships/hyperlink" Target="http://id.wikipedia.org/wiki/Kalimanta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id.wikipedia.org/wiki/Selat_Malaka" TargetMode="External"/><Relationship Id="rId13" Type="http://schemas.openxmlformats.org/officeDocument/2006/relationships/hyperlink" Target="http://id.wikipedia.org/wiki/Soekarno" TargetMode="External"/><Relationship Id="rId18" Type="http://schemas.openxmlformats.org/officeDocument/2006/relationships/hyperlink" Target="http://id.wikipedia.org/wiki/Thailand" TargetMode="External"/><Relationship Id="rId3" Type="http://schemas.openxmlformats.org/officeDocument/2006/relationships/hyperlink" Target="http://geogle.com" TargetMode="External"/><Relationship Id="rId21" Type="http://schemas.openxmlformats.org/officeDocument/2006/relationships/hyperlink" Target="http://id.wikipedia.org/wiki/Sumatra_Utara" TargetMode="External"/><Relationship Id="rId7" Type="http://schemas.openxmlformats.org/officeDocument/2006/relationships/hyperlink" Target="http://id.wikipedia.org/wiki/1930" TargetMode="External"/><Relationship Id="rId12" Type="http://schemas.openxmlformats.org/officeDocument/2006/relationships/hyperlink" Target="http://id.wikipedia.org/wiki/1948" TargetMode="External"/><Relationship Id="rId17" Type="http://schemas.openxmlformats.org/officeDocument/2006/relationships/hyperlink" Target="http://id.wikipedia.org/wiki/1945" TargetMode="External"/><Relationship Id="rId2" Type="http://schemas.openxmlformats.org/officeDocument/2006/relationships/hyperlink" Target="http://www.sitisofrofsidiq.wordprress.com/2011/10/07" TargetMode="External"/><Relationship Id="rId16" Type="http://schemas.openxmlformats.org/officeDocument/2006/relationships/hyperlink" Target="http://id.wikipedia.org/wiki/17_Agustus" TargetMode="External"/><Relationship Id="rId20" Type="http://schemas.openxmlformats.org/officeDocument/2006/relationships/hyperlink" Target="http://id.wikipedia.org/wiki/Belanda" TargetMode="External"/><Relationship Id="rId1" Type="http://schemas.openxmlformats.org/officeDocument/2006/relationships/hyperlink" Target="http://www.bagansiapiapi.net/id/bagansiapiapi--profile.php" TargetMode="External"/><Relationship Id="rId6" Type="http://schemas.openxmlformats.org/officeDocument/2006/relationships/hyperlink" Target="http://id.wikipedia.org/wiki/Hindia_Belanda" TargetMode="External"/><Relationship Id="rId11" Type="http://schemas.openxmlformats.org/officeDocument/2006/relationships/hyperlink" Target="http://id.wikipedia.org/wiki/1894" TargetMode="External"/><Relationship Id="rId5" Type="http://schemas.openxmlformats.org/officeDocument/2006/relationships/hyperlink" Target="http://id.wikipedia.org/wiki/Republik_Rakyat_Cina" TargetMode="External"/><Relationship Id="rId15" Type="http://schemas.openxmlformats.org/officeDocument/2006/relationships/hyperlink" Target="http://id.wikipedia.org/wiki/Indonesia" TargetMode="External"/><Relationship Id="rId10" Type="http://schemas.openxmlformats.org/officeDocument/2006/relationships/hyperlink" Target="http://id.wikipedia.org/wiki/Tionghoa-Indonesia" TargetMode="External"/><Relationship Id="rId19" Type="http://schemas.openxmlformats.org/officeDocument/2006/relationships/hyperlink" Target="http://id.wikipedia.org/wiki/Tiongkok" TargetMode="External"/><Relationship Id="rId4" Type="http://schemas.openxmlformats.org/officeDocument/2006/relationships/hyperlink" Target="http://id.wikipedia.org/wiki/1886" TargetMode="External"/><Relationship Id="rId9" Type="http://schemas.openxmlformats.org/officeDocument/2006/relationships/hyperlink" Target="http://id.wikipedia.org/wiki/1970-an" TargetMode="External"/><Relationship Id="rId14" Type="http://schemas.openxmlformats.org/officeDocument/2006/relationships/hyperlink" Target="http://id.wikipedia.org/wiki/Hatta" TargetMode="External"/><Relationship Id="rId22" Type="http://schemas.openxmlformats.org/officeDocument/2006/relationships/hyperlink" Target="http://id.wikipedia.org/wiki/Bagansiapi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F05B-F39C-41E9-9E99-27FE4A0A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20</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STAIN</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PUSKOMNET</dc:creator>
  <cp:lastModifiedBy>user</cp:lastModifiedBy>
  <cp:revision>167</cp:revision>
  <cp:lastPrinted>2014-07-16T23:18:00Z</cp:lastPrinted>
  <dcterms:created xsi:type="dcterms:W3CDTF">2009-01-13T20:37:00Z</dcterms:created>
  <dcterms:modified xsi:type="dcterms:W3CDTF">2009-01-06T01:09:00Z</dcterms:modified>
</cp:coreProperties>
</file>