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678" w:rsidRPr="009F7A61" w:rsidRDefault="00A96678" w:rsidP="00163F56">
      <w:pPr>
        <w:spacing w:line="360" w:lineRule="auto"/>
        <w:ind w:left="993" w:hanging="720"/>
        <w:jc w:val="center"/>
        <w:rPr>
          <w:rFonts w:eastAsiaTheme="minorHAnsi"/>
          <w:b/>
          <w:bCs/>
        </w:rPr>
      </w:pPr>
      <w:r w:rsidRPr="009F7A61">
        <w:rPr>
          <w:b/>
        </w:rPr>
        <w:t>BAB</w:t>
      </w:r>
      <w:r w:rsidRPr="009F7A61">
        <w:rPr>
          <w:rFonts w:eastAsiaTheme="minorHAnsi"/>
          <w:bCs/>
        </w:rPr>
        <w:t xml:space="preserve"> </w:t>
      </w:r>
      <w:r w:rsidRPr="009F7A61">
        <w:rPr>
          <w:rFonts w:eastAsiaTheme="minorHAnsi"/>
          <w:b/>
          <w:bCs/>
        </w:rPr>
        <w:t>III</w:t>
      </w:r>
    </w:p>
    <w:p w:rsidR="00A96678" w:rsidRPr="009F7A61" w:rsidRDefault="00A96678" w:rsidP="00163F56">
      <w:pPr>
        <w:spacing w:line="360" w:lineRule="auto"/>
        <w:ind w:left="993" w:hanging="720"/>
        <w:jc w:val="center"/>
        <w:rPr>
          <w:rFonts w:eastAsiaTheme="minorHAnsi"/>
          <w:b/>
          <w:bCs/>
        </w:rPr>
      </w:pPr>
      <w:r w:rsidRPr="009F7A61">
        <w:rPr>
          <w:rFonts w:eastAsiaTheme="minorHAnsi"/>
          <w:b/>
          <w:bCs/>
        </w:rPr>
        <w:t>GAMBARAN UMUM PULAU SIPORA KABUPATEN</w:t>
      </w:r>
    </w:p>
    <w:p w:rsidR="00A96678" w:rsidRPr="009F7A61" w:rsidRDefault="00A96678" w:rsidP="00163F56">
      <w:pPr>
        <w:spacing w:line="360" w:lineRule="auto"/>
        <w:ind w:left="993" w:hanging="720"/>
        <w:jc w:val="center"/>
        <w:rPr>
          <w:rFonts w:eastAsiaTheme="minorHAnsi"/>
          <w:bCs/>
        </w:rPr>
      </w:pPr>
      <w:r w:rsidRPr="009F7A61">
        <w:rPr>
          <w:rFonts w:eastAsiaTheme="minorHAnsi"/>
          <w:b/>
          <w:bCs/>
        </w:rPr>
        <w:t>KEPULAUAN MENTAWAI</w:t>
      </w:r>
    </w:p>
    <w:p w:rsidR="00DC6EED" w:rsidRPr="009F7A61" w:rsidRDefault="00A96678" w:rsidP="00DC6EED">
      <w:pPr>
        <w:pStyle w:val="ListParagraph"/>
        <w:numPr>
          <w:ilvl w:val="0"/>
          <w:numId w:val="1"/>
        </w:numPr>
        <w:spacing w:line="480" w:lineRule="auto"/>
        <w:ind w:left="851"/>
        <w:rPr>
          <w:rFonts w:ascii="Times New Roman" w:eastAsiaTheme="minorHAnsi" w:hAnsi="Times New Roman"/>
          <w:b/>
          <w:bCs/>
          <w:sz w:val="24"/>
          <w:szCs w:val="24"/>
        </w:rPr>
      </w:pPr>
      <w:r w:rsidRPr="009F7A61">
        <w:rPr>
          <w:rFonts w:ascii="Times New Roman" w:eastAsiaTheme="minorHAnsi" w:hAnsi="Times New Roman"/>
          <w:b/>
          <w:bCs/>
          <w:sz w:val="24"/>
          <w:szCs w:val="24"/>
        </w:rPr>
        <w:t>Geografis</w:t>
      </w:r>
      <w:r w:rsidR="00DC6EED" w:rsidRPr="009F7A61">
        <w:rPr>
          <w:rFonts w:ascii="Times New Roman" w:hAnsi="Times New Roman"/>
          <w:noProof/>
          <w:sz w:val="24"/>
          <w:szCs w:val="24"/>
          <w:lang w:val="id-ID" w:eastAsia="id-ID"/>
        </w:rPr>
        <w:drawing>
          <wp:anchor distT="0" distB="0" distL="114300" distR="114300" simplePos="0" relativeHeight="251658240" behindDoc="0" locked="0" layoutInCell="1" allowOverlap="1">
            <wp:simplePos x="0" y="0"/>
            <wp:positionH relativeFrom="column">
              <wp:posOffset>560070</wp:posOffset>
            </wp:positionH>
            <wp:positionV relativeFrom="paragraph">
              <wp:posOffset>481965</wp:posOffset>
            </wp:positionV>
            <wp:extent cx="3114675" cy="3048000"/>
            <wp:effectExtent l="19050" t="0" r="9525" b="0"/>
            <wp:wrapTopAndBottom/>
            <wp:docPr id="2" name="Picture 2" descr="E:\DATA\TESIS\bahan\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TA\TESIS\bahan\download (2).jpg"/>
                    <pic:cNvPicPr>
                      <a:picLocks noChangeAspect="1" noChangeArrowheads="1"/>
                    </pic:cNvPicPr>
                  </pic:nvPicPr>
                  <pic:blipFill>
                    <a:blip r:embed="rId8"/>
                    <a:srcRect/>
                    <a:stretch>
                      <a:fillRect/>
                    </a:stretch>
                  </pic:blipFill>
                  <pic:spPr bwMode="auto">
                    <a:xfrm>
                      <a:off x="0" y="0"/>
                      <a:ext cx="3114675" cy="3048000"/>
                    </a:xfrm>
                    <a:prstGeom prst="rect">
                      <a:avLst/>
                    </a:prstGeom>
                    <a:noFill/>
                    <a:ln w="9525">
                      <a:noFill/>
                      <a:miter lim="800000"/>
                      <a:headEnd/>
                      <a:tailEnd/>
                    </a:ln>
                  </pic:spPr>
                </pic:pic>
              </a:graphicData>
            </a:graphic>
          </wp:anchor>
        </w:drawing>
      </w:r>
    </w:p>
    <w:p w:rsidR="000B307D" w:rsidRDefault="0063237D" w:rsidP="008D11F9">
      <w:pPr>
        <w:spacing w:line="480" w:lineRule="auto"/>
        <w:ind w:left="349" w:firstLine="720"/>
        <w:jc w:val="both"/>
        <w:rPr>
          <w:lang w:eastAsia="id-ID"/>
        </w:rPr>
      </w:pPr>
      <w:r>
        <w:rPr>
          <w:lang w:eastAsia="id-ID"/>
        </w:rPr>
        <w:t>Gambar: peta Pulau Sipora</w:t>
      </w:r>
      <w:r>
        <w:rPr>
          <w:rStyle w:val="FootnoteReference"/>
          <w:lang w:eastAsia="id-ID"/>
        </w:rPr>
        <w:footnoteReference w:id="2"/>
      </w:r>
    </w:p>
    <w:p w:rsidR="000A0B15" w:rsidRPr="009F7A61" w:rsidRDefault="00A47B1D" w:rsidP="008D11F9">
      <w:pPr>
        <w:spacing w:line="480" w:lineRule="auto"/>
        <w:ind w:left="349" w:firstLine="720"/>
        <w:jc w:val="both"/>
        <w:rPr>
          <w:lang w:eastAsia="id-ID"/>
        </w:rPr>
      </w:pPr>
      <w:r w:rsidRPr="009F7A61">
        <w:rPr>
          <w:lang w:eastAsia="id-ID"/>
        </w:rPr>
        <w:t xml:space="preserve">Sipora menurut kepercayaan orang asli Mentawai ialah </w:t>
      </w:r>
      <w:r w:rsidRPr="009F7A61">
        <w:rPr>
          <w:i/>
          <w:lang w:eastAsia="id-ID"/>
        </w:rPr>
        <w:t>si</w:t>
      </w:r>
      <w:r w:rsidRPr="009F7A61">
        <w:rPr>
          <w:lang w:eastAsia="id-ID"/>
        </w:rPr>
        <w:t xml:space="preserve"> mempunyai arti </w:t>
      </w:r>
      <w:r w:rsidR="00D42090" w:rsidRPr="009F7A61">
        <w:rPr>
          <w:lang w:eastAsia="id-ID"/>
        </w:rPr>
        <w:t>“</w:t>
      </w:r>
      <w:r w:rsidRPr="009F7A61">
        <w:rPr>
          <w:lang w:eastAsia="id-ID"/>
        </w:rPr>
        <w:t>buang</w:t>
      </w:r>
      <w:r w:rsidR="00D42090" w:rsidRPr="009F7A61">
        <w:rPr>
          <w:lang w:eastAsia="id-ID"/>
        </w:rPr>
        <w:t>”</w:t>
      </w:r>
      <w:r w:rsidRPr="009F7A61">
        <w:rPr>
          <w:lang w:eastAsia="id-ID"/>
        </w:rPr>
        <w:t xml:space="preserve">. Sedangkan </w:t>
      </w:r>
      <w:r w:rsidRPr="009F7A61">
        <w:rPr>
          <w:i/>
          <w:lang w:eastAsia="id-ID"/>
        </w:rPr>
        <w:t>pora</w:t>
      </w:r>
      <w:r w:rsidRPr="009F7A61">
        <w:rPr>
          <w:lang w:eastAsia="id-ID"/>
        </w:rPr>
        <w:t xml:space="preserve"> berarti sampah jadi </w:t>
      </w:r>
      <w:r w:rsidR="00D42090" w:rsidRPr="009F7A61">
        <w:rPr>
          <w:lang w:eastAsia="id-ID"/>
        </w:rPr>
        <w:t>dengan demikian Sipora dapat di</w:t>
      </w:r>
      <w:r w:rsidRPr="009F7A61">
        <w:rPr>
          <w:lang w:eastAsia="id-ID"/>
        </w:rPr>
        <w:t>pahami tempat pembuangan sampah.</w:t>
      </w:r>
      <w:r w:rsidR="000A0B15" w:rsidRPr="009F7A61">
        <w:rPr>
          <w:rStyle w:val="FootnoteReference"/>
          <w:lang w:eastAsia="id-ID"/>
        </w:rPr>
        <w:footnoteReference w:id="3"/>
      </w:r>
      <w:r w:rsidRPr="009F7A61">
        <w:rPr>
          <w:lang w:eastAsia="id-ID"/>
        </w:rPr>
        <w:t xml:space="preserve"> Menurut penulis yang dimaksud dengan tempat pembuangan sampah </w:t>
      </w:r>
      <w:r w:rsidR="000A0B15" w:rsidRPr="009F7A61">
        <w:rPr>
          <w:lang w:eastAsia="id-ID"/>
        </w:rPr>
        <w:t>adalah tempat di</w:t>
      </w:r>
      <w:r w:rsidR="00D42090" w:rsidRPr="009F7A61">
        <w:rPr>
          <w:lang w:eastAsia="id-ID"/>
        </w:rPr>
        <w:t xml:space="preserve"> </w:t>
      </w:r>
      <w:r w:rsidR="000A0B15" w:rsidRPr="009F7A61">
        <w:rPr>
          <w:lang w:eastAsia="id-ID"/>
        </w:rPr>
        <w:t>mana orang</w:t>
      </w:r>
      <w:r w:rsidR="001401AD" w:rsidRPr="009F7A61">
        <w:rPr>
          <w:lang w:eastAsia="id-ID"/>
        </w:rPr>
        <w:t>-orang yang melanggar aturan di</w:t>
      </w:r>
      <w:r w:rsidR="000A0B15" w:rsidRPr="009F7A61">
        <w:rPr>
          <w:lang w:eastAsia="id-ID"/>
        </w:rPr>
        <w:t>buang ke Pulau Sipora tersebut dan bukan sampah dalam artian limbah masyarakat. Tidak mungkin begitu jauhnya tempat membuang limbah bagi masyarakat saat itu yang hanya memiliki alat transportasi seadanya.</w:t>
      </w:r>
    </w:p>
    <w:p w:rsidR="002A6530" w:rsidRPr="009F7A61" w:rsidRDefault="008D11F9" w:rsidP="008D11F9">
      <w:pPr>
        <w:spacing w:line="480" w:lineRule="auto"/>
        <w:ind w:left="349" w:firstLine="720"/>
        <w:jc w:val="both"/>
      </w:pPr>
      <w:r w:rsidRPr="009F7A61">
        <w:rPr>
          <w:lang w:eastAsia="id-ID"/>
        </w:rPr>
        <w:lastRenderedPageBreak/>
        <w:t>Pulau</w:t>
      </w:r>
      <w:r w:rsidRPr="009F7A61">
        <w:t xml:space="preserve"> </w:t>
      </w:r>
      <w:r w:rsidR="00BE2449" w:rsidRPr="009F7A61">
        <w:t xml:space="preserve">Sipora adalah </w:t>
      </w:r>
      <w:r w:rsidR="00F83FD3" w:rsidRPr="009F7A61">
        <w:t xml:space="preserve">salah </w:t>
      </w:r>
      <w:r w:rsidR="00BE2449" w:rsidRPr="009F7A61">
        <w:t xml:space="preserve">satu dari empat pulau besar </w:t>
      </w:r>
      <w:r w:rsidR="007E0A73">
        <w:t xml:space="preserve">di </w:t>
      </w:r>
      <w:r w:rsidR="00EE05E8" w:rsidRPr="009F7A61">
        <w:t xml:space="preserve">Kabupaten </w:t>
      </w:r>
      <w:r w:rsidR="00BE2449" w:rsidRPr="009F7A61">
        <w:t>Kepulauan Mentawai  yai</w:t>
      </w:r>
      <w:r w:rsidR="008C628E" w:rsidRPr="009F7A61">
        <w:t>tu Siberut, Sipora, Pagai Utara</w:t>
      </w:r>
      <w:r w:rsidR="007E0A73">
        <w:t xml:space="preserve"> dan Pagai Selatan,</w:t>
      </w:r>
      <w:r w:rsidR="00BE2449" w:rsidRPr="009F7A61">
        <w:t xml:space="preserve"> di samping 72 pulau-pulau kecil. </w:t>
      </w:r>
      <w:r w:rsidR="00F83FD3" w:rsidRPr="009F7A61">
        <w:t xml:space="preserve"> Dua </w:t>
      </w:r>
      <w:r w:rsidR="002A6530" w:rsidRPr="009F7A61">
        <w:t xml:space="preserve">kecamatan dari  10 kecamatan </w:t>
      </w:r>
      <w:r w:rsidR="00F83FD3" w:rsidRPr="009F7A61">
        <w:t xml:space="preserve">Kabupaten Kepulauan </w:t>
      </w:r>
      <w:r w:rsidR="00BE2449" w:rsidRPr="009F7A61">
        <w:t>Me</w:t>
      </w:r>
      <w:r w:rsidR="002A6530" w:rsidRPr="009F7A61">
        <w:t xml:space="preserve">ntawai </w:t>
      </w:r>
      <w:r w:rsidR="00BE2449" w:rsidRPr="009F7A61">
        <w:t xml:space="preserve"> yaitu: Pagai Utara, Pagai Selatan, Sikakap, Sipora Utara, Sipora Selatan, Siberut Utara, Siberut Selatan</w:t>
      </w:r>
      <w:r w:rsidR="007E0A73">
        <w:t>, Siberut Tengah, Siberut Barat</w:t>
      </w:r>
      <w:r w:rsidR="00BE2449" w:rsidRPr="009F7A61">
        <w:t xml:space="preserve"> dan Siberut Barat Daya. </w:t>
      </w:r>
      <w:r w:rsidR="002A6530" w:rsidRPr="009F7A61">
        <w:t>Dua kecamatan itu adalah Sipora Utara dan Sipora Selatan.</w:t>
      </w:r>
    </w:p>
    <w:p w:rsidR="007F1152" w:rsidRPr="009F7A61" w:rsidRDefault="001401AD" w:rsidP="00B676E3">
      <w:pPr>
        <w:pStyle w:val="ListParagraph"/>
        <w:spacing w:after="0" w:line="480" w:lineRule="auto"/>
        <w:ind w:left="360" w:firstLine="567"/>
        <w:jc w:val="both"/>
        <w:rPr>
          <w:rFonts w:ascii="Times New Roman" w:eastAsiaTheme="minorHAnsi" w:hAnsi="Times New Roman"/>
          <w:bCs/>
          <w:sz w:val="24"/>
          <w:szCs w:val="24"/>
        </w:rPr>
      </w:pPr>
      <w:r w:rsidRPr="009F7A61">
        <w:rPr>
          <w:rFonts w:ascii="Times New Roman" w:eastAsiaTheme="minorHAnsi" w:hAnsi="Times New Roman"/>
          <w:bCs/>
          <w:sz w:val="24"/>
          <w:szCs w:val="24"/>
        </w:rPr>
        <w:t>Luas</w:t>
      </w:r>
      <w:r w:rsidR="002C55FF" w:rsidRPr="009F7A61">
        <w:rPr>
          <w:rFonts w:ascii="Times New Roman" w:eastAsiaTheme="minorHAnsi" w:hAnsi="Times New Roman"/>
          <w:bCs/>
          <w:sz w:val="24"/>
          <w:szCs w:val="24"/>
        </w:rPr>
        <w:t xml:space="preserve"> keseluruhan Pulau Sipora 916 </w:t>
      </w:r>
      <w:r w:rsidR="00EE05E8" w:rsidRPr="009F7A61">
        <w:rPr>
          <w:rFonts w:ascii="Times New Roman" w:eastAsiaTheme="minorHAnsi" w:hAnsi="Times New Roman"/>
          <w:bCs/>
          <w:sz w:val="24"/>
          <w:szCs w:val="24"/>
        </w:rPr>
        <w:t>km</w:t>
      </w:r>
      <w:r w:rsidR="00EE05E8" w:rsidRPr="009F7A61">
        <w:rPr>
          <w:rFonts w:ascii="Times New Roman" w:eastAsiaTheme="minorHAnsi" w:hAnsi="Times New Roman"/>
          <w:bCs/>
          <w:sz w:val="20"/>
          <w:szCs w:val="20"/>
          <w:vertAlign w:val="superscript"/>
        </w:rPr>
        <w:t>2</w:t>
      </w:r>
      <w:r w:rsidR="00EE05E8" w:rsidRPr="009F7A61">
        <w:rPr>
          <w:rFonts w:ascii="Times New Roman" w:eastAsiaTheme="minorHAnsi" w:hAnsi="Times New Roman"/>
          <w:bCs/>
          <w:sz w:val="24"/>
          <w:szCs w:val="24"/>
        </w:rPr>
        <w:t xml:space="preserve"> </w:t>
      </w:r>
      <w:r w:rsidR="00824047" w:rsidRPr="009F7A61">
        <w:rPr>
          <w:rFonts w:ascii="Times New Roman" w:eastAsiaTheme="minorHAnsi" w:hAnsi="Times New Roman"/>
          <w:bCs/>
          <w:sz w:val="24"/>
          <w:szCs w:val="24"/>
        </w:rPr>
        <w:t>(91.600</w:t>
      </w:r>
      <w:r w:rsidR="002C55FF" w:rsidRPr="009F7A61">
        <w:rPr>
          <w:rFonts w:ascii="Times New Roman" w:eastAsiaTheme="minorHAnsi" w:hAnsi="Times New Roman"/>
          <w:bCs/>
          <w:sz w:val="24"/>
          <w:szCs w:val="24"/>
        </w:rPr>
        <w:t xml:space="preserve"> </w:t>
      </w:r>
      <w:r w:rsidR="00EE05E8" w:rsidRPr="009F7A61">
        <w:rPr>
          <w:rFonts w:ascii="Times New Roman" w:eastAsiaTheme="minorHAnsi" w:hAnsi="Times New Roman"/>
          <w:bCs/>
          <w:sz w:val="24"/>
          <w:szCs w:val="24"/>
        </w:rPr>
        <w:t>ha</w:t>
      </w:r>
      <w:r w:rsidR="002C55FF" w:rsidRPr="009F7A61">
        <w:rPr>
          <w:rFonts w:ascii="Times New Roman" w:eastAsiaTheme="minorHAnsi" w:hAnsi="Times New Roman"/>
          <w:bCs/>
          <w:sz w:val="24"/>
          <w:szCs w:val="24"/>
        </w:rPr>
        <w:t>). Bentuk wilaya</w:t>
      </w:r>
      <w:r w:rsidR="00D42090" w:rsidRPr="009F7A61">
        <w:rPr>
          <w:rFonts w:ascii="Times New Roman" w:eastAsiaTheme="minorHAnsi" w:hAnsi="Times New Roman"/>
          <w:bCs/>
          <w:sz w:val="24"/>
          <w:szCs w:val="24"/>
        </w:rPr>
        <w:t>hnya berbukit-bukit 85% dan da</w:t>
      </w:r>
      <w:r w:rsidR="002C55FF" w:rsidRPr="009F7A61">
        <w:rPr>
          <w:rFonts w:ascii="Times New Roman" w:eastAsiaTheme="minorHAnsi" w:hAnsi="Times New Roman"/>
          <w:bCs/>
          <w:sz w:val="24"/>
          <w:szCs w:val="24"/>
        </w:rPr>
        <w:t>t</w:t>
      </w:r>
      <w:r w:rsidR="00D42090" w:rsidRPr="009F7A61">
        <w:rPr>
          <w:rFonts w:ascii="Times New Roman" w:eastAsiaTheme="minorHAnsi" w:hAnsi="Times New Roman"/>
          <w:bCs/>
          <w:sz w:val="24"/>
          <w:szCs w:val="24"/>
        </w:rPr>
        <w:t>aran rendah</w:t>
      </w:r>
      <w:r w:rsidR="002C55FF" w:rsidRPr="009F7A61">
        <w:rPr>
          <w:rFonts w:ascii="Times New Roman" w:eastAsiaTheme="minorHAnsi" w:hAnsi="Times New Roman"/>
          <w:bCs/>
          <w:sz w:val="24"/>
          <w:szCs w:val="24"/>
        </w:rPr>
        <w:t xml:space="preserve"> 15%, pergunu</w:t>
      </w:r>
      <w:r w:rsidR="00EE05E8" w:rsidRPr="009F7A61">
        <w:rPr>
          <w:rFonts w:ascii="Times New Roman" w:eastAsiaTheme="minorHAnsi" w:hAnsi="Times New Roman"/>
          <w:bCs/>
          <w:sz w:val="24"/>
          <w:szCs w:val="24"/>
        </w:rPr>
        <w:t>n</w:t>
      </w:r>
      <w:r w:rsidR="002C55FF" w:rsidRPr="009F7A61">
        <w:rPr>
          <w:rFonts w:ascii="Times New Roman" w:eastAsiaTheme="minorHAnsi" w:hAnsi="Times New Roman"/>
          <w:bCs/>
          <w:sz w:val="24"/>
          <w:szCs w:val="24"/>
        </w:rPr>
        <w:t>gan untuk sawah 519 ha atau 0,57 %, untuk kebun 10.000 ha atau 10,92 %, rawa 157 ha atau 0,17 %. Sisanya 80924 ha atau 88,34 % digunakan untuk fasilitas umum dan perumahan masyarakat. Tinggi pusat pemerint</w:t>
      </w:r>
      <w:r w:rsidR="007F1152" w:rsidRPr="009F7A61">
        <w:rPr>
          <w:rFonts w:ascii="Times New Roman" w:eastAsiaTheme="minorHAnsi" w:hAnsi="Times New Roman"/>
          <w:bCs/>
          <w:sz w:val="24"/>
          <w:szCs w:val="24"/>
        </w:rPr>
        <w:t>ah dari permukaan laut 2 meter.</w:t>
      </w:r>
    </w:p>
    <w:p w:rsidR="00B676E3" w:rsidRPr="009F7A61" w:rsidRDefault="007F1152" w:rsidP="00B676E3">
      <w:pPr>
        <w:pStyle w:val="ListParagraph"/>
        <w:spacing w:after="0" w:line="480" w:lineRule="auto"/>
        <w:ind w:left="360" w:firstLine="567"/>
        <w:jc w:val="both"/>
        <w:rPr>
          <w:rFonts w:ascii="Times New Roman" w:hAnsi="Times New Roman"/>
          <w:sz w:val="24"/>
          <w:szCs w:val="24"/>
        </w:rPr>
      </w:pPr>
      <w:r w:rsidRPr="009F7A61">
        <w:rPr>
          <w:rFonts w:ascii="Times New Roman" w:eastAsiaTheme="minorHAnsi" w:hAnsi="Times New Roman"/>
          <w:bCs/>
          <w:sz w:val="24"/>
          <w:szCs w:val="24"/>
        </w:rPr>
        <w:t xml:space="preserve">Jarak Pulau Sipora ke pusat </w:t>
      </w:r>
      <w:r w:rsidR="002C55FF" w:rsidRPr="009F7A61">
        <w:rPr>
          <w:rFonts w:ascii="Times New Roman" w:eastAsiaTheme="minorHAnsi" w:hAnsi="Times New Roman"/>
          <w:bCs/>
          <w:sz w:val="24"/>
          <w:szCs w:val="24"/>
        </w:rPr>
        <w:t xml:space="preserve">pemerintah </w:t>
      </w:r>
      <w:r w:rsidRPr="009F7A61">
        <w:rPr>
          <w:rFonts w:ascii="Times New Roman" w:eastAsiaTheme="minorHAnsi" w:hAnsi="Times New Roman"/>
          <w:bCs/>
          <w:sz w:val="24"/>
          <w:szCs w:val="24"/>
        </w:rPr>
        <w:t xml:space="preserve">Kabupaten Kepulauan Mentawai  0 km. Dan jarak </w:t>
      </w:r>
      <w:r w:rsidR="002C55FF" w:rsidRPr="009F7A61">
        <w:rPr>
          <w:rFonts w:ascii="Times New Roman" w:eastAsiaTheme="minorHAnsi" w:hAnsi="Times New Roman"/>
          <w:bCs/>
          <w:sz w:val="24"/>
          <w:szCs w:val="24"/>
        </w:rPr>
        <w:t xml:space="preserve"> </w:t>
      </w:r>
      <w:r w:rsidRPr="009F7A61">
        <w:rPr>
          <w:rFonts w:ascii="Times New Roman" w:eastAsiaTheme="minorHAnsi" w:hAnsi="Times New Roman"/>
          <w:bCs/>
          <w:sz w:val="24"/>
          <w:szCs w:val="24"/>
        </w:rPr>
        <w:t xml:space="preserve">Pulau Sipora ke </w:t>
      </w:r>
      <w:r w:rsidR="00577CED" w:rsidRPr="009F7A61">
        <w:rPr>
          <w:rFonts w:ascii="Times New Roman" w:eastAsiaTheme="minorHAnsi" w:hAnsi="Times New Roman"/>
          <w:bCs/>
          <w:sz w:val="24"/>
          <w:szCs w:val="24"/>
        </w:rPr>
        <w:t>ibu kota prov</w:t>
      </w:r>
      <w:r w:rsidRPr="009F7A61">
        <w:rPr>
          <w:rFonts w:ascii="Times New Roman" w:eastAsiaTheme="minorHAnsi" w:hAnsi="Times New Roman"/>
          <w:bCs/>
          <w:sz w:val="24"/>
          <w:szCs w:val="24"/>
        </w:rPr>
        <w:t>insi 140 km. Selain jalur darat, di Pulau Sipora masyarakat juga men</w:t>
      </w:r>
      <w:r w:rsidR="0063237D">
        <w:rPr>
          <w:rFonts w:ascii="Times New Roman" w:eastAsiaTheme="minorHAnsi" w:hAnsi="Times New Roman"/>
          <w:bCs/>
          <w:sz w:val="24"/>
          <w:szCs w:val="24"/>
        </w:rPr>
        <w:t>g</w:t>
      </w:r>
      <w:r w:rsidRPr="009F7A61">
        <w:rPr>
          <w:rFonts w:ascii="Times New Roman" w:eastAsiaTheme="minorHAnsi" w:hAnsi="Times New Roman"/>
          <w:bCs/>
          <w:sz w:val="24"/>
          <w:szCs w:val="24"/>
        </w:rPr>
        <w:t xml:space="preserve">gunakan </w:t>
      </w:r>
      <w:r w:rsidR="00577CED" w:rsidRPr="009F7A61">
        <w:rPr>
          <w:rFonts w:ascii="Times New Roman" w:eastAsiaTheme="minorHAnsi" w:hAnsi="Times New Roman"/>
          <w:bCs/>
          <w:sz w:val="24"/>
          <w:szCs w:val="24"/>
        </w:rPr>
        <w:t xml:space="preserve">jalur </w:t>
      </w:r>
      <w:r w:rsidRPr="009F7A61">
        <w:rPr>
          <w:rFonts w:ascii="Times New Roman" w:eastAsiaTheme="minorHAnsi" w:hAnsi="Times New Roman"/>
          <w:bCs/>
          <w:sz w:val="24"/>
          <w:szCs w:val="24"/>
        </w:rPr>
        <w:t>sungai dan laut</w:t>
      </w:r>
      <w:r w:rsidR="00577CED" w:rsidRPr="009F7A61">
        <w:rPr>
          <w:rFonts w:ascii="Times New Roman" w:eastAsiaTheme="minorHAnsi" w:hAnsi="Times New Roman"/>
          <w:bCs/>
          <w:sz w:val="24"/>
          <w:szCs w:val="24"/>
        </w:rPr>
        <w:t xml:space="preserve"> sebagai sarana penghubung antara desa-desa di Pulau Sipora</w:t>
      </w:r>
      <w:r w:rsidR="002C55FF" w:rsidRPr="009F7A61">
        <w:rPr>
          <w:rFonts w:ascii="Times New Roman" w:eastAsiaTheme="minorHAnsi" w:hAnsi="Times New Roman"/>
          <w:bCs/>
          <w:sz w:val="24"/>
          <w:szCs w:val="24"/>
        </w:rPr>
        <w:t xml:space="preserve">, karena jalan darat belum </w:t>
      </w:r>
      <w:r w:rsidR="00577CED" w:rsidRPr="009F7A61">
        <w:rPr>
          <w:rFonts w:ascii="Times New Roman" w:eastAsiaTheme="minorHAnsi" w:hAnsi="Times New Roman"/>
          <w:bCs/>
          <w:sz w:val="24"/>
          <w:szCs w:val="24"/>
        </w:rPr>
        <w:t>memadai atau belum semua jalan darat yang beton, sehi</w:t>
      </w:r>
      <w:r w:rsidR="0063237D">
        <w:rPr>
          <w:rFonts w:ascii="Times New Roman" w:eastAsiaTheme="minorHAnsi" w:hAnsi="Times New Roman"/>
          <w:bCs/>
          <w:sz w:val="24"/>
          <w:szCs w:val="24"/>
        </w:rPr>
        <w:t>ngga jalannya masih banyak berlo</w:t>
      </w:r>
      <w:r w:rsidR="00577CED" w:rsidRPr="009F7A61">
        <w:rPr>
          <w:rFonts w:ascii="Times New Roman" w:eastAsiaTheme="minorHAnsi" w:hAnsi="Times New Roman"/>
          <w:bCs/>
          <w:sz w:val="24"/>
          <w:szCs w:val="24"/>
        </w:rPr>
        <w:t>bang dan susah di lewati kendaraan, apa lagi Pulau Sipora memiliki curah hujan yang cukup tinggi</w:t>
      </w:r>
      <w:r w:rsidR="002C55FF" w:rsidRPr="009F7A61">
        <w:rPr>
          <w:rFonts w:ascii="Times New Roman" w:eastAsiaTheme="minorHAnsi" w:hAnsi="Times New Roman"/>
          <w:bCs/>
          <w:sz w:val="24"/>
          <w:szCs w:val="24"/>
        </w:rPr>
        <w:t xml:space="preserve">. </w:t>
      </w:r>
      <w:r w:rsidR="002C55FF" w:rsidRPr="009F7A61">
        <w:rPr>
          <w:rFonts w:ascii="Times New Roman" w:hAnsi="Times New Roman"/>
          <w:sz w:val="24"/>
          <w:szCs w:val="24"/>
          <w:lang w:eastAsia="id-ID"/>
        </w:rPr>
        <w:t xml:space="preserve">Letak </w:t>
      </w:r>
      <w:r w:rsidR="008D11F9" w:rsidRPr="009F7A61">
        <w:rPr>
          <w:rFonts w:ascii="Times New Roman" w:hAnsi="Times New Roman"/>
          <w:sz w:val="24"/>
          <w:szCs w:val="24"/>
          <w:lang w:eastAsia="id-ID"/>
        </w:rPr>
        <w:t>Pulau</w:t>
      </w:r>
      <w:r w:rsidR="008D11F9" w:rsidRPr="009F7A61">
        <w:rPr>
          <w:rFonts w:ascii="Times New Roman" w:eastAsiaTheme="minorHAnsi" w:hAnsi="Times New Roman"/>
          <w:bCs/>
          <w:sz w:val="24"/>
          <w:szCs w:val="24"/>
        </w:rPr>
        <w:t xml:space="preserve"> Sipora </w:t>
      </w:r>
      <w:r w:rsidR="00A96678" w:rsidRPr="009F7A61">
        <w:rPr>
          <w:rFonts w:ascii="Times New Roman" w:eastAsiaTheme="minorHAnsi" w:hAnsi="Times New Roman"/>
          <w:bCs/>
          <w:sz w:val="24"/>
          <w:szCs w:val="24"/>
        </w:rPr>
        <w:t>adalah 99,3</w:t>
      </w:r>
      <w:r w:rsidR="00A96678" w:rsidRPr="009F7A61">
        <w:rPr>
          <w:rFonts w:ascii="Times New Roman" w:eastAsiaTheme="minorHAnsi" w:hAnsi="Times New Roman"/>
          <w:bCs/>
          <w:sz w:val="24"/>
          <w:szCs w:val="24"/>
          <w:vertAlign w:val="superscript"/>
        </w:rPr>
        <w:t>0</w:t>
      </w:r>
      <w:r w:rsidR="00A96678" w:rsidRPr="009F7A61">
        <w:rPr>
          <w:rFonts w:ascii="Times New Roman" w:eastAsiaTheme="minorHAnsi" w:hAnsi="Times New Roman"/>
          <w:bCs/>
          <w:sz w:val="24"/>
          <w:szCs w:val="24"/>
        </w:rPr>
        <w:t xml:space="preserve">-99,5 </w:t>
      </w:r>
      <w:r w:rsidR="008D11F9" w:rsidRPr="009F7A61">
        <w:rPr>
          <w:rFonts w:ascii="Times New Roman" w:eastAsiaTheme="minorHAnsi" w:hAnsi="Times New Roman"/>
          <w:bCs/>
          <w:sz w:val="24"/>
          <w:szCs w:val="24"/>
        </w:rPr>
        <w:t>BT</w:t>
      </w:r>
      <w:r w:rsidR="00A96678" w:rsidRPr="009F7A61">
        <w:rPr>
          <w:rFonts w:ascii="Times New Roman" w:eastAsiaTheme="minorHAnsi" w:hAnsi="Times New Roman"/>
          <w:bCs/>
          <w:sz w:val="24"/>
          <w:szCs w:val="24"/>
        </w:rPr>
        <w:t>, 2</w:t>
      </w:r>
      <w:r w:rsidR="00A96678" w:rsidRPr="009F7A61">
        <w:rPr>
          <w:rFonts w:ascii="Times New Roman" w:eastAsiaTheme="minorHAnsi" w:hAnsi="Times New Roman"/>
          <w:bCs/>
          <w:sz w:val="24"/>
          <w:szCs w:val="24"/>
          <w:vertAlign w:val="superscript"/>
        </w:rPr>
        <w:t>0</w:t>
      </w:r>
      <w:r w:rsidR="008D11F9" w:rsidRPr="009F7A61">
        <w:rPr>
          <w:rFonts w:ascii="Times New Roman" w:eastAsiaTheme="minorHAnsi" w:hAnsi="Times New Roman"/>
          <w:bCs/>
          <w:sz w:val="24"/>
          <w:szCs w:val="24"/>
        </w:rPr>
        <w:t>-2</w:t>
      </w:r>
      <w:r w:rsidR="00A96678" w:rsidRPr="009F7A61">
        <w:rPr>
          <w:rFonts w:ascii="Times New Roman" w:eastAsiaTheme="minorHAnsi" w:hAnsi="Times New Roman"/>
          <w:bCs/>
          <w:sz w:val="24"/>
          <w:szCs w:val="24"/>
        </w:rPr>
        <w:t>,2</w:t>
      </w:r>
      <w:r w:rsidR="00A96678" w:rsidRPr="009F7A61">
        <w:rPr>
          <w:rFonts w:ascii="Times New Roman" w:eastAsiaTheme="minorHAnsi" w:hAnsi="Times New Roman"/>
          <w:bCs/>
          <w:sz w:val="24"/>
          <w:szCs w:val="24"/>
          <w:vertAlign w:val="superscript"/>
        </w:rPr>
        <w:t xml:space="preserve">0 </w:t>
      </w:r>
      <w:r w:rsidR="008D11F9" w:rsidRPr="009F7A61">
        <w:rPr>
          <w:rFonts w:ascii="Times New Roman" w:eastAsiaTheme="minorHAnsi" w:hAnsi="Times New Roman"/>
          <w:bCs/>
          <w:sz w:val="24"/>
          <w:szCs w:val="24"/>
        </w:rPr>
        <w:t>LS</w:t>
      </w:r>
      <w:r w:rsidR="008A4C63" w:rsidRPr="009F7A61">
        <w:rPr>
          <w:rFonts w:ascii="Times New Roman" w:eastAsiaTheme="minorHAnsi" w:hAnsi="Times New Roman"/>
          <w:bCs/>
          <w:sz w:val="24"/>
          <w:szCs w:val="24"/>
        </w:rPr>
        <w:t>.</w:t>
      </w:r>
      <w:r w:rsidR="008A4C63" w:rsidRPr="009F7A61">
        <w:rPr>
          <w:rStyle w:val="FootnoteReference"/>
          <w:rFonts w:ascii="Times New Roman" w:eastAsiaTheme="minorHAnsi" w:hAnsi="Times New Roman"/>
          <w:bCs/>
          <w:sz w:val="24"/>
          <w:szCs w:val="24"/>
        </w:rPr>
        <w:footnoteReference w:id="4"/>
      </w:r>
      <w:r w:rsidR="00B676E3" w:rsidRPr="009F7A61">
        <w:rPr>
          <w:rFonts w:ascii="Times New Roman" w:eastAsiaTheme="minorHAnsi" w:hAnsi="Times New Roman"/>
          <w:bCs/>
          <w:sz w:val="24"/>
          <w:szCs w:val="24"/>
        </w:rPr>
        <w:t xml:space="preserve"> </w:t>
      </w:r>
      <w:r w:rsidR="00B676E3" w:rsidRPr="009F7A61">
        <w:rPr>
          <w:rFonts w:ascii="Times New Roman" w:hAnsi="Times New Roman"/>
          <w:sz w:val="24"/>
          <w:szCs w:val="24"/>
        </w:rPr>
        <w:t>Dilihat dari segi geografis, daerah Pulau Sipora memiliki batas sebagai berikut:</w:t>
      </w:r>
    </w:p>
    <w:p w:rsidR="00B676E3" w:rsidRPr="009F7A61" w:rsidRDefault="00B676E3" w:rsidP="00B676E3">
      <w:pPr>
        <w:pStyle w:val="ListParagraph"/>
        <w:numPr>
          <w:ilvl w:val="0"/>
          <w:numId w:val="9"/>
        </w:numPr>
        <w:spacing w:after="0" w:line="480" w:lineRule="auto"/>
        <w:ind w:left="993"/>
        <w:jc w:val="both"/>
        <w:rPr>
          <w:rFonts w:ascii="Times New Roman" w:hAnsi="Times New Roman"/>
          <w:sz w:val="24"/>
          <w:szCs w:val="24"/>
        </w:rPr>
      </w:pPr>
      <w:r w:rsidRPr="009F7A61">
        <w:rPr>
          <w:rFonts w:ascii="Times New Roman" w:hAnsi="Times New Roman"/>
          <w:sz w:val="24"/>
          <w:szCs w:val="24"/>
        </w:rPr>
        <w:t xml:space="preserve">Sebelah </w:t>
      </w:r>
      <w:r w:rsidR="00824047" w:rsidRPr="009F7A61">
        <w:rPr>
          <w:rFonts w:ascii="Times New Roman" w:hAnsi="Times New Roman"/>
          <w:sz w:val="24"/>
          <w:szCs w:val="24"/>
        </w:rPr>
        <w:t xml:space="preserve">utara </w:t>
      </w:r>
      <w:r w:rsidRPr="009F7A61">
        <w:rPr>
          <w:rFonts w:ascii="Times New Roman" w:hAnsi="Times New Roman"/>
          <w:sz w:val="24"/>
          <w:szCs w:val="24"/>
        </w:rPr>
        <w:t>berbatasan dengan Kecamatan Pagai Selatan</w:t>
      </w:r>
      <w:r w:rsidR="0056132A">
        <w:rPr>
          <w:rFonts w:ascii="Times New Roman" w:hAnsi="Times New Roman"/>
          <w:sz w:val="24"/>
          <w:szCs w:val="24"/>
        </w:rPr>
        <w:t>.</w:t>
      </w:r>
    </w:p>
    <w:p w:rsidR="00B676E3" w:rsidRPr="009F7A61" w:rsidRDefault="00B676E3" w:rsidP="00B676E3">
      <w:pPr>
        <w:pStyle w:val="ListParagraph"/>
        <w:numPr>
          <w:ilvl w:val="0"/>
          <w:numId w:val="9"/>
        </w:numPr>
        <w:spacing w:after="0" w:line="480" w:lineRule="auto"/>
        <w:ind w:left="993"/>
        <w:jc w:val="both"/>
        <w:rPr>
          <w:rFonts w:ascii="Times New Roman" w:hAnsi="Times New Roman"/>
          <w:sz w:val="24"/>
          <w:szCs w:val="24"/>
        </w:rPr>
      </w:pPr>
      <w:r w:rsidRPr="009F7A61">
        <w:rPr>
          <w:rFonts w:ascii="Times New Roman" w:hAnsi="Times New Roman"/>
          <w:sz w:val="24"/>
          <w:szCs w:val="24"/>
        </w:rPr>
        <w:lastRenderedPageBreak/>
        <w:t xml:space="preserve">Sebelah </w:t>
      </w:r>
      <w:r w:rsidR="00824047" w:rsidRPr="009F7A61">
        <w:rPr>
          <w:rFonts w:ascii="Times New Roman" w:hAnsi="Times New Roman"/>
          <w:sz w:val="24"/>
          <w:szCs w:val="24"/>
        </w:rPr>
        <w:t xml:space="preserve">selatan </w:t>
      </w:r>
      <w:r w:rsidRPr="009F7A61">
        <w:rPr>
          <w:rFonts w:ascii="Times New Roman" w:hAnsi="Times New Roman"/>
          <w:sz w:val="24"/>
          <w:szCs w:val="24"/>
        </w:rPr>
        <w:t xml:space="preserve">berbatasan dengan </w:t>
      </w:r>
      <w:bookmarkStart w:id="0" w:name="_GoBack"/>
      <w:bookmarkEnd w:id="0"/>
      <w:r w:rsidRPr="009F7A61">
        <w:rPr>
          <w:rFonts w:ascii="Times New Roman" w:hAnsi="Times New Roman"/>
          <w:sz w:val="24"/>
          <w:szCs w:val="24"/>
        </w:rPr>
        <w:t>Kecamatan Siberut Selatan</w:t>
      </w:r>
      <w:r w:rsidR="0056132A">
        <w:rPr>
          <w:rFonts w:ascii="Times New Roman" w:hAnsi="Times New Roman"/>
          <w:sz w:val="24"/>
          <w:szCs w:val="24"/>
        </w:rPr>
        <w:t>.</w:t>
      </w:r>
    </w:p>
    <w:p w:rsidR="00B676E3" w:rsidRPr="009F7A61" w:rsidRDefault="00B676E3" w:rsidP="00B676E3">
      <w:pPr>
        <w:pStyle w:val="ListParagraph"/>
        <w:numPr>
          <w:ilvl w:val="0"/>
          <w:numId w:val="9"/>
        </w:numPr>
        <w:spacing w:after="0" w:line="480" w:lineRule="auto"/>
        <w:ind w:left="993"/>
        <w:jc w:val="both"/>
        <w:rPr>
          <w:rFonts w:ascii="Times New Roman" w:hAnsi="Times New Roman"/>
          <w:sz w:val="24"/>
          <w:szCs w:val="24"/>
        </w:rPr>
      </w:pPr>
      <w:r w:rsidRPr="009F7A61">
        <w:rPr>
          <w:rFonts w:ascii="Times New Roman" w:hAnsi="Times New Roman"/>
          <w:sz w:val="24"/>
          <w:szCs w:val="24"/>
        </w:rPr>
        <w:t xml:space="preserve">Sebelah </w:t>
      </w:r>
      <w:r w:rsidR="00824047" w:rsidRPr="009F7A61">
        <w:rPr>
          <w:rFonts w:ascii="Times New Roman" w:hAnsi="Times New Roman"/>
          <w:sz w:val="24"/>
          <w:szCs w:val="24"/>
        </w:rPr>
        <w:t xml:space="preserve">barat </w:t>
      </w:r>
      <w:r w:rsidRPr="009F7A61">
        <w:rPr>
          <w:rFonts w:ascii="Times New Roman" w:hAnsi="Times New Roman"/>
          <w:sz w:val="24"/>
          <w:szCs w:val="24"/>
        </w:rPr>
        <w:t>berbatasan dengan Samudra Indonesia</w:t>
      </w:r>
      <w:r w:rsidR="0056132A">
        <w:rPr>
          <w:rFonts w:ascii="Times New Roman" w:hAnsi="Times New Roman"/>
          <w:sz w:val="24"/>
          <w:szCs w:val="24"/>
        </w:rPr>
        <w:t>.</w:t>
      </w:r>
    </w:p>
    <w:p w:rsidR="00607AD7" w:rsidRPr="009F7A61" w:rsidRDefault="00B676E3" w:rsidP="00B676E3">
      <w:pPr>
        <w:pStyle w:val="ListParagraph"/>
        <w:numPr>
          <w:ilvl w:val="0"/>
          <w:numId w:val="9"/>
        </w:numPr>
        <w:spacing w:after="0" w:line="480" w:lineRule="auto"/>
        <w:ind w:left="993"/>
        <w:jc w:val="both"/>
        <w:rPr>
          <w:rFonts w:ascii="Times New Roman" w:eastAsiaTheme="minorHAnsi" w:hAnsi="Times New Roman"/>
          <w:bCs/>
          <w:sz w:val="24"/>
          <w:szCs w:val="24"/>
        </w:rPr>
      </w:pPr>
      <w:r w:rsidRPr="009F7A61">
        <w:rPr>
          <w:rFonts w:ascii="Times New Roman" w:hAnsi="Times New Roman"/>
          <w:sz w:val="24"/>
          <w:szCs w:val="24"/>
        </w:rPr>
        <w:t xml:space="preserve">Sebelah </w:t>
      </w:r>
      <w:r w:rsidR="00824047" w:rsidRPr="009F7A61">
        <w:rPr>
          <w:rFonts w:ascii="Times New Roman" w:hAnsi="Times New Roman"/>
          <w:sz w:val="24"/>
          <w:szCs w:val="24"/>
        </w:rPr>
        <w:t xml:space="preserve">timur </w:t>
      </w:r>
      <w:r w:rsidRPr="009F7A61">
        <w:rPr>
          <w:rFonts w:ascii="Times New Roman" w:hAnsi="Times New Roman"/>
          <w:sz w:val="24"/>
          <w:szCs w:val="24"/>
        </w:rPr>
        <w:t>berbatasan dengan Samudra Hindia</w:t>
      </w:r>
      <w:r w:rsidR="0056132A">
        <w:rPr>
          <w:rFonts w:ascii="Times New Roman" w:hAnsi="Times New Roman"/>
          <w:sz w:val="24"/>
          <w:szCs w:val="24"/>
        </w:rPr>
        <w:t>.</w:t>
      </w:r>
      <w:r w:rsidRPr="009F7A61">
        <w:rPr>
          <w:rStyle w:val="FootnoteReference"/>
          <w:rFonts w:ascii="Times New Roman" w:hAnsi="Times New Roman"/>
          <w:sz w:val="24"/>
          <w:szCs w:val="24"/>
        </w:rPr>
        <w:footnoteReference w:id="5"/>
      </w:r>
    </w:p>
    <w:p w:rsidR="00287325" w:rsidRPr="009F7A61" w:rsidRDefault="00287325" w:rsidP="00577CED">
      <w:pPr>
        <w:spacing w:line="480" w:lineRule="auto"/>
        <w:ind w:left="349" w:firstLine="720"/>
        <w:jc w:val="both"/>
        <w:rPr>
          <w:rFonts w:eastAsiaTheme="minorHAnsi"/>
          <w:bCs/>
        </w:rPr>
      </w:pPr>
      <w:r w:rsidRPr="009F7A61">
        <w:rPr>
          <w:rFonts w:eastAsiaTheme="minorHAnsi"/>
          <w:bCs/>
        </w:rPr>
        <w:t xml:space="preserve">Pulau Sipora terdiri dari dua kecamatan yaitu </w:t>
      </w:r>
      <w:r w:rsidR="0039476C" w:rsidRPr="009F7A61">
        <w:rPr>
          <w:rFonts w:eastAsiaTheme="minorHAnsi"/>
          <w:bCs/>
        </w:rPr>
        <w:t xml:space="preserve">Kecamtan </w:t>
      </w:r>
      <w:r w:rsidRPr="009F7A61">
        <w:rPr>
          <w:rFonts w:eastAsiaTheme="minorHAnsi"/>
          <w:bCs/>
        </w:rPr>
        <w:t>Sipora Utara dan Kecamatan Sipora Selatan. Keduanya terdiri dari 13 desa seperti terlihat pada tabel 3.1, berikut</w:t>
      </w:r>
    </w:p>
    <w:p w:rsidR="00287325" w:rsidRPr="009F7A61" w:rsidRDefault="00E23EA0" w:rsidP="000B307D">
      <w:pPr>
        <w:spacing w:line="480" w:lineRule="auto"/>
        <w:jc w:val="center"/>
        <w:rPr>
          <w:rFonts w:eastAsiaTheme="minorHAnsi"/>
          <w:b/>
          <w:bCs/>
        </w:rPr>
      </w:pPr>
      <w:r w:rsidRPr="009F7A61">
        <w:rPr>
          <w:rFonts w:eastAsiaTheme="minorHAnsi"/>
          <w:b/>
          <w:bCs/>
        </w:rPr>
        <w:t>Tabel. 3.1</w:t>
      </w:r>
    </w:p>
    <w:p w:rsidR="00287325" w:rsidRPr="009F7A61" w:rsidRDefault="00E23EA0" w:rsidP="000B307D">
      <w:pPr>
        <w:spacing w:line="480" w:lineRule="auto"/>
        <w:jc w:val="center"/>
        <w:rPr>
          <w:rFonts w:eastAsiaTheme="minorHAnsi"/>
          <w:b/>
          <w:bCs/>
        </w:rPr>
      </w:pPr>
      <w:r w:rsidRPr="009F7A61">
        <w:rPr>
          <w:rFonts w:eastAsiaTheme="minorHAnsi"/>
          <w:b/>
          <w:bCs/>
        </w:rPr>
        <w:t>Jarak Desa-Desa Pulau Sipora dari Kecamatan, Kabupaten dan Provinsi</w:t>
      </w:r>
    </w:p>
    <w:tbl>
      <w:tblPr>
        <w:tblStyle w:val="TableGrid"/>
        <w:tblW w:w="0" w:type="auto"/>
        <w:tblInd w:w="349" w:type="dxa"/>
        <w:tblLook w:val="04A0"/>
      </w:tblPr>
      <w:tblGrid>
        <w:gridCol w:w="510"/>
        <w:gridCol w:w="1376"/>
        <w:gridCol w:w="1559"/>
        <w:gridCol w:w="1701"/>
        <w:gridCol w:w="1276"/>
        <w:gridCol w:w="1275"/>
      </w:tblGrid>
      <w:tr w:rsidR="00E23EA0" w:rsidRPr="009F7A61" w:rsidTr="00420123">
        <w:tc>
          <w:tcPr>
            <w:tcW w:w="510" w:type="dxa"/>
            <w:vMerge w:val="restart"/>
          </w:tcPr>
          <w:p w:rsidR="00E23EA0" w:rsidRPr="009F7A61" w:rsidRDefault="00E23EA0" w:rsidP="00636676">
            <w:pPr>
              <w:spacing w:line="360" w:lineRule="auto"/>
              <w:jc w:val="both"/>
              <w:rPr>
                <w:rFonts w:eastAsiaTheme="minorHAnsi"/>
                <w:bCs/>
                <w:sz w:val="24"/>
                <w:szCs w:val="24"/>
              </w:rPr>
            </w:pPr>
            <w:r w:rsidRPr="009F7A61">
              <w:rPr>
                <w:rFonts w:eastAsiaTheme="minorHAnsi"/>
                <w:bCs/>
                <w:sz w:val="24"/>
                <w:szCs w:val="24"/>
              </w:rPr>
              <w:t>No</w:t>
            </w:r>
          </w:p>
        </w:tc>
        <w:tc>
          <w:tcPr>
            <w:tcW w:w="1376" w:type="dxa"/>
            <w:vMerge w:val="restart"/>
          </w:tcPr>
          <w:p w:rsidR="00E23EA0" w:rsidRPr="009F7A61" w:rsidRDefault="00E23EA0" w:rsidP="00636676">
            <w:pPr>
              <w:spacing w:line="360" w:lineRule="auto"/>
              <w:jc w:val="both"/>
              <w:rPr>
                <w:rFonts w:eastAsiaTheme="minorHAnsi"/>
                <w:bCs/>
                <w:sz w:val="24"/>
                <w:szCs w:val="24"/>
              </w:rPr>
            </w:pPr>
            <w:r w:rsidRPr="009F7A61">
              <w:rPr>
                <w:rFonts w:eastAsiaTheme="minorHAnsi"/>
                <w:bCs/>
                <w:sz w:val="24"/>
                <w:szCs w:val="24"/>
              </w:rPr>
              <w:t>Nama Desa</w:t>
            </w:r>
          </w:p>
        </w:tc>
        <w:tc>
          <w:tcPr>
            <w:tcW w:w="5811" w:type="dxa"/>
            <w:gridSpan w:val="4"/>
          </w:tcPr>
          <w:p w:rsidR="00E23EA0" w:rsidRPr="009F7A61" w:rsidRDefault="00E23EA0" w:rsidP="00636676">
            <w:pPr>
              <w:spacing w:line="360" w:lineRule="auto"/>
              <w:jc w:val="center"/>
              <w:rPr>
                <w:rFonts w:eastAsiaTheme="minorHAnsi"/>
                <w:bCs/>
                <w:sz w:val="24"/>
                <w:szCs w:val="24"/>
              </w:rPr>
            </w:pPr>
            <w:r w:rsidRPr="009F7A61">
              <w:rPr>
                <w:rFonts w:eastAsiaTheme="minorHAnsi"/>
                <w:bCs/>
                <w:sz w:val="24"/>
                <w:szCs w:val="24"/>
              </w:rPr>
              <w:t xml:space="preserve">Jarak </w:t>
            </w:r>
            <w:r w:rsidR="00230B98" w:rsidRPr="009F7A61">
              <w:rPr>
                <w:rFonts w:eastAsiaTheme="minorHAnsi"/>
                <w:bCs/>
                <w:sz w:val="24"/>
                <w:szCs w:val="24"/>
              </w:rPr>
              <w:t>km</w:t>
            </w:r>
          </w:p>
        </w:tc>
      </w:tr>
      <w:tr w:rsidR="00420123" w:rsidRPr="009F7A61" w:rsidTr="00420123">
        <w:tc>
          <w:tcPr>
            <w:tcW w:w="510" w:type="dxa"/>
            <w:vMerge/>
          </w:tcPr>
          <w:p w:rsidR="00E23EA0" w:rsidRPr="009F7A61" w:rsidRDefault="00E23EA0" w:rsidP="00636676">
            <w:pPr>
              <w:spacing w:line="360" w:lineRule="auto"/>
              <w:jc w:val="both"/>
              <w:rPr>
                <w:rFonts w:eastAsiaTheme="minorHAnsi"/>
                <w:bCs/>
                <w:sz w:val="18"/>
                <w:szCs w:val="18"/>
              </w:rPr>
            </w:pPr>
          </w:p>
        </w:tc>
        <w:tc>
          <w:tcPr>
            <w:tcW w:w="1376" w:type="dxa"/>
            <w:vMerge/>
          </w:tcPr>
          <w:p w:rsidR="00E23EA0" w:rsidRPr="009F7A61" w:rsidRDefault="00E23EA0" w:rsidP="00636676">
            <w:pPr>
              <w:spacing w:line="360" w:lineRule="auto"/>
              <w:jc w:val="both"/>
              <w:rPr>
                <w:rFonts w:eastAsiaTheme="minorHAnsi"/>
                <w:bCs/>
                <w:sz w:val="18"/>
                <w:szCs w:val="18"/>
              </w:rPr>
            </w:pPr>
          </w:p>
        </w:tc>
        <w:tc>
          <w:tcPr>
            <w:tcW w:w="1559" w:type="dxa"/>
          </w:tcPr>
          <w:p w:rsidR="00E23EA0" w:rsidRPr="009F7A61" w:rsidRDefault="00E23EA0" w:rsidP="00636676">
            <w:pPr>
              <w:spacing w:line="360" w:lineRule="auto"/>
              <w:jc w:val="both"/>
              <w:rPr>
                <w:rFonts w:eastAsiaTheme="minorHAnsi"/>
                <w:bCs/>
                <w:sz w:val="18"/>
                <w:szCs w:val="18"/>
              </w:rPr>
            </w:pPr>
            <w:r w:rsidRPr="009F7A61">
              <w:rPr>
                <w:rFonts w:eastAsiaTheme="minorHAnsi"/>
                <w:bCs/>
                <w:sz w:val="18"/>
                <w:szCs w:val="18"/>
              </w:rPr>
              <w:t>Kec. Sipora Utara</w:t>
            </w:r>
          </w:p>
        </w:tc>
        <w:tc>
          <w:tcPr>
            <w:tcW w:w="1701" w:type="dxa"/>
          </w:tcPr>
          <w:p w:rsidR="00E23EA0" w:rsidRPr="009F7A61" w:rsidRDefault="00E23EA0" w:rsidP="00636676">
            <w:pPr>
              <w:spacing w:line="360" w:lineRule="auto"/>
              <w:jc w:val="both"/>
              <w:rPr>
                <w:rFonts w:eastAsiaTheme="minorHAnsi"/>
                <w:bCs/>
                <w:sz w:val="18"/>
                <w:szCs w:val="18"/>
              </w:rPr>
            </w:pPr>
            <w:r w:rsidRPr="009F7A61">
              <w:rPr>
                <w:rFonts w:eastAsiaTheme="minorHAnsi"/>
                <w:bCs/>
                <w:sz w:val="18"/>
                <w:szCs w:val="18"/>
              </w:rPr>
              <w:t>Kec. Sipora Selatan</w:t>
            </w:r>
          </w:p>
        </w:tc>
        <w:tc>
          <w:tcPr>
            <w:tcW w:w="1276" w:type="dxa"/>
          </w:tcPr>
          <w:p w:rsidR="00E23EA0" w:rsidRPr="009F7A61" w:rsidRDefault="00E23EA0" w:rsidP="00636676">
            <w:pPr>
              <w:spacing w:line="360" w:lineRule="auto"/>
              <w:jc w:val="both"/>
              <w:rPr>
                <w:rFonts w:eastAsiaTheme="minorHAnsi"/>
                <w:bCs/>
                <w:sz w:val="18"/>
                <w:szCs w:val="18"/>
              </w:rPr>
            </w:pPr>
            <w:r w:rsidRPr="009F7A61">
              <w:rPr>
                <w:rFonts w:eastAsiaTheme="minorHAnsi"/>
                <w:bCs/>
                <w:sz w:val="18"/>
                <w:szCs w:val="18"/>
              </w:rPr>
              <w:t xml:space="preserve">Kabupaten </w:t>
            </w:r>
          </w:p>
        </w:tc>
        <w:tc>
          <w:tcPr>
            <w:tcW w:w="1275" w:type="dxa"/>
          </w:tcPr>
          <w:p w:rsidR="00E23EA0" w:rsidRPr="009F7A61" w:rsidRDefault="00E23EA0" w:rsidP="00636676">
            <w:pPr>
              <w:spacing w:line="360" w:lineRule="auto"/>
              <w:jc w:val="both"/>
              <w:rPr>
                <w:rFonts w:eastAsiaTheme="minorHAnsi"/>
                <w:bCs/>
                <w:sz w:val="18"/>
                <w:szCs w:val="18"/>
              </w:rPr>
            </w:pPr>
            <w:r w:rsidRPr="009F7A61">
              <w:rPr>
                <w:rFonts w:eastAsiaTheme="minorHAnsi"/>
                <w:bCs/>
                <w:sz w:val="18"/>
                <w:szCs w:val="18"/>
              </w:rPr>
              <w:t xml:space="preserve">Provinsi </w:t>
            </w:r>
          </w:p>
        </w:tc>
      </w:tr>
      <w:tr w:rsidR="00420123" w:rsidRPr="009F7A61" w:rsidTr="00420123">
        <w:tc>
          <w:tcPr>
            <w:tcW w:w="510" w:type="dxa"/>
          </w:tcPr>
          <w:p w:rsidR="00E23EA0" w:rsidRPr="009F7A61" w:rsidRDefault="00E23EA0" w:rsidP="00636676">
            <w:pPr>
              <w:spacing w:line="360" w:lineRule="auto"/>
              <w:jc w:val="both"/>
              <w:rPr>
                <w:rFonts w:eastAsiaTheme="minorHAnsi"/>
                <w:bCs/>
                <w:sz w:val="18"/>
                <w:szCs w:val="18"/>
              </w:rPr>
            </w:pPr>
            <w:r w:rsidRPr="009F7A61">
              <w:rPr>
                <w:rFonts w:eastAsiaTheme="minorHAnsi"/>
                <w:bCs/>
                <w:sz w:val="18"/>
                <w:szCs w:val="18"/>
              </w:rPr>
              <w:t>1</w:t>
            </w:r>
          </w:p>
        </w:tc>
        <w:tc>
          <w:tcPr>
            <w:tcW w:w="1376" w:type="dxa"/>
          </w:tcPr>
          <w:p w:rsidR="00E23EA0" w:rsidRPr="009F7A61" w:rsidRDefault="00E23EA0" w:rsidP="00636676">
            <w:pPr>
              <w:spacing w:line="360" w:lineRule="auto"/>
              <w:jc w:val="both"/>
              <w:rPr>
                <w:rFonts w:eastAsiaTheme="minorHAnsi"/>
                <w:bCs/>
                <w:sz w:val="18"/>
                <w:szCs w:val="18"/>
              </w:rPr>
            </w:pPr>
            <w:r w:rsidRPr="009F7A61">
              <w:rPr>
                <w:rFonts w:eastAsiaTheme="minorHAnsi"/>
                <w:bCs/>
                <w:sz w:val="18"/>
                <w:szCs w:val="18"/>
              </w:rPr>
              <w:t>Tuapejat</w:t>
            </w:r>
          </w:p>
        </w:tc>
        <w:tc>
          <w:tcPr>
            <w:tcW w:w="1559" w:type="dxa"/>
          </w:tcPr>
          <w:p w:rsidR="00E23EA0" w:rsidRPr="009F7A61" w:rsidRDefault="00887B9C" w:rsidP="00636676">
            <w:pPr>
              <w:spacing w:line="360" w:lineRule="auto"/>
              <w:jc w:val="right"/>
              <w:rPr>
                <w:rFonts w:eastAsiaTheme="minorHAnsi"/>
                <w:bCs/>
                <w:sz w:val="18"/>
                <w:szCs w:val="18"/>
              </w:rPr>
            </w:pPr>
            <w:r w:rsidRPr="009F7A61">
              <w:rPr>
                <w:rFonts w:eastAsiaTheme="minorHAnsi"/>
                <w:bCs/>
                <w:sz w:val="18"/>
                <w:szCs w:val="18"/>
              </w:rPr>
              <w:t>10 km</w:t>
            </w:r>
          </w:p>
        </w:tc>
        <w:tc>
          <w:tcPr>
            <w:tcW w:w="1701" w:type="dxa"/>
          </w:tcPr>
          <w:p w:rsidR="00E23EA0" w:rsidRPr="009F7A61" w:rsidRDefault="00E23EA0" w:rsidP="00636676">
            <w:pPr>
              <w:spacing w:line="360" w:lineRule="auto"/>
              <w:jc w:val="both"/>
              <w:rPr>
                <w:rFonts w:eastAsiaTheme="minorHAnsi"/>
                <w:bCs/>
                <w:sz w:val="18"/>
                <w:szCs w:val="18"/>
              </w:rPr>
            </w:pPr>
          </w:p>
        </w:tc>
        <w:tc>
          <w:tcPr>
            <w:tcW w:w="1276" w:type="dxa"/>
          </w:tcPr>
          <w:p w:rsidR="00E23EA0" w:rsidRPr="009F7A61" w:rsidRDefault="00887B9C" w:rsidP="00636676">
            <w:pPr>
              <w:spacing w:line="360" w:lineRule="auto"/>
              <w:jc w:val="right"/>
              <w:rPr>
                <w:rFonts w:eastAsiaTheme="minorHAnsi"/>
                <w:bCs/>
                <w:sz w:val="18"/>
                <w:szCs w:val="18"/>
              </w:rPr>
            </w:pPr>
            <w:r w:rsidRPr="009F7A61">
              <w:rPr>
                <w:rFonts w:eastAsiaTheme="minorHAnsi"/>
                <w:bCs/>
                <w:sz w:val="18"/>
                <w:szCs w:val="18"/>
              </w:rPr>
              <w:t>0 km</w:t>
            </w:r>
          </w:p>
        </w:tc>
        <w:tc>
          <w:tcPr>
            <w:tcW w:w="1275" w:type="dxa"/>
          </w:tcPr>
          <w:p w:rsidR="00E23EA0" w:rsidRPr="009F7A61" w:rsidRDefault="00887B9C" w:rsidP="00636676">
            <w:pPr>
              <w:spacing w:line="360" w:lineRule="auto"/>
              <w:jc w:val="right"/>
              <w:rPr>
                <w:rFonts w:eastAsiaTheme="minorHAnsi"/>
                <w:bCs/>
                <w:sz w:val="18"/>
                <w:szCs w:val="18"/>
              </w:rPr>
            </w:pPr>
            <w:r w:rsidRPr="009F7A61">
              <w:rPr>
                <w:rFonts w:eastAsiaTheme="minorHAnsi"/>
                <w:bCs/>
                <w:sz w:val="18"/>
                <w:szCs w:val="18"/>
              </w:rPr>
              <w:t>90 km</w:t>
            </w:r>
          </w:p>
        </w:tc>
      </w:tr>
      <w:tr w:rsidR="00420123" w:rsidRPr="009F7A61" w:rsidTr="00420123">
        <w:tc>
          <w:tcPr>
            <w:tcW w:w="510" w:type="dxa"/>
          </w:tcPr>
          <w:p w:rsidR="00E23EA0" w:rsidRPr="009F7A61" w:rsidRDefault="00E23EA0" w:rsidP="00636676">
            <w:pPr>
              <w:spacing w:line="360" w:lineRule="auto"/>
              <w:jc w:val="both"/>
              <w:rPr>
                <w:rFonts w:eastAsiaTheme="minorHAnsi"/>
                <w:bCs/>
                <w:sz w:val="18"/>
                <w:szCs w:val="18"/>
              </w:rPr>
            </w:pPr>
            <w:r w:rsidRPr="009F7A61">
              <w:rPr>
                <w:rFonts w:eastAsiaTheme="minorHAnsi"/>
                <w:bCs/>
                <w:sz w:val="18"/>
                <w:szCs w:val="18"/>
              </w:rPr>
              <w:t>2</w:t>
            </w:r>
          </w:p>
        </w:tc>
        <w:tc>
          <w:tcPr>
            <w:tcW w:w="1376" w:type="dxa"/>
          </w:tcPr>
          <w:p w:rsidR="00E23EA0" w:rsidRPr="009F7A61" w:rsidRDefault="002B3269" w:rsidP="00636676">
            <w:pPr>
              <w:spacing w:line="360" w:lineRule="auto"/>
              <w:jc w:val="both"/>
              <w:rPr>
                <w:rFonts w:eastAsiaTheme="minorHAnsi"/>
                <w:bCs/>
                <w:sz w:val="18"/>
                <w:szCs w:val="18"/>
              </w:rPr>
            </w:pPr>
            <w:r w:rsidRPr="009F7A61">
              <w:rPr>
                <w:rFonts w:eastAsiaTheme="minorHAnsi"/>
                <w:bCs/>
                <w:sz w:val="18"/>
                <w:szCs w:val="18"/>
              </w:rPr>
              <w:t>Sipora Jaya</w:t>
            </w:r>
          </w:p>
        </w:tc>
        <w:tc>
          <w:tcPr>
            <w:tcW w:w="1559" w:type="dxa"/>
          </w:tcPr>
          <w:p w:rsidR="00E23EA0" w:rsidRPr="009F7A61" w:rsidRDefault="00887B9C" w:rsidP="00636676">
            <w:pPr>
              <w:spacing w:line="360" w:lineRule="auto"/>
              <w:jc w:val="right"/>
              <w:rPr>
                <w:rFonts w:eastAsiaTheme="minorHAnsi"/>
                <w:bCs/>
                <w:sz w:val="18"/>
                <w:szCs w:val="18"/>
              </w:rPr>
            </w:pPr>
            <w:r w:rsidRPr="009F7A61">
              <w:rPr>
                <w:rFonts w:eastAsiaTheme="minorHAnsi"/>
                <w:bCs/>
                <w:sz w:val="18"/>
                <w:szCs w:val="18"/>
              </w:rPr>
              <w:t>7 km</w:t>
            </w:r>
          </w:p>
        </w:tc>
        <w:tc>
          <w:tcPr>
            <w:tcW w:w="1701" w:type="dxa"/>
          </w:tcPr>
          <w:p w:rsidR="00E23EA0" w:rsidRPr="009F7A61" w:rsidRDefault="00E23EA0" w:rsidP="00636676">
            <w:pPr>
              <w:spacing w:line="360" w:lineRule="auto"/>
              <w:jc w:val="both"/>
              <w:rPr>
                <w:rFonts w:eastAsiaTheme="minorHAnsi"/>
                <w:bCs/>
                <w:sz w:val="18"/>
                <w:szCs w:val="18"/>
              </w:rPr>
            </w:pPr>
          </w:p>
        </w:tc>
        <w:tc>
          <w:tcPr>
            <w:tcW w:w="1276" w:type="dxa"/>
          </w:tcPr>
          <w:p w:rsidR="00E23EA0" w:rsidRPr="009F7A61" w:rsidRDefault="00887B9C" w:rsidP="00636676">
            <w:pPr>
              <w:spacing w:line="360" w:lineRule="auto"/>
              <w:jc w:val="right"/>
              <w:rPr>
                <w:rFonts w:eastAsiaTheme="minorHAnsi"/>
                <w:bCs/>
                <w:sz w:val="18"/>
                <w:szCs w:val="18"/>
              </w:rPr>
            </w:pPr>
            <w:r w:rsidRPr="009F7A61">
              <w:rPr>
                <w:rFonts w:eastAsiaTheme="minorHAnsi"/>
                <w:bCs/>
                <w:sz w:val="18"/>
                <w:szCs w:val="18"/>
              </w:rPr>
              <w:t>10 km</w:t>
            </w:r>
          </w:p>
        </w:tc>
        <w:tc>
          <w:tcPr>
            <w:tcW w:w="1275" w:type="dxa"/>
          </w:tcPr>
          <w:p w:rsidR="00E23EA0" w:rsidRPr="009F7A61" w:rsidRDefault="00887B9C" w:rsidP="00636676">
            <w:pPr>
              <w:spacing w:line="360" w:lineRule="auto"/>
              <w:jc w:val="right"/>
              <w:rPr>
                <w:rFonts w:eastAsiaTheme="minorHAnsi"/>
                <w:bCs/>
                <w:sz w:val="18"/>
                <w:szCs w:val="18"/>
              </w:rPr>
            </w:pPr>
            <w:r w:rsidRPr="009F7A61">
              <w:rPr>
                <w:rFonts w:eastAsiaTheme="minorHAnsi"/>
                <w:bCs/>
                <w:sz w:val="18"/>
                <w:szCs w:val="18"/>
              </w:rPr>
              <w:t>96 km</w:t>
            </w:r>
          </w:p>
        </w:tc>
      </w:tr>
      <w:tr w:rsidR="00420123" w:rsidRPr="009F7A61" w:rsidTr="00420123">
        <w:tc>
          <w:tcPr>
            <w:tcW w:w="510" w:type="dxa"/>
          </w:tcPr>
          <w:p w:rsidR="00E23EA0" w:rsidRPr="009F7A61" w:rsidRDefault="00E23EA0" w:rsidP="00636676">
            <w:pPr>
              <w:spacing w:line="360" w:lineRule="auto"/>
              <w:jc w:val="both"/>
              <w:rPr>
                <w:rFonts w:eastAsiaTheme="minorHAnsi"/>
                <w:bCs/>
                <w:sz w:val="18"/>
                <w:szCs w:val="18"/>
              </w:rPr>
            </w:pPr>
            <w:r w:rsidRPr="009F7A61">
              <w:rPr>
                <w:rFonts w:eastAsiaTheme="minorHAnsi"/>
                <w:bCs/>
                <w:sz w:val="18"/>
                <w:szCs w:val="18"/>
              </w:rPr>
              <w:t>3</w:t>
            </w:r>
          </w:p>
        </w:tc>
        <w:tc>
          <w:tcPr>
            <w:tcW w:w="1376" w:type="dxa"/>
          </w:tcPr>
          <w:p w:rsidR="00E23EA0" w:rsidRPr="009F7A61" w:rsidRDefault="002B3269" w:rsidP="00636676">
            <w:pPr>
              <w:spacing w:line="360" w:lineRule="auto"/>
              <w:jc w:val="both"/>
              <w:rPr>
                <w:rFonts w:eastAsiaTheme="minorHAnsi"/>
                <w:bCs/>
                <w:sz w:val="18"/>
                <w:szCs w:val="18"/>
              </w:rPr>
            </w:pPr>
            <w:r w:rsidRPr="009F7A61">
              <w:rPr>
                <w:rFonts w:eastAsiaTheme="minorHAnsi"/>
                <w:bCs/>
                <w:sz w:val="18"/>
                <w:szCs w:val="18"/>
              </w:rPr>
              <w:t>Betu Moga</w:t>
            </w:r>
          </w:p>
        </w:tc>
        <w:tc>
          <w:tcPr>
            <w:tcW w:w="1559" w:type="dxa"/>
          </w:tcPr>
          <w:p w:rsidR="00E23EA0" w:rsidRPr="009F7A61" w:rsidRDefault="00887B9C" w:rsidP="00636676">
            <w:pPr>
              <w:spacing w:line="360" w:lineRule="auto"/>
              <w:jc w:val="right"/>
              <w:rPr>
                <w:rFonts w:eastAsiaTheme="minorHAnsi"/>
                <w:bCs/>
                <w:sz w:val="18"/>
                <w:szCs w:val="18"/>
              </w:rPr>
            </w:pPr>
            <w:r w:rsidRPr="009F7A61">
              <w:rPr>
                <w:rFonts w:eastAsiaTheme="minorHAnsi"/>
                <w:bCs/>
                <w:sz w:val="18"/>
                <w:szCs w:val="18"/>
              </w:rPr>
              <w:t>7 km</w:t>
            </w:r>
          </w:p>
        </w:tc>
        <w:tc>
          <w:tcPr>
            <w:tcW w:w="1701" w:type="dxa"/>
          </w:tcPr>
          <w:p w:rsidR="00E23EA0" w:rsidRPr="009F7A61" w:rsidRDefault="00E23EA0" w:rsidP="00636676">
            <w:pPr>
              <w:spacing w:line="360" w:lineRule="auto"/>
              <w:jc w:val="both"/>
              <w:rPr>
                <w:rFonts w:eastAsiaTheme="minorHAnsi"/>
                <w:bCs/>
                <w:sz w:val="18"/>
                <w:szCs w:val="18"/>
              </w:rPr>
            </w:pPr>
          </w:p>
        </w:tc>
        <w:tc>
          <w:tcPr>
            <w:tcW w:w="1276" w:type="dxa"/>
          </w:tcPr>
          <w:p w:rsidR="00E23EA0" w:rsidRPr="009F7A61" w:rsidRDefault="00887B9C" w:rsidP="00636676">
            <w:pPr>
              <w:spacing w:line="360" w:lineRule="auto"/>
              <w:jc w:val="right"/>
              <w:rPr>
                <w:rFonts w:eastAsiaTheme="minorHAnsi"/>
                <w:bCs/>
                <w:sz w:val="18"/>
                <w:szCs w:val="18"/>
              </w:rPr>
            </w:pPr>
            <w:r w:rsidRPr="009F7A61">
              <w:rPr>
                <w:rFonts w:eastAsiaTheme="minorHAnsi"/>
                <w:bCs/>
                <w:sz w:val="18"/>
                <w:szCs w:val="18"/>
              </w:rPr>
              <w:t>69 km</w:t>
            </w:r>
          </w:p>
        </w:tc>
        <w:tc>
          <w:tcPr>
            <w:tcW w:w="1275" w:type="dxa"/>
          </w:tcPr>
          <w:p w:rsidR="00E23EA0" w:rsidRPr="009F7A61" w:rsidRDefault="00887B9C" w:rsidP="00636676">
            <w:pPr>
              <w:spacing w:line="360" w:lineRule="auto"/>
              <w:jc w:val="right"/>
              <w:rPr>
                <w:rFonts w:eastAsiaTheme="minorHAnsi"/>
                <w:bCs/>
                <w:sz w:val="18"/>
                <w:szCs w:val="18"/>
              </w:rPr>
            </w:pPr>
            <w:r w:rsidRPr="009F7A61">
              <w:rPr>
                <w:rFonts w:eastAsiaTheme="minorHAnsi"/>
                <w:bCs/>
                <w:sz w:val="18"/>
                <w:szCs w:val="18"/>
              </w:rPr>
              <w:t>151 km</w:t>
            </w:r>
          </w:p>
        </w:tc>
      </w:tr>
      <w:tr w:rsidR="00420123" w:rsidRPr="009F7A61" w:rsidTr="00420123">
        <w:tc>
          <w:tcPr>
            <w:tcW w:w="510" w:type="dxa"/>
          </w:tcPr>
          <w:p w:rsidR="00E23EA0" w:rsidRPr="009F7A61" w:rsidRDefault="00E23EA0" w:rsidP="00636676">
            <w:pPr>
              <w:spacing w:line="360" w:lineRule="auto"/>
              <w:jc w:val="both"/>
              <w:rPr>
                <w:rFonts w:eastAsiaTheme="minorHAnsi"/>
                <w:bCs/>
                <w:sz w:val="18"/>
                <w:szCs w:val="18"/>
              </w:rPr>
            </w:pPr>
            <w:r w:rsidRPr="009F7A61">
              <w:rPr>
                <w:rFonts w:eastAsiaTheme="minorHAnsi"/>
                <w:bCs/>
                <w:sz w:val="18"/>
                <w:szCs w:val="18"/>
              </w:rPr>
              <w:t>4</w:t>
            </w:r>
          </w:p>
        </w:tc>
        <w:tc>
          <w:tcPr>
            <w:tcW w:w="1376" w:type="dxa"/>
          </w:tcPr>
          <w:p w:rsidR="00E23EA0" w:rsidRPr="009F7A61" w:rsidRDefault="002B3269" w:rsidP="00636676">
            <w:pPr>
              <w:spacing w:line="360" w:lineRule="auto"/>
              <w:jc w:val="both"/>
              <w:rPr>
                <w:rFonts w:eastAsiaTheme="minorHAnsi"/>
                <w:bCs/>
                <w:sz w:val="18"/>
                <w:szCs w:val="18"/>
              </w:rPr>
            </w:pPr>
            <w:r w:rsidRPr="009F7A61">
              <w:rPr>
                <w:rFonts w:eastAsiaTheme="minorHAnsi"/>
                <w:bCs/>
                <w:sz w:val="18"/>
                <w:szCs w:val="18"/>
              </w:rPr>
              <w:t>Sido Makmur</w:t>
            </w:r>
          </w:p>
        </w:tc>
        <w:tc>
          <w:tcPr>
            <w:tcW w:w="1559" w:type="dxa"/>
          </w:tcPr>
          <w:p w:rsidR="00E23EA0" w:rsidRPr="009F7A61" w:rsidRDefault="00887B9C" w:rsidP="00636676">
            <w:pPr>
              <w:spacing w:line="360" w:lineRule="auto"/>
              <w:jc w:val="right"/>
              <w:rPr>
                <w:rFonts w:eastAsiaTheme="minorHAnsi"/>
                <w:bCs/>
                <w:sz w:val="18"/>
                <w:szCs w:val="18"/>
              </w:rPr>
            </w:pPr>
            <w:r w:rsidRPr="009F7A61">
              <w:rPr>
                <w:rFonts w:eastAsiaTheme="minorHAnsi"/>
                <w:bCs/>
                <w:sz w:val="18"/>
                <w:szCs w:val="18"/>
              </w:rPr>
              <w:t>0 km</w:t>
            </w:r>
          </w:p>
        </w:tc>
        <w:tc>
          <w:tcPr>
            <w:tcW w:w="1701" w:type="dxa"/>
          </w:tcPr>
          <w:p w:rsidR="00E23EA0" w:rsidRPr="009F7A61" w:rsidRDefault="00E23EA0" w:rsidP="00636676">
            <w:pPr>
              <w:spacing w:line="360" w:lineRule="auto"/>
              <w:jc w:val="both"/>
              <w:rPr>
                <w:rFonts w:eastAsiaTheme="minorHAnsi"/>
                <w:bCs/>
                <w:sz w:val="18"/>
                <w:szCs w:val="18"/>
              </w:rPr>
            </w:pPr>
          </w:p>
        </w:tc>
        <w:tc>
          <w:tcPr>
            <w:tcW w:w="1276" w:type="dxa"/>
          </w:tcPr>
          <w:p w:rsidR="00E23EA0" w:rsidRPr="009F7A61" w:rsidRDefault="00887B9C" w:rsidP="00636676">
            <w:pPr>
              <w:spacing w:line="360" w:lineRule="auto"/>
              <w:jc w:val="right"/>
              <w:rPr>
                <w:rFonts w:eastAsiaTheme="minorHAnsi"/>
                <w:bCs/>
                <w:sz w:val="18"/>
                <w:szCs w:val="18"/>
              </w:rPr>
            </w:pPr>
            <w:r w:rsidRPr="009F7A61">
              <w:rPr>
                <w:rFonts w:eastAsiaTheme="minorHAnsi"/>
                <w:bCs/>
                <w:sz w:val="18"/>
                <w:szCs w:val="18"/>
              </w:rPr>
              <w:t>10 km</w:t>
            </w:r>
          </w:p>
        </w:tc>
        <w:tc>
          <w:tcPr>
            <w:tcW w:w="1275" w:type="dxa"/>
          </w:tcPr>
          <w:p w:rsidR="00E23EA0" w:rsidRPr="009F7A61" w:rsidRDefault="00887B9C" w:rsidP="00636676">
            <w:pPr>
              <w:spacing w:line="360" w:lineRule="auto"/>
              <w:jc w:val="right"/>
              <w:rPr>
                <w:rFonts w:eastAsiaTheme="minorHAnsi"/>
                <w:bCs/>
                <w:sz w:val="18"/>
                <w:szCs w:val="18"/>
              </w:rPr>
            </w:pPr>
            <w:r w:rsidRPr="009F7A61">
              <w:rPr>
                <w:rFonts w:eastAsiaTheme="minorHAnsi"/>
                <w:bCs/>
                <w:sz w:val="18"/>
                <w:szCs w:val="18"/>
              </w:rPr>
              <w:t>97 km</w:t>
            </w:r>
          </w:p>
        </w:tc>
      </w:tr>
      <w:tr w:rsidR="00420123" w:rsidRPr="009F7A61" w:rsidTr="00420123">
        <w:tc>
          <w:tcPr>
            <w:tcW w:w="510" w:type="dxa"/>
          </w:tcPr>
          <w:p w:rsidR="00E23EA0" w:rsidRPr="009F7A61" w:rsidRDefault="00E23EA0" w:rsidP="00636676">
            <w:pPr>
              <w:spacing w:line="360" w:lineRule="auto"/>
              <w:jc w:val="both"/>
              <w:rPr>
                <w:rFonts w:eastAsiaTheme="minorHAnsi"/>
                <w:bCs/>
                <w:sz w:val="18"/>
                <w:szCs w:val="18"/>
              </w:rPr>
            </w:pPr>
            <w:r w:rsidRPr="009F7A61">
              <w:rPr>
                <w:rFonts w:eastAsiaTheme="minorHAnsi"/>
                <w:bCs/>
                <w:sz w:val="18"/>
                <w:szCs w:val="18"/>
              </w:rPr>
              <w:t>5</w:t>
            </w:r>
          </w:p>
        </w:tc>
        <w:tc>
          <w:tcPr>
            <w:tcW w:w="1376" w:type="dxa"/>
          </w:tcPr>
          <w:p w:rsidR="00E23EA0" w:rsidRPr="009F7A61" w:rsidRDefault="002B3269" w:rsidP="00636676">
            <w:pPr>
              <w:spacing w:line="360" w:lineRule="auto"/>
              <w:jc w:val="both"/>
              <w:rPr>
                <w:rFonts w:eastAsiaTheme="minorHAnsi"/>
                <w:bCs/>
                <w:sz w:val="18"/>
                <w:szCs w:val="18"/>
              </w:rPr>
            </w:pPr>
            <w:r w:rsidRPr="009F7A61">
              <w:rPr>
                <w:rFonts w:eastAsiaTheme="minorHAnsi"/>
                <w:bCs/>
                <w:sz w:val="18"/>
                <w:szCs w:val="18"/>
              </w:rPr>
              <w:t>Bukit Pamewa</w:t>
            </w:r>
          </w:p>
        </w:tc>
        <w:tc>
          <w:tcPr>
            <w:tcW w:w="1559" w:type="dxa"/>
          </w:tcPr>
          <w:p w:rsidR="00E23EA0" w:rsidRPr="009F7A61" w:rsidRDefault="00887B9C" w:rsidP="00636676">
            <w:pPr>
              <w:spacing w:line="360" w:lineRule="auto"/>
              <w:jc w:val="right"/>
              <w:rPr>
                <w:rFonts w:eastAsiaTheme="minorHAnsi"/>
                <w:bCs/>
                <w:sz w:val="18"/>
                <w:szCs w:val="18"/>
              </w:rPr>
            </w:pPr>
            <w:r w:rsidRPr="009F7A61">
              <w:rPr>
                <w:rFonts w:eastAsiaTheme="minorHAnsi"/>
                <w:bCs/>
                <w:sz w:val="18"/>
                <w:szCs w:val="18"/>
              </w:rPr>
              <w:t>11 km</w:t>
            </w:r>
          </w:p>
        </w:tc>
        <w:tc>
          <w:tcPr>
            <w:tcW w:w="1701" w:type="dxa"/>
          </w:tcPr>
          <w:p w:rsidR="00E23EA0" w:rsidRPr="009F7A61" w:rsidRDefault="00E23EA0" w:rsidP="00636676">
            <w:pPr>
              <w:spacing w:line="360" w:lineRule="auto"/>
              <w:jc w:val="both"/>
              <w:rPr>
                <w:rFonts w:eastAsiaTheme="minorHAnsi"/>
                <w:bCs/>
                <w:sz w:val="18"/>
                <w:szCs w:val="18"/>
              </w:rPr>
            </w:pPr>
          </w:p>
        </w:tc>
        <w:tc>
          <w:tcPr>
            <w:tcW w:w="1276" w:type="dxa"/>
          </w:tcPr>
          <w:p w:rsidR="00E23EA0" w:rsidRPr="009F7A61" w:rsidRDefault="00887B9C" w:rsidP="00636676">
            <w:pPr>
              <w:spacing w:line="360" w:lineRule="auto"/>
              <w:jc w:val="right"/>
              <w:rPr>
                <w:rFonts w:eastAsiaTheme="minorHAnsi"/>
                <w:bCs/>
                <w:sz w:val="18"/>
                <w:szCs w:val="18"/>
              </w:rPr>
            </w:pPr>
            <w:r w:rsidRPr="009F7A61">
              <w:rPr>
                <w:rFonts w:eastAsiaTheme="minorHAnsi"/>
                <w:bCs/>
                <w:sz w:val="18"/>
                <w:szCs w:val="18"/>
              </w:rPr>
              <w:t>67 km</w:t>
            </w:r>
          </w:p>
        </w:tc>
        <w:tc>
          <w:tcPr>
            <w:tcW w:w="1275" w:type="dxa"/>
          </w:tcPr>
          <w:p w:rsidR="00E23EA0" w:rsidRPr="009F7A61" w:rsidRDefault="00887B9C" w:rsidP="00636676">
            <w:pPr>
              <w:spacing w:line="360" w:lineRule="auto"/>
              <w:jc w:val="right"/>
              <w:rPr>
                <w:rFonts w:eastAsiaTheme="minorHAnsi"/>
                <w:bCs/>
                <w:sz w:val="18"/>
                <w:szCs w:val="18"/>
              </w:rPr>
            </w:pPr>
            <w:r w:rsidRPr="009F7A61">
              <w:rPr>
                <w:rFonts w:eastAsiaTheme="minorHAnsi"/>
                <w:bCs/>
                <w:sz w:val="18"/>
                <w:szCs w:val="18"/>
              </w:rPr>
              <w:t>105 km</w:t>
            </w:r>
          </w:p>
        </w:tc>
      </w:tr>
      <w:tr w:rsidR="00420123" w:rsidRPr="009F7A61" w:rsidTr="00420123">
        <w:tc>
          <w:tcPr>
            <w:tcW w:w="510" w:type="dxa"/>
          </w:tcPr>
          <w:p w:rsidR="00E23EA0" w:rsidRPr="009F7A61" w:rsidRDefault="00E23EA0" w:rsidP="00636676">
            <w:pPr>
              <w:spacing w:line="360" w:lineRule="auto"/>
              <w:jc w:val="both"/>
              <w:rPr>
                <w:rFonts w:eastAsiaTheme="minorHAnsi"/>
                <w:bCs/>
                <w:sz w:val="18"/>
                <w:szCs w:val="18"/>
              </w:rPr>
            </w:pPr>
            <w:r w:rsidRPr="009F7A61">
              <w:rPr>
                <w:rFonts w:eastAsiaTheme="minorHAnsi"/>
                <w:bCs/>
                <w:sz w:val="18"/>
                <w:szCs w:val="18"/>
              </w:rPr>
              <w:t>6</w:t>
            </w:r>
          </w:p>
        </w:tc>
        <w:tc>
          <w:tcPr>
            <w:tcW w:w="1376" w:type="dxa"/>
          </w:tcPr>
          <w:p w:rsidR="00E23EA0" w:rsidRPr="009F7A61" w:rsidRDefault="002B3269" w:rsidP="00636676">
            <w:pPr>
              <w:spacing w:line="360" w:lineRule="auto"/>
              <w:jc w:val="both"/>
              <w:rPr>
                <w:rFonts w:eastAsiaTheme="minorHAnsi"/>
                <w:bCs/>
                <w:sz w:val="18"/>
                <w:szCs w:val="18"/>
              </w:rPr>
            </w:pPr>
            <w:r w:rsidRPr="009F7A61">
              <w:rPr>
                <w:rFonts w:eastAsiaTheme="minorHAnsi"/>
                <w:bCs/>
                <w:sz w:val="18"/>
                <w:szCs w:val="18"/>
              </w:rPr>
              <w:t>Goisooinan</w:t>
            </w:r>
          </w:p>
        </w:tc>
        <w:tc>
          <w:tcPr>
            <w:tcW w:w="1559" w:type="dxa"/>
          </w:tcPr>
          <w:p w:rsidR="00E23EA0" w:rsidRPr="009F7A61" w:rsidRDefault="00887B9C" w:rsidP="00636676">
            <w:pPr>
              <w:spacing w:line="360" w:lineRule="auto"/>
              <w:jc w:val="right"/>
              <w:rPr>
                <w:rFonts w:eastAsiaTheme="minorHAnsi"/>
                <w:bCs/>
                <w:sz w:val="18"/>
                <w:szCs w:val="18"/>
              </w:rPr>
            </w:pPr>
            <w:r w:rsidRPr="009F7A61">
              <w:rPr>
                <w:rFonts w:eastAsiaTheme="minorHAnsi"/>
                <w:bCs/>
                <w:sz w:val="18"/>
                <w:szCs w:val="18"/>
              </w:rPr>
              <w:t xml:space="preserve">30 km </w:t>
            </w:r>
          </w:p>
        </w:tc>
        <w:tc>
          <w:tcPr>
            <w:tcW w:w="1701" w:type="dxa"/>
          </w:tcPr>
          <w:p w:rsidR="00E23EA0" w:rsidRPr="009F7A61" w:rsidRDefault="00E23EA0" w:rsidP="00636676">
            <w:pPr>
              <w:spacing w:line="360" w:lineRule="auto"/>
              <w:jc w:val="both"/>
              <w:rPr>
                <w:rFonts w:eastAsiaTheme="minorHAnsi"/>
                <w:bCs/>
                <w:sz w:val="18"/>
                <w:szCs w:val="18"/>
              </w:rPr>
            </w:pPr>
          </w:p>
        </w:tc>
        <w:tc>
          <w:tcPr>
            <w:tcW w:w="1276" w:type="dxa"/>
          </w:tcPr>
          <w:p w:rsidR="00E23EA0" w:rsidRPr="009F7A61" w:rsidRDefault="00887B9C" w:rsidP="00636676">
            <w:pPr>
              <w:spacing w:line="360" w:lineRule="auto"/>
              <w:jc w:val="right"/>
              <w:rPr>
                <w:rFonts w:eastAsiaTheme="minorHAnsi"/>
                <w:bCs/>
                <w:sz w:val="18"/>
                <w:szCs w:val="18"/>
              </w:rPr>
            </w:pPr>
            <w:r w:rsidRPr="009F7A61">
              <w:rPr>
                <w:rFonts w:eastAsiaTheme="minorHAnsi"/>
                <w:bCs/>
                <w:sz w:val="18"/>
                <w:szCs w:val="18"/>
              </w:rPr>
              <w:t>30 km</w:t>
            </w:r>
          </w:p>
        </w:tc>
        <w:tc>
          <w:tcPr>
            <w:tcW w:w="1275" w:type="dxa"/>
          </w:tcPr>
          <w:p w:rsidR="00E23EA0" w:rsidRPr="009F7A61" w:rsidRDefault="00887B9C" w:rsidP="00636676">
            <w:pPr>
              <w:spacing w:line="360" w:lineRule="auto"/>
              <w:jc w:val="right"/>
              <w:rPr>
                <w:rFonts w:eastAsiaTheme="minorHAnsi"/>
                <w:bCs/>
                <w:sz w:val="18"/>
                <w:szCs w:val="18"/>
              </w:rPr>
            </w:pPr>
            <w:r w:rsidRPr="009F7A61">
              <w:rPr>
                <w:rFonts w:eastAsiaTheme="minorHAnsi"/>
                <w:bCs/>
                <w:sz w:val="18"/>
                <w:szCs w:val="18"/>
              </w:rPr>
              <w:t>135 km</w:t>
            </w:r>
          </w:p>
        </w:tc>
      </w:tr>
      <w:tr w:rsidR="00420123" w:rsidRPr="009F7A61" w:rsidTr="00420123">
        <w:tc>
          <w:tcPr>
            <w:tcW w:w="510" w:type="dxa"/>
          </w:tcPr>
          <w:p w:rsidR="00E23EA0" w:rsidRPr="009F7A61" w:rsidRDefault="00E23EA0" w:rsidP="00636676">
            <w:pPr>
              <w:spacing w:line="360" w:lineRule="auto"/>
              <w:jc w:val="both"/>
              <w:rPr>
                <w:rFonts w:eastAsiaTheme="minorHAnsi"/>
                <w:bCs/>
                <w:sz w:val="18"/>
                <w:szCs w:val="18"/>
              </w:rPr>
            </w:pPr>
            <w:r w:rsidRPr="009F7A61">
              <w:rPr>
                <w:rFonts w:eastAsiaTheme="minorHAnsi"/>
                <w:bCs/>
                <w:sz w:val="18"/>
                <w:szCs w:val="18"/>
              </w:rPr>
              <w:t>7</w:t>
            </w:r>
          </w:p>
        </w:tc>
        <w:tc>
          <w:tcPr>
            <w:tcW w:w="1376" w:type="dxa"/>
          </w:tcPr>
          <w:p w:rsidR="00E23EA0" w:rsidRPr="009F7A61" w:rsidRDefault="002B3269" w:rsidP="00636676">
            <w:pPr>
              <w:spacing w:line="360" w:lineRule="auto"/>
              <w:jc w:val="both"/>
              <w:rPr>
                <w:rFonts w:eastAsiaTheme="minorHAnsi"/>
                <w:bCs/>
                <w:sz w:val="18"/>
                <w:szCs w:val="18"/>
              </w:rPr>
            </w:pPr>
            <w:r w:rsidRPr="009F7A61">
              <w:rPr>
                <w:rFonts w:eastAsiaTheme="minorHAnsi"/>
                <w:bCs/>
                <w:sz w:val="18"/>
                <w:szCs w:val="18"/>
              </w:rPr>
              <w:t>Sioban</w:t>
            </w:r>
          </w:p>
        </w:tc>
        <w:tc>
          <w:tcPr>
            <w:tcW w:w="1559" w:type="dxa"/>
          </w:tcPr>
          <w:p w:rsidR="00E23EA0" w:rsidRPr="009F7A61" w:rsidRDefault="00E23EA0" w:rsidP="00636676">
            <w:pPr>
              <w:spacing w:line="360" w:lineRule="auto"/>
              <w:jc w:val="right"/>
              <w:rPr>
                <w:rFonts w:eastAsiaTheme="minorHAnsi"/>
                <w:bCs/>
                <w:sz w:val="18"/>
                <w:szCs w:val="18"/>
              </w:rPr>
            </w:pPr>
          </w:p>
        </w:tc>
        <w:tc>
          <w:tcPr>
            <w:tcW w:w="1701" w:type="dxa"/>
          </w:tcPr>
          <w:p w:rsidR="00E23EA0" w:rsidRPr="009F7A61" w:rsidRDefault="002B066B" w:rsidP="00636676">
            <w:pPr>
              <w:spacing w:line="360" w:lineRule="auto"/>
              <w:jc w:val="right"/>
              <w:rPr>
                <w:rFonts w:eastAsiaTheme="minorHAnsi"/>
                <w:bCs/>
                <w:sz w:val="18"/>
                <w:szCs w:val="18"/>
              </w:rPr>
            </w:pPr>
            <w:r w:rsidRPr="009F7A61">
              <w:rPr>
                <w:rFonts w:eastAsiaTheme="minorHAnsi"/>
                <w:bCs/>
                <w:sz w:val="18"/>
                <w:szCs w:val="18"/>
              </w:rPr>
              <w:t>0 km</w:t>
            </w:r>
          </w:p>
        </w:tc>
        <w:tc>
          <w:tcPr>
            <w:tcW w:w="1276" w:type="dxa"/>
          </w:tcPr>
          <w:p w:rsidR="00E23EA0" w:rsidRPr="009F7A61" w:rsidRDefault="002B066B" w:rsidP="00636676">
            <w:pPr>
              <w:spacing w:line="360" w:lineRule="auto"/>
              <w:jc w:val="right"/>
              <w:rPr>
                <w:rFonts w:eastAsiaTheme="minorHAnsi"/>
                <w:bCs/>
                <w:sz w:val="18"/>
                <w:szCs w:val="18"/>
              </w:rPr>
            </w:pPr>
            <w:r w:rsidRPr="009F7A61">
              <w:rPr>
                <w:rFonts w:eastAsiaTheme="minorHAnsi"/>
                <w:bCs/>
                <w:sz w:val="18"/>
                <w:szCs w:val="18"/>
              </w:rPr>
              <w:t>56 km</w:t>
            </w:r>
          </w:p>
        </w:tc>
        <w:tc>
          <w:tcPr>
            <w:tcW w:w="1275" w:type="dxa"/>
          </w:tcPr>
          <w:p w:rsidR="00E23EA0" w:rsidRPr="009F7A61" w:rsidRDefault="00887B9C" w:rsidP="00636676">
            <w:pPr>
              <w:spacing w:line="360" w:lineRule="auto"/>
              <w:jc w:val="right"/>
              <w:rPr>
                <w:rFonts w:eastAsiaTheme="minorHAnsi"/>
                <w:bCs/>
                <w:sz w:val="18"/>
                <w:szCs w:val="18"/>
              </w:rPr>
            </w:pPr>
            <w:r w:rsidRPr="009F7A61">
              <w:rPr>
                <w:rFonts w:eastAsiaTheme="minorHAnsi"/>
                <w:bCs/>
                <w:sz w:val="18"/>
                <w:szCs w:val="18"/>
              </w:rPr>
              <w:t>170 km</w:t>
            </w:r>
          </w:p>
        </w:tc>
      </w:tr>
      <w:tr w:rsidR="00420123" w:rsidRPr="009F7A61" w:rsidTr="00420123">
        <w:tc>
          <w:tcPr>
            <w:tcW w:w="510" w:type="dxa"/>
          </w:tcPr>
          <w:p w:rsidR="00E23EA0" w:rsidRPr="009F7A61" w:rsidRDefault="00E23EA0" w:rsidP="00636676">
            <w:pPr>
              <w:spacing w:line="360" w:lineRule="auto"/>
              <w:jc w:val="both"/>
              <w:rPr>
                <w:rFonts w:eastAsiaTheme="minorHAnsi"/>
                <w:bCs/>
                <w:sz w:val="18"/>
                <w:szCs w:val="18"/>
              </w:rPr>
            </w:pPr>
            <w:r w:rsidRPr="009F7A61">
              <w:rPr>
                <w:rFonts w:eastAsiaTheme="minorHAnsi"/>
                <w:bCs/>
                <w:sz w:val="18"/>
                <w:szCs w:val="18"/>
              </w:rPr>
              <w:t>8</w:t>
            </w:r>
          </w:p>
        </w:tc>
        <w:tc>
          <w:tcPr>
            <w:tcW w:w="1376" w:type="dxa"/>
          </w:tcPr>
          <w:p w:rsidR="00E23EA0" w:rsidRPr="009F7A61" w:rsidRDefault="002B3269" w:rsidP="00636676">
            <w:pPr>
              <w:spacing w:line="360" w:lineRule="auto"/>
              <w:jc w:val="both"/>
              <w:rPr>
                <w:rFonts w:eastAsiaTheme="minorHAnsi"/>
                <w:bCs/>
                <w:sz w:val="18"/>
                <w:szCs w:val="18"/>
              </w:rPr>
            </w:pPr>
            <w:r w:rsidRPr="009F7A61">
              <w:rPr>
                <w:rFonts w:eastAsiaTheme="minorHAnsi"/>
                <w:bCs/>
                <w:sz w:val="18"/>
                <w:szCs w:val="18"/>
              </w:rPr>
              <w:t>Mara</w:t>
            </w:r>
          </w:p>
        </w:tc>
        <w:tc>
          <w:tcPr>
            <w:tcW w:w="1559" w:type="dxa"/>
          </w:tcPr>
          <w:p w:rsidR="00E23EA0" w:rsidRPr="009F7A61" w:rsidRDefault="00E23EA0" w:rsidP="00636676">
            <w:pPr>
              <w:spacing w:line="360" w:lineRule="auto"/>
              <w:jc w:val="right"/>
              <w:rPr>
                <w:rFonts w:eastAsiaTheme="minorHAnsi"/>
                <w:bCs/>
                <w:sz w:val="18"/>
                <w:szCs w:val="18"/>
              </w:rPr>
            </w:pPr>
          </w:p>
        </w:tc>
        <w:tc>
          <w:tcPr>
            <w:tcW w:w="1701" w:type="dxa"/>
          </w:tcPr>
          <w:p w:rsidR="00E23EA0" w:rsidRPr="009F7A61" w:rsidRDefault="002B066B" w:rsidP="00636676">
            <w:pPr>
              <w:spacing w:line="360" w:lineRule="auto"/>
              <w:jc w:val="right"/>
              <w:rPr>
                <w:rFonts w:eastAsiaTheme="minorHAnsi"/>
                <w:bCs/>
                <w:sz w:val="18"/>
                <w:szCs w:val="18"/>
              </w:rPr>
            </w:pPr>
            <w:r w:rsidRPr="009F7A61">
              <w:rPr>
                <w:rFonts w:eastAsiaTheme="minorHAnsi"/>
                <w:bCs/>
                <w:sz w:val="18"/>
                <w:szCs w:val="18"/>
              </w:rPr>
              <w:t>6 km</w:t>
            </w:r>
          </w:p>
        </w:tc>
        <w:tc>
          <w:tcPr>
            <w:tcW w:w="1276" w:type="dxa"/>
          </w:tcPr>
          <w:p w:rsidR="00E23EA0" w:rsidRPr="009F7A61" w:rsidRDefault="002B066B" w:rsidP="00636676">
            <w:pPr>
              <w:spacing w:line="360" w:lineRule="auto"/>
              <w:jc w:val="right"/>
              <w:rPr>
                <w:rFonts w:eastAsiaTheme="minorHAnsi"/>
                <w:bCs/>
                <w:sz w:val="18"/>
                <w:szCs w:val="18"/>
              </w:rPr>
            </w:pPr>
            <w:r w:rsidRPr="009F7A61">
              <w:rPr>
                <w:rFonts w:eastAsiaTheme="minorHAnsi"/>
                <w:bCs/>
                <w:sz w:val="18"/>
                <w:szCs w:val="18"/>
              </w:rPr>
              <w:t>62 km</w:t>
            </w:r>
          </w:p>
        </w:tc>
        <w:tc>
          <w:tcPr>
            <w:tcW w:w="1275" w:type="dxa"/>
          </w:tcPr>
          <w:p w:rsidR="00E23EA0" w:rsidRPr="009F7A61" w:rsidRDefault="00887B9C" w:rsidP="00636676">
            <w:pPr>
              <w:spacing w:line="360" w:lineRule="auto"/>
              <w:jc w:val="right"/>
              <w:rPr>
                <w:rFonts w:eastAsiaTheme="minorHAnsi"/>
                <w:bCs/>
                <w:sz w:val="18"/>
                <w:szCs w:val="18"/>
              </w:rPr>
            </w:pPr>
            <w:r w:rsidRPr="009F7A61">
              <w:rPr>
                <w:rFonts w:eastAsiaTheme="minorHAnsi"/>
                <w:bCs/>
                <w:sz w:val="18"/>
                <w:szCs w:val="18"/>
              </w:rPr>
              <w:t>176 km</w:t>
            </w:r>
          </w:p>
        </w:tc>
      </w:tr>
      <w:tr w:rsidR="00420123" w:rsidRPr="009F7A61" w:rsidTr="00420123">
        <w:tc>
          <w:tcPr>
            <w:tcW w:w="510" w:type="dxa"/>
          </w:tcPr>
          <w:p w:rsidR="00E23EA0" w:rsidRPr="009F7A61" w:rsidRDefault="00E23EA0" w:rsidP="00636676">
            <w:pPr>
              <w:spacing w:line="360" w:lineRule="auto"/>
              <w:jc w:val="both"/>
              <w:rPr>
                <w:rFonts w:eastAsiaTheme="minorHAnsi"/>
                <w:bCs/>
                <w:sz w:val="18"/>
                <w:szCs w:val="18"/>
              </w:rPr>
            </w:pPr>
            <w:r w:rsidRPr="009F7A61">
              <w:rPr>
                <w:rFonts w:eastAsiaTheme="minorHAnsi"/>
                <w:bCs/>
                <w:sz w:val="18"/>
                <w:szCs w:val="18"/>
              </w:rPr>
              <w:t>9</w:t>
            </w:r>
          </w:p>
        </w:tc>
        <w:tc>
          <w:tcPr>
            <w:tcW w:w="1376" w:type="dxa"/>
          </w:tcPr>
          <w:p w:rsidR="00E23EA0" w:rsidRPr="009F7A61" w:rsidRDefault="00AF34B0" w:rsidP="00636676">
            <w:pPr>
              <w:spacing w:line="360" w:lineRule="auto"/>
              <w:jc w:val="both"/>
              <w:rPr>
                <w:rFonts w:eastAsiaTheme="minorHAnsi"/>
                <w:bCs/>
                <w:sz w:val="18"/>
                <w:szCs w:val="18"/>
              </w:rPr>
            </w:pPr>
            <w:r w:rsidRPr="009F7A61">
              <w:rPr>
                <w:rFonts w:eastAsiaTheme="minorHAnsi"/>
                <w:bCs/>
                <w:sz w:val="18"/>
                <w:szCs w:val="18"/>
              </w:rPr>
              <w:t>Nemnem Leleu</w:t>
            </w:r>
          </w:p>
        </w:tc>
        <w:tc>
          <w:tcPr>
            <w:tcW w:w="1559" w:type="dxa"/>
          </w:tcPr>
          <w:p w:rsidR="00E23EA0" w:rsidRPr="009F7A61" w:rsidRDefault="00E23EA0" w:rsidP="00636676">
            <w:pPr>
              <w:spacing w:line="360" w:lineRule="auto"/>
              <w:jc w:val="right"/>
              <w:rPr>
                <w:rFonts w:eastAsiaTheme="minorHAnsi"/>
                <w:bCs/>
                <w:sz w:val="18"/>
                <w:szCs w:val="18"/>
              </w:rPr>
            </w:pPr>
          </w:p>
        </w:tc>
        <w:tc>
          <w:tcPr>
            <w:tcW w:w="1701" w:type="dxa"/>
          </w:tcPr>
          <w:p w:rsidR="00E23EA0" w:rsidRPr="009F7A61" w:rsidRDefault="002B066B" w:rsidP="00636676">
            <w:pPr>
              <w:spacing w:line="360" w:lineRule="auto"/>
              <w:jc w:val="right"/>
              <w:rPr>
                <w:rFonts w:eastAsiaTheme="minorHAnsi"/>
                <w:bCs/>
                <w:sz w:val="18"/>
                <w:szCs w:val="18"/>
              </w:rPr>
            </w:pPr>
            <w:r w:rsidRPr="009F7A61">
              <w:rPr>
                <w:rFonts w:eastAsiaTheme="minorHAnsi"/>
                <w:bCs/>
                <w:sz w:val="18"/>
                <w:szCs w:val="18"/>
              </w:rPr>
              <w:t>8 km</w:t>
            </w:r>
          </w:p>
        </w:tc>
        <w:tc>
          <w:tcPr>
            <w:tcW w:w="1276" w:type="dxa"/>
          </w:tcPr>
          <w:p w:rsidR="00E23EA0" w:rsidRPr="009F7A61" w:rsidRDefault="002B066B" w:rsidP="00636676">
            <w:pPr>
              <w:spacing w:line="360" w:lineRule="auto"/>
              <w:jc w:val="right"/>
              <w:rPr>
                <w:rFonts w:eastAsiaTheme="minorHAnsi"/>
                <w:bCs/>
                <w:sz w:val="18"/>
                <w:szCs w:val="18"/>
              </w:rPr>
            </w:pPr>
            <w:r w:rsidRPr="009F7A61">
              <w:rPr>
                <w:rFonts w:eastAsiaTheme="minorHAnsi"/>
                <w:bCs/>
                <w:sz w:val="18"/>
                <w:szCs w:val="18"/>
              </w:rPr>
              <w:t>64 km</w:t>
            </w:r>
          </w:p>
        </w:tc>
        <w:tc>
          <w:tcPr>
            <w:tcW w:w="1275" w:type="dxa"/>
          </w:tcPr>
          <w:p w:rsidR="00E23EA0" w:rsidRPr="009F7A61" w:rsidRDefault="00420123" w:rsidP="00636676">
            <w:pPr>
              <w:spacing w:line="360" w:lineRule="auto"/>
              <w:jc w:val="right"/>
              <w:rPr>
                <w:rFonts w:eastAsiaTheme="minorHAnsi"/>
                <w:bCs/>
                <w:sz w:val="18"/>
                <w:szCs w:val="18"/>
              </w:rPr>
            </w:pPr>
            <w:r w:rsidRPr="009F7A61">
              <w:rPr>
                <w:rFonts w:eastAsiaTheme="minorHAnsi"/>
                <w:bCs/>
                <w:sz w:val="18"/>
                <w:szCs w:val="18"/>
              </w:rPr>
              <w:t>178 km</w:t>
            </w:r>
          </w:p>
        </w:tc>
      </w:tr>
      <w:tr w:rsidR="00420123" w:rsidRPr="009F7A61" w:rsidTr="00420123">
        <w:tc>
          <w:tcPr>
            <w:tcW w:w="510" w:type="dxa"/>
          </w:tcPr>
          <w:p w:rsidR="00E23EA0" w:rsidRPr="009F7A61" w:rsidRDefault="00E23EA0" w:rsidP="00636676">
            <w:pPr>
              <w:spacing w:line="360" w:lineRule="auto"/>
              <w:jc w:val="both"/>
              <w:rPr>
                <w:rFonts w:eastAsiaTheme="minorHAnsi"/>
                <w:bCs/>
                <w:sz w:val="18"/>
                <w:szCs w:val="18"/>
              </w:rPr>
            </w:pPr>
            <w:r w:rsidRPr="009F7A61">
              <w:rPr>
                <w:rFonts w:eastAsiaTheme="minorHAnsi"/>
                <w:bCs/>
                <w:sz w:val="18"/>
                <w:szCs w:val="18"/>
              </w:rPr>
              <w:t>10</w:t>
            </w:r>
          </w:p>
        </w:tc>
        <w:tc>
          <w:tcPr>
            <w:tcW w:w="1376" w:type="dxa"/>
          </w:tcPr>
          <w:p w:rsidR="00E23EA0" w:rsidRPr="009F7A61" w:rsidRDefault="00AF34B0" w:rsidP="00636676">
            <w:pPr>
              <w:spacing w:line="360" w:lineRule="auto"/>
              <w:jc w:val="both"/>
              <w:rPr>
                <w:rFonts w:eastAsiaTheme="minorHAnsi"/>
                <w:bCs/>
                <w:sz w:val="18"/>
                <w:szCs w:val="18"/>
              </w:rPr>
            </w:pPr>
            <w:r w:rsidRPr="009F7A61">
              <w:rPr>
                <w:rFonts w:eastAsiaTheme="minorHAnsi"/>
                <w:bCs/>
                <w:sz w:val="18"/>
                <w:szCs w:val="18"/>
              </w:rPr>
              <w:t>Saureinu</w:t>
            </w:r>
          </w:p>
        </w:tc>
        <w:tc>
          <w:tcPr>
            <w:tcW w:w="1559" w:type="dxa"/>
          </w:tcPr>
          <w:p w:rsidR="00E23EA0" w:rsidRPr="009F7A61" w:rsidRDefault="00E23EA0" w:rsidP="00636676">
            <w:pPr>
              <w:spacing w:line="360" w:lineRule="auto"/>
              <w:jc w:val="right"/>
              <w:rPr>
                <w:rFonts w:eastAsiaTheme="minorHAnsi"/>
                <w:bCs/>
                <w:sz w:val="18"/>
                <w:szCs w:val="18"/>
              </w:rPr>
            </w:pPr>
          </w:p>
        </w:tc>
        <w:tc>
          <w:tcPr>
            <w:tcW w:w="1701" w:type="dxa"/>
          </w:tcPr>
          <w:p w:rsidR="00E23EA0" w:rsidRPr="009F7A61" w:rsidRDefault="002B066B" w:rsidP="00636676">
            <w:pPr>
              <w:spacing w:line="360" w:lineRule="auto"/>
              <w:jc w:val="right"/>
              <w:rPr>
                <w:rFonts w:eastAsiaTheme="minorHAnsi"/>
                <w:bCs/>
                <w:sz w:val="18"/>
                <w:szCs w:val="18"/>
              </w:rPr>
            </w:pPr>
            <w:r w:rsidRPr="009F7A61">
              <w:rPr>
                <w:rFonts w:eastAsiaTheme="minorHAnsi"/>
                <w:bCs/>
                <w:sz w:val="18"/>
                <w:szCs w:val="18"/>
              </w:rPr>
              <w:t>11 km</w:t>
            </w:r>
          </w:p>
        </w:tc>
        <w:tc>
          <w:tcPr>
            <w:tcW w:w="1276" w:type="dxa"/>
          </w:tcPr>
          <w:p w:rsidR="00E23EA0" w:rsidRPr="009F7A61" w:rsidRDefault="002B066B" w:rsidP="00636676">
            <w:pPr>
              <w:spacing w:line="360" w:lineRule="auto"/>
              <w:jc w:val="right"/>
              <w:rPr>
                <w:rFonts w:eastAsiaTheme="minorHAnsi"/>
                <w:bCs/>
                <w:sz w:val="18"/>
                <w:szCs w:val="18"/>
              </w:rPr>
            </w:pPr>
            <w:r w:rsidRPr="009F7A61">
              <w:rPr>
                <w:rFonts w:eastAsiaTheme="minorHAnsi"/>
                <w:bCs/>
                <w:sz w:val="18"/>
                <w:szCs w:val="18"/>
              </w:rPr>
              <w:t>67 km</w:t>
            </w:r>
          </w:p>
        </w:tc>
        <w:tc>
          <w:tcPr>
            <w:tcW w:w="1275" w:type="dxa"/>
          </w:tcPr>
          <w:p w:rsidR="00E23EA0" w:rsidRPr="009F7A61" w:rsidRDefault="00420123" w:rsidP="00636676">
            <w:pPr>
              <w:spacing w:line="360" w:lineRule="auto"/>
              <w:jc w:val="right"/>
              <w:rPr>
                <w:rFonts w:eastAsiaTheme="minorHAnsi"/>
                <w:bCs/>
                <w:sz w:val="18"/>
                <w:szCs w:val="18"/>
              </w:rPr>
            </w:pPr>
            <w:r w:rsidRPr="009F7A61">
              <w:rPr>
                <w:rFonts w:eastAsiaTheme="minorHAnsi"/>
                <w:bCs/>
                <w:sz w:val="18"/>
                <w:szCs w:val="18"/>
              </w:rPr>
              <w:t>181 km</w:t>
            </w:r>
          </w:p>
        </w:tc>
      </w:tr>
      <w:tr w:rsidR="00420123" w:rsidRPr="009F7A61" w:rsidTr="00420123">
        <w:tc>
          <w:tcPr>
            <w:tcW w:w="510" w:type="dxa"/>
          </w:tcPr>
          <w:p w:rsidR="00E23EA0" w:rsidRPr="009F7A61" w:rsidRDefault="00E23EA0" w:rsidP="00636676">
            <w:pPr>
              <w:spacing w:line="360" w:lineRule="auto"/>
              <w:jc w:val="both"/>
              <w:rPr>
                <w:rFonts w:eastAsiaTheme="minorHAnsi"/>
                <w:bCs/>
                <w:sz w:val="18"/>
                <w:szCs w:val="18"/>
              </w:rPr>
            </w:pPr>
            <w:r w:rsidRPr="009F7A61">
              <w:rPr>
                <w:rFonts w:eastAsiaTheme="minorHAnsi"/>
                <w:bCs/>
                <w:sz w:val="18"/>
                <w:szCs w:val="18"/>
              </w:rPr>
              <w:t>1</w:t>
            </w:r>
            <w:r w:rsidR="00AF34B0" w:rsidRPr="009F7A61">
              <w:rPr>
                <w:rFonts w:eastAsiaTheme="minorHAnsi"/>
                <w:bCs/>
                <w:sz w:val="18"/>
                <w:szCs w:val="18"/>
              </w:rPr>
              <w:t>1</w:t>
            </w:r>
          </w:p>
        </w:tc>
        <w:tc>
          <w:tcPr>
            <w:tcW w:w="1376" w:type="dxa"/>
          </w:tcPr>
          <w:p w:rsidR="00E23EA0" w:rsidRPr="009F7A61" w:rsidRDefault="00AF34B0" w:rsidP="00636676">
            <w:pPr>
              <w:spacing w:line="360" w:lineRule="auto"/>
              <w:jc w:val="both"/>
              <w:rPr>
                <w:rFonts w:eastAsiaTheme="minorHAnsi"/>
                <w:bCs/>
                <w:sz w:val="18"/>
                <w:szCs w:val="18"/>
              </w:rPr>
            </w:pPr>
            <w:r w:rsidRPr="009F7A61">
              <w:rPr>
                <w:rFonts w:eastAsiaTheme="minorHAnsi"/>
                <w:bCs/>
                <w:sz w:val="18"/>
                <w:szCs w:val="18"/>
              </w:rPr>
              <w:t>Matobek</w:t>
            </w:r>
          </w:p>
        </w:tc>
        <w:tc>
          <w:tcPr>
            <w:tcW w:w="1559" w:type="dxa"/>
          </w:tcPr>
          <w:p w:rsidR="00E23EA0" w:rsidRPr="009F7A61" w:rsidRDefault="00E23EA0" w:rsidP="00636676">
            <w:pPr>
              <w:spacing w:line="360" w:lineRule="auto"/>
              <w:jc w:val="right"/>
              <w:rPr>
                <w:rFonts w:eastAsiaTheme="minorHAnsi"/>
                <w:bCs/>
                <w:sz w:val="18"/>
                <w:szCs w:val="18"/>
              </w:rPr>
            </w:pPr>
          </w:p>
        </w:tc>
        <w:tc>
          <w:tcPr>
            <w:tcW w:w="1701" w:type="dxa"/>
          </w:tcPr>
          <w:p w:rsidR="00E23EA0" w:rsidRPr="009F7A61" w:rsidRDefault="002B066B" w:rsidP="00636676">
            <w:pPr>
              <w:spacing w:line="360" w:lineRule="auto"/>
              <w:jc w:val="right"/>
              <w:rPr>
                <w:rFonts w:eastAsiaTheme="minorHAnsi"/>
                <w:bCs/>
                <w:sz w:val="18"/>
                <w:szCs w:val="18"/>
              </w:rPr>
            </w:pPr>
            <w:r w:rsidRPr="009F7A61">
              <w:rPr>
                <w:rFonts w:eastAsiaTheme="minorHAnsi"/>
                <w:bCs/>
                <w:sz w:val="18"/>
                <w:szCs w:val="18"/>
              </w:rPr>
              <w:t>15 km</w:t>
            </w:r>
          </w:p>
        </w:tc>
        <w:tc>
          <w:tcPr>
            <w:tcW w:w="1276" w:type="dxa"/>
          </w:tcPr>
          <w:p w:rsidR="00E23EA0" w:rsidRPr="009F7A61" w:rsidRDefault="002B066B" w:rsidP="00636676">
            <w:pPr>
              <w:spacing w:line="360" w:lineRule="auto"/>
              <w:jc w:val="right"/>
              <w:rPr>
                <w:rFonts w:eastAsiaTheme="minorHAnsi"/>
                <w:bCs/>
                <w:sz w:val="18"/>
                <w:szCs w:val="18"/>
              </w:rPr>
            </w:pPr>
            <w:r w:rsidRPr="009F7A61">
              <w:rPr>
                <w:rFonts w:eastAsiaTheme="minorHAnsi"/>
                <w:bCs/>
                <w:sz w:val="18"/>
                <w:szCs w:val="18"/>
              </w:rPr>
              <w:t>71 km</w:t>
            </w:r>
          </w:p>
        </w:tc>
        <w:tc>
          <w:tcPr>
            <w:tcW w:w="1275" w:type="dxa"/>
          </w:tcPr>
          <w:p w:rsidR="00E23EA0" w:rsidRPr="009F7A61" w:rsidRDefault="00420123" w:rsidP="00636676">
            <w:pPr>
              <w:spacing w:line="360" w:lineRule="auto"/>
              <w:jc w:val="right"/>
              <w:rPr>
                <w:rFonts w:eastAsiaTheme="minorHAnsi"/>
                <w:bCs/>
                <w:sz w:val="18"/>
                <w:szCs w:val="18"/>
              </w:rPr>
            </w:pPr>
            <w:r w:rsidRPr="009F7A61">
              <w:rPr>
                <w:rFonts w:eastAsiaTheme="minorHAnsi"/>
                <w:bCs/>
                <w:sz w:val="18"/>
                <w:szCs w:val="18"/>
              </w:rPr>
              <w:t>185 km</w:t>
            </w:r>
          </w:p>
        </w:tc>
      </w:tr>
      <w:tr w:rsidR="00420123" w:rsidRPr="009F7A61" w:rsidTr="00420123">
        <w:tc>
          <w:tcPr>
            <w:tcW w:w="510" w:type="dxa"/>
          </w:tcPr>
          <w:p w:rsidR="00E23EA0" w:rsidRPr="009F7A61" w:rsidRDefault="00E23EA0" w:rsidP="00636676">
            <w:pPr>
              <w:spacing w:line="360" w:lineRule="auto"/>
              <w:jc w:val="both"/>
              <w:rPr>
                <w:rFonts w:eastAsiaTheme="minorHAnsi"/>
                <w:bCs/>
                <w:sz w:val="18"/>
                <w:szCs w:val="18"/>
              </w:rPr>
            </w:pPr>
            <w:r w:rsidRPr="009F7A61">
              <w:rPr>
                <w:rFonts w:eastAsiaTheme="minorHAnsi"/>
                <w:bCs/>
                <w:sz w:val="18"/>
                <w:szCs w:val="18"/>
              </w:rPr>
              <w:t>1</w:t>
            </w:r>
            <w:r w:rsidR="00AF34B0" w:rsidRPr="009F7A61">
              <w:rPr>
                <w:rFonts w:eastAsiaTheme="minorHAnsi"/>
                <w:bCs/>
                <w:sz w:val="18"/>
                <w:szCs w:val="18"/>
              </w:rPr>
              <w:t>2</w:t>
            </w:r>
          </w:p>
        </w:tc>
        <w:tc>
          <w:tcPr>
            <w:tcW w:w="1376" w:type="dxa"/>
          </w:tcPr>
          <w:p w:rsidR="00E23EA0" w:rsidRPr="009F7A61" w:rsidRDefault="00AF34B0" w:rsidP="00636676">
            <w:pPr>
              <w:spacing w:line="360" w:lineRule="auto"/>
              <w:jc w:val="both"/>
              <w:rPr>
                <w:rFonts w:eastAsiaTheme="minorHAnsi"/>
                <w:bCs/>
                <w:sz w:val="18"/>
                <w:szCs w:val="18"/>
              </w:rPr>
            </w:pPr>
            <w:r w:rsidRPr="009F7A61">
              <w:rPr>
                <w:rFonts w:eastAsiaTheme="minorHAnsi"/>
                <w:bCs/>
                <w:sz w:val="18"/>
                <w:szCs w:val="18"/>
              </w:rPr>
              <w:t>Bosua</w:t>
            </w:r>
          </w:p>
        </w:tc>
        <w:tc>
          <w:tcPr>
            <w:tcW w:w="1559" w:type="dxa"/>
          </w:tcPr>
          <w:p w:rsidR="00E23EA0" w:rsidRPr="009F7A61" w:rsidRDefault="00E23EA0" w:rsidP="00636676">
            <w:pPr>
              <w:spacing w:line="360" w:lineRule="auto"/>
              <w:jc w:val="right"/>
              <w:rPr>
                <w:rFonts w:eastAsiaTheme="minorHAnsi"/>
                <w:bCs/>
                <w:sz w:val="18"/>
                <w:szCs w:val="18"/>
              </w:rPr>
            </w:pPr>
          </w:p>
        </w:tc>
        <w:tc>
          <w:tcPr>
            <w:tcW w:w="1701" w:type="dxa"/>
          </w:tcPr>
          <w:p w:rsidR="00E23EA0" w:rsidRPr="009F7A61" w:rsidRDefault="002B066B" w:rsidP="00636676">
            <w:pPr>
              <w:spacing w:line="360" w:lineRule="auto"/>
              <w:jc w:val="right"/>
              <w:rPr>
                <w:rFonts w:eastAsiaTheme="minorHAnsi"/>
                <w:bCs/>
                <w:sz w:val="18"/>
                <w:szCs w:val="18"/>
              </w:rPr>
            </w:pPr>
            <w:r w:rsidRPr="009F7A61">
              <w:rPr>
                <w:rFonts w:eastAsiaTheme="minorHAnsi"/>
                <w:bCs/>
                <w:sz w:val="18"/>
                <w:szCs w:val="18"/>
              </w:rPr>
              <w:t>60 km</w:t>
            </w:r>
          </w:p>
        </w:tc>
        <w:tc>
          <w:tcPr>
            <w:tcW w:w="1276" w:type="dxa"/>
          </w:tcPr>
          <w:p w:rsidR="00E23EA0" w:rsidRPr="009F7A61" w:rsidRDefault="002B066B" w:rsidP="00636676">
            <w:pPr>
              <w:spacing w:line="360" w:lineRule="auto"/>
              <w:jc w:val="right"/>
              <w:rPr>
                <w:rFonts w:eastAsiaTheme="minorHAnsi"/>
                <w:bCs/>
                <w:sz w:val="18"/>
                <w:szCs w:val="18"/>
              </w:rPr>
            </w:pPr>
            <w:r w:rsidRPr="009F7A61">
              <w:rPr>
                <w:rFonts w:eastAsiaTheme="minorHAnsi"/>
                <w:bCs/>
                <w:sz w:val="18"/>
                <w:szCs w:val="18"/>
              </w:rPr>
              <w:t>116 km</w:t>
            </w:r>
          </w:p>
        </w:tc>
        <w:tc>
          <w:tcPr>
            <w:tcW w:w="1275" w:type="dxa"/>
          </w:tcPr>
          <w:p w:rsidR="00E23EA0" w:rsidRPr="009F7A61" w:rsidRDefault="00420123" w:rsidP="00636676">
            <w:pPr>
              <w:spacing w:line="360" w:lineRule="auto"/>
              <w:jc w:val="right"/>
              <w:rPr>
                <w:rFonts w:eastAsiaTheme="minorHAnsi"/>
                <w:bCs/>
                <w:sz w:val="18"/>
                <w:szCs w:val="18"/>
              </w:rPr>
            </w:pPr>
            <w:r w:rsidRPr="009F7A61">
              <w:rPr>
                <w:rFonts w:eastAsiaTheme="minorHAnsi"/>
                <w:bCs/>
                <w:sz w:val="18"/>
                <w:szCs w:val="18"/>
              </w:rPr>
              <w:t>230 km</w:t>
            </w:r>
          </w:p>
        </w:tc>
      </w:tr>
      <w:tr w:rsidR="00AF34B0" w:rsidRPr="009F7A61" w:rsidTr="00420123">
        <w:tc>
          <w:tcPr>
            <w:tcW w:w="510" w:type="dxa"/>
          </w:tcPr>
          <w:p w:rsidR="00AF34B0" w:rsidRPr="009F7A61" w:rsidRDefault="00AF34B0" w:rsidP="00636676">
            <w:pPr>
              <w:spacing w:line="360" w:lineRule="auto"/>
              <w:jc w:val="both"/>
              <w:rPr>
                <w:rFonts w:eastAsiaTheme="minorHAnsi"/>
                <w:bCs/>
                <w:sz w:val="18"/>
                <w:szCs w:val="18"/>
              </w:rPr>
            </w:pPr>
            <w:r w:rsidRPr="009F7A61">
              <w:rPr>
                <w:rFonts w:eastAsiaTheme="minorHAnsi"/>
                <w:bCs/>
                <w:sz w:val="18"/>
                <w:szCs w:val="18"/>
              </w:rPr>
              <w:t>13</w:t>
            </w:r>
          </w:p>
        </w:tc>
        <w:tc>
          <w:tcPr>
            <w:tcW w:w="1376" w:type="dxa"/>
          </w:tcPr>
          <w:p w:rsidR="00AF34B0" w:rsidRPr="009F7A61" w:rsidRDefault="00AF34B0" w:rsidP="00636676">
            <w:pPr>
              <w:spacing w:line="360" w:lineRule="auto"/>
              <w:jc w:val="both"/>
              <w:rPr>
                <w:rFonts w:eastAsiaTheme="minorHAnsi"/>
                <w:bCs/>
                <w:sz w:val="18"/>
                <w:szCs w:val="18"/>
              </w:rPr>
            </w:pPr>
            <w:r w:rsidRPr="009F7A61">
              <w:rPr>
                <w:rFonts w:eastAsiaTheme="minorHAnsi"/>
                <w:bCs/>
                <w:sz w:val="18"/>
                <w:szCs w:val="18"/>
              </w:rPr>
              <w:t>Berioleu</w:t>
            </w:r>
          </w:p>
        </w:tc>
        <w:tc>
          <w:tcPr>
            <w:tcW w:w="1559" w:type="dxa"/>
          </w:tcPr>
          <w:p w:rsidR="00AF34B0" w:rsidRPr="009F7A61" w:rsidRDefault="00AF34B0" w:rsidP="00636676">
            <w:pPr>
              <w:spacing w:line="360" w:lineRule="auto"/>
              <w:jc w:val="right"/>
              <w:rPr>
                <w:rFonts w:eastAsiaTheme="minorHAnsi"/>
                <w:bCs/>
                <w:sz w:val="18"/>
                <w:szCs w:val="18"/>
              </w:rPr>
            </w:pPr>
          </w:p>
        </w:tc>
        <w:tc>
          <w:tcPr>
            <w:tcW w:w="1701" w:type="dxa"/>
          </w:tcPr>
          <w:p w:rsidR="00AF34B0" w:rsidRPr="009F7A61" w:rsidRDefault="002B066B" w:rsidP="00636676">
            <w:pPr>
              <w:spacing w:line="360" w:lineRule="auto"/>
              <w:jc w:val="right"/>
              <w:rPr>
                <w:rFonts w:eastAsiaTheme="minorHAnsi"/>
                <w:bCs/>
                <w:sz w:val="18"/>
                <w:szCs w:val="18"/>
              </w:rPr>
            </w:pPr>
            <w:r w:rsidRPr="009F7A61">
              <w:rPr>
                <w:rFonts w:eastAsiaTheme="minorHAnsi"/>
                <w:bCs/>
                <w:sz w:val="18"/>
                <w:szCs w:val="18"/>
              </w:rPr>
              <w:t>70 km</w:t>
            </w:r>
          </w:p>
        </w:tc>
        <w:tc>
          <w:tcPr>
            <w:tcW w:w="1276" w:type="dxa"/>
          </w:tcPr>
          <w:p w:rsidR="00AF34B0" w:rsidRPr="009F7A61" w:rsidRDefault="002B066B" w:rsidP="00636676">
            <w:pPr>
              <w:spacing w:line="360" w:lineRule="auto"/>
              <w:jc w:val="right"/>
              <w:rPr>
                <w:rFonts w:eastAsiaTheme="minorHAnsi"/>
                <w:bCs/>
                <w:sz w:val="18"/>
                <w:szCs w:val="18"/>
              </w:rPr>
            </w:pPr>
            <w:r w:rsidRPr="009F7A61">
              <w:rPr>
                <w:rFonts w:eastAsiaTheme="minorHAnsi"/>
                <w:bCs/>
                <w:sz w:val="18"/>
                <w:szCs w:val="18"/>
              </w:rPr>
              <w:t>126 km</w:t>
            </w:r>
          </w:p>
        </w:tc>
        <w:tc>
          <w:tcPr>
            <w:tcW w:w="1275" w:type="dxa"/>
          </w:tcPr>
          <w:p w:rsidR="00AF34B0" w:rsidRPr="009F7A61" w:rsidRDefault="00420123" w:rsidP="00636676">
            <w:pPr>
              <w:spacing w:line="360" w:lineRule="auto"/>
              <w:jc w:val="right"/>
              <w:rPr>
                <w:rFonts w:eastAsiaTheme="minorHAnsi"/>
                <w:bCs/>
                <w:sz w:val="18"/>
                <w:szCs w:val="18"/>
              </w:rPr>
            </w:pPr>
            <w:r w:rsidRPr="009F7A61">
              <w:rPr>
                <w:rFonts w:eastAsiaTheme="minorHAnsi"/>
                <w:bCs/>
                <w:sz w:val="18"/>
                <w:szCs w:val="18"/>
              </w:rPr>
              <w:t>240 km</w:t>
            </w:r>
          </w:p>
        </w:tc>
      </w:tr>
    </w:tbl>
    <w:p w:rsidR="000B307D" w:rsidRDefault="000B307D" w:rsidP="00683C0B">
      <w:pPr>
        <w:ind w:left="2410" w:hanging="2061"/>
        <w:jc w:val="both"/>
        <w:rPr>
          <w:sz w:val="22"/>
          <w:szCs w:val="22"/>
        </w:rPr>
      </w:pPr>
    </w:p>
    <w:p w:rsidR="00E23EA0" w:rsidRPr="009F7A61" w:rsidRDefault="00420123" w:rsidP="00A24217">
      <w:pPr>
        <w:ind w:left="284"/>
        <w:jc w:val="both"/>
        <w:rPr>
          <w:sz w:val="22"/>
          <w:szCs w:val="22"/>
        </w:rPr>
      </w:pPr>
      <w:r w:rsidRPr="009F7A61">
        <w:rPr>
          <w:sz w:val="22"/>
          <w:szCs w:val="22"/>
        </w:rPr>
        <w:t xml:space="preserve">Diolah dari sumber: </w:t>
      </w:r>
      <w:r w:rsidRPr="009F7A61">
        <w:rPr>
          <w:rFonts w:eastAsiaTheme="minorHAnsi"/>
          <w:bCs/>
          <w:sz w:val="22"/>
          <w:szCs w:val="22"/>
        </w:rPr>
        <w:t>Kecamatan</w:t>
      </w:r>
      <w:r w:rsidRPr="009F7A61">
        <w:rPr>
          <w:sz w:val="22"/>
          <w:szCs w:val="22"/>
        </w:rPr>
        <w:t xml:space="preserve"> Sipora Utara Dalam Angka Tahun 2013 dan</w:t>
      </w:r>
      <w:r w:rsidR="00683C0B" w:rsidRPr="009F7A61">
        <w:rPr>
          <w:sz w:val="22"/>
          <w:szCs w:val="22"/>
        </w:rPr>
        <w:t xml:space="preserve"> </w:t>
      </w:r>
      <w:r w:rsidRPr="009F7A61">
        <w:rPr>
          <w:sz w:val="22"/>
          <w:szCs w:val="22"/>
        </w:rPr>
        <w:t>Kecamatan Sipora Selatan Dalam Angka Tahun 2013.</w:t>
      </w:r>
    </w:p>
    <w:p w:rsidR="00636676" w:rsidRPr="009F7A61" w:rsidRDefault="00636676" w:rsidP="00420123">
      <w:pPr>
        <w:jc w:val="both"/>
      </w:pPr>
    </w:p>
    <w:p w:rsidR="00D611B8" w:rsidRPr="009F7A61" w:rsidRDefault="00D611B8" w:rsidP="00577CED">
      <w:pPr>
        <w:spacing w:line="480" w:lineRule="auto"/>
        <w:ind w:left="349" w:firstLine="720"/>
        <w:jc w:val="both"/>
        <w:rPr>
          <w:rFonts w:eastAsiaTheme="minorHAnsi"/>
          <w:bCs/>
        </w:rPr>
      </w:pPr>
      <w:r w:rsidRPr="009F7A61">
        <w:rPr>
          <w:rFonts w:eastAsiaTheme="minorHAnsi"/>
          <w:bCs/>
        </w:rPr>
        <w:t>Jalur-jalur yang digunakan untuk me</w:t>
      </w:r>
      <w:r w:rsidR="00636676" w:rsidRPr="009F7A61">
        <w:rPr>
          <w:rFonts w:eastAsiaTheme="minorHAnsi"/>
          <w:bCs/>
        </w:rPr>
        <w:t>nempuh seluruh desa-desa tab</w:t>
      </w:r>
      <w:r w:rsidR="008A0FE7" w:rsidRPr="009F7A61">
        <w:rPr>
          <w:rFonts w:eastAsiaTheme="minorHAnsi"/>
          <w:bCs/>
        </w:rPr>
        <w:t>el</w:t>
      </w:r>
      <w:r w:rsidR="00636676" w:rsidRPr="009F7A61">
        <w:rPr>
          <w:rFonts w:eastAsiaTheme="minorHAnsi"/>
          <w:bCs/>
        </w:rPr>
        <w:t xml:space="preserve"> 3.1</w:t>
      </w:r>
      <w:r w:rsidRPr="009F7A61">
        <w:rPr>
          <w:rFonts w:eastAsiaTheme="minorHAnsi"/>
          <w:bCs/>
        </w:rPr>
        <w:t xml:space="preserve"> </w:t>
      </w:r>
      <w:r w:rsidR="00833E70" w:rsidRPr="009F7A61">
        <w:rPr>
          <w:rFonts w:eastAsiaTheme="minorHAnsi"/>
          <w:bCs/>
        </w:rPr>
        <w:t>bi</w:t>
      </w:r>
      <w:r w:rsidRPr="009F7A61">
        <w:rPr>
          <w:rFonts w:eastAsiaTheme="minorHAnsi"/>
          <w:bCs/>
        </w:rPr>
        <w:t>s</w:t>
      </w:r>
      <w:r w:rsidR="00833E70" w:rsidRPr="009F7A61">
        <w:rPr>
          <w:rFonts w:eastAsiaTheme="minorHAnsi"/>
          <w:bCs/>
        </w:rPr>
        <w:t>a</w:t>
      </w:r>
      <w:r w:rsidRPr="009F7A61">
        <w:rPr>
          <w:rFonts w:eastAsiaTheme="minorHAnsi"/>
          <w:bCs/>
        </w:rPr>
        <w:t xml:space="preserve"> dengan mobil dan motor kalau hari pana</w:t>
      </w:r>
      <w:r w:rsidR="00636676" w:rsidRPr="009F7A61">
        <w:rPr>
          <w:rFonts w:eastAsiaTheme="minorHAnsi"/>
          <w:bCs/>
        </w:rPr>
        <w:t>s tapi kalau hujan yang bisa di</w:t>
      </w:r>
      <w:r w:rsidRPr="009F7A61">
        <w:rPr>
          <w:rFonts w:eastAsiaTheme="minorHAnsi"/>
          <w:bCs/>
        </w:rPr>
        <w:t>tempuh dengan motor dan hanya</w:t>
      </w:r>
      <w:r w:rsidR="00636676" w:rsidRPr="009F7A61">
        <w:rPr>
          <w:rFonts w:eastAsiaTheme="minorHAnsi"/>
          <w:bCs/>
        </w:rPr>
        <w:t xml:space="preserve"> desa-desa yang telah di </w:t>
      </w:r>
      <w:r w:rsidRPr="009F7A61">
        <w:rPr>
          <w:rFonts w:eastAsiaTheme="minorHAnsi"/>
          <w:bCs/>
        </w:rPr>
        <w:t xml:space="preserve">beton jalannya seperti antara Tuapejak-Sido Makmur-Sipora Jaya-Bukit Pamewa-Goisooinan </w:t>
      </w:r>
      <w:r w:rsidRPr="009F7A61">
        <w:rPr>
          <w:rFonts w:eastAsiaTheme="minorHAnsi"/>
          <w:bCs/>
        </w:rPr>
        <w:lastRenderedPageBreak/>
        <w:t xml:space="preserve">5 desa di Kecamatan Sipora Utara ini </w:t>
      </w:r>
      <w:r w:rsidR="00833E70" w:rsidRPr="009F7A61">
        <w:rPr>
          <w:rFonts w:eastAsiaTheme="minorHAnsi"/>
          <w:bCs/>
        </w:rPr>
        <w:t>bi</w:t>
      </w:r>
      <w:r w:rsidRPr="009F7A61">
        <w:rPr>
          <w:rFonts w:eastAsiaTheme="minorHAnsi"/>
          <w:bCs/>
        </w:rPr>
        <w:t>s</w:t>
      </w:r>
      <w:r w:rsidR="00833E70" w:rsidRPr="009F7A61">
        <w:rPr>
          <w:rFonts w:eastAsiaTheme="minorHAnsi"/>
          <w:bCs/>
        </w:rPr>
        <w:t>a</w:t>
      </w:r>
      <w:r w:rsidR="00636676" w:rsidRPr="009F7A61">
        <w:rPr>
          <w:rFonts w:eastAsiaTheme="minorHAnsi"/>
          <w:bCs/>
        </w:rPr>
        <w:t xml:space="preserve"> di</w:t>
      </w:r>
      <w:r w:rsidRPr="009F7A61">
        <w:rPr>
          <w:rFonts w:eastAsiaTheme="minorHAnsi"/>
          <w:bCs/>
        </w:rPr>
        <w:t>tempuh dengan mobil baik hari panas maupun hujan</w:t>
      </w:r>
      <w:r w:rsidR="0063237D">
        <w:rPr>
          <w:rFonts w:eastAsiaTheme="minorHAnsi"/>
          <w:bCs/>
        </w:rPr>
        <w:t>.</w:t>
      </w:r>
      <w:r w:rsidRPr="009F7A61">
        <w:rPr>
          <w:rFonts w:eastAsiaTheme="minorHAnsi"/>
          <w:bCs/>
        </w:rPr>
        <w:t xml:space="preserve"> </w:t>
      </w:r>
      <w:r w:rsidR="0063237D" w:rsidRPr="009F7A61">
        <w:rPr>
          <w:rFonts w:eastAsiaTheme="minorHAnsi"/>
          <w:bCs/>
        </w:rPr>
        <w:t xml:space="preserve">Sedangkan </w:t>
      </w:r>
      <w:r w:rsidRPr="009F7A61">
        <w:rPr>
          <w:rFonts w:eastAsiaTheme="minorHAnsi"/>
          <w:bCs/>
        </w:rPr>
        <w:t xml:space="preserve">ke Desa Betu Moga hanya </w:t>
      </w:r>
      <w:r w:rsidR="00833E70" w:rsidRPr="009F7A61">
        <w:rPr>
          <w:rFonts w:eastAsiaTheme="minorHAnsi"/>
          <w:bCs/>
        </w:rPr>
        <w:t>bi</w:t>
      </w:r>
      <w:r w:rsidRPr="009F7A61">
        <w:rPr>
          <w:rFonts w:eastAsiaTheme="minorHAnsi"/>
          <w:bCs/>
        </w:rPr>
        <w:t>s</w:t>
      </w:r>
      <w:r w:rsidR="00833E70" w:rsidRPr="009F7A61">
        <w:rPr>
          <w:rFonts w:eastAsiaTheme="minorHAnsi"/>
          <w:bCs/>
        </w:rPr>
        <w:t>a</w:t>
      </w:r>
      <w:r w:rsidRPr="009F7A61">
        <w:rPr>
          <w:rFonts w:eastAsiaTheme="minorHAnsi"/>
          <w:bCs/>
        </w:rPr>
        <w:t xml:space="preserve"> ditempuh dengan mobil kalau hari </w:t>
      </w:r>
      <w:r w:rsidR="00833E70" w:rsidRPr="009F7A61">
        <w:rPr>
          <w:rFonts w:eastAsiaTheme="minorHAnsi"/>
          <w:bCs/>
        </w:rPr>
        <w:t xml:space="preserve">panas </w:t>
      </w:r>
      <w:r w:rsidRPr="009F7A61">
        <w:rPr>
          <w:rFonts w:eastAsiaTheme="minorHAnsi"/>
          <w:bCs/>
        </w:rPr>
        <w:t xml:space="preserve">karena jalan belum </w:t>
      </w:r>
      <w:r w:rsidR="00833E70" w:rsidRPr="009F7A61">
        <w:rPr>
          <w:rFonts w:eastAsiaTheme="minorHAnsi"/>
          <w:bCs/>
        </w:rPr>
        <w:t>di beton semuanya, begitu juga dari Kecamatan Sipora Utara ke Kecamat</w:t>
      </w:r>
      <w:r w:rsidR="00636676" w:rsidRPr="009F7A61">
        <w:rPr>
          <w:rFonts w:eastAsiaTheme="minorHAnsi"/>
          <w:bCs/>
        </w:rPr>
        <w:t>an Sipora Selatan hanya bisa di</w:t>
      </w:r>
      <w:r w:rsidR="00833E70" w:rsidRPr="009F7A61">
        <w:rPr>
          <w:rFonts w:eastAsiaTheme="minorHAnsi"/>
          <w:bCs/>
        </w:rPr>
        <w:t>tempuh dengan sepeda motor karena jalannya banyak yang berlob</w:t>
      </w:r>
      <w:r w:rsidR="00636676" w:rsidRPr="009F7A61">
        <w:rPr>
          <w:rFonts w:eastAsiaTheme="minorHAnsi"/>
          <w:bCs/>
        </w:rPr>
        <w:t>ang itupun kalau hujan susah di</w:t>
      </w:r>
      <w:r w:rsidR="00833E70" w:rsidRPr="009F7A61">
        <w:rPr>
          <w:rFonts w:eastAsiaTheme="minorHAnsi"/>
          <w:bCs/>
        </w:rPr>
        <w:t>tempuh sepeda motor. Alat transportasi umum yang digunakan oleh masyarakat antara Kecamatan Sipora Utara dan Selatan adalah kapal, speed boat dan sampan. Di Kecamatan Sipo</w:t>
      </w:r>
      <w:r w:rsidR="00636676" w:rsidRPr="009F7A61">
        <w:rPr>
          <w:rFonts w:eastAsiaTheme="minorHAnsi"/>
          <w:bCs/>
        </w:rPr>
        <w:t>ra Selatan seluruh desa bisa di</w:t>
      </w:r>
      <w:r w:rsidR="00833E70" w:rsidRPr="009F7A61">
        <w:rPr>
          <w:rFonts w:eastAsiaTheme="minorHAnsi"/>
          <w:bCs/>
        </w:rPr>
        <w:t>tempuh dengan motor baik hujan maupun panas sedang</w:t>
      </w:r>
      <w:r w:rsidR="0063237D">
        <w:rPr>
          <w:rFonts w:eastAsiaTheme="minorHAnsi"/>
          <w:bCs/>
        </w:rPr>
        <w:t>kan dengan</w:t>
      </w:r>
      <w:r w:rsidR="00833E70" w:rsidRPr="009F7A61">
        <w:rPr>
          <w:rFonts w:eastAsiaTheme="minorHAnsi"/>
          <w:bCs/>
        </w:rPr>
        <w:t xml:space="preserve"> mobil</w:t>
      </w:r>
      <w:r w:rsidR="0063237D">
        <w:rPr>
          <w:rFonts w:eastAsiaTheme="minorHAnsi"/>
          <w:bCs/>
        </w:rPr>
        <w:t>, desa</w:t>
      </w:r>
      <w:r w:rsidR="00833E70" w:rsidRPr="009F7A61">
        <w:rPr>
          <w:rFonts w:eastAsiaTheme="minorHAnsi"/>
          <w:bCs/>
        </w:rPr>
        <w:t xml:space="preserve"> yang bisa d</w:t>
      </w:r>
      <w:r w:rsidR="00636676" w:rsidRPr="009F7A61">
        <w:rPr>
          <w:rFonts w:eastAsiaTheme="minorHAnsi"/>
          <w:bCs/>
        </w:rPr>
        <w:t>i</w:t>
      </w:r>
      <w:r w:rsidR="00833E70" w:rsidRPr="009F7A61">
        <w:rPr>
          <w:rFonts w:eastAsiaTheme="minorHAnsi"/>
          <w:bCs/>
        </w:rPr>
        <w:t>tempuh adalah Sioban-Mara-Saureinu-Matobek</w:t>
      </w:r>
      <w:r w:rsidR="00D03887" w:rsidRPr="009F7A61">
        <w:rPr>
          <w:rFonts w:eastAsiaTheme="minorHAnsi"/>
          <w:bCs/>
        </w:rPr>
        <w:t>-Bosua.</w:t>
      </w:r>
    </w:p>
    <w:p w:rsidR="00607AD7" w:rsidRPr="009F7A61" w:rsidRDefault="00577CED" w:rsidP="00577CED">
      <w:pPr>
        <w:spacing w:line="480" w:lineRule="auto"/>
        <w:ind w:left="349" w:firstLine="720"/>
        <w:jc w:val="both"/>
        <w:rPr>
          <w:rFonts w:eastAsiaTheme="minorHAnsi"/>
          <w:bCs/>
        </w:rPr>
      </w:pPr>
      <w:r w:rsidRPr="009F7A61">
        <w:rPr>
          <w:rFonts w:eastAsiaTheme="minorHAnsi"/>
          <w:bCs/>
        </w:rPr>
        <w:t xml:space="preserve">Pulau Sipora beriklim tropis </w:t>
      </w:r>
      <w:r w:rsidRPr="009F7A61">
        <w:t xml:space="preserve">udaranya sejuk dan nyaman, </w:t>
      </w:r>
      <w:r w:rsidRPr="009F7A61">
        <w:rPr>
          <w:rFonts w:eastAsiaTheme="minorHAnsi"/>
          <w:bCs/>
        </w:rPr>
        <w:t xml:space="preserve">terletak di bawah ketinggian 150 kaki. </w:t>
      </w:r>
      <w:r w:rsidR="00B676E3" w:rsidRPr="009F7A61">
        <w:rPr>
          <w:rFonts w:eastAsiaTheme="minorHAnsi"/>
          <w:bCs/>
        </w:rPr>
        <w:t xml:space="preserve">Tanaman-tanaman atau </w:t>
      </w:r>
      <w:r w:rsidR="0063237D">
        <w:rPr>
          <w:rFonts w:eastAsiaTheme="minorHAnsi"/>
          <w:bCs/>
        </w:rPr>
        <w:t>flora</w:t>
      </w:r>
      <w:r w:rsidR="00A37D0A" w:rsidRPr="009F7A61">
        <w:rPr>
          <w:rFonts w:eastAsiaTheme="minorHAnsi"/>
          <w:bCs/>
        </w:rPr>
        <w:t xml:space="preserve"> </w:t>
      </w:r>
      <w:r w:rsidR="00B676E3" w:rsidRPr="009F7A61">
        <w:rPr>
          <w:rFonts w:eastAsiaTheme="minorHAnsi"/>
          <w:bCs/>
        </w:rPr>
        <w:t xml:space="preserve">yang terdapat di </w:t>
      </w:r>
      <w:r w:rsidR="0063237D">
        <w:rPr>
          <w:rFonts w:eastAsiaTheme="minorHAnsi"/>
          <w:bCs/>
        </w:rPr>
        <w:t>Pulau Sipora</w:t>
      </w:r>
      <w:r w:rsidR="006D2788" w:rsidRPr="009F7A61">
        <w:rPr>
          <w:rFonts w:eastAsiaTheme="minorHAnsi"/>
          <w:bCs/>
        </w:rPr>
        <w:t xml:space="preserve"> </w:t>
      </w:r>
      <w:r w:rsidR="00720299" w:rsidRPr="009F7A61">
        <w:rPr>
          <w:rFonts w:eastAsiaTheme="minorHAnsi"/>
          <w:bCs/>
        </w:rPr>
        <w:t>di antaranya</w:t>
      </w:r>
      <w:r w:rsidR="0063237D">
        <w:rPr>
          <w:rFonts w:eastAsiaTheme="minorHAnsi"/>
          <w:bCs/>
        </w:rPr>
        <w:t>,</w:t>
      </w:r>
      <w:r w:rsidR="00A37D0A" w:rsidRPr="009F7A61">
        <w:rPr>
          <w:rFonts w:eastAsiaTheme="minorHAnsi"/>
          <w:bCs/>
        </w:rPr>
        <w:t xml:space="preserve"> kayu merantih, kruin, vinus, </w:t>
      </w:r>
      <w:r w:rsidR="00A37D0A" w:rsidRPr="009F7A61">
        <w:rPr>
          <w:rFonts w:eastAsiaTheme="minorHAnsi"/>
          <w:bCs/>
          <w:i/>
        </w:rPr>
        <w:t>diphricarphus</w:t>
      </w:r>
      <w:r w:rsidR="00A37D0A" w:rsidRPr="009F7A61">
        <w:rPr>
          <w:rFonts w:eastAsiaTheme="minorHAnsi"/>
          <w:bCs/>
        </w:rPr>
        <w:t xml:space="preserve"> dan bermacam-macam palam</w:t>
      </w:r>
      <w:r w:rsidR="0063237D">
        <w:rPr>
          <w:rFonts w:eastAsiaTheme="minorHAnsi"/>
          <w:bCs/>
        </w:rPr>
        <w:t xml:space="preserve"> pada hutan primernya</w:t>
      </w:r>
      <w:r w:rsidR="00A37D0A" w:rsidRPr="009F7A61">
        <w:rPr>
          <w:rFonts w:eastAsiaTheme="minorHAnsi"/>
          <w:bCs/>
        </w:rPr>
        <w:t xml:space="preserve"> </w:t>
      </w:r>
      <w:r w:rsidR="0063237D" w:rsidRPr="009F7A61">
        <w:rPr>
          <w:rFonts w:eastAsiaTheme="minorHAnsi"/>
          <w:bCs/>
        </w:rPr>
        <w:t xml:space="preserve">Di </w:t>
      </w:r>
      <w:r w:rsidR="00A37D0A" w:rsidRPr="009F7A61">
        <w:rPr>
          <w:rFonts w:eastAsiaTheme="minorHAnsi"/>
          <w:bCs/>
        </w:rPr>
        <w:t>sepa</w:t>
      </w:r>
      <w:r w:rsidR="00607AD7" w:rsidRPr="009F7A61">
        <w:rPr>
          <w:rFonts w:eastAsiaTheme="minorHAnsi"/>
          <w:bCs/>
        </w:rPr>
        <w:t>n</w:t>
      </w:r>
      <w:r w:rsidR="00A37D0A" w:rsidRPr="009F7A61">
        <w:rPr>
          <w:rFonts w:eastAsiaTheme="minorHAnsi"/>
          <w:bCs/>
        </w:rPr>
        <w:t>ja</w:t>
      </w:r>
      <w:r w:rsidR="00607AD7" w:rsidRPr="009F7A61">
        <w:rPr>
          <w:rFonts w:eastAsiaTheme="minorHAnsi"/>
          <w:bCs/>
        </w:rPr>
        <w:t>n</w:t>
      </w:r>
      <w:r w:rsidR="00A37D0A" w:rsidRPr="009F7A61">
        <w:rPr>
          <w:rFonts w:eastAsiaTheme="minorHAnsi"/>
          <w:bCs/>
        </w:rPr>
        <w:t xml:space="preserve">g pantai banyak terdapat rawa-rawa dan hutan bakau. Hutan-hutan yang penuh dengan </w:t>
      </w:r>
      <w:r w:rsidR="009075A9" w:rsidRPr="009F7A61">
        <w:rPr>
          <w:rFonts w:eastAsiaTheme="minorHAnsi"/>
          <w:bCs/>
        </w:rPr>
        <w:t>per</w:t>
      </w:r>
      <w:r w:rsidR="00A37D0A" w:rsidRPr="009F7A61">
        <w:rPr>
          <w:rFonts w:eastAsiaTheme="minorHAnsi"/>
          <w:bCs/>
        </w:rPr>
        <w:t>pohon</w:t>
      </w:r>
      <w:r w:rsidR="009075A9" w:rsidRPr="009F7A61">
        <w:rPr>
          <w:rFonts w:eastAsiaTheme="minorHAnsi"/>
          <w:bCs/>
        </w:rPr>
        <w:t>a</w:t>
      </w:r>
      <w:r w:rsidR="00607AD7" w:rsidRPr="009F7A61">
        <w:rPr>
          <w:rFonts w:eastAsiaTheme="minorHAnsi"/>
          <w:bCs/>
        </w:rPr>
        <w:t>n</w:t>
      </w:r>
      <w:r w:rsidR="00A37D0A" w:rsidRPr="009F7A61">
        <w:rPr>
          <w:rFonts w:eastAsiaTheme="minorHAnsi"/>
          <w:bCs/>
        </w:rPr>
        <w:t xml:space="preserve"> yang disebutkan di atas pada saat ini </w:t>
      </w:r>
      <w:r w:rsidR="006D2788" w:rsidRPr="009F7A61">
        <w:rPr>
          <w:rFonts w:eastAsiaTheme="minorHAnsi"/>
          <w:bCs/>
        </w:rPr>
        <w:t xml:space="preserve">amat disayangkan keadaannya </w:t>
      </w:r>
      <w:r w:rsidR="00A37D0A" w:rsidRPr="009F7A61">
        <w:rPr>
          <w:rFonts w:eastAsiaTheme="minorHAnsi"/>
          <w:bCs/>
        </w:rPr>
        <w:t xml:space="preserve">telah </w:t>
      </w:r>
      <w:r w:rsidR="00607AD7" w:rsidRPr="009F7A61">
        <w:rPr>
          <w:rFonts w:eastAsiaTheme="minorHAnsi"/>
          <w:bCs/>
        </w:rPr>
        <w:t>rusak, karena ada izin</w:t>
      </w:r>
      <w:r w:rsidR="009075A9" w:rsidRPr="009F7A61">
        <w:rPr>
          <w:rFonts w:eastAsiaTheme="minorHAnsi"/>
          <w:bCs/>
        </w:rPr>
        <w:t xml:space="preserve"> pemerintah untuk mengk</w:t>
      </w:r>
      <w:r w:rsidR="00720299" w:rsidRPr="009F7A61">
        <w:rPr>
          <w:rFonts w:eastAsiaTheme="minorHAnsi"/>
          <w:bCs/>
        </w:rPr>
        <w:t>sploitasi hutan kepada</w:t>
      </w:r>
      <w:r w:rsidR="00A37D0A" w:rsidRPr="009F7A61">
        <w:rPr>
          <w:rFonts w:eastAsiaTheme="minorHAnsi"/>
          <w:bCs/>
        </w:rPr>
        <w:t xml:space="preserve"> pe</w:t>
      </w:r>
      <w:r w:rsidR="00607AD7" w:rsidRPr="009F7A61">
        <w:rPr>
          <w:rFonts w:eastAsiaTheme="minorHAnsi"/>
          <w:bCs/>
        </w:rPr>
        <w:t>n</w:t>
      </w:r>
      <w:r w:rsidR="00A37D0A" w:rsidRPr="009F7A61">
        <w:rPr>
          <w:rFonts w:eastAsiaTheme="minorHAnsi"/>
          <w:bCs/>
        </w:rPr>
        <w:t>gusaha asin</w:t>
      </w:r>
      <w:r w:rsidR="006D2788" w:rsidRPr="009F7A61">
        <w:rPr>
          <w:rFonts w:eastAsiaTheme="minorHAnsi"/>
          <w:bCs/>
        </w:rPr>
        <w:t>g. Kemudian hasil dari penebangan hutan tersebut</w:t>
      </w:r>
      <w:r w:rsidR="00A37D0A" w:rsidRPr="009F7A61">
        <w:rPr>
          <w:rFonts w:eastAsiaTheme="minorHAnsi"/>
          <w:bCs/>
        </w:rPr>
        <w:t xml:space="preserve"> dikirim ke luar negeri seperti </w:t>
      </w:r>
      <w:r w:rsidR="00607AD7" w:rsidRPr="009F7A61">
        <w:rPr>
          <w:rFonts w:eastAsiaTheme="minorHAnsi"/>
          <w:bCs/>
        </w:rPr>
        <w:t>Jepang</w:t>
      </w:r>
      <w:r w:rsidR="00A37D0A" w:rsidRPr="009F7A61">
        <w:rPr>
          <w:rFonts w:eastAsiaTheme="minorHAnsi"/>
          <w:bCs/>
        </w:rPr>
        <w:t xml:space="preserve">, Taiwan, </w:t>
      </w:r>
      <w:r w:rsidR="00607AD7" w:rsidRPr="009F7A61">
        <w:rPr>
          <w:rFonts w:eastAsiaTheme="minorHAnsi"/>
          <w:bCs/>
        </w:rPr>
        <w:t xml:space="preserve">Korea Selatan </w:t>
      </w:r>
      <w:r w:rsidR="00A37D0A" w:rsidRPr="009F7A61">
        <w:rPr>
          <w:rFonts w:eastAsiaTheme="minorHAnsi"/>
          <w:bCs/>
        </w:rPr>
        <w:t>da</w:t>
      </w:r>
      <w:r w:rsidR="009075A9" w:rsidRPr="009F7A61">
        <w:rPr>
          <w:rFonts w:eastAsiaTheme="minorHAnsi"/>
          <w:bCs/>
        </w:rPr>
        <w:t>n</w:t>
      </w:r>
      <w:r w:rsidR="00A37D0A" w:rsidRPr="009F7A61">
        <w:rPr>
          <w:rFonts w:eastAsiaTheme="minorHAnsi"/>
          <w:bCs/>
        </w:rPr>
        <w:t xml:space="preserve"> </w:t>
      </w:r>
      <w:r w:rsidR="00607AD7" w:rsidRPr="009F7A61">
        <w:rPr>
          <w:rFonts w:eastAsiaTheme="minorHAnsi"/>
          <w:bCs/>
        </w:rPr>
        <w:t>Singapura</w:t>
      </w:r>
      <w:r w:rsidR="00A37D0A" w:rsidRPr="009F7A61">
        <w:rPr>
          <w:rFonts w:eastAsiaTheme="minorHAnsi"/>
          <w:bCs/>
        </w:rPr>
        <w:t>.</w:t>
      </w:r>
    </w:p>
    <w:p w:rsidR="00C77CAA" w:rsidRPr="009F7A61" w:rsidRDefault="006D2788" w:rsidP="00BB299D">
      <w:pPr>
        <w:spacing w:line="480" w:lineRule="auto"/>
        <w:ind w:left="349" w:firstLine="720"/>
        <w:jc w:val="both"/>
        <w:rPr>
          <w:rFonts w:eastAsiaTheme="minorHAnsi"/>
          <w:bCs/>
        </w:rPr>
      </w:pPr>
      <w:r w:rsidRPr="009F7A61">
        <w:rPr>
          <w:rFonts w:eastAsiaTheme="minorHAnsi"/>
          <w:bCs/>
        </w:rPr>
        <w:t>Sebag</w:t>
      </w:r>
      <w:r w:rsidR="009075A9" w:rsidRPr="009F7A61">
        <w:rPr>
          <w:rFonts w:eastAsiaTheme="minorHAnsi"/>
          <w:bCs/>
        </w:rPr>
        <w:t>ian</w:t>
      </w:r>
      <w:r w:rsidRPr="009F7A61">
        <w:rPr>
          <w:rFonts w:eastAsiaTheme="minorHAnsi"/>
          <w:bCs/>
        </w:rPr>
        <w:t xml:space="preserve"> daerah masih termasuk perdalaman tentu </w:t>
      </w:r>
      <w:r w:rsidR="005612FA" w:rsidRPr="009F7A61">
        <w:rPr>
          <w:rFonts w:eastAsiaTheme="minorHAnsi"/>
          <w:bCs/>
        </w:rPr>
        <w:t>tidak akan mengherankan lagi di</w:t>
      </w:r>
      <w:r w:rsidRPr="009F7A61">
        <w:rPr>
          <w:rFonts w:eastAsiaTheme="minorHAnsi"/>
          <w:bCs/>
        </w:rPr>
        <w:t>tamba</w:t>
      </w:r>
      <w:r w:rsidR="00720299" w:rsidRPr="009F7A61">
        <w:rPr>
          <w:rFonts w:eastAsiaTheme="minorHAnsi"/>
          <w:bCs/>
        </w:rPr>
        <w:t>h daerahnya subur dan banyak di</w:t>
      </w:r>
      <w:r w:rsidRPr="009F7A61">
        <w:rPr>
          <w:rFonts w:eastAsiaTheme="minorHAnsi"/>
          <w:bCs/>
        </w:rPr>
        <w:t xml:space="preserve">tumbuhi oleh bermacam-macam tanaman mulai dari yang besar hingga kecil. Daerah Pulau </w:t>
      </w:r>
      <w:r w:rsidRPr="009F7A61">
        <w:rPr>
          <w:rFonts w:eastAsiaTheme="minorHAnsi"/>
          <w:bCs/>
        </w:rPr>
        <w:lastRenderedPageBreak/>
        <w:t>Sipor</w:t>
      </w:r>
      <w:r w:rsidR="00720299" w:rsidRPr="009F7A61">
        <w:rPr>
          <w:rFonts w:eastAsiaTheme="minorHAnsi"/>
          <w:bCs/>
        </w:rPr>
        <w:t>a ini di</w:t>
      </w:r>
      <w:r w:rsidR="000E0E00" w:rsidRPr="009F7A61">
        <w:rPr>
          <w:rFonts w:eastAsiaTheme="minorHAnsi"/>
          <w:bCs/>
        </w:rPr>
        <w:t>temui banyak bina</w:t>
      </w:r>
      <w:r w:rsidRPr="009F7A61">
        <w:rPr>
          <w:rFonts w:eastAsiaTheme="minorHAnsi"/>
          <w:bCs/>
        </w:rPr>
        <w:t xml:space="preserve">tang tapi pada kenyataannya </w:t>
      </w:r>
      <w:r w:rsidR="00A37D0A" w:rsidRPr="009F7A61">
        <w:rPr>
          <w:rFonts w:eastAsiaTheme="minorHAnsi"/>
          <w:bCs/>
        </w:rPr>
        <w:t>tidak ba</w:t>
      </w:r>
      <w:r w:rsidR="000E0E00" w:rsidRPr="009F7A61">
        <w:rPr>
          <w:rFonts w:eastAsiaTheme="minorHAnsi"/>
          <w:bCs/>
        </w:rPr>
        <w:t>n</w:t>
      </w:r>
      <w:r w:rsidR="00A37D0A" w:rsidRPr="009F7A61">
        <w:rPr>
          <w:rFonts w:eastAsiaTheme="minorHAnsi"/>
          <w:bCs/>
        </w:rPr>
        <w:t>yak</w:t>
      </w:r>
      <w:r w:rsidRPr="009F7A61">
        <w:rPr>
          <w:rFonts w:eastAsiaTheme="minorHAnsi"/>
          <w:bCs/>
        </w:rPr>
        <w:t xml:space="preserve"> macam hewan </w:t>
      </w:r>
      <w:r w:rsidR="0063237D">
        <w:rPr>
          <w:rFonts w:eastAsiaTheme="minorHAnsi"/>
          <w:bCs/>
        </w:rPr>
        <w:t xml:space="preserve">yang </w:t>
      </w:r>
      <w:r w:rsidRPr="009F7A61">
        <w:rPr>
          <w:rFonts w:eastAsiaTheme="minorHAnsi"/>
          <w:bCs/>
        </w:rPr>
        <w:t>terdapat di Pulau Sipora</w:t>
      </w:r>
      <w:r w:rsidR="0063237D">
        <w:rPr>
          <w:rFonts w:eastAsiaTheme="minorHAnsi"/>
          <w:bCs/>
        </w:rPr>
        <w:t>.</w:t>
      </w:r>
      <w:r w:rsidR="00A37D0A" w:rsidRPr="009F7A61">
        <w:rPr>
          <w:rFonts w:eastAsiaTheme="minorHAnsi"/>
          <w:bCs/>
        </w:rPr>
        <w:t xml:space="preserve"> </w:t>
      </w:r>
      <w:r w:rsidR="0063237D" w:rsidRPr="009F7A61">
        <w:rPr>
          <w:rFonts w:eastAsiaTheme="minorHAnsi"/>
          <w:bCs/>
        </w:rPr>
        <w:t xml:space="preserve">Demikian  </w:t>
      </w:r>
      <w:r w:rsidR="00A37D0A" w:rsidRPr="009F7A61">
        <w:rPr>
          <w:rFonts w:eastAsiaTheme="minorHAnsi"/>
          <w:bCs/>
        </w:rPr>
        <w:t>juga binatang buas seperti ular dan buaya. Buaya sudah jar</w:t>
      </w:r>
      <w:r w:rsidR="000E0E00" w:rsidRPr="009F7A61">
        <w:rPr>
          <w:rFonts w:eastAsiaTheme="minorHAnsi"/>
          <w:bCs/>
        </w:rPr>
        <w:t xml:space="preserve">ang ditemukan karena </w:t>
      </w:r>
      <w:r w:rsidR="00A37D0A" w:rsidRPr="009F7A61">
        <w:rPr>
          <w:rFonts w:eastAsiaTheme="minorHAnsi"/>
          <w:bCs/>
        </w:rPr>
        <w:t xml:space="preserve">penduduk asli yang berdekatan tinggal dengan pendatang dari </w:t>
      </w:r>
      <w:r w:rsidRPr="009F7A61">
        <w:rPr>
          <w:rFonts w:eastAsiaTheme="minorHAnsi"/>
          <w:bCs/>
        </w:rPr>
        <w:t xml:space="preserve">Batak </w:t>
      </w:r>
      <w:r w:rsidR="00A37D0A" w:rsidRPr="009F7A61">
        <w:rPr>
          <w:rFonts w:eastAsiaTheme="minorHAnsi"/>
          <w:bCs/>
        </w:rPr>
        <w:t>suka makan daging buaya. Kehidupa</w:t>
      </w:r>
      <w:r w:rsidR="00607AD7" w:rsidRPr="009F7A61">
        <w:rPr>
          <w:rFonts w:eastAsiaTheme="minorHAnsi"/>
          <w:bCs/>
        </w:rPr>
        <w:t>n kera</w:t>
      </w:r>
      <w:r w:rsidR="00EE05E8" w:rsidRPr="009F7A61">
        <w:rPr>
          <w:rFonts w:eastAsiaTheme="minorHAnsi"/>
          <w:bCs/>
        </w:rPr>
        <w:t xml:space="preserve"> </w:t>
      </w:r>
      <w:r w:rsidR="00607AD7" w:rsidRPr="009F7A61">
        <w:rPr>
          <w:rFonts w:eastAsiaTheme="minorHAnsi"/>
          <w:bCs/>
        </w:rPr>
        <w:t>pun juga terancam punah ka</w:t>
      </w:r>
      <w:r w:rsidR="00A37D0A" w:rsidRPr="009F7A61">
        <w:rPr>
          <w:rFonts w:eastAsiaTheme="minorHAnsi"/>
          <w:bCs/>
        </w:rPr>
        <w:t>re</w:t>
      </w:r>
      <w:r w:rsidRPr="009F7A61">
        <w:rPr>
          <w:rFonts w:eastAsiaTheme="minorHAnsi"/>
          <w:bCs/>
        </w:rPr>
        <w:t>na penduduk asli juga makan dagi</w:t>
      </w:r>
      <w:r w:rsidR="00A37D0A" w:rsidRPr="009F7A61">
        <w:rPr>
          <w:rFonts w:eastAsiaTheme="minorHAnsi"/>
          <w:bCs/>
        </w:rPr>
        <w:t>ngnya.</w:t>
      </w:r>
      <w:r w:rsidR="00A47B1D" w:rsidRPr="009F7A61">
        <w:rPr>
          <w:rStyle w:val="FootnoteReference"/>
          <w:rFonts w:eastAsiaTheme="minorHAnsi"/>
          <w:bCs/>
        </w:rPr>
        <w:footnoteReference w:id="6"/>
      </w:r>
      <w:r w:rsidR="00E92698" w:rsidRPr="009F7A61">
        <w:rPr>
          <w:rFonts w:eastAsiaTheme="minorHAnsi"/>
          <w:bCs/>
        </w:rPr>
        <w:t xml:space="preserve"> Mengingat Pulau Sipora di</w:t>
      </w:r>
      <w:r w:rsidRPr="009F7A61">
        <w:rPr>
          <w:rFonts w:eastAsiaTheme="minorHAnsi"/>
          <w:bCs/>
        </w:rPr>
        <w:t xml:space="preserve">huni oleh mayoritas Kristen maka tidak mengherankan </w:t>
      </w:r>
      <w:r w:rsidR="00E92698" w:rsidRPr="009F7A61">
        <w:rPr>
          <w:rFonts w:eastAsiaTheme="minorHAnsi"/>
          <w:bCs/>
        </w:rPr>
        <w:t>juga babi tidak banyak di</w:t>
      </w:r>
      <w:r w:rsidR="00720299" w:rsidRPr="009F7A61">
        <w:rPr>
          <w:rFonts w:eastAsiaTheme="minorHAnsi"/>
          <w:bCs/>
        </w:rPr>
        <w:t xml:space="preserve">temukan </w:t>
      </w:r>
      <w:r w:rsidR="0039476C" w:rsidRPr="009F7A61">
        <w:rPr>
          <w:rFonts w:eastAsiaTheme="minorHAnsi"/>
          <w:bCs/>
        </w:rPr>
        <w:t xml:space="preserve">di hutan </w:t>
      </w:r>
      <w:r w:rsidR="00A47B1D" w:rsidRPr="009F7A61">
        <w:rPr>
          <w:rFonts w:eastAsiaTheme="minorHAnsi"/>
          <w:bCs/>
        </w:rPr>
        <w:t>melain</w:t>
      </w:r>
      <w:r w:rsidR="000E0E00" w:rsidRPr="009F7A61">
        <w:rPr>
          <w:rFonts w:eastAsiaTheme="minorHAnsi"/>
          <w:bCs/>
        </w:rPr>
        <w:t>kan</w:t>
      </w:r>
      <w:r w:rsidR="00A47B1D" w:rsidRPr="009F7A61">
        <w:rPr>
          <w:rFonts w:eastAsiaTheme="minorHAnsi"/>
          <w:bCs/>
        </w:rPr>
        <w:t xml:space="preserve"> di lingkungan rumah penduduk.</w:t>
      </w:r>
    </w:p>
    <w:p w:rsidR="00720299" w:rsidRPr="009F7A61" w:rsidRDefault="00720299" w:rsidP="00BB299D">
      <w:pPr>
        <w:spacing w:line="480" w:lineRule="auto"/>
        <w:ind w:left="349" w:firstLine="720"/>
        <w:jc w:val="both"/>
        <w:rPr>
          <w:rFonts w:eastAsiaTheme="minorHAnsi"/>
          <w:bCs/>
        </w:rPr>
      </w:pPr>
    </w:p>
    <w:p w:rsidR="00A37D0A" w:rsidRPr="009F7A61" w:rsidRDefault="00A96678" w:rsidP="00407526">
      <w:pPr>
        <w:pStyle w:val="ListParagraph"/>
        <w:numPr>
          <w:ilvl w:val="0"/>
          <w:numId w:val="1"/>
        </w:numPr>
        <w:spacing w:line="480" w:lineRule="auto"/>
        <w:ind w:left="851"/>
        <w:rPr>
          <w:rFonts w:ascii="Times New Roman" w:eastAsiaTheme="minorHAnsi" w:hAnsi="Times New Roman"/>
          <w:b/>
          <w:bCs/>
          <w:sz w:val="24"/>
          <w:szCs w:val="24"/>
        </w:rPr>
      </w:pPr>
      <w:r w:rsidRPr="009F7A61">
        <w:rPr>
          <w:rFonts w:ascii="Times New Roman" w:eastAsiaTheme="minorHAnsi" w:hAnsi="Times New Roman"/>
          <w:b/>
          <w:bCs/>
          <w:sz w:val="24"/>
          <w:szCs w:val="24"/>
        </w:rPr>
        <w:t>Demografis</w:t>
      </w:r>
      <w:r w:rsidR="00407526" w:rsidRPr="009F7A61">
        <w:rPr>
          <w:rFonts w:ascii="Times New Roman" w:eastAsiaTheme="minorHAnsi" w:hAnsi="Times New Roman"/>
          <w:b/>
          <w:bCs/>
          <w:sz w:val="24"/>
          <w:szCs w:val="24"/>
        </w:rPr>
        <w:t>/</w:t>
      </w:r>
      <w:r w:rsidR="00727EAD" w:rsidRPr="009F7A61">
        <w:rPr>
          <w:rFonts w:ascii="Times New Roman" w:eastAsiaTheme="minorHAnsi" w:hAnsi="Times New Roman"/>
          <w:b/>
          <w:bCs/>
          <w:sz w:val="24"/>
          <w:szCs w:val="24"/>
        </w:rPr>
        <w:t xml:space="preserve">Kependudukan </w:t>
      </w:r>
    </w:p>
    <w:p w:rsidR="007F516F" w:rsidRPr="009F7A61" w:rsidRDefault="007F516F" w:rsidP="000B307D">
      <w:pPr>
        <w:pStyle w:val="ListParagraph"/>
        <w:numPr>
          <w:ilvl w:val="0"/>
          <w:numId w:val="10"/>
        </w:numPr>
        <w:spacing w:after="0" w:line="480" w:lineRule="auto"/>
        <w:ind w:left="993"/>
        <w:rPr>
          <w:rFonts w:ascii="Times New Roman" w:eastAsiaTheme="minorHAnsi" w:hAnsi="Times New Roman"/>
          <w:b/>
          <w:bCs/>
          <w:sz w:val="24"/>
          <w:szCs w:val="24"/>
        </w:rPr>
      </w:pPr>
      <w:r w:rsidRPr="009F7A61">
        <w:rPr>
          <w:rFonts w:ascii="Times New Roman" w:eastAsiaTheme="minorHAnsi" w:hAnsi="Times New Roman"/>
          <w:b/>
          <w:bCs/>
          <w:sz w:val="24"/>
          <w:szCs w:val="24"/>
        </w:rPr>
        <w:t xml:space="preserve">Jumlah </w:t>
      </w:r>
      <w:r w:rsidR="006635B2" w:rsidRPr="009F7A61">
        <w:rPr>
          <w:rFonts w:ascii="Times New Roman" w:eastAsiaTheme="minorHAnsi" w:hAnsi="Times New Roman"/>
          <w:b/>
          <w:bCs/>
          <w:sz w:val="24"/>
          <w:szCs w:val="24"/>
        </w:rPr>
        <w:t>Penduduk Berdasarkan Jenis Kelamin</w:t>
      </w:r>
    </w:p>
    <w:p w:rsidR="00636676" w:rsidRPr="009F7A61" w:rsidRDefault="00265D54" w:rsidP="005919CD">
      <w:pPr>
        <w:spacing w:line="480" w:lineRule="auto"/>
        <w:ind w:left="720" w:firstLine="720"/>
        <w:jc w:val="both"/>
        <w:rPr>
          <w:b/>
        </w:rPr>
      </w:pPr>
      <w:r w:rsidRPr="009F7A61">
        <w:rPr>
          <w:rFonts w:eastAsiaTheme="minorHAnsi"/>
          <w:bCs/>
        </w:rPr>
        <w:t>Adapun j</w:t>
      </w:r>
      <w:r w:rsidR="00407526" w:rsidRPr="009F7A61">
        <w:t xml:space="preserve">umlah penduduk </w:t>
      </w:r>
      <w:r w:rsidR="003A22C5" w:rsidRPr="009F7A61">
        <w:t xml:space="preserve">Pulau Sipora </w:t>
      </w:r>
      <w:r w:rsidR="00532B2A" w:rsidRPr="009F7A61">
        <w:t>sebanyak 20.232</w:t>
      </w:r>
      <w:r w:rsidR="00BC5E73" w:rsidRPr="009F7A61">
        <w:t xml:space="preserve"> </w:t>
      </w:r>
      <w:r w:rsidR="00573E6E" w:rsidRPr="009F7A61">
        <w:t>orang</w:t>
      </w:r>
      <w:r w:rsidR="00407526" w:rsidRPr="009F7A61">
        <w:t>. Terdiri</w:t>
      </w:r>
      <w:r w:rsidR="00BB299D" w:rsidRPr="009F7A61">
        <w:t xml:space="preserve"> dari</w:t>
      </w:r>
      <w:r w:rsidR="00573E6E" w:rsidRPr="009F7A61">
        <w:t xml:space="preserve"> laki-laki 10.491 orang</w:t>
      </w:r>
      <w:r w:rsidR="00532B2A" w:rsidRPr="009F7A61">
        <w:t xml:space="preserve"> dan perempuan 9.741</w:t>
      </w:r>
      <w:r w:rsidR="00573E6E" w:rsidRPr="009F7A61">
        <w:t xml:space="preserve"> orang</w:t>
      </w:r>
      <w:r w:rsidR="00407526" w:rsidRPr="009F7A61">
        <w:t xml:space="preserve"> dengan kepadatan penduduk seb</w:t>
      </w:r>
      <w:r w:rsidR="00532B2A" w:rsidRPr="009F7A61">
        <w:t>esar 22,</w:t>
      </w:r>
      <w:r w:rsidR="00BC5E73" w:rsidRPr="009F7A61">
        <w:t>0</w:t>
      </w:r>
      <w:r w:rsidR="00532B2A" w:rsidRPr="009F7A61">
        <w:t>9</w:t>
      </w:r>
      <w:r w:rsidR="00573E6E" w:rsidRPr="009F7A61">
        <w:t xml:space="preserve"> orang</w:t>
      </w:r>
      <w:r w:rsidR="00407526" w:rsidRPr="009F7A61">
        <w:t>/kilometer persegi. Keadaan penduduk dapat dilihat pada ta</w:t>
      </w:r>
      <w:r w:rsidR="00407526" w:rsidRPr="009F7A61">
        <w:rPr>
          <w:lang w:val="en-US"/>
        </w:rPr>
        <w:t>bel</w:t>
      </w:r>
      <w:r w:rsidR="00407526" w:rsidRPr="009F7A61">
        <w:t xml:space="preserve"> </w:t>
      </w:r>
      <w:r w:rsidR="00636676" w:rsidRPr="009F7A61">
        <w:t>3.2 berikut</w:t>
      </w:r>
      <w:r w:rsidR="00407526" w:rsidRPr="009F7A61">
        <w:t>.</w:t>
      </w:r>
      <w:r w:rsidR="00407526" w:rsidRPr="009F7A61">
        <w:rPr>
          <w:b/>
        </w:rPr>
        <w:t xml:space="preserve"> </w:t>
      </w:r>
    </w:p>
    <w:p w:rsidR="00636676" w:rsidRPr="009F7A61" w:rsidRDefault="00407526" w:rsidP="000B307D">
      <w:pPr>
        <w:spacing w:line="480" w:lineRule="auto"/>
        <w:jc w:val="center"/>
        <w:rPr>
          <w:b/>
          <w:lang w:val="en-US"/>
        </w:rPr>
      </w:pPr>
      <w:r w:rsidRPr="009F7A61">
        <w:rPr>
          <w:b/>
        </w:rPr>
        <w:t xml:space="preserve">Tabel. </w:t>
      </w:r>
      <w:r w:rsidR="00532B2A" w:rsidRPr="009F7A61">
        <w:rPr>
          <w:b/>
          <w:lang w:val="en-US"/>
        </w:rPr>
        <w:t>3.2</w:t>
      </w:r>
    </w:p>
    <w:p w:rsidR="00407526" w:rsidRPr="009F7A61" w:rsidRDefault="00407526" w:rsidP="000B307D">
      <w:pPr>
        <w:spacing w:line="480" w:lineRule="auto"/>
        <w:jc w:val="center"/>
        <w:rPr>
          <w:b/>
          <w:lang w:val="en-US"/>
        </w:rPr>
      </w:pPr>
      <w:r w:rsidRPr="009F7A61">
        <w:rPr>
          <w:b/>
        </w:rPr>
        <w:t>Penduduk Pulau Sipora Berdasarkan Jenis Kelamin</w:t>
      </w:r>
      <w:r w:rsidR="00532B2A" w:rsidRPr="009F7A61">
        <w:rPr>
          <w:b/>
        </w:rPr>
        <w:t xml:space="preserve"> Tahun 2014</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092"/>
        <w:gridCol w:w="2444"/>
        <w:gridCol w:w="1984"/>
      </w:tblGrid>
      <w:tr w:rsidR="00E56044" w:rsidRPr="009F7A61" w:rsidTr="00683C0B">
        <w:trPr>
          <w:trHeight w:val="683"/>
        </w:trPr>
        <w:tc>
          <w:tcPr>
            <w:tcW w:w="709" w:type="dxa"/>
          </w:tcPr>
          <w:p w:rsidR="00407526" w:rsidRPr="009F7A61" w:rsidRDefault="00407526" w:rsidP="00636676">
            <w:pPr>
              <w:tabs>
                <w:tab w:val="left" w:pos="720"/>
              </w:tabs>
              <w:spacing w:line="360" w:lineRule="auto"/>
              <w:jc w:val="both"/>
            </w:pPr>
            <w:r w:rsidRPr="009F7A61">
              <w:rPr>
                <w:sz w:val="22"/>
                <w:szCs w:val="22"/>
              </w:rPr>
              <w:t>No</w:t>
            </w:r>
          </w:p>
        </w:tc>
        <w:tc>
          <w:tcPr>
            <w:tcW w:w="2092" w:type="dxa"/>
          </w:tcPr>
          <w:p w:rsidR="00407526" w:rsidRPr="009F7A61" w:rsidRDefault="00407526" w:rsidP="00573E6E">
            <w:pPr>
              <w:spacing w:line="360" w:lineRule="auto"/>
              <w:jc w:val="center"/>
            </w:pPr>
            <w:r w:rsidRPr="009F7A61">
              <w:rPr>
                <w:sz w:val="22"/>
                <w:szCs w:val="22"/>
              </w:rPr>
              <w:t>Jenis Kelamin</w:t>
            </w:r>
          </w:p>
        </w:tc>
        <w:tc>
          <w:tcPr>
            <w:tcW w:w="2444" w:type="dxa"/>
          </w:tcPr>
          <w:p w:rsidR="00407526" w:rsidRPr="009F7A61" w:rsidRDefault="00407526" w:rsidP="00573E6E">
            <w:pPr>
              <w:spacing w:line="360" w:lineRule="auto"/>
              <w:jc w:val="center"/>
            </w:pPr>
            <w:r w:rsidRPr="009F7A61">
              <w:rPr>
                <w:sz w:val="22"/>
                <w:szCs w:val="22"/>
              </w:rPr>
              <w:t>Jumlah Orang</w:t>
            </w:r>
          </w:p>
        </w:tc>
        <w:tc>
          <w:tcPr>
            <w:tcW w:w="1984" w:type="dxa"/>
          </w:tcPr>
          <w:p w:rsidR="00407526" w:rsidRPr="009F7A61" w:rsidRDefault="0039476C" w:rsidP="00573E6E">
            <w:pPr>
              <w:spacing w:line="360" w:lineRule="auto"/>
              <w:jc w:val="center"/>
            </w:pPr>
            <w:r w:rsidRPr="009F7A61">
              <w:rPr>
                <w:sz w:val="22"/>
                <w:szCs w:val="22"/>
              </w:rPr>
              <w:t>P</w:t>
            </w:r>
            <w:r w:rsidR="00407526" w:rsidRPr="009F7A61">
              <w:rPr>
                <w:sz w:val="22"/>
                <w:szCs w:val="22"/>
              </w:rPr>
              <w:t>r</w:t>
            </w:r>
            <w:r w:rsidRPr="009F7A61">
              <w:rPr>
                <w:sz w:val="22"/>
                <w:szCs w:val="22"/>
              </w:rPr>
              <w:t>o</w:t>
            </w:r>
            <w:r w:rsidR="00407526" w:rsidRPr="009F7A61">
              <w:rPr>
                <w:sz w:val="22"/>
                <w:szCs w:val="22"/>
              </w:rPr>
              <w:t>sentase</w:t>
            </w:r>
          </w:p>
        </w:tc>
      </w:tr>
      <w:tr w:rsidR="00E56044" w:rsidRPr="009F7A61" w:rsidTr="00683C0B">
        <w:tc>
          <w:tcPr>
            <w:tcW w:w="709" w:type="dxa"/>
          </w:tcPr>
          <w:p w:rsidR="00407526" w:rsidRPr="009F7A61" w:rsidRDefault="00407526" w:rsidP="00636676">
            <w:pPr>
              <w:tabs>
                <w:tab w:val="left" w:pos="727"/>
              </w:tabs>
              <w:spacing w:line="360" w:lineRule="auto"/>
              <w:jc w:val="both"/>
            </w:pPr>
            <w:r w:rsidRPr="009F7A61">
              <w:rPr>
                <w:sz w:val="22"/>
                <w:szCs w:val="22"/>
              </w:rPr>
              <w:t>1</w:t>
            </w:r>
          </w:p>
        </w:tc>
        <w:tc>
          <w:tcPr>
            <w:tcW w:w="2092" w:type="dxa"/>
          </w:tcPr>
          <w:p w:rsidR="00407526" w:rsidRPr="009F7A61" w:rsidRDefault="00407526" w:rsidP="00636676">
            <w:pPr>
              <w:spacing w:line="360" w:lineRule="auto"/>
              <w:jc w:val="both"/>
            </w:pPr>
            <w:r w:rsidRPr="009F7A61">
              <w:rPr>
                <w:sz w:val="22"/>
                <w:szCs w:val="22"/>
              </w:rPr>
              <w:t>Laki-laki</w:t>
            </w:r>
          </w:p>
        </w:tc>
        <w:tc>
          <w:tcPr>
            <w:tcW w:w="2444" w:type="dxa"/>
          </w:tcPr>
          <w:p w:rsidR="00407526" w:rsidRPr="009F7A61" w:rsidRDefault="00532B2A" w:rsidP="00636676">
            <w:pPr>
              <w:spacing w:line="360" w:lineRule="auto"/>
              <w:ind w:right="-57"/>
              <w:jc w:val="right"/>
            </w:pPr>
            <w:r w:rsidRPr="009F7A61">
              <w:rPr>
                <w:sz w:val="22"/>
                <w:szCs w:val="22"/>
              </w:rPr>
              <w:t xml:space="preserve">  10.491</w:t>
            </w:r>
            <w:r w:rsidR="00407526" w:rsidRPr="009F7A61">
              <w:rPr>
                <w:sz w:val="22"/>
                <w:szCs w:val="22"/>
              </w:rPr>
              <w:t xml:space="preserve"> Orang</w:t>
            </w:r>
          </w:p>
        </w:tc>
        <w:tc>
          <w:tcPr>
            <w:tcW w:w="1984" w:type="dxa"/>
          </w:tcPr>
          <w:p w:rsidR="00407526" w:rsidRPr="009F7A61" w:rsidRDefault="004C38F6" w:rsidP="00636676">
            <w:pPr>
              <w:spacing w:line="360" w:lineRule="auto"/>
              <w:jc w:val="right"/>
            </w:pPr>
            <w:r w:rsidRPr="009F7A61">
              <w:rPr>
                <w:sz w:val="22"/>
                <w:szCs w:val="22"/>
              </w:rPr>
              <w:t>51,</w:t>
            </w:r>
            <w:r w:rsidR="00532B2A" w:rsidRPr="009F7A61">
              <w:rPr>
                <w:sz w:val="22"/>
                <w:szCs w:val="22"/>
              </w:rPr>
              <w:t>85</w:t>
            </w:r>
            <w:r w:rsidR="00407526" w:rsidRPr="009F7A61">
              <w:rPr>
                <w:sz w:val="22"/>
                <w:szCs w:val="22"/>
              </w:rPr>
              <w:t>%</w:t>
            </w:r>
          </w:p>
        </w:tc>
      </w:tr>
      <w:tr w:rsidR="00E56044" w:rsidRPr="009F7A61" w:rsidTr="00683C0B">
        <w:tc>
          <w:tcPr>
            <w:tcW w:w="709" w:type="dxa"/>
          </w:tcPr>
          <w:p w:rsidR="00407526" w:rsidRPr="009F7A61" w:rsidRDefault="00407526" w:rsidP="00636676">
            <w:pPr>
              <w:tabs>
                <w:tab w:val="left" w:pos="727"/>
              </w:tabs>
              <w:spacing w:line="360" w:lineRule="auto"/>
              <w:jc w:val="both"/>
            </w:pPr>
            <w:r w:rsidRPr="009F7A61">
              <w:rPr>
                <w:sz w:val="22"/>
                <w:szCs w:val="22"/>
              </w:rPr>
              <w:t>2</w:t>
            </w:r>
          </w:p>
        </w:tc>
        <w:tc>
          <w:tcPr>
            <w:tcW w:w="2092" w:type="dxa"/>
          </w:tcPr>
          <w:p w:rsidR="00407526" w:rsidRPr="009F7A61" w:rsidRDefault="00407526" w:rsidP="00636676">
            <w:pPr>
              <w:spacing w:line="360" w:lineRule="auto"/>
              <w:jc w:val="both"/>
            </w:pPr>
            <w:r w:rsidRPr="009F7A61">
              <w:rPr>
                <w:sz w:val="22"/>
                <w:szCs w:val="22"/>
              </w:rPr>
              <w:t>Perempuan</w:t>
            </w:r>
          </w:p>
        </w:tc>
        <w:tc>
          <w:tcPr>
            <w:tcW w:w="2444" w:type="dxa"/>
          </w:tcPr>
          <w:p w:rsidR="00407526" w:rsidRPr="009F7A61" w:rsidRDefault="00532B2A" w:rsidP="00636676">
            <w:pPr>
              <w:spacing w:line="360" w:lineRule="auto"/>
              <w:jc w:val="right"/>
            </w:pPr>
            <w:r w:rsidRPr="009F7A61">
              <w:rPr>
                <w:sz w:val="22"/>
                <w:szCs w:val="22"/>
              </w:rPr>
              <w:t xml:space="preserve">  9.741</w:t>
            </w:r>
            <w:r w:rsidR="00407526" w:rsidRPr="009F7A61">
              <w:rPr>
                <w:sz w:val="22"/>
                <w:szCs w:val="22"/>
              </w:rPr>
              <w:t xml:space="preserve"> Orang</w:t>
            </w:r>
          </w:p>
        </w:tc>
        <w:tc>
          <w:tcPr>
            <w:tcW w:w="1984" w:type="dxa"/>
          </w:tcPr>
          <w:p w:rsidR="00407526" w:rsidRPr="009F7A61" w:rsidRDefault="00532B2A" w:rsidP="00636676">
            <w:pPr>
              <w:spacing w:line="360" w:lineRule="auto"/>
              <w:jc w:val="right"/>
            </w:pPr>
            <w:r w:rsidRPr="009F7A61">
              <w:rPr>
                <w:sz w:val="22"/>
                <w:szCs w:val="22"/>
              </w:rPr>
              <w:t>48,15</w:t>
            </w:r>
            <w:r w:rsidR="00407526" w:rsidRPr="009F7A61">
              <w:rPr>
                <w:sz w:val="22"/>
                <w:szCs w:val="22"/>
              </w:rPr>
              <w:t>%</w:t>
            </w:r>
          </w:p>
        </w:tc>
      </w:tr>
      <w:tr w:rsidR="00E56044" w:rsidRPr="009F7A61" w:rsidTr="00683C0B">
        <w:tc>
          <w:tcPr>
            <w:tcW w:w="709" w:type="dxa"/>
          </w:tcPr>
          <w:p w:rsidR="00407526" w:rsidRPr="009F7A61" w:rsidRDefault="00407526" w:rsidP="00636676">
            <w:pPr>
              <w:tabs>
                <w:tab w:val="left" w:pos="727"/>
              </w:tabs>
              <w:spacing w:line="360" w:lineRule="auto"/>
              <w:jc w:val="both"/>
              <w:rPr>
                <w:b/>
              </w:rPr>
            </w:pPr>
          </w:p>
        </w:tc>
        <w:tc>
          <w:tcPr>
            <w:tcW w:w="2092" w:type="dxa"/>
          </w:tcPr>
          <w:p w:rsidR="00407526" w:rsidRPr="009F7A61" w:rsidRDefault="00407526" w:rsidP="00636676">
            <w:pPr>
              <w:spacing w:line="360" w:lineRule="auto"/>
              <w:jc w:val="both"/>
            </w:pPr>
            <w:r w:rsidRPr="009F7A61">
              <w:rPr>
                <w:sz w:val="22"/>
                <w:szCs w:val="22"/>
              </w:rPr>
              <w:t>Jumlah</w:t>
            </w:r>
          </w:p>
        </w:tc>
        <w:tc>
          <w:tcPr>
            <w:tcW w:w="2444" w:type="dxa"/>
          </w:tcPr>
          <w:p w:rsidR="00407526" w:rsidRPr="009F7A61" w:rsidRDefault="00532B2A" w:rsidP="00636676">
            <w:pPr>
              <w:spacing w:line="360" w:lineRule="auto"/>
              <w:jc w:val="right"/>
            </w:pPr>
            <w:r w:rsidRPr="009F7A61">
              <w:rPr>
                <w:rFonts w:eastAsiaTheme="minorHAnsi"/>
                <w:bCs/>
                <w:sz w:val="22"/>
                <w:szCs w:val="22"/>
              </w:rPr>
              <w:t>20.232</w:t>
            </w:r>
            <w:r w:rsidR="0037138C" w:rsidRPr="009F7A61">
              <w:rPr>
                <w:rFonts w:eastAsiaTheme="minorHAnsi"/>
                <w:bCs/>
                <w:sz w:val="22"/>
                <w:szCs w:val="22"/>
              </w:rPr>
              <w:t xml:space="preserve"> </w:t>
            </w:r>
            <w:r w:rsidR="00407526" w:rsidRPr="009F7A61">
              <w:rPr>
                <w:sz w:val="22"/>
                <w:szCs w:val="22"/>
              </w:rPr>
              <w:t>Orang</w:t>
            </w:r>
          </w:p>
        </w:tc>
        <w:tc>
          <w:tcPr>
            <w:tcW w:w="1984" w:type="dxa"/>
          </w:tcPr>
          <w:p w:rsidR="00407526" w:rsidRPr="009F7A61" w:rsidRDefault="00407526" w:rsidP="00636676">
            <w:pPr>
              <w:spacing w:line="360" w:lineRule="auto"/>
              <w:jc w:val="right"/>
            </w:pPr>
            <w:r w:rsidRPr="009F7A61">
              <w:rPr>
                <w:sz w:val="22"/>
                <w:szCs w:val="22"/>
              </w:rPr>
              <w:t>100</w:t>
            </w:r>
            <w:r w:rsidR="004C38F6" w:rsidRPr="009F7A61">
              <w:rPr>
                <w:sz w:val="22"/>
                <w:szCs w:val="22"/>
              </w:rPr>
              <w:t>,00</w:t>
            </w:r>
            <w:r w:rsidRPr="009F7A61">
              <w:rPr>
                <w:sz w:val="22"/>
                <w:szCs w:val="22"/>
              </w:rPr>
              <w:t xml:space="preserve"> %</w:t>
            </w:r>
          </w:p>
        </w:tc>
      </w:tr>
    </w:tbl>
    <w:p w:rsidR="00532B2A" w:rsidRPr="009F7A61" w:rsidRDefault="00683C0B" w:rsidP="00A24217">
      <w:pPr>
        <w:ind w:left="709"/>
        <w:jc w:val="both"/>
        <w:rPr>
          <w:rFonts w:eastAsiaTheme="minorHAnsi"/>
          <w:bCs/>
          <w:sz w:val="22"/>
          <w:szCs w:val="22"/>
        </w:rPr>
      </w:pPr>
      <w:r w:rsidRPr="009F7A61">
        <w:rPr>
          <w:sz w:val="22"/>
          <w:szCs w:val="22"/>
        </w:rPr>
        <w:t xml:space="preserve">Diolah dari sumber: </w:t>
      </w:r>
      <w:r w:rsidR="00532B2A" w:rsidRPr="009F7A61">
        <w:rPr>
          <w:rFonts w:eastAsiaTheme="minorHAnsi"/>
          <w:bCs/>
          <w:sz w:val="22"/>
          <w:szCs w:val="22"/>
        </w:rPr>
        <w:t>Kabupaten Kepulauan Mentawai Dalam Angka    Tahun 2014.</w:t>
      </w:r>
    </w:p>
    <w:p w:rsidR="00636676" w:rsidRPr="009F7A61" w:rsidRDefault="00636676" w:rsidP="00532B2A">
      <w:pPr>
        <w:ind w:left="2835" w:hanging="2028"/>
        <w:jc w:val="both"/>
        <w:rPr>
          <w:rFonts w:eastAsiaTheme="minorHAnsi"/>
          <w:bCs/>
        </w:rPr>
      </w:pPr>
    </w:p>
    <w:p w:rsidR="00C77CAA" w:rsidRPr="009F7A61" w:rsidRDefault="00241157" w:rsidP="00230B98">
      <w:pPr>
        <w:spacing w:line="480" w:lineRule="auto"/>
        <w:ind w:left="720" w:firstLine="720"/>
        <w:jc w:val="both"/>
        <w:rPr>
          <w:rFonts w:eastAsiaTheme="minorHAnsi"/>
          <w:bCs/>
        </w:rPr>
      </w:pPr>
      <w:r w:rsidRPr="009F7A61">
        <w:rPr>
          <w:rFonts w:eastAsiaTheme="minorHAnsi"/>
          <w:bCs/>
        </w:rPr>
        <w:t>Dari tabel</w:t>
      </w:r>
      <w:r w:rsidR="00214AAC" w:rsidRPr="009F7A61">
        <w:rPr>
          <w:rFonts w:eastAsiaTheme="minorHAnsi"/>
          <w:bCs/>
        </w:rPr>
        <w:t xml:space="preserve"> 3.2</w:t>
      </w:r>
      <w:r w:rsidRPr="009F7A61">
        <w:rPr>
          <w:rFonts w:eastAsiaTheme="minorHAnsi"/>
          <w:bCs/>
        </w:rPr>
        <w:t xml:space="preserve"> sangat jelas sekali jumlah penduduk Pulau Sipora anta</w:t>
      </w:r>
      <w:r w:rsidR="00265D54" w:rsidRPr="009F7A61">
        <w:rPr>
          <w:rFonts w:eastAsiaTheme="minorHAnsi"/>
          <w:bCs/>
        </w:rPr>
        <w:t>ra perempuan dan laki-laki hampi</w:t>
      </w:r>
      <w:r w:rsidRPr="009F7A61">
        <w:rPr>
          <w:rFonts w:eastAsiaTheme="minorHAnsi"/>
          <w:bCs/>
        </w:rPr>
        <w:t>r berimbang deng</w:t>
      </w:r>
      <w:r w:rsidR="005162FC" w:rsidRPr="009F7A61">
        <w:rPr>
          <w:rFonts w:eastAsiaTheme="minorHAnsi"/>
          <w:bCs/>
        </w:rPr>
        <w:t>an selisih 03,70 %</w:t>
      </w:r>
      <w:r w:rsidR="00433BAD" w:rsidRPr="009F7A61">
        <w:rPr>
          <w:rFonts w:eastAsiaTheme="minorHAnsi"/>
          <w:bCs/>
        </w:rPr>
        <w:t>.</w:t>
      </w:r>
      <w:r w:rsidR="00FF5409" w:rsidRPr="009F7A61">
        <w:rPr>
          <w:rStyle w:val="FootnoteReference"/>
          <w:rFonts w:eastAsiaTheme="minorHAnsi"/>
          <w:bCs/>
        </w:rPr>
        <w:footnoteReference w:id="7"/>
      </w:r>
    </w:p>
    <w:p w:rsidR="007F516F" w:rsidRPr="009F7A61" w:rsidRDefault="007F516F" w:rsidP="000B307D">
      <w:pPr>
        <w:pStyle w:val="ListParagraph"/>
        <w:numPr>
          <w:ilvl w:val="0"/>
          <w:numId w:val="10"/>
        </w:numPr>
        <w:spacing w:after="0" w:line="480" w:lineRule="auto"/>
        <w:ind w:left="993"/>
        <w:rPr>
          <w:rFonts w:ascii="Times New Roman" w:eastAsiaTheme="minorHAnsi" w:hAnsi="Times New Roman"/>
          <w:b/>
          <w:bCs/>
          <w:sz w:val="24"/>
          <w:szCs w:val="24"/>
        </w:rPr>
      </w:pPr>
      <w:r w:rsidRPr="009F7A61">
        <w:rPr>
          <w:rFonts w:ascii="Times New Roman" w:eastAsiaTheme="minorHAnsi" w:hAnsi="Times New Roman"/>
          <w:b/>
          <w:bCs/>
          <w:sz w:val="24"/>
          <w:szCs w:val="24"/>
        </w:rPr>
        <w:t xml:space="preserve">Jumlah </w:t>
      </w:r>
      <w:r w:rsidR="006635B2" w:rsidRPr="009F7A61">
        <w:rPr>
          <w:rFonts w:ascii="Times New Roman" w:eastAsiaTheme="minorHAnsi" w:hAnsi="Times New Roman"/>
          <w:b/>
          <w:bCs/>
          <w:sz w:val="24"/>
          <w:szCs w:val="24"/>
        </w:rPr>
        <w:t>Penduduk Berdasarkan Agama</w:t>
      </w:r>
      <w:r w:rsidR="007E0A73">
        <w:rPr>
          <w:rFonts w:ascii="Times New Roman" w:eastAsiaTheme="minorHAnsi" w:hAnsi="Times New Roman"/>
          <w:b/>
          <w:bCs/>
          <w:sz w:val="24"/>
          <w:szCs w:val="24"/>
        </w:rPr>
        <w:t xml:space="preserve"> Pulau Sipora</w:t>
      </w:r>
    </w:p>
    <w:p w:rsidR="00853061" w:rsidRPr="009F7A61" w:rsidRDefault="00433BAD" w:rsidP="00230B98">
      <w:pPr>
        <w:spacing w:line="480" w:lineRule="auto"/>
        <w:ind w:left="720" w:firstLine="720"/>
        <w:jc w:val="both"/>
        <w:rPr>
          <w:rFonts w:eastAsiaTheme="minorHAnsi"/>
          <w:bCs/>
        </w:rPr>
      </w:pPr>
      <w:r w:rsidRPr="009F7A61">
        <w:rPr>
          <w:rFonts w:eastAsiaTheme="minorHAnsi"/>
          <w:bCs/>
        </w:rPr>
        <w:t xml:space="preserve">Pulau Sipora walau lebih dulu </w:t>
      </w:r>
      <w:r w:rsidR="00BF77C7" w:rsidRPr="009F7A61">
        <w:rPr>
          <w:rFonts w:eastAsiaTheme="minorHAnsi"/>
          <w:bCs/>
        </w:rPr>
        <w:t xml:space="preserve">dimasuki </w:t>
      </w:r>
      <w:r w:rsidR="0039476C" w:rsidRPr="009F7A61">
        <w:rPr>
          <w:rFonts w:eastAsiaTheme="minorHAnsi"/>
          <w:bCs/>
        </w:rPr>
        <w:t xml:space="preserve">Islam </w:t>
      </w:r>
      <w:r w:rsidR="00BF77C7" w:rsidRPr="009F7A61">
        <w:rPr>
          <w:rFonts w:eastAsiaTheme="minorHAnsi"/>
          <w:bCs/>
        </w:rPr>
        <w:t>dan di</w:t>
      </w:r>
      <w:r w:rsidRPr="009F7A61">
        <w:rPr>
          <w:rFonts w:eastAsiaTheme="minorHAnsi"/>
          <w:bCs/>
        </w:rPr>
        <w:t>tambah</w:t>
      </w:r>
      <w:r w:rsidR="00BF77C7" w:rsidRPr="009F7A61">
        <w:rPr>
          <w:rFonts w:eastAsiaTheme="minorHAnsi"/>
          <w:bCs/>
        </w:rPr>
        <w:t xml:space="preserve"> Mentawai betul masuk Sumatera Barat tetapi, Mentawai bukan termasuk wilayah Minangkabau. Karena itu tidak perlu dikaitkan dengan </w:t>
      </w:r>
      <w:r w:rsidR="00BF77C7" w:rsidRPr="009F7A61">
        <w:rPr>
          <w:rFonts w:eastAsiaTheme="minorHAnsi"/>
          <w:bCs/>
          <w:i/>
        </w:rPr>
        <w:t xml:space="preserve">Adat Basandi Syarak </w:t>
      </w:r>
      <w:r w:rsidRPr="009F7A61">
        <w:rPr>
          <w:rFonts w:eastAsiaTheme="minorHAnsi"/>
          <w:bCs/>
          <w:i/>
        </w:rPr>
        <w:t xml:space="preserve">dan </w:t>
      </w:r>
      <w:r w:rsidR="00BF77C7" w:rsidRPr="009F7A61">
        <w:rPr>
          <w:rFonts w:eastAsiaTheme="minorHAnsi"/>
          <w:bCs/>
          <w:i/>
        </w:rPr>
        <w:t xml:space="preserve">Syarak Basandi Kitabullah </w:t>
      </w:r>
      <w:r w:rsidR="00BF77C7" w:rsidRPr="009F7A61">
        <w:rPr>
          <w:rFonts w:eastAsiaTheme="minorHAnsi"/>
          <w:bCs/>
        </w:rPr>
        <w:t>(ABS-SBK)</w:t>
      </w:r>
      <w:r w:rsidR="007E0A73">
        <w:rPr>
          <w:rFonts w:eastAsiaTheme="minorHAnsi"/>
          <w:bCs/>
        </w:rPr>
        <w:t>,</w:t>
      </w:r>
      <w:r w:rsidR="00844BA0" w:rsidRPr="009F7A61">
        <w:rPr>
          <w:rFonts w:eastAsiaTheme="minorHAnsi"/>
          <w:bCs/>
        </w:rPr>
        <w:t xml:space="preserve"> realita</w:t>
      </w:r>
      <w:r w:rsidRPr="009F7A61">
        <w:rPr>
          <w:rFonts w:eastAsiaTheme="minorHAnsi"/>
          <w:bCs/>
        </w:rPr>
        <w:t xml:space="preserve">nya Pulau Sipora penduduknya mayoritas beragama Kristen dan </w:t>
      </w:r>
      <w:r w:rsidR="00607FD5" w:rsidRPr="009F7A61">
        <w:rPr>
          <w:rFonts w:eastAsiaTheme="minorHAnsi"/>
          <w:bCs/>
        </w:rPr>
        <w:t>Islam</w:t>
      </w:r>
      <w:r w:rsidRPr="009F7A61">
        <w:rPr>
          <w:rFonts w:eastAsiaTheme="minorHAnsi"/>
          <w:bCs/>
        </w:rPr>
        <w:t xml:space="preserve"> hanyalah agama minoritas. </w:t>
      </w:r>
      <w:r w:rsidR="00BF77C7" w:rsidRPr="009F7A61">
        <w:rPr>
          <w:rFonts w:eastAsiaTheme="minorHAnsi"/>
          <w:bCs/>
        </w:rPr>
        <w:t xml:space="preserve">Lebih jelasnya perhatikan </w:t>
      </w:r>
      <w:r w:rsidR="00E56044" w:rsidRPr="009F7A61">
        <w:rPr>
          <w:rFonts w:eastAsiaTheme="minorHAnsi"/>
          <w:bCs/>
        </w:rPr>
        <w:t>tabel.</w:t>
      </w:r>
      <w:r w:rsidR="00BF77C7" w:rsidRPr="009F7A61">
        <w:rPr>
          <w:rFonts w:eastAsiaTheme="minorHAnsi"/>
          <w:bCs/>
        </w:rPr>
        <w:t xml:space="preserve"> 3</w:t>
      </w:r>
      <w:r w:rsidR="0039476C" w:rsidRPr="009F7A61">
        <w:rPr>
          <w:rFonts w:eastAsiaTheme="minorHAnsi"/>
          <w:bCs/>
        </w:rPr>
        <w:t>.3</w:t>
      </w:r>
      <w:r w:rsidR="00E56044" w:rsidRPr="009F7A61">
        <w:rPr>
          <w:rFonts w:eastAsiaTheme="minorHAnsi"/>
          <w:bCs/>
        </w:rPr>
        <w:t xml:space="preserve"> berikut.</w:t>
      </w:r>
    </w:p>
    <w:p w:rsidR="00B3593E" w:rsidRPr="009F7A61" w:rsidRDefault="00B3593E" w:rsidP="000B307D">
      <w:pPr>
        <w:spacing w:line="480" w:lineRule="auto"/>
        <w:jc w:val="center"/>
        <w:rPr>
          <w:rFonts w:eastAsiaTheme="minorHAnsi"/>
          <w:bCs/>
        </w:rPr>
      </w:pPr>
      <w:r w:rsidRPr="009F7A61">
        <w:rPr>
          <w:rFonts w:eastAsiaTheme="minorHAnsi"/>
          <w:b/>
          <w:bCs/>
        </w:rPr>
        <w:t>Tab</w:t>
      </w:r>
      <w:r w:rsidR="009F5E62" w:rsidRPr="009F7A61">
        <w:rPr>
          <w:rFonts w:eastAsiaTheme="minorHAnsi"/>
          <w:b/>
          <w:bCs/>
        </w:rPr>
        <w:t>el</w:t>
      </w:r>
      <w:r w:rsidR="00CC1E65" w:rsidRPr="009F7A61">
        <w:rPr>
          <w:rFonts w:eastAsiaTheme="minorHAnsi"/>
          <w:b/>
          <w:bCs/>
        </w:rPr>
        <w:t>.</w:t>
      </w:r>
      <w:r w:rsidRPr="009F7A61">
        <w:rPr>
          <w:rFonts w:eastAsiaTheme="minorHAnsi"/>
          <w:b/>
          <w:bCs/>
        </w:rPr>
        <w:t xml:space="preserve"> </w:t>
      </w:r>
      <w:r w:rsidR="00844BA0" w:rsidRPr="009F7A61">
        <w:rPr>
          <w:rFonts w:eastAsiaTheme="minorHAnsi"/>
          <w:b/>
          <w:bCs/>
        </w:rPr>
        <w:t>3.</w:t>
      </w:r>
      <w:r w:rsidR="00E56044" w:rsidRPr="009F7A61">
        <w:rPr>
          <w:rFonts w:eastAsiaTheme="minorHAnsi"/>
          <w:b/>
          <w:bCs/>
        </w:rPr>
        <w:t>3</w:t>
      </w:r>
    </w:p>
    <w:p w:rsidR="00E56044" w:rsidRPr="009F7A61" w:rsidRDefault="00BC5E73" w:rsidP="000B307D">
      <w:pPr>
        <w:spacing w:line="480" w:lineRule="auto"/>
        <w:jc w:val="center"/>
        <w:rPr>
          <w:rFonts w:eastAsiaTheme="minorHAnsi"/>
          <w:b/>
          <w:bCs/>
        </w:rPr>
      </w:pPr>
      <w:r w:rsidRPr="009F7A61">
        <w:rPr>
          <w:b/>
        </w:rPr>
        <w:t>Penduduk Pulau Sipora Berdasarkan</w:t>
      </w:r>
      <w:r w:rsidRPr="009F7A61">
        <w:rPr>
          <w:rFonts w:eastAsiaTheme="minorHAnsi"/>
          <w:b/>
          <w:bCs/>
        </w:rPr>
        <w:t xml:space="preserve"> </w:t>
      </w:r>
      <w:r w:rsidR="009F5E62" w:rsidRPr="009F7A61">
        <w:rPr>
          <w:rFonts w:eastAsiaTheme="minorHAnsi"/>
          <w:b/>
          <w:bCs/>
        </w:rPr>
        <w:t>Agama</w:t>
      </w:r>
      <w:r w:rsidR="00E56044" w:rsidRPr="009F7A61">
        <w:rPr>
          <w:rFonts w:eastAsiaTheme="minorHAnsi"/>
          <w:b/>
          <w:bCs/>
        </w:rPr>
        <w:t xml:space="preserve"> Tahun 2014</w:t>
      </w:r>
    </w:p>
    <w:tbl>
      <w:tblPr>
        <w:tblStyle w:val="TableGrid"/>
        <w:tblW w:w="0" w:type="auto"/>
        <w:tblInd w:w="817" w:type="dxa"/>
        <w:tblLook w:val="04A0"/>
      </w:tblPr>
      <w:tblGrid>
        <w:gridCol w:w="567"/>
        <w:gridCol w:w="1559"/>
        <w:gridCol w:w="2268"/>
        <w:gridCol w:w="2942"/>
      </w:tblGrid>
      <w:tr w:rsidR="00E56044" w:rsidRPr="009F7A61" w:rsidTr="00E56044">
        <w:tc>
          <w:tcPr>
            <w:tcW w:w="567" w:type="dxa"/>
          </w:tcPr>
          <w:p w:rsidR="00E56044" w:rsidRPr="009F7A61" w:rsidRDefault="00E56044" w:rsidP="00230B98">
            <w:pPr>
              <w:spacing w:line="360" w:lineRule="auto"/>
              <w:rPr>
                <w:rFonts w:eastAsiaTheme="minorHAnsi"/>
                <w:bCs/>
              </w:rPr>
            </w:pPr>
            <w:r w:rsidRPr="009F7A61">
              <w:rPr>
                <w:rFonts w:eastAsiaTheme="minorHAnsi"/>
                <w:bCs/>
              </w:rPr>
              <w:t xml:space="preserve">No </w:t>
            </w:r>
          </w:p>
        </w:tc>
        <w:tc>
          <w:tcPr>
            <w:tcW w:w="1559" w:type="dxa"/>
          </w:tcPr>
          <w:p w:rsidR="00E56044" w:rsidRPr="009F7A61" w:rsidRDefault="00E56044" w:rsidP="00230B98">
            <w:pPr>
              <w:spacing w:line="360" w:lineRule="auto"/>
              <w:jc w:val="center"/>
              <w:rPr>
                <w:rFonts w:eastAsiaTheme="minorHAnsi"/>
                <w:bCs/>
              </w:rPr>
            </w:pPr>
            <w:r w:rsidRPr="009F7A61">
              <w:rPr>
                <w:rFonts w:eastAsiaTheme="minorHAnsi"/>
                <w:bCs/>
              </w:rPr>
              <w:t>Agama</w:t>
            </w:r>
          </w:p>
        </w:tc>
        <w:tc>
          <w:tcPr>
            <w:tcW w:w="2268" w:type="dxa"/>
          </w:tcPr>
          <w:p w:rsidR="00E56044" w:rsidRPr="009F7A61" w:rsidRDefault="00E56044" w:rsidP="00230B98">
            <w:pPr>
              <w:spacing w:line="360" w:lineRule="auto"/>
              <w:jc w:val="center"/>
              <w:rPr>
                <w:rFonts w:eastAsiaTheme="minorHAnsi"/>
                <w:bCs/>
              </w:rPr>
            </w:pPr>
            <w:r w:rsidRPr="009F7A61">
              <w:rPr>
                <w:rFonts w:eastAsiaTheme="minorHAnsi"/>
                <w:bCs/>
              </w:rPr>
              <w:t>Jumlah Penduduk</w:t>
            </w:r>
          </w:p>
        </w:tc>
        <w:tc>
          <w:tcPr>
            <w:tcW w:w="2942" w:type="dxa"/>
          </w:tcPr>
          <w:p w:rsidR="00E56044" w:rsidRPr="009F7A61" w:rsidRDefault="00E56044" w:rsidP="00230B98">
            <w:pPr>
              <w:spacing w:line="360" w:lineRule="auto"/>
              <w:jc w:val="center"/>
              <w:rPr>
                <w:rFonts w:eastAsiaTheme="minorHAnsi"/>
                <w:bCs/>
              </w:rPr>
            </w:pPr>
            <w:r w:rsidRPr="009F7A61">
              <w:rPr>
                <w:rFonts w:eastAsiaTheme="minorHAnsi"/>
                <w:bCs/>
              </w:rPr>
              <w:t>Prosentase</w:t>
            </w:r>
          </w:p>
        </w:tc>
      </w:tr>
      <w:tr w:rsidR="00E56044" w:rsidRPr="009F7A61" w:rsidTr="00E56044">
        <w:tc>
          <w:tcPr>
            <w:tcW w:w="567" w:type="dxa"/>
          </w:tcPr>
          <w:p w:rsidR="00E56044" w:rsidRPr="009F7A61" w:rsidRDefault="00E56044" w:rsidP="00230B98">
            <w:pPr>
              <w:spacing w:line="360" w:lineRule="auto"/>
              <w:rPr>
                <w:rFonts w:eastAsiaTheme="minorHAnsi"/>
                <w:bCs/>
              </w:rPr>
            </w:pPr>
            <w:r w:rsidRPr="009F7A61">
              <w:rPr>
                <w:rFonts w:eastAsiaTheme="minorHAnsi"/>
                <w:bCs/>
              </w:rPr>
              <w:t>1</w:t>
            </w:r>
          </w:p>
        </w:tc>
        <w:tc>
          <w:tcPr>
            <w:tcW w:w="1559" w:type="dxa"/>
          </w:tcPr>
          <w:p w:rsidR="00E56044" w:rsidRPr="009F7A61" w:rsidRDefault="00E56044" w:rsidP="00230B98">
            <w:pPr>
              <w:spacing w:line="360" w:lineRule="auto"/>
              <w:rPr>
                <w:rFonts w:eastAsiaTheme="minorHAnsi"/>
                <w:bCs/>
              </w:rPr>
            </w:pPr>
            <w:r w:rsidRPr="009F7A61">
              <w:rPr>
                <w:rFonts w:eastAsiaTheme="minorHAnsi"/>
                <w:bCs/>
              </w:rPr>
              <w:t xml:space="preserve">Islam </w:t>
            </w:r>
          </w:p>
        </w:tc>
        <w:tc>
          <w:tcPr>
            <w:tcW w:w="2268" w:type="dxa"/>
          </w:tcPr>
          <w:p w:rsidR="00E56044" w:rsidRPr="009F7A61" w:rsidRDefault="00E56044" w:rsidP="00230B98">
            <w:pPr>
              <w:spacing w:line="360" w:lineRule="auto"/>
              <w:jc w:val="right"/>
              <w:rPr>
                <w:rFonts w:eastAsiaTheme="minorHAnsi"/>
                <w:bCs/>
              </w:rPr>
            </w:pPr>
            <w:r w:rsidRPr="009F7A61">
              <w:rPr>
                <w:rFonts w:eastAsiaTheme="minorHAnsi"/>
                <w:bCs/>
              </w:rPr>
              <w:t>5.660</w:t>
            </w:r>
            <w:r w:rsidR="00E447C5" w:rsidRPr="009F7A61">
              <w:rPr>
                <w:rFonts w:eastAsiaTheme="minorHAnsi"/>
                <w:bCs/>
              </w:rPr>
              <w:t xml:space="preserve"> orang</w:t>
            </w:r>
          </w:p>
        </w:tc>
        <w:tc>
          <w:tcPr>
            <w:tcW w:w="2942" w:type="dxa"/>
          </w:tcPr>
          <w:p w:rsidR="00E56044" w:rsidRPr="009F7A61" w:rsidRDefault="00E447C5" w:rsidP="00230B98">
            <w:pPr>
              <w:spacing w:line="360" w:lineRule="auto"/>
              <w:jc w:val="right"/>
              <w:rPr>
                <w:rFonts w:eastAsiaTheme="minorHAnsi"/>
                <w:bCs/>
              </w:rPr>
            </w:pPr>
            <w:r w:rsidRPr="009F7A61">
              <w:rPr>
                <w:rFonts w:eastAsiaTheme="minorHAnsi"/>
                <w:bCs/>
              </w:rPr>
              <w:t>27,98%</w:t>
            </w:r>
          </w:p>
        </w:tc>
      </w:tr>
      <w:tr w:rsidR="00E56044" w:rsidRPr="009F7A61" w:rsidTr="00E56044">
        <w:tc>
          <w:tcPr>
            <w:tcW w:w="567" w:type="dxa"/>
          </w:tcPr>
          <w:p w:rsidR="00E56044" w:rsidRPr="009F7A61" w:rsidRDefault="00E56044" w:rsidP="00230B98">
            <w:pPr>
              <w:spacing w:line="360" w:lineRule="auto"/>
              <w:rPr>
                <w:rFonts w:eastAsiaTheme="minorHAnsi"/>
                <w:bCs/>
              </w:rPr>
            </w:pPr>
            <w:r w:rsidRPr="009F7A61">
              <w:rPr>
                <w:rFonts w:eastAsiaTheme="minorHAnsi"/>
                <w:bCs/>
              </w:rPr>
              <w:t>2</w:t>
            </w:r>
          </w:p>
        </w:tc>
        <w:tc>
          <w:tcPr>
            <w:tcW w:w="1559" w:type="dxa"/>
          </w:tcPr>
          <w:p w:rsidR="00E56044" w:rsidRPr="009F7A61" w:rsidRDefault="00E56044" w:rsidP="00230B98">
            <w:pPr>
              <w:spacing w:line="360" w:lineRule="auto"/>
              <w:rPr>
                <w:rFonts w:eastAsiaTheme="minorHAnsi"/>
                <w:bCs/>
              </w:rPr>
            </w:pPr>
            <w:r w:rsidRPr="009F7A61">
              <w:rPr>
                <w:rFonts w:eastAsiaTheme="minorHAnsi"/>
                <w:bCs/>
              </w:rPr>
              <w:t>Protestan</w:t>
            </w:r>
          </w:p>
        </w:tc>
        <w:tc>
          <w:tcPr>
            <w:tcW w:w="2268" w:type="dxa"/>
          </w:tcPr>
          <w:p w:rsidR="00E56044" w:rsidRPr="009F7A61" w:rsidRDefault="00E447C5" w:rsidP="00230B98">
            <w:pPr>
              <w:spacing w:line="360" w:lineRule="auto"/>
              <w:jc w:val="right"/>
              <w:rPr>
                <w:rFonts w:eastAsiaTheme="minorHAnsi"/>
                <w:bCs/>
              </w:rPr>
            </w:pPr>
            <w:r w:rsidRPr="009F7A61">
              <w:rPr>
                <w:rFonts w:eastAsiaTheme="minorHAnsi"/>
                <w:bCs/>
              </w:rPr>
              <w:t>12.480 orang</w:t>
            </w:r>
          </w:p>
        </w:tc>
        <w:tc>
          <w:tcPr>
            <w:tcW w:w="2942" w:type="dxa"/>
          </w:tcPr>
          <w:p w:rsidR="00E56044" w:rsidRPr="009F7A61" w:rsidRDefault="00E447C5" w:rsidP="00230B98">
            <w:pPr>
              <w:spacing w:line="360" w:lineRule="auto"/>
              <w:jc w:val="right"/>
              <w:rPr>
                <w:rFonts w:eastAsiaTheme="minorHAnsi"/>
                <w:bCs/>
              </w:rPr>
            </w:pPr>
            <w:r w:rsidRPr="009F7A61">
              <w:rPr>
                <w:rFonts w:eastAsiaTheme="minorHAnsi"/>
                <w:bCs/>
              </w:rPr>
              <w:t>61,68%</w:t>
            </w:r>
          </w:p>
        </w:tc>
      </w:tr>
      <w:tr w:rsidR="00E56044" w:rsidRPr="009F7A61" w:rsidTr="00E56044">
        <w:tc>
          <w:tcPr>
            <w:tcW w:w="567" w:type="dxa"/>
          </w:tcPr>
          <w:p w:rsidR="00E56044" w:rsidRPr="009F7A61" w:rsidRDefault="00E56044" w:rsidP="00230B98">
            <w:pPr>
              <w:spacing w:line="360" w:lineRule="auto"/>
              <w:rPr>
                <w:rFonts w:eastAsiaTheme="minorHAnsi"/>
                <w:bCs/>
              </w:rPr>
            </w:pPr>
            <w:r w:rsidRPr="009F7A61">
              <w:rPr>
                <w:rFonts w:eastAsiaTheme="minorHAnsi"/>
                <w:bCs/>
              </w:rPr>
              <w:t>3</w:t>
            </w:r>
          </w:p>
        </w:tc>
        <w:tc>
          <w:tcPr>
            <w:tcW w:w="1559" w:type="dxa"/>
          </w:tcPr>
          <w:p w:rsidR="00E56044" w:rsidRPr="009F7A61" w:rsidRDefault="00E56044" w:rsidP="00230B98">
            <w:pPr>
              <w:spacing w:line="360" w:lineRule="auto"/>
              <w:rPr>
                <w:rFonts w:eastAsiaTheme="minorHAnsi"/>
                <w:bCs/>
              </w:rPr>
            </w:pPr>
            <w:r w:rsidRPr="009F7A61">
              <w:rPr>
                <w:rFonts w:eastAsiaTheme="minorHAnsi"/>
                <w:bCs/>
              </w:rPr>
              <w:t xml:space="preserve">Khatolik </w:t>
            </w:r>
          </w:p>
        </w:tc>
        <w:tc>
          <w:tcPr>
            <w:tcW w:w="2268" w:type="dxa"/>
          </w:tcPr>
          <w:p w:rsidR="00E56044" w:rsidRPr="009F7A61" w:rsidRDefault="008A0FE7" w:rsidP="00230B98">
            <w:pPr>
              <w:spacing w:line="360" w:lineRule="auto"/>
              <w:jc w:val="right"/>
              <w:rPr>
                <w:rFonts w:eastAsiaTheme="minorHAnsi"/>
                <w:bCs/>
              </w:rPr>
            </w:pPr>
            <w:r w:rsidRPr="009F7A61">
              <w:rPr>
                <w:rFonts w:eastAsiaTheme="minorHAnsi"/>
                <w:bCs/>
              </w:rPr>
              <w:t>2.092</w:t>
            </w:r>
            <w:r w:rsidR="00E447C5" w:rsidRPr="009F7A61">
              <w:rPr>
                <w:rFonts w:eastAsiaTheme="minorHAnsi"/>
                <w:bCs/>
              </w:rPr>
              <w:t xml:space="preserve"> orang</w:t>
            </w:r>
          </w:p>
        </w:tc>
        <w:tc>
          <w:tcPr>
            <w:tcW w:w="2942" w:type="dxa"/>
          </w:tcPr>
          <w:p w:rsidR="00E56044" w:rsidRPr="009F7A61" w:rsidRDefault="008A0FE7" w:rsidP="00230B98">
            <w:pPr>
              <w:spacing w:line="360" w:lineRule="auto"/>
              <w:jc w:val="right"/>
              <w:rPr>
                <w:rFonts w:eastAsiaTheme="minorHAnsi"/>
                <w:bCs/>
              </w:rPr>
            </w:pPr>
            <w:r w:rsidRPr="009F7A61">
              <w:rPr>
                <w:rFonts w:eastAsiaTheme="minorHAnsi"/>
                <w:bCs/>
              </w:rPr>
              <w:t>10,</w:t>
            </w:r>
            <w:r w:rsidR="00E447C5" w:rsidRPr="009F7A61">
              <w:rPr>
                <w:rFonts w:eastAsiaTheme="minorHAnsi"/>
                <w:bCs/>
              </w:rPr>
              <w:t>4</w:t>
            </w:r>
            <w:r w:rsidRPr="009F7A61">
              <w:rPr>
                <w:rFonts w:eastAsiaTheme="minorHAnsi"/>
                <w:bCs/>
              </w:rPr>
              <w:t>3</w:t>
            </w:r>
            <w:r w:rsidR="00E447C5" w:rsidRPr="009F7A61">
              <w:rPr>
                <w:rFonts w:eastAsiaTheme="minorHAnsi"/>
                <w:bCs/>
              </w:rPr>
              <w:t>%</w:t>
            </w:r>
          </w:p>
        </w:tc>
      </w:tr>
      <w:tr w:rsidR="00E56044" w:rsidRPr="009F7A61" w:rsidTr="006E3BCB">
        <w:tc>
          <w:tcPr>
            <w:tcW w:w="2126" w:type="dxa"/>
            <w:gridSpan w:val="2"/>
          </w:tcPr>
          <w:p w:rsidR="00E56044" w:rsidRPr="009F7A61" w:rsidRDefault="00E56044" w:rsidP="00230B98">
            <w:pPr>
              <w:spacing w:line="360" w:lineRule="auto"/>
              <w:jc w:val="center"/>
              <w:rPr>
                <w:rFonts w:eastAsiaTheme="minorHAnsi"/>
                <w:bCs/>
              </w:rPr>
            </w:pPr>
            <w:r w:rsidRPr="009F7A61">
              <w:rPr>
                <w:rFonts w:eastAsiaTheme="minorHAnsi"/>
                <w:bCs/>
              </w:rPr>
              <w:t>Jumlah</w:t>
            </w:r>
          </w:p>
        </w:tc>
        <w:tc>
          <w:tcPr>
            <w:tcW w:w="2268" w:type="dxa"/>
          </w:tcPr>
          <w:p w:rsidR="00E56044" w:rsidRPr="009F7A61" w:rsidRDefault="00E447C5" w:rsidP="00230B98">
            <w:pPr>
              <w:spacing w:line="360" w:lineRule="auto"/>
              <w:jc w:val="right"/>
              <w:rPr>
                <w:rFonts w:eastAsiaTheme="minorHAnsi"/>
                <w:bCs/>
              </w:rPr>
            </w:pPr>
            <w:r w:rsidRPr="009F7A61">
              <w:rPr>
                <w:rFonts w:eastAsiaTheme="minorHAnsi"/>
                <w:bCs/>
              </w:rPr>
              <w:t>20.232 orang</w:t>
            </w:r>
          </w:p>
        </w:tc>
        <w:tc>
          <w:tcPr>
            <w:tcW w:w="2942" w:type="dxa"/>
          </w:tcPr>
          <w:p w:rsidR="00E56044" w:rsidRPr="009F7A61" w:rsidRDefault="00E447C5" w:rsidP="00230B98">
            <w:pPr>
              <w:spacing w:line="360" w:lineRule="auto"/>
              <w:jc w:val="right"/>
              <w:rPr>
                <w:rFonts w:eastAsiaTheme="minorHAnsi"/>
                <w:bCs/>
              </w:rPr>
            </w:pPr>
            <w:r w:rsidRPr="009F7A61">
              <w:rPr>
                <w:rFonts w:eastAsiaTheme="minorHAnsi"/>
                <w:bCs/>
              </w:rPr>
              <w:t>100,00%</w:t>
            </w:r>
          </w:p>
        </w:tc>
      </w:tr>
    </w:tbl>
    <w:p w:rsidR="000B307D" w:rsidRDefault="000B307D" w:rsidP="00683C0B">
      <w:pPr>
        <w:ind w:left="2694" w:hanging="1887"/>
        <w:jc w:val="both"/>
        <w:rPr>
          <w:sz w:val="22"/>
          <w:szCs w:val="22"/>
        </w:rPr>
      </w:pPr>
    </w:p>
    <w:p w:rsidR="00E56044" w:rsidRPr="009F7A61" w:rsidRDefault="00E447C5" w:rsidP="00A24217">
      <w:pPr>
        <w:ind w:left="709"/>
        <w:jc w:val="both"/>
        <w:rPr>
          <w:rFonts w:eastAsiaTheme="minorHAnsi"/>
          <w:bCs/>
          <w:sz w:val="22"/>
          <w:szCs w:val="22"/>
        </w:rPr>
      </w:pPr>
      <w:r w:rsidRPr="009F7A61">
        <w:rPr>
          <w:sz w:val="22"/>
          <w:szCs w:val="22"/>
        </w:rPr>
        <w:t xml:space="preserve">Diolah dari sumber: </w:t>
      </w:r>
      <w:r w:rsidRPr="009F7A61">
        <w:rPr>
          <w:rFonts w:eastAsiaTheme="minorHAnsi"/>
          <w:bCs/>
          <w:sz w:val="22"/>
          <w:szCs w:val="22"/>
        </w:rPr>
        <w:t xml:space="preserve">Kabupaten Kepulauan Mentawai Dalam Angka    Tahun 2014, </w:t>
      </w:r>
      <w:r w:rsidRPr="009F7A61">
        <w:rPr>
          <w:sz w:val="22"/>
          <w:szCs w:val="22"/>
        </w:rPr>
        <w:t xml:space="preserve">data dari Kantor </w:t>
      </w:r>
      <w:r w:rsidRPr="009F7A61">
        <w:rPr>
          <w:rFonts w:eastAsiaTheme="minorHAnsi"/>
          <w:bCs/>
          <w:sz w:val="22"/>
          <w:szCs w:val="22"/>
        </w:rPr>
        <w:t>Desa Tuapejat, Sido Makmur, Sipora Jaya, Bukit Pamewa, Goisooinan, Betu Moga, Sioban, Mara, Nemnem Leleu, Matobek, Saureinu, Bosua, Beriolu, Kantor</w:t>
      </w:r>
      <w:r w:rsidR="002519D8" w:rsidRPr="009F7A61">
        <w:rPr>
          <w:rFonts w:eastAsiaTheme="minorHAnsi"/>
          <w:bCs/>
          <w:sz w:val="22"/>
          <w:szCs w:val="22"/>
        </w:rPr>
        <w:t xml:space="preserve"> Camat Sipota Utara dan Selatan</w:t>
      </w:r>
      <w:r w:rsidRPr="009F7A61">
        <w:rPr>
          <w:rFonts w:eastAsiaTheme="minorHAnsi"/>
          <w:bCs/>
          <w:sz w:val="22"/>
          <w:szCs w:val="22"/>
        </w:rPr>
        <w:t xml:space="preserve"> tahun 2014.</w:t>
      </w:r>
    </w:p>
    <w:p w:rsidR="00230B98" w:rsidRPr="009F7A61" w:rsidRDefault="00230B98" w:rsidP="00E447C5">
      <w:pPr>
        <w:ind w:left="2835" w:hanging="2028"/>
        <w:jc w:val="both"/>
        <w:rPr>
          <w:rFonts w:eastAsiaTheme="minorHAnsi"/>
          <w:bCs/>
        </w:rPr>
      </w:pPr>
    </w:p>
    <w:p w:rsidR="005919CD" w:rsidRPr="009F7A61" w:rsidRDefault="00844BA0" w:rsidP="000B307D">
      <w:pPr>
        <w:spacing w:line="480" w:lineRule="auto"/>
        <w:ind w:left="720" w:firstLine="720"/>
        <w:jc w:val="both"/>
        <w:rPr>
          <w:rFonts w:eastAsiaTheme="minorHAnsi"/>
          <w:bCs/>
        </w:rPr>
      </w:pPr>
      <w:r w:rsidRPr="009F7A61">
        <w:rPr>
          <w:rFonts w:eastAsiaTheme="minorHAnsi"/>
          <w:bCs/>
        </w:rPr>
        <w:t>Dari tabel di</w:t>
      </w:r>
      <w:r w:rsidR="007F516F" w:rsidRPr="009F7A61">
        <w:rPr>
          <w:rFonts w:eastAsiaTheme="minorHAnsi"/>
          <w:bCs/>
        </w:rPr>
        <w:t xml:space="preserve"> atas menu</w:t>
      </w:r>
      <w:r w:rsidRPr="009F7A61">
        <w:rPr>
          <w:rFonts w:eastAsiaTheme="minorHAnsi"/>
          <w:bCs/>
        </w:rPr>
        <w:t>n</w:t>
      </w:r>
      <w:r w:rsidR="007F516F" w:rsidRPr="009F7A61">
        <w:rPr>
          <w:rFonts w:eastAsiaTheme="minorHAnsi"/>
          <w:bCs/>
        </w:rPr>
        <w:t>juk</w:t>
      </w:r>
      <w:r w:rsidR="009F5E62" w:rsidRPr="009F7A61">
        <w:rPr>
          <w:rFonts w:eastAsiaTheme="minorHAnsi"/>
          <w:bCs/>
        </w:rPr>
        <w:t xml:space="preserve">kan jumlah masyarakat </w:t>
      </w:r>
      <w:r w:rsidR="00607FD5" w:rsidRPr="009F7A61">
        <w:rPr>
          <w:rFonts w:eastAsiaTheme="minorHAnsi"/>
          <w:bCs/>
        </w:rPr>
        <w:t>Islam</w:t>
      </w:r>
      <w:r w:rsidRPr="009F7A61">
        <w:rPr>
          <w:rFonts w:eastAsiaTheme="minorHAnsi"/>
          <w:bCs/>
        </w:rPr>
        <w:t xml:space="preserve"> di Pu</w:t>
      </w:r>
      <w:r w:rsidR="009F5E62" w:rsidRPr="009F7A61">
        <w:rPr>
          <w:rFonts w:eastAsiaTheme="minorHAnsi"/>
          <w:bCs/>
        </w:rPr>
        <w:t>lau Sipora mene</w:t>
      </w:r>
      <w:r w:rsidRPr="009F7A61">
        <w:rPr>
          <w:rFonts w:eastAsiaTheme="minorHAnsi"/>
          <w:bCs/>
        </w:rPr>
        <w:t>m</w:t>
      </w:r>
      <w:r w:rsidR="009F5E62" w:rsidRPr="009F7A61">
        <w:rPr>
          <w:rFonts w:eastAsiaTheme="minorHAnsi"/>
          <w:bCs/>
        </w:rPr>
        <w:t xml:space="preserve">pati posisi kedua </w:t>
      </w:r>
      <w:r w:rsidR="0039476C" w:rsidRPr="009F7A61">
        <w:rPr>
          <w:rFonts w:eastAsiaTheme="minorHAnsi"/>
          <w:bCs/>
        </w:rPr>
        <w:t>dengan p</w:t>
      </w:r>
      <w:r w:rsidR="007F516F" w:rsidRPr="009F7A61">
        <w:rPr>
          <w:rFonts w:eastAsiaTheme="minorHAnsi"/>
          <w:bCs/>
        </w:rPr>
        <w:t>r</w:t>
      </w:r>
      <w:r w:rsidR="0039476C" w:rsidRPr="009F7A61">
        <w:rPr>
          <w:rFonts w:eastAsiaTheme="minorHAnsi"/>
          <w:bCs/>
        </w:rPr>
        <w:t>o</w:t>
      </w:r>
      <w:r w:rsidR="007F516F" w:rsidRPr="009F7A61">
        <w:rPr>
          <w:rFonts w:eastAsiaTheme="minorHAnsi"/>
          <w:bCs/>
        </w:rPr>
        <w:t xml:space="preserve">sentase </w:t>
      </w:r>
      <w:r w:rsidR="00E447C5" w:rsidRPr="009F7A61">
        <w:rPr>
          <w:rFonts w:eastAsiaTheme="minorHAnsi"/>
          <w:bCs/>
        </w:rPr>
        <w:t>27,98</w:t>
      </w:r>
      <w:r w:rsidR="009F5E62" w:rsidRPr="009F7A61">
        <w:rPr>
          <w:rFonts w:eastAsiaTheme="minorHAnsi"/>
          <w:bCs/>
        </w:rPr>
        <w:t>%</w:t>
      </w:r>
      <w:r w:rsidR="005612FA" w:rsidRPr="009F7A61">
        <w:rPr>
          <w:rFonts w:eastAsiaTheme="minorHAnsi"/>
          <w:bCs/>
        </w:rPr>
        <w:t xml:space="preserve"> di</w:t>
      </w:r>
      <w:r w:rsidR="006E3BCB" w:rsidRPr="009F7A61">
        <w:rPr>
          <w:rFonts w:eastAsiaTheme="minorHAnsi"/>
          <w:bCs/>
        </w:rPr>
        <w:t xml:space="preserve">bandingkan </w:t>
      </w:r>
      <w:r w:rsidR="006E3BCB" w:rsidRPr="009F7A61">
        <w:rPr>
          <w:rFonts w:eastAsiaTheme="minorHAnsi"/>
          <w:bCs/>
        </w:rPr>
        <w:lastRenderedPageBreak/>
        <w:t>Protestan 61,68%, dengan selisih 33,7%. Akan tetapi dibandingkan dengan Khatolik, pemelu</w:t>
      </w:r>
      <w:r w:rsidR="0063237D">
        <w:rPr>
          <w:rFonts w:eastAsiaTheme="minorHAnsi"/>
          <w:bCs/>
        </w:rPr>
        <w:t>k Islam lebih banyak dengan selisih</w:t>
      </w:r>
      <w:r w:rsidR="008A0FE7" w:rsidRPr="009F7A61">
        <w:rPr>
          <w:rFonts w:eastAsiaTheme="minorHAnsi"/>
          <w:bCs/>
        </w:rPr>
        <w:t xml:space="preserve"> 3.568</w:t>
      </w:r>
      <w:r w:rsidR="006E3BCB" w:rsidRPr="009F7A61">
        <w:rPr>
          <w:rFonts w:eastAsiaTheme="minorHAnsi"/>
          <w:bCs/>
        </w:rPr>
        <w:t xml:space="preserve"> orang.</w:t>
      </w:r>
      <w:r w:rsidR="006E3BCB" w:rsidRPr="009F7A61">
        <w:rPr>
          <w:rStyle w:val="FootnoteReference"/>
          <w:rFonts w:eastAsiaTheme="minorHAnsi"/>
          <w:bCs/>
        </w:rPr>
        <w:footnoteReference w:id="8"/>
      </w:r>
    </w:p>
    <w:p w:rsidR="007F516F" w:rsidRPr="009F7A61" w:rsidRDefault="007F516F" w:rsidP="000B307D">
      <w:pPr>
        <w:pStyle w:val="ListParagraph"/>
        <w:numPr>
          <w:ilvl w:val="0"/>
          <w:numId w:val="10"/>
        </w:numPr>
        <w:spacing w:after="0" w:line="480" w:lineRule="auto"/>
        <w:ind w:left="993"/>
        <w:rPr>
          <w:rFonts w:ascii="Times New Roman" w:eastAsiaTheme="minorHAnsi" w:hAnsi="Times New Roman"/>
          <w:b/>
          <w:bCs/>
          <w:sz w:val="24"/>
          <w:szCs w:val="24"/>
        </w:rPr>
      </w:pPr>
      <w:r w:rsidRPr="009F7A61">
        <w:rPr>
          <w:rFonts w:ascii="Times New Roman" w:eastAsiaTheme="minorHAnsi" w:hAnsi="Times New Roman"/>
          <w:b/>
          <w:bCs/>
          <w:sz w:val="24"/>
          <w:szCs w:val="24"/>
        </w:rPr>
        <w:t xml:space="preserve">Jumlah </w:t>
      </w:r>
      <w:r w:rsidR="006635B2" w:rsidRPr="009F7A61">
        <w:rPr>
          <w:rFonts w:ascii="Times New Roman" w:eastAsiaTheme="minorHAnsi" w:hAnsi="Times New Roman"/>
          <w:b/>
          <w:bCs/>
          <w:sz w:val="24"/>
          <w:szCs w:val="24"/>
        </w:rPr>
        <w:t xml:space="preserve">Penduduk </w:t>
      </w:r>
      <w:r w:rsidR="00230B98" w:rsidRPr="009F7A61">
        <w:rPr>
          <w:rFonts w:ascii="Times New Roman" w:eastAsiaTheme="minorHAnsi" w:hAnsi="Times New Roman"/>
          <w:b/>
          <w:bCs/>
          <w:sz w:val="24"/>
          <w:szCs w:val="24"/>
        </w:rPr>
        <w:t>Desa</w:t>
      </w:r>
      <w:r w:rsidR="007E0A73">
        <w:rPr>
          <w:rFonts w:ascii="Times New Roman" w:eastAsiaTheme="minorHAnsi" w:hAnsi="Times New Roman"/>
          <w:b/>
          <w:bCs/>
          <w:sz w:val="24"/>
          <w:szCs w:val="24"/>
        </w:rPr>
        <w:t>-Desa</w:t>
      </w:r>
      <w:r w:rsidR="00230B98" w:rsidRPr="009F7A61">
        <w:rPr>
          <w:rFonts w:ascii="Times New Roman" w:eastAsiaTheme="minorHAnsi" w:hAnsi="Times New Roman"/>
          <w:b/>
          <w:bCs/>
          <w:sz w:val="24"/>
          <w:szCs w:val="24"/>
        </w:rPr>
        <w:t xml:space="preserve"> Berdasarkan Agama</w:t>
      </w:r>
      <w:r w:rsidR="007E0A73">
        <w:rPr>
          <w:rFonts w:ascii="Times New Roman" w:eastAsiaTheme="minorHAnsi" w:hAnsi="Times New Roman"/>
          <w:b/>
          <w:bCs/>
          <w:sz w:val="24"/>
          <w:szCs w:val="24"/>
        </w:rPr>
        <w:t xml:space="preserve"> di Pulau Sipora</w:t>
      </w:r>
    </w:p>
    <w:p w:rsidR="007F516F" w:rsidRPr="009F7A61" w:rsidRDefault="006635B2" w:rsidP="006E3BCB">
      <w:pPr>
        <w:spacing w:line="480" w:lineRule="auto"/>
        <w:ind w:left="720" w:firstLine="720"/>
        <w:jc w:val="both"/>
        <w:rPr>
          <w:rFonts w:eastAsiaTheme="minorHAnsi"/>
          <w:bCs/>
        </w:rPr>
      </w:pPr>
      <w:r w:rsidRPr="009F7A61">
        <w:rPr>
          <w:rFonts w:eastAsiaTheme="minorHAnsi"/>
          <w:bCs/>
        </w:rPr>
        <w:t xml:space="preserve">Pada </w:t>
      </w:r>
      <w:r w:rsidR="006E3BCB" w:rsidRPr="009F7A61">
        <w:rPr>
          <w:rFonts w:eastAsiaTheme="minorHAnsi"/>
          <w:bCs/>
        </w:rPr>
        <w:t>tahun 2014 Pulau Sipora terdapat 13</w:t>
      </w:r>
      <w:r w:rsidR="007F516F" w:rsidRPr="009F7A61">
        <w:rPr>
          <w:rFonts w:eastAsiaTheme="minorHAnsi"/>
          <w:bCs/>
        </w:rPr>
        <w:t xml:space="preserve"> desa yaitu </w:t>
      </w:r>
      <w:r w:rsidR="00CC1E65" w:rsidRPr="009F7A61">
        <w:rPr>
          <w:rFonts w:eastAsiaTheme="minorHAnsi"/>
          <w:bCs/>
        </w:rPr>
        <w:t>Bosua, Beriul</w:t>
      </w:r>
      <w:r w:rsidR="00853061" w:rsidRPr="009F7A61">
        <w:rPr>
          <w:rFonts w:eastAsiaTheme="minorHAnsi"/>
          <w:bCs/>
        </w:rPr>
        <w:t>o</w:t>
      </w:r>
      <w:r w:rsidR="00CC1E65" w:rsidRPr="009F7A61">
        <w:rPr>
          <w:rFonts w:eastAsiaTheme="minorHAnsi"/>
          <w:bCs/>
        </w:rPr>
        <w:t>u, Nemnem Lel</w:t>
      </w:r>
      <w:r w:rsidR="00853061" w:rsidRPr="009F7A61">
        <w:rPr>
          <w:rFonts w:eastAsiaTheme="minorHAnsi"/>
          <w:bCs/>
        </w:rPr>
        <w:t>e</w:t>
      </w:r>
      <w:r w:rsidR="00CC1E65" w:rsidRPr="009F7A61">
        <w:rPr>
          <w:rFonts w:eastAsiaTheme="minorHAnsi"/>
          <w:bCs/>
        </w:rPr>
        <w:t>u</w:t>
      </w:r>
      <w:r w:rsidR="00853061" w:rsidRPr="009F7A61">
        <w:rPr>
          <w:rFonts w:eastAsiaTheme="minorHAnsi"/>
          <w:bCs/>
        </w:rPr>
        <w:t>, Mara, Sioban, Matobe, Saureinu, Goiso</w:t>
      </w:r>
      <w:r w:rsidR="00CC1E65" w:rsidRPr="009F7A61">
        <w:rPr>
          <w:rFonts w:eastAsiaTheme="minorHAnsi"/>
          <w:bCs/>
        </w:rPr>
        <w:t xml:space="preserve">oinan, Tuapejat, </w:t>
      </w:r>
      <w:r w:rsidR="00853061" w:rsidRPr="009F7A61">
        <w:rPr>
          <w:rFonts w:eastAsiaTheme="minorHAnsi"/>
          <w:bCs/>
        </w:rPr>
        <w:t xml:space="preserve">Bukit Pamewa, Sido Makmur, Betu Moga </w:t>
      </w:r>
      <w:r w:rsidR="00CC1E65" w:rsidRPr="009F7A61">
        <w:rPr>
          <w:rFonts w:eastAsiaTheme="minorHAnsi"/>
          <w:bCs/>
        </w:rPr>
        <w:t>dan Sipor</w:t>
      </w:r>
      <w:r w:rsidR="00844BA0" w:rsidRPr="009F7A61">
        <w:rPr>
          <w:rFonts w:eastAsiaTheme="minorHAnsi"/>
          <w:bCs/>
        </w:rPr>
        <w:t>a Jaya. Berdasarkan jumlah desa</w:t>
      </w:r>
      <w:r w:rsidR="00CC1E65" w:rsidRPr="009F7A61">
        <w:rPr>
          <w:rFonts w:eastAsiaTheme="minorHAnsi"/>
          <w:bCs/>
        </w:rPr>
        <w:t xml:space="preserve"> tersebut jumlah penduduk</w:t>
      </w:r>
      <w:r w:rsidR="00844BA0" w:rsidRPr="009F7A61">
        <w:rPr>
          <w:rFonts w:eastAsiaTheme="minorHAnsi"/>
          <w:bCs/>
        </w:rPr>
        <w:t>n</w:t>
      </w:r>
      <w:r w:rsidR="00CC1E65" w:rsidRPr="009F7A61">
        <w:rPr>
          <w:rFonts w:eastAsiaTheme="minorHAnsi"/>
          <w:bCs/>
        </w:rPr>
        <w:t>ya yaitu seperti yang terlampir dalam tabel.</w:t>
      </w:r>
    </w:p>
    <w:p w:rsidR="00CC1E65" w:rsidRPr="009F7A61" w:rsidRDefault="00CC1E65" w:rsidP="000B307D">
      <w:pPr>
        <w:pStyle w:val="ListParagraph"/>
        <w:spacing w:line="480" w:lineRule="auto"/>
        <w:ind w:left="993"/>
        <w:jc w:val="center"/>
        <w:rPr>
          <w:rFonts w:ascii="Times New Roman" w:eastAsiaTheme="minorHAnsi" w:hAnsi="Times New Roman"/>
          <w:b/>
          <w:bCs/>
          <w:sz w:val="24"/>
          <w:szCs w:val="24"/>
        </w:rPr>
      </w:pPr>
      <w:r w:rsidRPr="009F7A61">
        <w:rPr>
          <w:rFonts w:ascii="Times New Roman" w:eastAsiaTheme="minorHAnsi" w:hAnsi="Times New Roman"/>
          <w:b/>
          <w:bCs/>
          <w:sz w:val="24"/>
          <w:szCs w:val="24"/>
        </w:rPr>
        <w:t>Tabe</w:t>
      </w:r>
      <w:r w:rsidR="00853061" w:rsidRPr="009F7A61">
        <w:rPr>
          <w:rFonts w:ascii="Times New Roman" w:eastAsiaTheme="minorHAnsi" w:hAnsi="Times New Roman"/>
          <w:b/>
          <w:bCs/>
          <w:sz w:val="24"/>
          <w:szCs w:val="24"/>
        </w:rPr>
        <w:t>l. 3.4</w:t>
      </w:r>
    </w:p>
    <w:p w:rsidR="00CC1E65" w:rsidRPr="009F7A61" w:rsidRDefault="00BC5E73" w:rsidP="000B307D">
      <w:pPr>
        <w:pStyle w:val="ListParagraph"/>
        <w:spacing w:line="480" w:lineRule="auto"/>
        <w:ind w:left="993"/>
        <w:jc w:val="center"/>
        <w:rPr>
          <w:rFonts w:ascii="Times New Roman" w:eastAsiaTheme="minorHAnsi" w:hAnsi="Times New Roman"/>
          <w:b/>
          <w:bCs/>
          <w:sz w:val="24"/>
          <w:szCs w:val="24"/>
        </w:rPr>
      </w:pPr>
      <w:r w:rsidRPr="009F7A61">
        <w:rPr>
          <w:rFonts w:ascii="Times New Roman" w:hAnsi="Times New Roman"/>
          <w:b/>
          <w:sz w:val="24"/>
          <w:szCs w:val="24"/>
        </w:rPr>
        <w:t>Penduduk Pulau Sipora</w:t>
      </w:r>
      <w:r w:rsidR="00CC1E65" w:rsidRPr="009F7A61">
        <w:rPr>
          <w:rFonts w:ascii="Times New Roman" w:eastAsiaTheme="minorHAnsi" w:hAnsi="Times New Roman"/>
          <w:b/>
          <w:bCs/>
          <w:sz w:val="24"/>
          <w:szCs w:val="24"/>
        </w:rPr>
        <w:t xml:space="preserve"> </w:t>
      </w:r>
      <w:r w:rsidR="007829C6" w:rsidRPr="009F7A61">
        <w:rPr>
          <w:rFonts w:ascii="Times New Roman" w:eastAsiaTheme="minorHAnsi" w:hAnsi="Times New Roman"/>
          <w:b/>
          <w:bCs/>
          <w:sz w:val="24"/>
          <w:szCs w:val="24"/>
        </w:rPr>
        <w:t>P</w:t>
      </w:r>
      <w:r w:rsidR="00853061" w:rsidRPr="009F7A61">
        <w:rPr>
          <w:rFonts w:ascii="Times New Roman" w:eastAsiaTheme="minorHAnsi" w:hAnsi="Times New Roman"/>
          <w:b/>
          <w:bCs/>
          <w:sz w:val="24"/>
          <w:szCs w:val="24"/>
        </w:rPr>
        <w:t>erdesa Berdasarkan Agama Tahun 2014</w:t>
      </w:r>
    </w:p>
    <w:tbl>
      <w:tblPr>
        <w:tblStyle w:val="TableGrid1"/>
        <w:tblW w:w="7655" w:type="dxa"/>
        <w:tblInd w:w="675" w:type="dxa"/>
        <w:tblLayout w:type="fixed"/>
        <w:tblLook w:val="04A0"/>
      </w:tblPr>
      <w:tblGrid>
        <w:gridCol w:w="426"/>
        <w:gridCol w:w="1275"/>
        <w:gridCol w:w="993"/>
        <w:gridCol w:w="708"/>
        <w:gridCol w:w="993"/>
        <w:gridCol w:w="708"/>
        <w:gridCol w:w="993"/>
        <w:gridCol w:w="708"/>
        <w:gridCol w:w="851"/>
      </w:tblGrid>
      <w:tr w:rsidR="00853061" w:rsidRPr="009F7A61" w:rsidTr="00636676">
        <w:tc>
          <w:tcPr>
            <w:tcW w:w="426" w:type="dxa"/>
            <w:vMerge w:val="restart"/>
          </w:tcPr>
          <w:p w:rsidR="00853061" w:rsidRPr="009F7A61" w:rsidRDefault="00853061" w:rsidP="00230B98">
            <w:pPr>
              <w:pStyle w:val="ListParagraph"/>
              <w:spacing w:line="360" w:lineRule="auto"/>
              <w:ind w:left="-16"/>
              <w:jc w:val="both"/>
              <w:rPr>
                <w:rFonts w:ascii="Times New Roman" w:eastAsiaTheme="minorHAnsi" w:hAnsi="Times New Roman"/>
                <w:bCs/>
                <w:sz w:val="18"/>
                <w:szCs w:val="18"/>
              </w:rPr>
            </w:pPr>
            <w:r w:rsidRPr="009F7A61">
              <w:rPr>
                <w:rFonts w:ascii="Times New Roman" w:eastAsiaTheme="minorHAnsi" w:hAnsi="Times New Roman"/>
                <w:bCs/>
                <w:sz w:val="18"/>
                <w:szCs w:val="18"/>
              </w:rPr>
              <w:t xml:space="preserve">No </w:t>
            </w:r>
          </w:p>
        </w:tc>
        <w:tc>
          <w:tcPr>
            <w:tcW w:w="1275" w:type="dxa"/>
            <w:vMerge w:val="restart"/>
          </w:tcPr>
          <w:p w:rsidR="00853061" w:rsidRPr="009F7A61" w:rsidRDefault="00853061" w:rsidP="00230B98">
            <w:pPr>
              <w:pStyle w:val="ListParagraph"/>
              <w:spacing w:line="360" w:lineRule="auto"/>
              <w:ind w:left="0"/>
              <w:jc w:val="both"/>
              <w:rPr>
                <w:rFonts w:ascii="Times New Roman" w:eastAsiaTheme="minorHAnsi" w:hAnsi="Times New Roman"/>
                <w:bCs/>
                <w:sz w:val="18"/>
                <w:szCs w:val="18"/>
              </w:rPr>
            </w:pPr>
            <w:r w:rsidRPr="009F7A61">
              <w:rPr>
                <w:rFonts w:ascii="Times New Roman" w:eastAsiaTheme="minorHAnsi" w:hAnsi="Times New Roman"/>
                <w:bCs/>
                <w:sz w:val="18"/>
                <w:szCs w:val="18"/>
              </w:rPr>
              <w:t>Nama Desa</w:t>
            </w:r>
          </w:p>
        </w:tc>
        <w:tc>
          <w:tcPr>
            <w:tcW w:w="1701" w:type="dxa"/>
            <w:gridSpan w:val="2"/>
          </w:tcPr>
          <w:p w:rsidR="00853061" w:rsidRPr="009F7A61" w:rsidRDefault="00853061" w:rsidP="00230B98">
            <w:pPr>
              <w:pStyle w:val="ListParagraph"/>
              <w:spacing w:line="360" w:lineRule="auto"/>
              <w:ind w:left="0"/>
              <w:jc w:val="center"/>
              <w:rPr>
                <w:rFonts w:ascii="Times New Roman" w:eastAsiaTheme="minorHAnsi" w:hAnsi="Times New Roman"/>
                <w:bCs/>
                <w:sz w:val="18"/>
                <w:szCs w:val="18"/>
              </w:rPr>
            </w:pPr>
            <w:r w:rsidRPr="009F7A61">
              <w:rPr>
                <w:rFonts w:ascii="Times New Roman" w:eastAsiaTheme="minorHAnsi" w:hAnsi="Times New Roman"/>
                <w:bCs/>
                <w:sz w:val="18"/>
                <w:szCs w:val="18"/>
              </w:rPr>
              <w:t>Islam</w:t>
            </w:r>
          </w:p>
        </w:tc>
        <w:tc>
          <w:tcPr>
            <w:tcW w:w="1701" w:type="dxa"/>
            <w:gridSpan w:val="2"/>
          </w:tcPr>
          <w:p w:rsidR="00853061" w:rsidRPr="009F7A61" w:rsidRDefault="00853061" w:rsidP="00230B98">
            <w:pPr>
              <w:pStyle w:val="ListParagraph"/>
              <w:spacing w:line="360" w:lineRule="auto"/>
              <w:ind w:left="0"/>
              <w:jc w:val="center"/>
              <w:rPr>
                <w:rFonts w:ascii="Times New Roman" w:eastAsiaTheme="minorHAnsi" w:hAnsi="Times New Roman"/>
                <w:bCs/>
                <w:sz w:val="18"/>
                <w:szCs w:val="18"/>
              </w:rPr>
            </w:pPr>
            <w:r w:rsidRPr="009F7A61">
              <w:rPr>
                <w:rFonts w:ascii="Times New Roman" w:eastAsiaTheme="minorHAnsi" w:hAnsi="Times New Roman"/>
                <w:bCs/>
                <w:sz w:val="18"/>
                <w:szCs w:val="18"/>
              </w:rPr>
              <w:t>Khatolik</w:t>
            </w:r>
          </w:p>
        </w:tc>
        <w:tc>
          <w:tcPr>
            <w:tcW w:w="1701" w:type="dxa"/>
            <w:gridSpan w:val="2"/>
          </w:tcPr>
          <w:p w:rsidR="00853061" w:rsidRPr="009F7A61" w:rsidRDefault="00853061" w:rsidP="00230B98">
            <w:pPr>
              <w:pStyle w:val="ListParagraph"/>
              <w:spacing w:line="360" w:lineRule="auto"/>
              <w:ind w:left="0"/>
              <w:jc w:val="center"/>
              <w:rPr>
                <w:rFonts w:ascii="Times New Roman" w:eastAsiaTheme="minorHAnsi" w:hAnsi="Times New Roman"/>
                <w:bCs/>
                <w:sz w:val="18"/>
                <w:szCs w:val="18"/>
              </w:rPr>
            </w:pPr>
            <w:r w:rsidRPr="009F7A61">
              <w:rPr>
                <w:rFonts w:ascii="Times New Roman" w:eastAsiaTheme="minorHAnsi" w:hAnsi="Times New Roman"/>
                <w:bCs/>
                <w:sz w:val="18"/>
                <w:szCs w:val="18"/>
              </w:rPr>
              <w:t>Protestan</w:t>
            </w:r>
          </w:p>
        </w:tc>
        <w:tc>
          <w:tcPr>
            <w:tcW w:w="851" w:type="dxa"/>
            <w:vMerge w:val="restart"/>
          </w:tcPr>
          <w:p w:rsidR="00853061" w:rsidRPr="009F7A61" w:rsidRDefault="00853061" w:rsidP="00230B98">
            <w:pPr>
              <w:pStyle w:val="ListParagraph"/>
              <w:spacing w:line="360" w:lineRule="auto"/>
              <w:ind w:left="0"/>
              <w:jc w:val="both"/>
              <w:rPr>
                <w:rFonts w:ascii="Times New Roman" w:eastAsiaTheme="minorHAnsi" w:hAnsi="Times New Roman"/>
                <w:bCs/>
                <w:sz w:val="18"/>
                <w:szCs w:val="18"/>
              </w:rPr>
            </w:pPr>
            <w:r w:rsidRPr="009F7A61">
              <w:rPr>
                <w:rFonts w:ascii="Times New Roman" w:eastAsiaTheme="minorHAnsi" w:hAnsi="Times New Roman"/>
                <w:bCs/>
                <w:sz w:val="18"/>
                <w:szCs w:val="18"/>
              </w:rPr>
              <w:t>Jumlah</w:t>
            </w:r>
          </w:p>
        </w:tc>
      </w:tr>
      <w:tr w:rsidR="00853061" w:rsidRPr="009F7A61" w:rsidTr="00636676">
        <w:tc>
          <w:tcPr>
            <w:tcW w:w="426" w:type="dxa"/>
            <w:vMerge/>
          </w:tcPr>
          <w:p w:rsidR="00853061" w:rsidRPr="009F7A61" w:rsidRDefault="00853061" w:rsidP="00230B98">
            <w:pPr>
              <w:pStyle w:val="ListParagraph"/>
              <w:spacing w:line="360" w:lineRule="auto"/>
              <w:ind w:left="0"/>
              <w:jc w:val="both"/>
              <w:rPr>
                <w:rFonts w:ascii="Times New Roman" w:eastAsiaTheme="minorHAnsi" w:hAnsi="Times New Roman"/>
                <w:bCs/>
                <w:sz w:val="18"/>
                <w:szCs w:val="18"/>
              </w:rPr>
            </w:pPr>
          </w:p>
        </w:tc>
        <w:tc>
          <w:tcPr>
            <w:tcW w:w="1275" w:type="dxa"/>
            <w:vMerge/>
          </w:tcPr>
          <w:p w:rsidR="00853061" w:rsidRPr="009F7A61" w:rsidRDefault="00853061" w:rsidP="00230B98">
            <w:pPr>
              <w:pStyle w:val="ListParagraph"/>
              <w:spacing w:line="360" w:lineRule="auto"/>
              <w:ind w:left="0"/>
              <w:jc w:val="both"/>
              <w:rPr>
                <w:rFonts w:ascii="Times New Roman" w:eastAsiaTheme="minorHAnsi" w:hAnsi="Times New Roman"/>
                <w:bCs/>
                <w:sz w:val="18"/>
                <w:szCs w:val="18"/>
              </w:rPr>
            </w:pPr>
          </w:p>
        </w:tc>
        <w:tc>
          <w:tcPr>
            <w:tcW w:w="993" w:type="dxa"/>
          </w:tcPr>
          <w:p w:rsidR="00853061" w:rsidRPr="009F7A61" w:rsidRDefault="00853061" w:rsidP="00230B98">
            <w:pPr>
              <w:spacing w:line="360" w:lineRule="auto"/>
              <w:ind w:left="-1"/>
              <w:jc w:val="both"/>
              <w:rPr>
                <w:rFonts w:eastAsiaTheme="minorHAnsi"/>
                <w:bCs/>
                <w:sz w:val="18"/>
                <w:szCs w:val="18"/>
              </w:rPr>
            </w:pPr>
            <w:r w:rsidRPr="009F7A61">
              <w:rPr>
                <w:rFonts w:eastAsiaTheme="minorHAnsi"/>
                <w:bCs/>
                <w:sz w:val="18"/>
                <w:szCs w:val="18"/>
              </w:rPr>
              <w:t>Penduduk</w:t>
            </w:r>
          </w:p>
        </w:tc>
        <w:tc>
          <w:tcPr>
            <w:tcW w:w="708" w:type="dxa"/>
          </w:tcPr>
          <w:p w:rsidR="00853061" w:rsidRPr="009F7A61" w:rsidRDefault="00853061" w:rsidP="00230B98">
            <w:pPr>
              <w:pStyle w:val="ListParagraph"/>
              <w:spacing w:line="360" w:lineRule="auto"/>
              <w:ind w:left="0"/>
              <w:jc w:val="both"/>
              <w:rPr>
                <w:rFonts w:ascii="Times New Roman" w:eastAsiaTheme="minorHAnsi" w:hAnsi="Times New Roman"/>
                <w:bCs/>
                <w:sz w:val="18"/>
                <w:szCs w:val="18"/>
              </w:rPr>
            </w:pPr>
            <w:r w:rsidRPr="009F7A61">
              <w:rPr>
                <w:rFonts w:ascii="Times New Roman" w:eastAsiaTheme="minorHAnsi" w:hAnsi="Times New Roman"/>
                <w:bCs/>
                <w:sz w:val="18"/>
                <w:szCs w:val="18"/>
              </w:rPr>
              <w:t>%</w:t>
            </w:r>
          </w:p>
        </w:tc>
        <w:tc>
          <w:tcPr>
            <w:tcW w:w="993" w:type="dxa"/>
          </w:tcPr>
          <w:p w:rsidR="00853061" w:rsidRPr="009F7A61" w:rsidRDefault="00853061" w:rsidP="00230B98">
            <w:pPr>
              <w:pStyle w:val="ListParagraph"/>
              <w:spacing w:line="360" w:lineRule="auto"/>
              <w:ind w:left="0"/>
              <w:jc w:val="both"/>
              <w:rPr>
                <w:rFonts w:ascii="Times New Roman" w:eastAsiaTheme="minorHAnsi" w:hAnsi="Times New Roman"/>
                <w:bCs/>
                <w:sz w:val="18"/>
                <w:szCs w:val="18"/>
              </w:rPr>
            </w:pPr>
            <w:r w:rsidRPr="009F7A61">
              <w:rPr>
                <w:rFonts w:ascii="Times New Roman" w:eastAsiaTheme="minorHAnsi" w:hAnsi="Times New Roman"/>
                <w:bCs/>
                <w:sz w:val="18"/>
                <w:szCs w:val="18"/>
              </w:rPr>
              <w:t>Penduduk</w:t>
            </w:r>
          </w:p>
        </w:tc>
        <w:tc>
          <w:tcPr>
            <w:tcW w:w="708" w:type="dxa"/>
          </w:tcPr>
          <w:p w:rsidR="00853061" w:rsidRPr="009F7A61" w:rsidRDefault="00853061" w:rsidP="00230B98">
            <w:pPr>
              <w:pStyle w:val="ListParagraph"/>
              <w:spacing w:line="360" w:lineRule="auto"/>
              <w:ind w:left="0"/>
              <w:jc w:val="both"/>
              <w:rPr>
                <w:rFonts w:ascii="Times New Roman" w:eastAsiaTheme="minorHAnsi" w:hAnsi="Times New Roman"/>
                <w:bCs/>
                <w:sz w:val="18"/>
                <w:szCs w:val="18"/>
              </w:rPr>
            </w:pPr>
            <w:r w:rsidRPr="009F7A61">
              <w:rPr>
                <w:rFonts w:ascii="Times New Roman" w:eastAsiaTheme="minorHAnsi" w:hAnsi="Times New Roman"/>
                <w:bCs/>
                <w:sz w:val="18"/>
                <w:szCs w:val="18"/>
              </w:rPr>
              <w:t>%</w:t>
            </w:r>
          </w:p>
        </w:tc>
        <w:tc>
          <w:tcPr>
            <w:tcW w:w="993" w:type="dxa"/>
          </w:tcPr>
          <w:p w:rsidR="00853061" w:rsidRPr="009F7A61" w:rsidRDefault="00853061" w:rsidP="00230B98">
            <w:pPr>
              <w:pStyle w:val="ListParagraph"/>
              <w:spacing w:line="360" w:lineRule="auto"/>
              <w:ind w:left="0"/>
              <w:jc w:val="both"/>
              <w:rPr>
                <w:rFonts w:ascii="Times New Roman" w:eastAsiaTheme="minorHAnsi" w:hAnsi="Times New Roman"/>
                <w:bCs/>
                <w:sz w:val="18"/>
                <w:szCs w:val="18"/>
              </w:rPr>
            </w:pPr>
            <w:r w:rsidRPr="009F7A61">
              <w:rPr>
                <w:rFonts w:ascii="Times New Roman" w:eastAsiaTheme="minorHAnsi" w:hAnsi="Times New Roman"/>
                <w:bCs/>
                <w:sz w:val="18"/>
                <w:szCs w:val="18"/>
              </w:rPr>
              <w:t>Penduduk</w:t>
            </w:r>
          </w:p>
        </w:tc>
        <w:tc>
          <w:tcPr>
            <w:tcW w:w="708" w:type="dxa"/>
          </w:tcPr>
          <w:p w:rsidR="00853061" w:rsidRPr="009F7A61" w:rsidRDefault="00853061" w:rsidP="00230B98">
            <w:pPr>
              <w:pStyle w:val="ListParagraph"/>
              <w:spacing w:line="360" w:lineRule="auto"/>
              <w:ind w:left="0"/>
              <w:jc w:val="both"/>
              <w:rPr>
                <w:rFonts w:ascii="Times New Roman" w:eastAsiaTheme="minorHAnsi" w:hAnsi="Times New Roman"/>
                <w:bCs/>
                <w:sz w:val="18"/>
                <w:szCs w:val="18"/>
              </w:rPr>
            </w:pPr>
            <w:r w:rsidRPr="009F7A61">
              <w:rPr>
                <w:rFonts w:ascii="Times New Roman" w:eastAsiaTheme="minorHAnsi" w:hAnsi="Times New Roman"/>
                <w:bCs/>
                <w:sz w:val="18"/>
                <w:szCs w:val="18"/>
              </w:rPr>
              <w:t>%</w:t>
            </w:r>
          </w:p>
        </w:tc>
        <w:tc>
          <w:tcPr>
            <w:tcW w:w="851" w:type="dxa"/>
            <w:vMerge/>
          </w:tcPr>
          <w:p w:rsidR="00853061" w:rsidRPr="009F7A61" w:rsidRDefault="00853061" w:rsidP="00230B98">
            <w:pPr>
              <w:pStyle w:val="ListParagraph"/>
              <w:spacing w:line="360" w:lineRule="auto"/>
              <w:ind w:left="0"/>
              <w:jc w:val="both"/>
              <w:rPr>
                <w:rFonts w:ascii="Times New Roman" w:eastAsiaTheme="minorHAnsi" w:hAnsi="Times New Roman"/>
                <w:bCs/>
                <w:sz w:val="18"/>
                <w:szCs w:val="18"/>
              </w:rPr>
            </w:pPr>
          </w:p>
        </w:tc>
      </w:tr>
      <w:tr w:rsidR="00853061" w:rsidRPr="009F7A61" w:rsidTr="00636676">
        <w:tc>
          <w:tcPr>
            <w:tcW w:w="426" w:type="dxa"/>
          </w:tcPr>
          <w:p w:rsidR="00853061" w:rsidRPr="009F7A61" w:rsidRDefault="00853061" w:rsidP="00230B98">
            <w:pPr>
              <w:pStyle w:val="ListParagraph"/>
              <w:spacing w:line="360" w:lineRule="auto"/>
              <w:ind w:left="0"/>
              <w:jc w:val="both"/>
              <w:rPr>
                <w:rFonts w:ascii="Times New Roman" w:eastAsiaTheme="minorHAnsi" w:hAnsi="Times New Roman"/>
                <w:bCs/>
                <w:sz w:val="18"/>
                <w:szCs w:val="18"/>
              </w:rPr>
            </w:pPr>
            <w:r w:rsidRPr="009F7A61">
              <w:rPr>
                <w:rFonts w:ascii="Times New Roman" w:eastAsiaTheme="minorHAnsi" w:hAnsi="Times New Roman"/>
                <w:bCs/>
                <w:sz w:val="18"/>
                <w:szCs w:val="18"/>
              </w:rPr>
              <w:t>1</w:t>
            </w:r>
          </w:p>
        </w:tc>
        <w:tc>
          <w:tcPr>
            <w:tcW w:w="1275" w:type="dxa"/>
          </w:tcPr>
          <w:p w:rsidR="00853061" w:rsidRPr="009F7A61" w:rsidRDefault="00853061" w:rsidP="00230B98">
            <w:pPr>
              <w:pStyle w:val="ListParagraph"/>
              <w:spacing w:line="360" w:lineRule="auto"/>
              <w:ind w:left="0"/>
              <w:jc w:val="both"/>
              <w:rPr>
                <w:rFonts w:ascii="Times New Roman" w:eastAsiaTheme="minorHAnsi" w:hAnsi="Times New Roman"/>
                <w:bCs/>
                <w:sz w:val="18"/>
                <w:szCs w:val="18"/>
              </w:rPr>
            </w:pPr>
            <w:r w:rsidRPr="009F7A61">
              <w:rPr>
                <w:rFonts w:ascii="Times New Roman" w:eastAsiaTheme="minorHAnsi" w:hAnsi="Times New Roman"/>
                <w:bCs/>
                <w:sz w:val="18"/>
                <w:szCs w:val="18"/>
              </w:rPr>
              <w:t>Sido Makmur</w:t>
            </w:r>
          </w:p>
        </w:tc>
        <w:tc>
          <w:tcPr>
            <w:tcW w:w="993"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386</w:t>
            </w:r>
          </w:p>
        </w:tc>
        <w:tc>
          <w:tcPr>
            <w:tcW w:w="708" w:type="dxa"/>
          </w:tcPr>
          <w:p w:rsidR="00853061" w:rsidRPr="009F7A61" w:rsidRDefault="00833F03"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44</w:t>
            </w:r>
            <w:r w:rsidR="00853061" w:rsidRPr="009F7A61">
              <w:rPr>
                <w:rFonts w:ascii="Times New Roman" w:eastAsiaTheme="minorHAnsi" w:hAnsi="Times New Roman"/>
                <w:bCs/>
                <w:sz w:val="18"/>
                <w:szCs w:val="18"/>
              </w:rPr>
              <w:t>,</w:t>
            </w:r>
            <w:r w:rsidRPr="009F7A61">
              <w:rPr>
                <w:rFonts w:ascii="Times New Roman" w:eastAsiaTheme="minorHAnsi" w:hAnsi="Times New Roman"/>
                <w:bCs/>
                <w:sz w:val="18"/>
                <w:szCs w:val="18"/>
              </w:rPr>
              <w:t>78</w:t>
            </w:r>
          </w:p>
        </w:tc>
        <w:tc>
          <w:tcPr>
            <w:tcW w:w="993" w:type="dxa"/>
          </w:tcPr>
          <w:p w:rsidR="00853061" w:rsidRPr="009F7A61" w:rsidRDefault="00833F03"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225</w:t>
            </w:r>
          </w:p>
        </w:tc>
        <w:tc>
          <w:tcPr>
            <w:tcW w:w="708" w:type="dxa"/>
          </w:tcPr>
          <w:p w:rsidR="00853061" w:rsidRPr="009F7A61" w:rsidRDefault="00833F03"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26.10</w:t>
            </w:r>
          </w:p>
        </w:tc>
        <w:tc>
          <w:tcPr>
            <w:tcW w:w="993"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251</w:t>
            </w:r>
          </w:p>
        </w:tc>
        <w:tc>
          <w:tcPr>
            <w:tcW w:w="708" w:type="dxa"/>
          </w:tcPr>
          <w:p w:rsidR="00853061" w:rsidRPr="009F7A61" w:rsidRDefault="00833F03"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2</w:t>
            </w:r>
            <w:r w:rsidR="00853061" w:rsidRPr="009F7A61">
              <w:rPr>
                <w:rFonts w:ascii="Times New Roman" w:eastAsiaTheme="minorHAnsi" w:hAnsi="Times New Roman"/>
                <w:bCs/>
                <w:sz w:val="18"/>
                <w:szCs w:val="18"/>
              </w:rPr>
              <w:t>9,</w:t>
            </w:r>
            <w:r w:rsidRPr="009F7A61">
              <w:rPr>
                <w:rFonts w:ascii="Times New Roman" w:eastAsiaTheme="minorHAnsi" w:hAnsi="Times New Roman"/>
                <w:bCs/>
                <w:sz w:val="18"/>
                <w:szCs w:val="18"/>
              </w:rPr>
              <w:t>12</w:t>
            </w:r>
          </w:p>
        </w:tc>
        <w:tc>
          <w:tcPr>
            <w:tcW w:w="851" w:type="dxa"/>
          </w:tcPr>
          <w:p w:rsidR="00853061" w:rsidRPr="009F7A61" w:rsidRDefault="00833F03"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862</w:t>
            </w:r>
          </w:p>
        </w:tc>
      </w:tr>
      <w:tr w:rsidR="00853061" w:rsidRPr="009F7A61" w:rsidTr="00636676">
        <w:tc>
          <w:tcPr>
            <w:tcW w:w="426" w:type="dxa"/>
          </w:tcPr>
          <w:p w:rsidR="00853061" w:rsidRPr="009F7A61" w:rsidRDefault="00853061" w:rsidP="00230B98">
            <w:pPr>
              <w:pStyle w:val="ListParagraph"/>
              <w:spacing w:line="360" w:lineRule="auto"/>
              <w:ind w:left="0"/>
              <w:jc w:val="both"/>
              <w:rPr>
                <w:rFonts w:ascii="Times New Roman" w:eastAsiaTheme="minorHAnsi" w:hAnsi="Times New Roman"/>
                <w:bCs/>
                <w:sz w:val="18"/>
                <w:szCs w:val="18"/>
              </w:rPr>
            </w:pPr>
            <w:r w:rsidRPr="009F7A61">
              <w:rPr>
                <w:rFonts w:ascii="Times New Roman" w:eastAsiaTheme="minorHAnsi" w:hAnsi="Times New Roman"/>
                <w:bCs/>
                <w:sz w:val="18"/>
                <w:szCs w:val="18"/>
              </w:rPr>
              <w:t>2</w:t>
            </w:r>
          </w:p>
        </w:tc>
        <w:tc>
          <w:tcPr>
            <w:tcW w:w="1275" w:type="dxa"/>
          </w:tcPr>
          <w:p w:rsidR="00853061" w:rsidRPr="009F7A61" w:rsidRDefault="00853061" w:rsidP="00230B98">
            <w:pPr>
              <w:pStyle w:val="ListParagraph"/>
              <w:spacing w:line="360" w:lineRule="auto"/>
              <w:ind w:left="0"/>
              <w:jc w:val="both"/>
              <w:rPr>
                <w:rFonts w:ascii="Times New Roman" w:eastAsiaTheme="minorHAnsi" w:hAnsi="Times New Roman"/>
                <w:bCs/>
                <w:sz w:val="18"/>
                <w:szCs w:val="18"/>
              </w:rPr>
            </w:pPr>
            <w:r w:rsidRPr="009F7A61">
              <w:rPr>
                <w:rFonts w:ascii="Times New Roman" w:eastAsiaTheme="minorHAnsi" w:hAnsi="Times New Roman"/>
                <w:bCs/>
                <w:sz w:val="18"/>
                <w:szCs w:val="18"/>
              </w:rPr>
              <w:t>Bukit Pamewa</w:t>
            </w:r>
          </w:p>
        </w:tc>
        <w:tc>
          <w:tcPr>
            <w:tcW w:w="993"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480</w:t>
            </w:r>
          </w:p>
        </w:tc>
        <w:tc>
          <w:tcPr>
            <w:tcW w:w="708"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91,08</w:t>
            </w:r>
          </w:p>
        </w:tc>
        <w:tc>
          <w:tcPr>
            <w:tcW w:w="993"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20</w:t>
            </w:r>
          </w:p>
        </w:tc>
        <w:tc>
          <w:tcPr>
            <w:tcW w:w="708"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03,80</w:t>
            </w:r>
          </w:p>
        </w:tc>
        <w:tc>
          <w:tcPr>
            <w:tcW w:w="993"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27</w:t>
            </w:r>
          </w:p>
        </w:tc>
        <w:tc>
          <w:tcPr>
            <w:tcW w:w="708"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05,12</w:t>
            </w:r>
          </w:p>
        </w:tc>
        <w:tc>
          <w:tcPr>
            <w:tcW w:w="851"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527</w:t>
            </w:r>
          </w:p>
        </w:tc>
      </w:tr>
      <w:tr w:rsidR="00853061" w:rsidRPr="009F7A61" w:rsidTr="00636676">
        <w:tc>
          <w:tcPr>
            <w:tcW w:w="426" w:type="dxa"/>
          </w:tcPr>
          <w:p w:rsidR="00853061" w:rsidRPr="009F7A61" w:rsidRDefault="00853061" w:rsidP="00230B98">
            <w:pPr>
              <w:pStyle w:val="ListParagraph"/>
              <w:spacing w:line="360" w:lineRule="auto"/>
              <w:ind w:left="0"/>
              <w:jc w:val="both"/>
              <w:rPr>
                <w:rFonts w:ascii="Times New Roman" w:eastAsiaTheme="minorHAnsi" w:hAnsi="Times New Roman"/>
                <w:bCs/>
                <w:sz w:val="18"/>
                <w:szCs w:val="18"/>
              </w:rPr>
            </w:pPr>
            <w:r w:rsidRPr="009F7A61">
              <w:rPr>
                <w:rFonts w:ascii="Times New Roman" w:eastAsiaTheme="minorHAnsi" w:hAnsi="Times New Roman"/>
                <w:bCs/>
                <w:sz w:val="18"/>
                <w:szCs w:val="18"/>
              </w:rPr>
              <w:t>3</w:t>
            </w:r>
          </w:p>
        </w:tc>
        <w:tc>
          <w:tcPr>
            <w:tcW w:w="1275" w:type="dxa"/>
          </w:tcPr>
          <w:p w:rsidR="00853061" w:rsidRPr="009F7A61" w:rsidRDefault="00853061" w:rsidP="00230B98">
            <w:pPr>
              <w:pStyle w:val="ListParagraph"/>
              <w:spacing w:line="360" w:lineRule="auto"/>
              <w:ind w:left="0"/>
              <w:jc w:val="both"/>
              <w:rPr>
                <w:rFonts w:ascii="Times New Roman" w:eastAsiaTheme="minorHAnsi" w:hAnsi="Times New Roman"/>
                <w:bCs/>
                <w:sz w:val="18"/>
                <w:szCs w:val="18"/>
              </w:rPr>
            </w:pPr>
            <w:r w:rsidRPr="009F7A61">
              <w:rPr>
                <w:rFonts w:ascii="Times New Roman" w:eastAsiaTheme="minorHAnsi" w:hAnsi="Times New Roman"/>
                <w:bCs/>
                <w:sz w:val="18"/>
                <w:szCs w:val="18"/>
              </w:rPr>
              <w:t>Tuapejat</w:t>
            </w:r>
          </w:p>
        </w:tc>
        <w:tc>
          <w:tcPr>
            <w:tcW w:w="993"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1825</w:t>
            </w:r>
          </w:p>
        </w:tc>
        <w:tc>
          <w:tcPr>
            <w:tcW w:w="708"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42,85</w:t>
            </w:r>
          </w:p>
        </w:tc>
        <w:tc>
          <w:tcPr>
            <w:tcW w:w="993"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335</w:t>
            </w:r>
          </w:p>
        </w:tc>
        <w:tc>
          <w:tcPr>
            <w:tcW w:w="708"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07,87</w:t>
            </w:r>
          </w:p>
        </w:tc>
        <w:tc>
          <w:tcPr>
            <w:tcW w:w="993"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2099</w:t>
            </w:r>
          </w:p>
        </w:tc>
        <w:tc>
          <w:tcPr>
            <w:tcW w:w="708"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49,28</w:t>
            </w:r>
          </w:p>
        </w:tc>
        <w:tc>
          <w:tcPr>
            <w:tcW w:w="851"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4259</w:t>
            </w:r>
          </w:p>
        </w:tc>
      </w:tr>
      <w:tr w:rsidR="00853061" w:rsidRPr="009F7A61" w:rsidTr="00636676">
        <w:tc>
          <w:tcPr>
            <w:tcW w:w="426" w:type="dxa"/>
          </w:tcPr>
          <w:p w:rsidR="00853061" w:rsidRPr="009F7A61" w:rsidRDefault="00853061" w:rsidP="00230B98">
            <w:pPr>
              <w:pStyle w:val="ListParagraph"/>
              <w:spacing w:line="360" w:lineRule="auto"/>
              <w:ind w:left="0"/>
              <w:jc w:val="both"/>
              <w:rPr>
                <w:rFonts w:ascii="Times New Roman" w:eastAsiaTheme="minorHAnsi" w:hAnsi="Times New Roman"/>
                <w:bCs/>
                <w:sz w:val="18"/>
                <w:szCs w:val="18"/>
              </w:rPr>
            </w:pPr>
            <w:r w:rsidRPr="009F7A61">
              <w:rPr>
                <w:rFonts w:ascii="Times New Roman" w:eastAsiaTheme="minorHAnsi" w:hAnsi="Times New Roman"/>
                <w:bCs/>
                <w:sz w:val="18"/>
                <w:szCs w:val="18"/>
              </w:rPr>
              <w:t>4</w:t>
            </w:r>
          </w:p>
        </w:tc>
        <w:tc>
          <w:tcPr>
            <w:tcW w:w="1275" w:type="dxa"/>
          </w:tcPr>
          <w:p w:rsidR="00853061" w:rsidRPr="009F7A61" w:rsidRDefault="00853061" w:rsidP="00230B98">
            <w:pPr>
              <w:pStyle w:val="ListParagraph"/>
              <w:spacing w:line="360" w:lineRule="auto"/>
              <w:ind w:left="0"/>
              <w:jc w:val="both"/>
              <w:rPr>
                <w:rFonts w:ascii="Times New Roman" w:eastAsiaTheme="minorHAnsi" w:hAnsi="Times New Roman"/>
                <w:bCs/>
                <w:sz w:val="18"/>
                <w:szCs w:val="18"/>
              </w:rPr>
            </w:pPr>
            <w:r w:rsidRPr="009F7A61">
              <w:rPr>
                <w:rFonts w:ascii="Times New Roman" w:eastAsiaTheme="minorHAnsi" w:hAnsi="Times New Roman"/>
                <w:bCs/>
                <w:sz w:val="18"/>
                <w:szCs w:val="18"/>
              </w:rPr>
              <w:t>Sipora Jaya</w:t>
            </w:r>
          </w:p>
        </w:tc>
        <w:tc>
          <w:tcPr>
            <w:tcW w:w="993"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1476</w:t>
            </w:r>
          </w:p>
        </w:tc>
        <w:tc>
          <w:tcPr>
            <w:tcW w:w="708"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84,15</w:t>
            </w:r>
          </w:p>
        </w:tc>
        <w:tc>
          <w:tcPr>
            <w:tcW w:w="993"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60</w:t>
            </w:r>
          </w:p>
        </w:tc>
        <w:tc>
          <w:tcPr>
            <w:tcW w:w="708"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03,42</w:t>
            </w:r>
          </w:p>
        </w:tc>
        <w:tc>
          <w:tcPr>
            <w:tcW w:w="993"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218</w:t>
            </w:r>
          </w:p>
        </w:tc>
        <w:tc>
          <w:tcPr>
            <w:tcW w:w="708"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12,43</w:t>
            </w:r>
          </w:p>
        </w:tc>
        <w:tc>
          <w:tcPr>
            <w:tcW w:w="851"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1754</w:t>
            </w:r>
          </w:p>
        </w:tc>
      </w:tr>
      <w:tr w:rsidR="00853061" w:rsidRPr="009F7A61" w:rsidTr="00636676">
        <w:tc>
          <w:tcPr>
            <w:tcW w:w="426" w:type="dxa"/>
          </w:tcPr>
          <w:p w:rsidR="00853061" w:rsidRPr="009F7A61" w:rsidRDefault="00853061" w:rsidP="00230B98">
            <w:pPr>
              <w:pStyle w:val="ListParagraph"/>
              <w:spacing w:line="360" w:lineRule="auto"/>
              <w:ind w:left="0"/>
              <w:jc w:val="both"/>
              <w:rPr>
                <w:rFonts w:ascii="Times New Roman" w:eastAsiaTheme="minorHAnsi" w:hAnsi="Times New Roman"/>
                <w:bCs/>
                <w:sz w:val="18"/>
                <w:szCs w:val="18"/>
              </w:rPr>
            </w:pPr>
            <w:r w:rsidRPr="009F7A61">
              <w:rPr>
                <w:rFonts w:ascii="Times New Roman" w:eastAsiaTheme="minorHAnsi" w:hAnsi="Times New Roman"/>
                <w:bCs/>
                <w:sz w:val="18"/>
                <w:szCs w:val="18"/>
              </w:rPr>
              <w:t>5</w:t>
            </w:r>
          </w:p>
        </w:tc>
        <w:tc>
          <w:tcPr>
            <w:tcW w:w="1275" w:type="dxa"/>
          </w:tcPr>
          <w:p w:rsidR="00853061" w:rsidRPr="009F7A61" w:rsidRDefault="00853061" w:rsidP="00230B98">
            <w:pPr>
              <w:pStyle w:val="ListParagraph"/>
              <w:spacing w:line="360" w:lineRule="auto"/>
              <w:ind w:left="0"/>
              <w:jc w:val="both"/>
              <w:rPr>
                <w:rFonts w:ascii="Times New Roman" w:eastAsiaTheme="minorHAnsi" w:hAnsi="Times New Roman"/>
                <w:bCs/>
                <w:sz w:val="18"/>
                <w:szCs w:val="18"/>
              </w:rPr>
            </w:pPr>
            <w:r w:rsidRPr="009F7A61">
              <w:rPr>
                <w:rFonts w:ascii="Times New Roman" w:eastAsiaTheme="minorHAnsi" w:hAnsi="Times New Roman"/>
                <w:bCs/>
                <w:sz w:val="18"/>
                <w:szCs w:val="18"/>
              </w:rPr>
              <w:t>Betu Moga</w:t>
            </w:r>
          </w:p>
        </w:tc>
        <w:tc>
          <w:tcPr>
            <w:tcW w:w="993"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86</w:t>
            </w:r>
          </w:p>
        </w:tc>
        <w:tc>
          <w:tcPr>
            <w:tcW w:w="708"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07,01</w:t>
            </w:r>
          </w:p>
        </w:tc>
        <w:tc>
          <w:tcPr>
            <w:tcW w:w="993"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178</w:t>
            </w:r>
          </w:p>
        </w:tc>
        <w:tc>
          <w:tcPr>
            <w:tcW w:w="708"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14,51</w:t>
            </w:r>
          </w:p>
        </w:tc>
        <w:tc>
          <w:tcPr>
            <w:tcW w:w="993"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963</w:t>
            </w:r>
          </w:p>
        </w:tc>
        <w:tc>
          <w:tcPr>
            <w:tcW w:w="708"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78,48</w:t>
            </w:r>
          </w:p>
        </w:tc>
        <w:tc>
          <w:tcPr>
            <w:tcW w:w="851"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1227</w:t>
            </w:r>
          </w:p>
        </w:tc>
      </w:tr>
      <w:tr w:rsidR="00853061" w:rsidRPr="009F7A61" w:rsidTr="00636676">
        <w:tc>
          <w:tcPr>
            <w:tcW w:w="426" w:type="dxa"/>
          </w:tcPr>
          <w:p w:rsidR="00853061" w:rsidRPr="009F7A61" w:rsidRDefault="00853061" w:rsidP="00230B98">
            <w:pPr>
              <w:pStyle w:val="ListParagraph"/>
              <w:spacing w:line="360" w:lineRule="auto"/>
              <w:ind w:left="0"/>
              <w:jc w:val="both"/>
              <w:rPr>
                <w:rFonts w:ascii="Times New Roman" w:eastAsiaTheme="minorHAnsi" w:hAnsi="Times New Roman"/>
                <w:bCs/>
                <w:sz w:val="18"/>
                <w:szCs w:val="18"/>
              </w:rPr>
            </w:pPr>
            <w:r w:rsidRPr="009F7A61">
              <w:rPr>
                <w:rFonts w:ascii="Times New Roman" w:eastAsiaTheme="minorHAnsi" w:hAnsi="Times New Roman"/>
                <w:bCs/>
                <w:sz w:val="18"/>
                <w:szCs w:val="18"/>
              </w:rPr>
              <w:t>6</w:t>
            </w:r>
          </w:p>
        </w:tc>
        <w:tc>
          <w:tcPr>
            <w:tcW w:w="1275" w:type="dxa"/>
          </w:tcPr>
          <w:p w:rsidR="00853061" w:rsidRPr="009F7A61" w:rsidRDefault="00853061" w:rsidP="00230B98">
            <w:pPr>
              <w:pStyle w:val="ListParagraph"/>
              <w:spacing w:line="360" w:lineRule="auto"/>
              <w:ind w:left="-108"/>
              <w:jc w:val="both"/>
              <w:rPr>
                <w:rFonts w:ascii="Times New Roman" w:eastAsiaTheme="minorHAnsi" w:hAnsi="Times New Roman"/>
                <w:bCs/>
                <w:sz w:val="18"/>
                <w:szCs w:val="18"/>
              </w:rPr>
            </w:pPr>
            <w:r w:rsidRPr="009F7A61">
              <w:rPr>
                <w:rFonts w:ascii="Times New Roman" w:eastAsiaTheme="minorHAnsi" w:hAnsi="Times New Roman"/>
                <w:bCs/>
                <w:sz w:val="18"/>
                <w:szCs w:val="18"/>
              </w:rPr>
              <w:t>Goisooinan</w:t>
            </w:r>
          </w:p>
        </w:tc>
        <w:tc>
          <w:tcPr>
            <w:tcW w:w="993"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92</w:t>
            </w:r>
          </w:p>
        </w:tc>
        <w:tc>
          <w:tcPr>
            <w:tcW w:w="708"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09,24</w:t>
            </w:r>
          </w:p>
        </w:tc>
        <w:tc>
          <w:tcPr>
            <w:tcW w:w="993"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72</w:t>
            </w:r>
          </w:p>
        </w:tc>
        <w:tc>
          <w:tcPr>
            <w:tcW w:w="708"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07,23</w:t>
            </w:r>
          </w:p>
        </w:tc>
        <w:tc>
          <w:tcPr>
            <w:tcW w:w="993"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832</w:t>
            </w:r>
          </w:p>
        </w:tc>
        <w:tc>
          <w:tcPr>
            <w:tcW w:w="708"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83,53</w:t>
            </w:r>
          </w:p>
        </w:tc>
        <w:tc>
          <w:tcPr>
            <w:tcW w:w="851"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996</w:t>
            </w:r>
          </w:p>
        </w:tc>
      </w:tr>
      <w:tr w:rsidR="00853061" w:rsidRPr="009F7A61" w:rsidTr="00636676">
        <w:tc>
          <w:tcPr>
            <w:tcW w:w="426" w:type="dxa"/>
          </w:tcPr>
          <w:p w:rsidR="00853061" w:rsidRPr="009F7A61" w:rsidRDefault="00853061" w:rsidP="00230B98">
            <w:pPr>
              <w:pStyle w:val="ListParagraph"/>
              <w:spacing w:line="360" w:lineRule="auto"/>
              <w:ind w:left="0"/>
              <w:jc w:val="both"/>
              <w:rPr>
                <w:rFonts w:ascii="Times New Roman" w:eastAsiaTheme="minorHAnsi" w:hAnsi="Times New Roman"/>
                <w:bCs/>
                <w:sz w:val="18"/>
                <w:szCs w:val="18"/>
              </w:rPr>
            </w:pPr>
            <w:r w:rsidRPr="009F7A61">
              <w:rPr>
                <w:rFonts w:ascii="Times New Roman" w:eastAsiaTheme="minorHAnsi" w:hAnsi="Times New Roman"/>
                <w:bCs/>
                <w:sz w:val="18"/>
                <w:szCs w:val="18"/>
              </w:rPr>
              <w:t>7</w:t>
            </w:r>
          </w:p>
        </w:tc>
        <w:tc>
          <w:tcPr>
            <w:tcW w:w="1275" w:type="dxa"/>
          </w:tcPr>
          <w:p w:rsidR="00853061" w:rsidRPr="009F7A61" w:rsidRDefault="00853061" w:rsidP="00230B98">
            <w:pPr>
              <w:pStyle w:val="ListParagraph"/>
              <w:spacing w:line="360" w:lineRule="auto"/>
              <w:ind w:left="0"/>
              <w:jc w:val="both"/>
              <w:rPr>
                <w:rFonts w:ascii="Times New Roman" w:eastAsiaTheme="minorHAnsi" w:hAnsi="Times New Roman"/>
                <w:bCs/>
                <w:sz w:val="18"/>
                <w:szCs w:val="18"/>
              </w:rPr>
            </w:pPr>
            <w:r w:rsidRPr="009F7A61">
              <w:rPr>
                <w:rFonts w:ascii="Times New Roman" w:eastAsiaTheme="minorHAnsi" w:hAnsi="Times New Roman"/>
                <w:bCs/>
                <w:sz w:val="18"/>
                <w:szCs w:val="18"/>
              </w:rPr>
              <w:t>Sioban</w:t>
            </w:r>
          </w:p>
        </w:tc>
        <w:tc>
          <w:tcPr>
            <w:tcW w:w="993"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561</w:t>
            </w:r>
          </w:p>
        </w:tc>
        <w:tc>
          <w:tcPr>
            <w:tcW w:w="708"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26,64</w:t>
            </w:r>
          </w:p>
        </w:tc>
        <w:tc>
          <w:tcPr>
            <w:tcW w:w="993"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290</w:t>
            </w:r>
          </w:p>
        </w:tc>
        <w:tc>
          <w:tcPr>
            <w:tcW w:w="708"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13,77</w:t>
            </w:r>
          </w:p>
        </w:tc>
        <w:tc>
          <w:tcPr>
            <w:tcW w:w="993"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1255</w:t>
            </w:r>
          </w:p>
        </w:tc>
        <w:tc>
          <w:tcPr>
            <w:tcW w:w="708"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59,59</w:t>
            </w:r>
          </w:p>
        </w:tc>
        <w:tc>
          <w:tcPr>
            <w:tcW w:w="851"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2106</w:t>
            </w:r>
          </w:p>
        </w:tc>
      </w:tr>
      <w:tr w:rsidR="00853061" w:rsidRPr="009F7A61" w:rsidTr="00636676">
        <w:tc>
          <w:tcPr>
            <w:tcW w:w="426" w:type="dxa"/>
          </w:tcPr>
          <w:p w:rsidR="00853061" w:rsidRPr="009F7A61" w:rsidRDefault="00853061" w:rsidP="00230B98">
            <w:pPr>
              <w:pStyle w:val="ListParagraph"/>
              <w:spacing w:line="360" w:lineRule="auto"/>
              <w:ind w:left="0"/>
              <w:jc w:val="both"/>
              <w:rPr>
                <w:rFonts w:ascii="Times New Roman" w:eastAsiaTheme="minorHAnsi" w:hAnsi="Times New Roman"/>
                <w:bCs/>
                <w:sz w:val="18"/>
                <w:szCs w:val="18"/>
              </w:rPr>
            </w:pPr>
            <w:r w:rsidRPr="009F7A61">
              <w:rPr>
                <w:rFonts w:ascii="Times New Roman" w:eastAsiaTheme="minorHAnsi" w:hAnsi="Times New Roman"/>
                <w:bCs/>
                <w:sz w:val="18"/>
                <w:szCs w:val="18"/>
              </w:rPr>
              <w:t>8</w:t>
            </w:r>
          </w:p>
        </w:tc>
        <w:tc>
          <w:tcPr>
            <w:tcW w:w="1275" w:type="dxa"/>
          </w:tcPr>
          <w:p w:rsidR="00853061" w:rsidRPr="009F7A61" w:rsidRDefault="00853061" w:rsidP="00230B98">
            <w:pPr>
              <w:pStyle w:val="ListParagraph"/>
              <w:spacing w:line="360" w:lineRule="auto"/>
              <w:ind w:left="0"/>
              <w:jc w:val="both"/>
              <w:rPr>
                <w:rFonts w:ascii="Times New Roman" w:eastAsiaTheme="minorHAnsi" w:hAnsi="Times New Roman"/>
                <w:bCs/>
                <w:sz w:val="18"/>
                <w:szCs w:val="18"/>
              </w:rPr>
            </w:pPr>
            <w:r w:rsidRPr="009F7A61">
              <w:rPr>
                <w:rFonts w:ascii="Times New Roman" w:eastAsiaTheme="minorHAnsi" w:hAnsi="Times New Roman"/>
                <w:bCs/>
                <w:sz w:val="18"/>
                <w:szCs w:val="18"/>
              </w:rPr>
              <w:t>Mara</w:t>
            </w:r>
          </w:p>
        </w:tc>
        <w:tc>
          <w:tcPr>
            <w:tcW w:w="993"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72</w:t>
            </w:r>
          </w:p>
        </w:tc>
        <w:tc>
          <w:tcPr>
            <w:tcW w:w="708"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05,99</w:t>
            </w:r>
          </w:p>
        </w:tc>
        <w:tc>
          <w:tcPr>
            <w:tcW w:w="993"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127</w:t>
            </w:r>
          </w:p>
        </w:tc>
        <w:tc>
          <w:tcPr>
            <w:tcW w:w="708"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10,57</w:t>
            </w:r>
          </w:p>
        </w:tc>
        <w:tc>
          <w:tcPr>
            <w:tcW w:w="993"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1003</w:t>
            </w:r>
          </w:p>
        </w:tc>
        <w:tc>
          <w:tcPr>
            <w:tcW w:w="708"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83,44</w:t>
            </w:r>
          </w:p>
        </w:tc>
        <w:tc>
          <w:tcPr>
            <w:tcW w:w="851"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1202</w:t>
            </w:r>
          </w:p>
        </w:tc>
      </w:tr>
      <w:tr w:rsidR="00853061" w:rsidRPr="009F7A61" w:rsidTr="00636676">
        <w:tc>
          <w:tcPr>
            <w:tcW w:w="426" w:type="dxa"/>
          </w:tcPr>
          <w:p w:rsidR="00853061" w:rsidRPr="009F7A61" w:rsidRDefault="00853061" w:rsidP="00230B98">
            <w:pPr>
              <w:pStyle w:val="ListParagraph"/>
              <w:spacing w:line="360" w:lineRule="auto"/>
              <w:ind w:left="0"/>
              <w:jc w:val="both"/>
              <w:rPr>
                <w:rFonts w:ascii="Times New Roman" w:eastAsiaTheme="minorHAnsi" w:hAnsi="Times New Roman"/>
                <w:bCs/>
                <w:sz w:val="18"/>
                <w:szCs w:val="18"/>
              </w:rPr>
            </w:pPr>
            <w:r w:rsidRPr="009F7A61">
              <w:rPr>
                <w:rFonts w:ascii="Times New Roman" w:eastAsiaTheme="minorHAnsi" w:hAnsi="Times New Roman"/>
                <w:bCs/>
                <w:sz w:val="18"/>
                <w:szCs w:val="18"/>
              </w:rPr>
              <w:t>9</w:t>
            </w:r>
          </w:p>
        </w:tc>
        <w:tc>
          <w:tcPr>
            <w:tcW w:w="1275" w:type="dxa"/>
          </w:tcPr>
          <w:p w:rsidR="00853061" w:rsidRPr="009F7A61" w:rsidRDefault="00853061" w:rsidP="00230B98">
            <w:pPr>
              <w:pStyle w:val="ListParagraph"/>
              <w:spacing w:line="360" w:lineRule="auto"/>
              <w:ind w:left="0"/>
              <w:jc w:val="both"/>
              <w:rPr>
                <w:rFonts w:ascii="Times New Roman" w:eastAsiaTheme="minorHAnsi" w:hAnsi="Times New Roman"/>
                <w:bCs/>
                <w:sz w:val="18"/>
                <w:szCs w:val="18"/>
              </w:rPr>
            </w:pPr>
            <w:r w:rsidRPr="009F7A61">
              <w:rPr>
                <w:rFonts w:ascii="Times New Roman" w:eastAsiaTheme="minorHAnsi" w:hAnsi="Times New Roman"/>
                <w:bCs/>
                <w:sz w:val="18"/>
                <w:szCs w:val="18"/>
              </w:rPr>
              <w:t>Nemnem Leleu</w:t>
            </w:r>
          </w:p>
        </w:tc>
        <w:tc>
          <w:tcPr>
            <w:tcW w:w="993"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287</w:t>
            </w:r>
          </w:p>
        </w:tc>
        <w:tc>
          <w:tcPr>
            <w:tcW w:w="708"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20,44</w:t>
            </w:r>
          </w:p>
        </w:tc>
        <w:tc>
          <w:tcPr>
            <w:tcW w:w="993"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20</w:t>
            </w:r>
          </w:p>
        </w:tc>
        <w:tc>
          <w:tcPr>
            <w:tcW w:w="708"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01,43</w:t>
            </w:r>
          </w:p>
        </w:tc>
        <w:tc>
          <w:tcPr>
            <w:tcW w:w="993"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1097</w:t>
            </w:r>
          </w:p>
        </w:tc>
        <w:tc>
          <w:tcPr>
            <w:tcW w:w="708"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78,13</w:t>
            </w:r>
          </w:p>
        </w:tc>
        <w:tc>
          <w:tcPr>
            <w:tcW w:w="851"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1404</w:t>
            </w:r>
          </w:p>
        </w:tc>
      </w:tr>
      <w:tr w:rsidR="00853061" w:rsidRPr="009F7A61" w:rsidTr="00636676">
        <w:tc>
          <w:tcPr>
            <w:tcW w:w="426" w:type="dxa"/>
          </w:tcPr>
          <w:p w:rsidR="00853061" w:rsidRPr="009F7A61" w:rsidRDefault="00853061" w:rsidP="00230B98">
            <w:pPr>
              <w:pStyle w:val="ListParagraph"/>
              <w:spacing w:line="360" w:lineRule="auto"/>
              <w:ind w:left="0"/>
              <w:jc w:val="both"/>
              <w:rPr>
                <w:rFonts w:ascii="Times New Roman" w:eastAsiaTheme="minorHAnsi" w:hAnsi="Times New Roman"/>
                <w:bCs/>
                <w:sz w:val="18"/>
                <w:szCs w:val="18"/>
              </w:rPr>
            </w:pPr>
            <w:r w:rsidRPr="009F7A61">
              <w:rPr>
                <w:rFonts w:ascii="Times New Roman" w:eastAsiaTheme="minorHAnsi" w:hAnsi="Times New Roman"/>
                <w:bCs/>
                <w:sz w:val="18"/>
                <w:szCs w:val="18"/>
              </w:rPr>
              <w:t>10</w:t>
            </w:r>
          </w:p>
        </w:tc>
        <w:tc>
          <w:tcPr>
            <w:tcW w:w="1275" w:type="dxa"/>
          </w:tcPr>
          <w:p w:rsidR="00853061" w:rsidRPr="009F7A61" w:rsidRDefault="00853061" w:rsidP="00230B98">
            <w:pPr>
              <w:pStyle w:val="ListParagraph"/>
              <w:spacing w:line="360" w:lineRule="auto"/>
              <w:ind w:left="0"/>
              <w:jc w:val="both"/>
              <w:rPr>
                <w:rFonts w:ascii="Times New Roman" w:eastAsiaTheme="minorHAnsi" w:hAnsi="Times New Roman"/>
                <w:bCs/>
                <w:sz w:val="18"/>
                <w:szCs w:val="18"/>
              </w:rPr>
            </w:pPr>
            <w:r w:rsidRPr="009F7A61">
              <w:rPr>
                <w:rFonts w:ascii="Times New Roman" w:eastAsiaTheme="minorHAnsi" w:hAnsi="Times New Roman"/>
                <w:bCs/>
                <w:sz w:val="18"/>
                <w:szCs w:val="18"/>
              </w:rPr>
              <w:t>Matobek</w:t>
            </w:r>
          </w:p>
        </w:tc>
        <w:tc>
          <w:tcPr>
            <w:tcW w:w="993"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201</w:t>
            </w:r>
          </w:p>
        </w:tc>
        <w:tc>
          <w:tcPr>
            <w:tcW w:w="708" w:type="dxa"/>
          </w:tcPr>
          <w:p w:rsidR="00853061" w:rsidRPr="009F7A61" w:rsidRDefault="00853061" w:rsidP="00230B98">
            <w:pPr>
              <w:pStyle w:val="ListParagraph"/>
              <w:spacing w:line="360" w:lineRule="auto"/>
              <w:ind w:left="0"/>
              <w:rPr>
                <w:rFonts w:ascii="Times New Roman" w:eastAsiaTheme="minorHAnsi" w:hAnsi="Times New Roman"/>
                <w:bCs/>
                <w:sz w:val="18"/>
                <w:szCs w:val="18"/>
              </w:rPr>
            </w:pPr>
            <w:r w:rsidRPr="009F7A61">
              <w:rPr>
                <w:rFonts w:ascii="Times New Roman" w:eastAsiaTheme="minorHAnsi" w:hAnsi="Times New Roman"/>
                <w:bCs/>
                <w:sz w:val="18"/>
                <w:szCs w:val="18"/>
              </w:rPr>
              <w:t>11,68</w:t>
            </w:r>
          </w:p>
        </w:tc>
        <w:tc>
          <w:tcPr>
            <w:tcW w:w="993"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162</w:t>
            </w:r>
          </w:p>
        </w:tc>
        <w:tc>
          <w:tcPr>
            <w:tcW w:w="708"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09,41</w:t>
            </w:r>
          </w:p>
        </w:tc>
        <w:tc>
          <w:tcPr>
            <w:tcW w:w="993"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1358</w:t>
            </w:r>
          </w:p>
        </w:tc>
        <w:tc>
          <w:tcPr>
            <w:tcW w:w="708"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78,91</w:t>
            </w:r>
          </w:p>
        </w:tc>
        <w:tc>
          <w:tcPr>
            <w:tcW w:w="851"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1721</w:t>
            </w:r>
          </w:p>
        </w:tc>
      </w:tr>
      <w:tr w:rsidR="00853061" w:rsidRPr="009F7A61" w:rsidTr="00636676">
        <w:tc>
          <w:tcPr>
            <w:tcW w:w="426" w:type="dxa"/>
          </w:tcPr>
          <w:p w:rsidR="00853061" w:rsidRPr="009F7A61" w:rsidRDefault="00853061" w:rsidP="00230B98">
            <w:pPr>
              <w:pStyle w:val="ListParagraph"/>
              <w:spacing w:line="360" w:lineRule="auto"/>
              <w:ind w:left="0"/>
              <w:jc w:val="both"/>
              <w:rPr>
                <w:rFonts w:ascii="Times New Roman" w:eastAsiaTheme="minorHAnsi" w:hAnsi="Times New Roman"/>
                <w:bCs/>
                <w:sz w:val="18"/>
                <w:szCs w:val="18"/>
              </w:rPr>
            </w:pPr>
            <w:r w:rsidRPr="009F7A61">
              <w:rPr>
                <w:rFonts w:ascii="Times New Roman" w:eastAsiaTheme="minorHAnsi" w:hAnsi="Times New Roman"/>
                <w:bCs/>
                <w:sz w:val="18"/>
                <w:szCs w:val="18"/>
              </w:rPr>
              <w:lastRenderedPageBreak/>
              <w:t>11</w:t>
            </w:r>
          </w:p>
        </w:tc>
        <w:tc>
          <w:tcPr>
            <w:tcW w:w="1275" w:type="dxa"/>
          </w:tcPr>
          <w:p w:rsidR="00853061" w:rsidRPr="009F7A61" w:rsidRDefault="00853061" w:rsidP="00230B98">
            <w:pPr>
              <w:pStyle w:val="ListParagraph"/>
              <w:spacing w:line="360" w:lineRule="auto"/>
              <w:ind w:left="0"/>
              <w:jc w:val="both"/>
              <w:rPr>
                <w:rFonts w:ascii="Times New Roman" w:eastAsiaTheme="minorHAnsi" w:hAnsi="Times New Roman"/>
                <w:bCs/>
                <w:sz w:val="18"/>
                <w:szCs w:val="18"/>
              </w:rPr>
            </w:pPr>
            <w:r w:rsidRPr="009F7A61">
              <w:rPr>
                <w:rFonts w:ascii="Times New Roman" w:eastAsiaTheme="minorHAnsi" w:hAnsi="Times New Roman"/>
                <w:bCs/>
                <w:sz w:val="18"/>
                <w:szCs w:val="18"/>
              </w:rPr>
              <w:t>Saureinu</w:t>
            </w:r>
          </w:p>
        </w:tc>
        <w:tc>
          <w:tcPr>
            <w:tcW w:w="993"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6</w:t>
            </w:r>
          </w:p>
        </w:tc>
        <w:tc>
          <w:tcPr>
            <w:tcW w:w="708"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00,</w:t>
            </w:r>
            <w:r w:rsidR="00833F03" w:rsidRPr="009F7A61">
              <w:rPr>
                <w:rFonts w:ascii="Times New Roman" w:eastAsiaTheme="minorHAnsi" w:hAnsi="Times New Roman"/>
                <w:bCs/>
                <w:sz w:val="18"/>
                <w:szCs w:val="18"/>
              </w:rPr>
              <w:t>37</w:t>
            </w:r>
          </w:p>
        </w:tc>
        <w:tc>
          <w:tcPr>
            <w:tcW w:w="993" w:type="dxa"/>
          </w:tcPr>
          <w:p w:rsidR="00853061" w:rsidRPr="009F7A61" w:rsidRDefault="00833F03"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260</w:t>
            </w:r>
          </w:p>
        </w:tc>
        <w:tc>
          <w:tcPr>
            <w:tcW w:w="708" w:type="dxa"/>
          </w:tcPr>
          <w:p w:rsidR="00853061" w:rsidRPr="009F7A61" w:rsidRDefault="00833F03"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16,00</w:t>
            </w:r>
          </w:p>
        </w:tc>
        <w:tc>
          <w:tcPr>
            <w:tcW w:w="993"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1358</w:t>
            </w:r>
          </w:p>
        </w:tc>
        <w:tc>
          <w:tcPr>
            <w:tcW w:w="708" w:type="dxa"/>
          </w:tcPr>
          <w:p w:rsidR="00853061" w:rsidRPr="009F7A61" w:rsidRDefault="00833F03"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83,</w:t>
            </w:r>
            <w:r w:rsidR="00853061" w:rsidRPr="009F7A61">
              <w:rPr>
                <w:rFonts w:ascii="Times New Roman" w:eastAsiaTheme="minorHAnsi" w:hAnsi="Times New Roman"/>
                <w:bCs/>
                <w:sz w:val="18"/>
                <w:szCs w:val="18"/>
              </w:rPr>
              <w:t>6</w:t>
            </w:r>
            <w:r w:rsidR="00274ECA" w:rsidRPr="009F7A61">
              <w:rPr>
                <w:rFonts w:ascii="Times New Roman" w:eastAsiaTheme="minorHAnsi" w:hAnsi="Times New Roman"/>
                <w:bCs/>
                <w:sz w:val="18"/>
                <w:szCs w:val="18"/>
              </w:rPr>
              <w:t>3</w:t>
            </w:r>
          </w:p>
        </w:tc>
        <w:tc>
          <w:tcPr>
            <w:tcW w:w="851" w:type="dxa"/>
          </w:tcPr>
          <w:p w:rsidR="00853061" w:rsidRPr="009F7A61" w:rsidRDefault="00833F03"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1</w:t>
            </w:r>
            <w:r w:rsidR="00853061" w:rsidRPr="009F7A61">
              <w:rPr>
                <w:rFonts w:ascii="Times New Roman" w:eastAsiaTheme="minorHAnsi" w:hAnsi="Times New Roman"/>
                <w:bCs/>
                <w:sz w:val="18"/>
                <w:szCs w:val="18"/>
              </w:rPr>
              <w:t>6</w:t>
            </w:r>
            <w:r w:rsidRPr="009F7A61">
              <w:rPr>
                <w:rFonts w:ascii="Times New Roman" w:eastAsiaTheme="minorHAnsi" w:hAnsi="Times New Roman"/>
                <w:bCs/>
                <w:sz w:val="18"/>
                <w:szCs w:val="18"/>
              </w:rPr>
              <w:t>2</w:t>
            </w:r>
            <w:r w:rsidR="00853061" w:rsidRPr="009F7A61">
              <w:rPr>
                <w:rFonts w:ascii="Times New Roman" w:eastAsiaTheme="minorHAnsi" w:hAnsi="Times New Roman"/>
                <w:bCs/>
                <w:sz w:val="18"/>
                <w:szCs w:val="18"/>
              </w:rPr>
              <w:t>4</w:t>
            </w:r>
          </w:p>
        </w:tc>
      </w:tr>
      <w:tr w:rsidR="00853061" w:rsidRPr="009F7A61" w:rsidTr="00636676">
        <w:tc>
          <w:tcPr>
            <w:tcW w:w="426" w:type="dxa"/>
          </w:tcPr>
          <w:p w:rsidR="00853061" w:rsidRPr="009F7A61" w:rsidRDefault="00853061" w:rsidP="00230B98">
            <w:pPr>
              <w:pStyle w:val="ListParagraph"/>
              <w:spacing w:line="360" w:lineRule="auto"/>
              <w:ind w:left="0"/>
              <w:jc w:val="both"/>
              <w:rPr>
                <w:rFonts w:ascii="Times New Roman" w:eastAsiaTheme="minorHAnsi" w:hAnsi="Times New Roman"/>
                <w:bCs/>
                <w:sz w:val="18"/>
                <w:szCs w:val="18"/>
              </w:rPr>
            </w:pPr>
            <w:r w:rsidRPr="009F7A61">
              <w:rPr>
                <w:rFonts w:ascii="Times New Roman" w:eastAsiaTheme="minorHAnsi" w:hAnsi="Times New Roman"/>
                <w:bCs/>
                <w:sz w:val="18"/>
                <w:szCs w:val="18"/>
              </w:rPr>
              <w:t>12</w:t>
            </w:r>
          </w:p>
        </w:tc>
        <w:tc>
          <w:tcPr>
            <w:tcW w:w="1275" w:type="dxa"/>
          </w:tcPr>
          <w:p w:rsidR="00853061" w:rsidRPr="009F7A61" w:rsidRDefault="00853061" w:rsidP="00230B98">
            <w:pPr>
              <w:pStyle w:val="ListParagraph"/>
              <w:spacing w:line="360" w:lineRule="auto"/>
              <w:ind w:left="0"/>
              <w:jc w:val="both"/>
              <w:rPr>
                <w:rFonts w:ascii="Times New Roman" w:eastAsiaTheme="minorHAnsi" w:hAnsi="Times New Roman"/>
                <w:bCs/>
                <w:sz w:val="18"/>
                <w:szCs w:val="18"/>
              </w:rPr>
            </w:pPr>
            <w:r w:rsidRPr="009F7A61">
              <w:rPr>
                <w:rFonts w:ascii="Times New Roman" w:eastAsiaTheme="minorHAnsi" w:hAnsi="Times New Roman"/>
                <w:bCs/>
                <w:sz w:val="18"/>
                <w:szCs w:val="18"/>
              </w:rPr>
              <w:t>Bosua</w:t>
            </w:r>
          </w:p>
        </w:tc>
        <w:tc>
          <w:tcPr>
            <w:tcW w:w="993"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81</w:t>
            </w:r>
          </w:p>
        </w:tc>
        <w:tc>
          <w:tcPr>
            <w:tcW w:w="708"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05,40</w:t>
            </w:r>
          </w:p>
        </w:tc>
        <w:tc>
          <w:tcPr>
            <w:tcW w:w="993"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82</w:t>
            </w:r>
          </w:p>
        </w:tc>
        <w:tc>
          <w:tcPr>
            <w:tcW w:w="708"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05,47</w:t>
            </w:r>
          </w:p>
        </w:tc>
        <w:tc>
          <w:tcPr>
            <w:tcW w:w="993"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1337</w:t>
            </w:r>
          </w:p>
        </w:tc>
        <w:tc>
          <w:tcPr>
            <w:tcW w:w="708"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89,13</w:t>
            </w:r>
          </w:p>
        </w:tc>
        <w:tc>
          <w:tcPr>
            <w:tcW w:w="851"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1500</w:t>
            </w:r>
          </w:p>
        </w:tc>
      </w:tr>
      <w:tr w:rsidR="00853061" w:rsidRPr="009F7A61" w:rsidTr="00636676">
        <w:tc>
          <w:tcPr>
            <w:tcW w:w="426" w:type="dxa"/>
          </w:tcPr>
          <w:p w:rsidR="00853061" w:rsidRPr="009F7A61" w:rsidRDefault="00853061" w:rsidP="00230B98">
            <w:pPr>
              <w:pStyle w:val="ListParagraph"/>
              <w:spacing w:line="360" w:lineRule="auto"/>
              <w:ind w:left="0"/>
              <w:jc w:val="both"/>
              <w:rPr>
                <w:rFonts w:ascii="Times New Roman" w:eastAsiaTheme="minorHAnsi" w:hAnsi="Times New Roman"/>
                <w:bCs/>
                <w:sz w:val="18"/>
                <w:szCs w:val="18"/>
              </w:rPr>
            </w:pPr>
            <w:r w:rsidRPr="009F7A61">
              <w:rPr>
                <w:rFonts w:ascii="Times New Roman" w:eastAsiaTheme="minorHAnsi" w:hAnsi="Times New Roman"/>
                <w:bCs/>
                <w:sz w:val="18"/>
                <w:szCs w:val="18"/>
              </w:rPr>
              <w:t>13</w:t>
            </w:r>
          </w:p>
        </w:tc>
        <w:tc>
          <w:tcPr>
            <w:tcW w:w="1275" w:type="dxa"/>
          </w:tcPr>
          <w:p w:rsidR="00853061" w:rsidRPr="009F7A61" w:rsidRDefault="00853061" w:rsidP="00230B98">
            <w:pPr>
              <w:pStyle w:val="ListParagraph"/>
              <w:spacing w:line="360" w:lineRule="auto"/>
              <w:ind w:left="0"/>
              <w:jc w:val="both"/>
              <w:rPr>
                <w:rFonts w:ascii="Times New Roman" w:eastAsiaTheme="minorHAnsi" w:hAnsi="Times New Roman"/>
                <w:bCs/>
                <w:sz w:val="18"/>
                <w:szCs w:val="18"/>
              </w:rPr>
            </w:pPr>
            <w:r w:rsidRPr="009F7A61">
              <w:rPr>
                <w:rFonts w:ascii="Times New Roman" w:eastAsiaTheme="minorHAnsi" w:hAnsi="Times New Roman"/>
                <w:bCs/>
                <w:sz w:val="18"/>
                <w:szCs w:val="18"/>
              </w:rPr>
              <w:t>Berioleu</w:t>
            </w:r>
          </w:p>
        </w:tc>
        <w:tc>
          <w:tcPr>
            <w:tcW w:w="993"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107</w:t>
            </w:r>
          </w:p>
        </w:tc>
        <w:tc>
          <w:tcPr>
            <w:tcW w:w="708" w:type="dxa"/>
          </w:tcPr>
          <w:p w:rsidR="00853061" w:rsidRPr="009F7A61" w:rsidRDefault="00853061" w:rsidP="00230B98">
            <w:pPr>
              <w:pStyle w:val="ListParagraph"/>
              <w:spacing w:line="360" w:lineRule="auto"/>
              <w:ind w:left="0"/>
              <w:rPr>
                <w:rFonts w:ascii="Times New Roman" w:eastAsiaTheme="minorHAnsi" w:hAnsi="Times New Roman"/>
                <w:bCs/>
                <w:sz w:val="18"/>
                <w:szCs w:val="18"/>
              </w:rPr>
            </w:pPr>
            <w:r w:rsidRPr="009F7A61">
              <w:rPr>
                <w:rFonts w:ascii="Times New Roman" w:eastAsiaTheme="minorHAnsi" w:hAnsi="Times New Roman"/>
                <w:bCs/>
                <w:sz w:val="18"/>
                <w:szCs w:val="18"/>
              </w:rPr>
              <w:t>10,20</w:t>
            </w:r>
          </w:p>
        </w:tc>
        <w:tc>
          <w:tcPr>
            <w:tcW w:w="993"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261</w:t>
            </w:r>
          </w:p>
        </w:tc>
        <w:tc>
          <w:tcPr>
            <w:tcW w:w="708" w:type="dxa"/>
          </w:tcPr>
          <w:p w:rsidR="00853061" w:rsidRPr="009F7A61" w:rsidRDefault="00853061" w:rsidP="00230B98">
            <w:pPr>
              <w:pStyle w:val="ListParagraph"/>
              <w:tabs>
                <w:tab w:val="left" w:pos="869"/>
              </w:tabs>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24,88</w:t>
            </w:r>
          </w:p>
        </w:tc>
        <w:tc>
          <w:tcPr>
            <w:tcW w:w="993" w:type="dxa"/>
          </w:tcPr>
          <w:p w:rsidR="00853061" w:rsidRPr="009F7A61" w:rsidRDefault="00853061" w:rsidP="00230B98">
            <w:pPr>
              <w:pStyle w:val="ListParagraph"/>
              <w:tabs>
                <w:tab w:val="left" w:pos="869"/>
              </w:tabs>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681</w:t>
            </w:r>
          </w:p>
        </w:tc>
        <w:tc>
          <w:tcPr>
            <w:tcW w:w="708"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64,92</w:t>
            </w:r>
          </w:p>
        </w:tc>
        <w:tc>
          <w:tcPr>
            <w:tcW w:w="851"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1049</w:t>
            </w:r>
          </w:p>
        </w:tc>
      </w:tr>
      <w:tr w:rsidR="00853061" w:rsidRPr="009F7A61" w:rsidTr="00636676">
        <w:tc>
          <w:tcPr>
            <w:tcW w:w="1701" w:type="dxa"/>
            <w:gridSpan w:val="2"/>
          </w:tcPr>
          <w:p w:rsidR="00853061" w:rsidRPr="009F7A61" w:rsidRDefault="00853061" w:rsidP="00230B98">
            <w:pPr>
              <w:pStyle w:val="ListParagraph"/>
              <w:spacing w:line="360" w:lineRule="auto"/>
              <w:ind w:left="0"/>
              <w:jc w:val="both"/>
              <w:rPr>
                <w:rFonts w:ascii="Times New Roman" w:eastAsiaTheme="minorHAnsi" w:hAnsi="Times New Roman"/>
                <w:bCs/>
                <w:sz w:val="18"/>
                <w:szCs w:val="18"/>
              </w:rPr>
            </w:pPr>
            <w:r w:rsidRPr="009F7A61">
              <w:rPr>
                <w:rFonts w:ascii="Times New Roman" w:eastAsiaTheme="minorHAnsi" w:hAnsi="Times New Roman"/>
                <w:bCs/>
                <w:sz w:val="18"/>
                <w:szCs w:val="18"/>
              </w:rPr>
              <w:t xml:space="preserve">Jumlah </w:t>
            </w:r>
          </w:p>
        </w:tc>
        <w:tc>
          <w:tcPr>
            <w:tcW w:w="993"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5.660</w:t>
            </w:r>
          </w:p>
        </w:tc>
        <w:tc>
          <w:tcPr>
            <w:tcW w:w="708" w:type="dxa"/>
          </w:tcPr>
          <w:p w:rsidR="00853061" w:rsidRPr="009F7A61" w:rsidRDefault="00C8721D"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27</w:t>
            </w:r>
            <w:r w:rsidR="00853061" w:rsidRPr="009F7A61">
              <w:rPr>
                <w:rFonts w:ascii="Times New Roman" w:eastAsiaTheme="minorHAnsi" w:hAnsi="Times New Roman"/>
                <w:bCs/>
                <w:sz w:val="18"/>
                <w:szCs w:val="18"/>
              </w:rPr>
              <w:t>,</w:t>
            </w:r>
            <w:r w:rsidRPr="009F7A61">
              <w:rPr>
                <w:rFonts w:ascii="Times New Roman" w:eastAsiaTheme="minorHAnsi" w:hAnsi="Times New Roman"/>
                <w:bCs/>
                <w:sz w:val="18"/>
                <w:szCs w:val="18"/>
              </w:rPr>
              <w:t>98</w:t>
            </w:r>
          </w:p>
        </w:tc>
        <w:tc>
          <w:tcPr>
            <w:tcW w:w="993" w:type="dxa"/>
          </w:tcPr>
          <w:p w:rsidR="00853061" w:rsidRPr="009F7A61" w:rsidRDefault="00C8721D"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2.092</w:t>
            </w:r>
          </w:p>
        </w:tc>
        <w:tc>
          <w:tcPr>
            <w:tcW w:w="708" w:type="dxa"/>
          </w:tcPr>
          <w:p w:rsidR="00853061" w:rsidRPr="009F7A61" w:rsidRDefault="00C8721D"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10</w:t>
            </w:r>
            <w:r w:rsidR="00853061" w:rsidRPr="009F7A61">
              <w:rPr>
                <w:rFonts w:ascii="Times New Roman" w:eastAsiaTheme="minorHAnsi" w:hAnsi="Times New Roman"/>
                <w:bCs/>
                <w:sz w:val="18"/>
                <w:szCs w:val="18"/>
              </w:rPr>
              <w:t>,</w:t>
            </w:r>
            <w:r w:rsidRPr="009F7A61">
              <w:rPr>
                <w:rFonts w:ascii="Times New Roman" w:eastAsiaTheme="minorHAnsi" w:hAnsi="Times New Roman"/>
                <w:bCs/>
                <w:sz w:val="18"/>
                <w:szCs w:val="18"/>
              </w:rPr>
              <w:t>34</w:t>
            </w:r>
          </w:p>
        </w:tc>
        <w:tc>
          <w:tcPr>
            <w:tcW w:w="993" w:type="dxa"/>
          </w:tcPr>
          <w:p w:rsidR="00853061" w:rsidRPr="009F7A61" w:rsidRDefault="00853061"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12.480</w:t>
            </w:r>
          </w:p>
        </w:tc>
        <w:tc>
          <w:tcPr>
            <w:tcW w:w="708" w:type="dxa"/>
          </w:tcPr>
          <w:p w:rsidR="00853061" w:rsidRPr="009F7A61" w:rsidRDefault="00C8721D"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61</w:t>
            </w:r>
            <w:r w:rsidR="00853061" w:rsidRPr="009F7A61">
              <w:rPr>
                <w:rFonts w:ascii="Times New Roman" w:eastAsiaTheme="minorHAnsi" w:hAnsi="Times New Roman"/>
                <w:bCs/>
                <w:sz w:val="18"/>
                <w:szCs w:val="18"/>
              </w:rPr>
              <w:t>,</w:t>
            </w:r>
            <w:r w:rsidRPr="009F7A61">
              <w:rPr>
                <w:rFonts w:ascii="Times New Roman" w:eastAsiaTheme="minorHAnsi" w:hAnsi="Times New Roman"/>
                <w:bCs/>
                <w:sz w:val="18"/>
                <w:szCs w:val="18"/>
              </w:rPr>
              <w:t>68</w:t>
            </w:r>
          </w:p>
        </w:tc>
        <w:tc>
          <w:tcPr>
            <w:tcW w:w="851" w:type="dxa"/>
          </w:tcPr>
          <w:p w:rsidR="00853061" w:rsidRPr="009F7A61" w:rsidRDefault="00C8721D" w:rsidP="00230B98">
            <w:pPr>
              <w:pStyle w:val="ListParagraph"/>
              <w:spacing w:line="360" w:lineRule="auto"/>
              <w:ind w:left="0"/>
              <w:jc w:val="right"/>
              <w:rPr>
                <w:rFonts w:ascii="Times New Roman" w:eastAsiaTheme="minorHAnsi" w:hAnsi="Times New Roman"/>
                <w:bCs/>
                <w:sz w:val="18"/>
                <w:szCs w:val="18"/>
              </w:rPr>
            </w:pPr>
            <w:r w:rsidRPr="009F7A61">
              <w:rPr>
                <w:rFonts w:ascii="Times New Roman" w:eastAsiaTheme="minorHAnsi" w:hAnsi="Times New Roman"/>
                <w:bCs/>
                <w:sz w:val="18"/>
                <w:szCs w:val="18"/>
              </w:rPr>
              <w:t>20.232</w:t>
            </w:r>
          </w:p>
        </w:tc>
      </w:tr>
    </w:tbl>
    <w:p w:rsidR="000B307D" w:rsidRDefault="000B307D" w:rsidP="00683C0B">
      <w:pPr>
        <w:ind w:left="2410" w:hanging="1843"/>
        <w:jc w:val="both"/>
        <w:rPr>
          <w:rFonts w:eastAsiaTheme="minorHAnsi"/>
          <w:bCs/>
          <w:sz w:val="22"/>
          <w:szCs w:val="22"/>
        </w:rPr>
      </w:pPr>
    </w:p>
    <w:p w:rsidR="00853061" w:rsidRPr="009F7A61" w:rsidRDefault="00853061" w:rsidP="00A24217">
      <w:pPr>
        <w:ind w:left="567"/>
        <w:jc w:val="both"/>
        <w:rPr>
          <w:rFonts w:eastAsiaTheme="minorHAnsi"/>
          <w:bCs/>
          <w:sz w:val="22"/>
          <w:szCs w:val="22"/>
        </w:rPr>
      </w:pPr>
      <w:r w:rsidRPr="009F7A61">
        <w:rPr>
          <w:rFonts w:eastAsiaTheme="minorHAnsi"/>
          <w:bCs/>
          <w:sz w:val="22"/>
          <w:szCs w:val="22"/>
        </w:rPr>
        <w:t>Diolah</w:t>
      </w:r>
      <w:r w:rsidRPr="009F7A61">
        <w:rPr>
          <w:sz w:val="22"/>
          <w:szCs w:val="22"/>
        </w:rPr>
        <w:t xml:space="preserve"> dari sumber: Data dari Kantor </w:t>
      </w:r>
      <w:r w:rsidRPr="009F7A61">
        <w:rPr>
          <w:rFonts w:eastAsiaTheme="minorHAnsi"/>
          <w:bCs/>
          <w:sz w:val="22"/>
          <w:szCs w:val="22"/>
        </w:rPr>
        <w:t>Desa Tuapejat, Sido Makmur, Sipora Jaya, Bukit Pamewa, Goisooinan, Betu Moga, Sioban, Mara, Nemnem Leleu, Matobek, Saureinu, Bosua, Beriolu, Kantor</w:t>
      </w:r>
      <w:r w:rsidR="008C628E" w:rsidRPr="009F7A61">
        <w:rPr>
          <w:rFonts w:eastAsiaTheme="minorHAnsi"/>
          <w:bCs/>
          <w:sz w:val="22"/>
          <w:szCs w:val="22"/>
        </w:rPr>
        <w:t xml:space="preserve"> Camat Sipota Utara dan Selatan</w:t>
      </w:r>
      <w:r w:rsidRPr="009F7A61">
        <w:rPr>
          <w:rFonts w:eastAsiaTheme="minorHAnsi"/>
          <w:bCs/>
          <w:sz w:val="22"/>
          <w:szCs w:val="22"/>
        </w:rPr>
        <w:t xml:space="preserve"> tahun 2014.</w:t>
      </w:r>
    </w:p>
    <w:p w:rsidR="00230B98" w:rsidRPr="009F7A61" w:rsidRDefault="00230B98" w:rsidP="00853061">
      <w:pPr>
        <w:ind w:left="2552" w:hanging="1985"/>
        <w:jc w:val="both"/>
      </w:pPr>
    </w:p>
    <w:p w:rsidR="00111A27" w:rsidRPr="009F7A61" w:rsidRDefault="0037138C" w:rsidP="00230B98">
      <w:pPr>
        <w:spacing w:line="480" w:lineRule="auto"/>
        <w:ind w:left="633" w:firstLine="371"/>
        <w:jc w:val="both"/>
        <w:rPr>
          <w:rFonts w:eastAsiaTheme="minorHAnsi"/>
          <w:bCs/>
        </w:rPr>
      </w:pPr>
      <w:r w:rsidRPr="009F7A61">
        <w:rPr>
          <w:rFonts w:eastAsiaTheme="minorHAnsi"/>
          <w:bCs/>
        </w:rPr>
        <w:t xml:space="preserve"> Dari tabel di atas m</w:t>
      </w:r>
      <w:r w:rsidR="00A24217">
        <w:rPr>
          <w:rFonts w:eastAsiaTheme="minorHAnsi"/>
          <w:bCs/>
        </w:rPr>
        <w:t>elihat jumlah penduduk yang berv</w:t>
      </w:r>
      <w:r w:rsidRPr="009F7A61">
        <w:rPr>
          <w:rFonts w:eastAsiaTheme="minorHAnsi"/>
          <w:bCs/>
        </w:rPr>
        <w:t>ariasi</w:t>
      </w:r>
      <w:r w:rsidR="004E7759" w:rsidRPr="009F7A61">
        <w:rPr>
          <w:rFonts w:eastAsiaTheme="minorHAnsi"/>
          <w:bCs/>
        </w:rPr>
        <w:t xml:space="preserve"> dan jumlah tertinggi sampai terendah yaitu </w:t>
      </w:r>
      <w:r w:rsidR="007829C6" w:rsidRPr="009F7A61">
        <w:rPr>
          <w:rFonts w:eastAsiaTheme="minorHAnsi"/>
          <w:bCs/>
        </w:rPr>
        <w:t xml:space="preserve">Desa </w:t>
      </w:r>
      <w:r w:rsidR="00AE5875" w:rsidRPr="009F7A61">
        <w:rPr>
          <w:rFonts w:eastAsiaTheme="minorHAnsi"/>
          <w:bCs/>
        </w:rPr>
        <w:t>Tuapejat</w:t>
      </w:r>
      <w:r w:rsidR="00AE5875">
        <w:rPr>
          <w:rFonts w:eastAsiaTheme="minorHAnsi"/>
          <w:bCs/>
        </w:rPr>
        <w:t>,</w:t>
      </w:r>
      <w:r w:rsidR="00AE5875" w:rsidRPr="009F7A61">
        <w:rPr>
          <w:rFonts w:eastAsiaTheme="minorHAnsi"/>
          <w:bCs/>
        </w:rPr>
        <w:t xml:space="preserve"> Sioban,</w:t>
      </w:r>
      <w:r w:rsidR="00AE5875">
        <w:rPr>
          <w:rFonts w:eastAsiaTheme="minorHAnsi"/>
          <w:bCs/>
        </w:rPr>
        <w:t xml:space="preserve"> </w:t>
      </w:r>
      <w:r w:rsidR="00AE5875" w:rsidRPr="009F7A61">
        <w:rPr>
          <w:rFonts w:eastAsiaTheme="minorHAnsi"/>
          <w:bCs/>
        </w:rPr>
        <w:t>Sipora Jaya</w:t>
      </w:r>
      <w:r w:rsidR="00AE5875">
        <w:rPr>
          <w:rFonts w:eastAsiaTheme="minorHAnsi"/>
          <w:bCs/>
        </w:rPr>
        <w:t>,</w:t>
      </w:r>
      <w:r w:rsidR="00AE5875" w:rsidRPr="009F7A61">
        <w:rPr>
          <w:rFonts w:eastAsiaTheme="minorHAnsi"/>
          <w:bCs/>
        </w:rPr>
        <w:t xml:space="preserve"> Matobe,</w:t>
      </w:r>
      <w:r w:rsidR="00AE5875">
        <w:rPr>
          <w:rFonts w:eastAsiaTheme="minorHAnsi"/>
          <w:bCs/>
        </w:rPr>
        <w:t xml:space="preserve"> </w:t>
      </w:r>
      <w:r w:rsidR="00AE5875" w:rsidRPr="009F7A61">
        <w:rPr>
          <w:rFonts w:eastAsiaTheme="minorHAnsi"/>
          <w:bCs/>
        </w:rPr>
        <w:t>Saureinu,</w:t>
      </w:r>
      <w:r w:rsidR="00AE5875">
        <w:rPr>
          <w:rFonts w:eastAsiaTheme="minorHAnsi"/>
          <w:bCs/>
        </w:rPr>
        <w:t xml:space="preserve"> </w:t>
      </w:r>
      <w:r w:rsidR="00853061" w:rsidRPr="009F7A61">
        <w:rPr>
          <w:rFonts w:eastAsiaTheme="minorHAnsi"/>
          <w:bCs/>
        </w:rPr>
        <w:t xml:space="preserve">Bosua, </w:t>
      </w:r>
      <w:r w:rsidR="00AE5875" w:rsidRPr="009F7A61">
        <w:rPr>
          <w:rFonts w:eastAsiaTheme="minorHAnsi"/>
          <w:bCs/>
        </w:rPr>
        <w:t>Nemnem Leleu,</w:t>
      </w:r>
      <w:r w:rsidR="00AE5875">
        <w:rPr>
          <w:rFonts w:eastAsiaTheme="minorHAnsi"/>
          <w:bCs/>
        </w:rPr>
        <w:t xml:space="preserve"> </w:t>
      </w:r>
      <w:r w:rsidR="00AE5875" w:rsidRPr="009F7A61">
        <w:rPr>
          <w:rFonts w:eastAsiaTheme="minorHAnsi"/>
          <w:bCs/>
        </w:rPr>
        <w:t>Betu Moga</w:t>
      </w:r>
      <w:r w:rsidR="00AE5875">
        <w:rPr>
          <w:rFonts w:eastAsiaTheme="minorHAnsi"/>
          <w:bCs/>
        </w:rPr>
        <w:t xml:space="preserve">, </w:t>
      </w:r>
      <w:r w:rsidR="00AE5875" w:rsidRPr="009F7A61">
        <w:rPr>
          <w:rFonts w:eastAsiaTheme="minorHAnsi"/>
          <w:bCs/>
        </w:rPr>
        <w:t>Mara,</w:t>
      </w:r>
      <w:r w:rsidR="00AE5875">
        <w:rPr>
          <w:rFonts w:eastAsiaTheme="minorHAnsi"/>
          <w:bCs/>
        </w:rPr>
        <w:t xml:space="preserve"> </w:t>
      </w:r>
      <w:r w:rsidR="00853061" w:rsidRPr="009F7A61">
        <w:rPr>
          <w:rFonts w:eastAsiaTheme="minorHAnsi"/>
          <w:bCs/>
        </w:rPr>
        <w:t xml:space="preserve">Beriulou, </w:t>
      </w:r>
      <w:r w:rsidR="00AE5875">
        <w:rPr>
          <w:rFonts w:eastAsiaTheme="minorHAnsi"/>
          <w:bCs/>
        </w:rPr>
        <w:t>Goisooinan, Sido Makmur dan Bukit Pamewa</w:t>
      </w:r>
      <w:r w:rsidR="00853061" w:rsidRPr="009F7A61">
        <w:rPr>
          <w:rFonts w:eastAsiaTheme="minorHAnsi"/>
          <w:bCs/>
        </w:rPr>
        <w:t>.</w:t>
      </w:r>
    </w:p>
    <w:p w:rsidR="006635B2" w:rsidRPr="009F7A61" w:rsidRDefault="006635B2" w:rsidP="00FF5409">
      <w:pPr>
        <w:spacing w:line="360" w:lineRule="auto"/>
        <w:jc w:val="both"/>
        <w:rPr>
          <w:b/>
        </w:rPr>
      </w:pPr>
    </w:p>
    <w:p w:rsidR="00A96678" w:rsidRPr="009F7A61" w:rsidRDefault="00A96678" w:rsidP="00D54D2A">
      <w:pPr>
        <w:pStyle w:val="ListParagraph"/>
        <w:numPr>
          <w:ilvl w:val="0"/>
          <w:numId w:val="1"/>
        </w:numPr>
        <w:spacing w:line="480" w:lineRule="auto"/>
        <w:ind w:left="851"/>
        <w:jc w:val="both"/>
        <w:rPr>
          <w:rFonts w:ascii="Times New Roman" w:eastAsiaTheme="minorHAnsi" w:hAnsi="Times New Roman"/>
          <w:b/>
          <w:bCs/>
          <w:sz w:val="24"/>
          <w:szCs w:val="24"/>
        </w:rPr>
      </w:pPr>
      <w:r w:rsidRPr="009F7A61">
        <w:rPr>
          <w:rFonts w:ascii="Times New Roman" w:eastAsiaTheme="minorHAnsi" w:hAnsi="Times New Roman"/>
          <w:b/>
          <w:bCs/>
          <w:sz w:val="24"/>
          <w:szCs w:val="24"/>
        </w:rPr>
        <w:t>Watak Masyarakat Mentawai</w:t>
      </w:r>
    </w:p>
    <w:p w:rsidR="0063237D" w:rsidRDefault="00DC6EED" w:rsidP="008A6716">
      <w:pPr>
        <w:spacing w:line="480" w:lineRule="auto"/>
        <w:ind w:left="491" w:firstLine="720"/>
        <w:jc w:val="both"/>
        <w:rPr>
          <w:rFonts w:eastAsiaTheme="minorHAnsi"/>
          <w:bCs/>
        </w:rPr>
      </w:pPr>
      <w:r w:rsidRPr="009F7A61">
        <w:rPr>
          <w:rFonts w:eastAsiaTheme="minorHAnsi"/>
          <w:bCs/>
        </w:rPr>
        <w:t>Watak</w:t>
      </w:r>
      <w:r w:rsidR="009911B2" w:rsidRPr="009F7A61">
        <w:rPr>
          <w:rFonts w:eastAsiaTheme="minorHAnsi"/>
          <w:bCs/>
        </w:rPr>
        <w:t xml:space="preserve"> </w:t>
      </w:r>
      <w:r w:rsidRPr="009F7A61">
        <w:rPr>
          <w:noProof/>
          <w:color w:val="000000"/>
        </w:rPr>
        <w:t>adala</w:t>
      </w:r>
      <w:r w:rsidR="009911B2" w:rsidRPr="009F7A61">
        <w:rPr>
          <w:noProof/>
          <w:color w:val="000000"/>
        </w:rPr>
        <w:t xml:space="preserve">h sifat batin manusia yang mempengaruhi segenap atau seluruh pikiran beserta tingkah laku, budi pekerti tabiat </w:t>
      </w:r>
      <w:r w:rsidR="00D54D2A" w:rsidRPr="009F7A61">
        <w:rPr>
          <w:rFonts w:eastAsiaTheme="minorHAnsi"/>
          <w:bCs/>
        </w:rPr>
        <w:t>atau kepribadian seseorang yang terbentuk dari</w:t>
      </w:r>
      <w:r w:rsidR="00D54D2A" w:rsidRPr="009F7A61">
        <w:rPr>
          <w:noProof/>
          <w:color w:val="000000"/>
          <w:w w:val="98"/>
        </w:rPr>
        <w:t xml:space="preserve"> </w:t>
      </w:r>
      <w:r w:rsidR="00D54D2A" w:rsidRPr="009F7A61">
        <w:rPr>
          <w:rFonts w:eastAsiaTheme="minorHAnsi"/>
          <w:bCs/>
        </w:rPr>
        <w:t>hasil</w:t>
      </w:r>
      <w:r w:rsidR="00D54D2A" w:rsidRPr="009F7A61">
        <w:rPr>
          <w:noProof/>
          <w:color w:val="000000"/>
          <w:w w:val="98"/>
        </w:rPr>
        <w:t xml:space="preserve"> </w:t>
      </w:r>
      <w:r w:rsidR="00D54D2A" w:rsidRPr="009F7A61">
        <w:rPr>
          <w:rFonts w:eastAsiaTheme="minorHAnsi"/>
          <w:bCs/>
        </w:rPr>
        <w:t>internalisasi</w:t>
      </w:r>
      <w:r w:rsidR="00D54D2A" w:rsidRPr="009F7A61">
        <w:rPr>
          <w:noProof/>
          <w:color w:val="000000"/>
          <w:w w:val="98"/>
        </w:rPr>
        <w:t xml:space="preserve"> </w:t>
      </w:r>
      <w:r w:rsidR="00D54D2A" w:rsidRPr="009F7A61">
        <w:rPr>
          <w:rFonts w:eastAsiaTheme="minorHAnsi"/>
          <w:bCs/>
        </w:rPr>
        <w:t>berbagai</w:t>
      </w:r>
      <w:r w:rsidR="00D54D2A" w:rsidRPr="009F7A61">
        <w:rPr>
          <w:noProof/>
          <w:color w:val="000000"/>
          <w:spacing w:val="-1"/>
          <w:w w:val="98"/>
        </w:rPr>
        <w:t xml:space="preserve"> </w:t>
      </w:r>
      <w:r w:rsidR="00D54D2A" w:rsidRPr="009F7A61">
        <w:rPr>
          <w:lang w:val="en-US"/>
        </w:rPr>
        <w:t>keb</w:t>
      </w:r>
      <w:r w:rsidR="008A6716" w:rsidRPr="009F7A61">
        <w:rPr>
          <w:rFonts w:eastAsiaTheme="minorHAnsi"/>
          <w:bCs/>
          <w:lang w:val="en-US"/>
        </w:rPr>
        <w:t>i</w:t>
      </w:r>
      <w:r w:rsidR="008A6716" w:rsidRPr="009F7A61">
        <w:rPr>
          <w:lang w:val="en-US"/>
        </w:rPr>
        <w:t>ja</w:t>
      </w:r>
      <w:r w:rsidR="00D54D2A" w:rsidRPr="009F7A61">
        <w:rPr>
          <w:lang w:val="en-US"/>
        </w:rPr>
        <w:t>kan</w:t>
      </w:r>
      <w:r w:rsidR="009911B2" w:rsidRPr="009F7A61">
        <w:rPr>
          <w:noProof/>
          <w:color w:val="000000"/>
          <w:w w:val="98"/>
        </w:rPr>
        <w:t xml:space="preserve"> </w:t>
      </w:r>
      <w:r w:rsidR="00D54D2A" w:rsidRPr="009F7A61">
        <w:rPr>
          <w:rFonts w:eastAsiaTheme="minorHAnsi"/>
          <w:bCs/>
        </w:rPr>
        <w:t>yang</w:t>
      </w:r>
      <w:r w:rsidR="00D54D2A" w:rsidRPr="009F7A61">
        <w:rPr>
          <w:noProof/>
          <w:color w:val="000000"/>
          <w:w w:val="98"/>
        </w:rPr>
        <w:t xml:space="preserve"> </w:t>
      </w:r>
      <w:r w:rsidR="00D54D2A" w:rsidRPr="009F7A61">
        <w:rPr>
          <w:rFonts w:eastAsiaTheme="minorHAnsi"/>
          <w:bCs/>
        </w:rPr>
        <w:t>di</w:t>
      </w:r>
      <w:r w:rsidR="003D7A2D" w:rsidRPr="009F7A61">
        <w:rPr>
          <w:rFonts w:eastAsiaTheme="minorHAnsi"/>
          <w:bCs/>
        </w:rPr>
        <w:t>n</w:t>
      </w:r>
      <w:r w:rsidR="00D54D2A" w:rsidRPr="009F7A61">
        <w:rPr>
          <w:rFonts w:eastAsiaTheme="minorHAnsi"/>
          <w:bCs/>
        </w:rPr>
        <w:t xml:space="preserve">yakini dan </w:t>
      </w:r>
      <w:r w:rsidR="00D54D2A" w:rsidRPr="009F7A61">
        <w:rPr>
          <w:lang w:val="en-US"/>
        </w:rPr>
        <w:t xml:space="preserve">digunakan </w:t>
      </w:r>
      <w:r w:rsidR="00D54D2A" w:rsidRPr="009F7A61">
        <w:rPr>
          <w:rFonts w:eastAsiaTheme="minorHAnsi"/>
          <w:bCs/>
        </w:rPr>
        <w:t>sebagai</w:t>
      </w:r>
      <w:r w:rsidR="00D54D2A" w:rsidRPr="009F7A61">
        <w:rPr>
          <w:noProof/>
          <w:color w:val="000000"/>
          <w:spacing w:val="-1"/>
          <w:w w:val="98"/>
        </w:rPr>
        <w:t xml:space="preserve"> </w:t>
      </w:r>
      <w:r w:rsidR="00D54D2A" w:rsidRPr="009F7A61">
        <w:rPr>
          <w:rFonts w:eastAsiaTheme="minorHAnsi"/>
          <w:bCs/>
        </w:rPr>
        <w:t>landasan</w:t>
      </w:r>
      <w:r w:rsidR="00D54D2A" w:rsidRPr="009F7A61">
        <w:rPr>
          <w:noProof/>
          <w:color w:val="000000"/>
          <w:w w:val="98"/>
        </w:rPr>
        <w:t xml:space="preserve"> </w:t>
      </w:r>
      <w:r w:rsidR="00D54D2A" w:rsidRPr="009F7A61">
        <w:rPr>
          <w:rFonts w:eastAsiaTheme="minorHAnsi"/>
          <w:bCs/>
        </w:rPr>
        <w:t>untuk</w:t>
      </w:r>
      <w:r w:rsidR="00D54D2A" w:rsidRPr="009F7A61">
        <w:rPr>
          <w:noProof/>
          <w:color w:val="000000"/>
          <w:w w:val="98"/>
        </w:rPr>
        <w:t xml:space="preserve"> </w:t>
      </w:r>
      <w:r w:rsidR="00D54D2A" w:rsidRPr="009F7A61">
        <w:rPr>
          <w:rFonts w:eastAsiaTheme="minorHAnsi"/>
          <w:bCs/>
        </w:rPr>
        <w:t>cara</w:t>
      </w:r>
      <w:r w:rsidR="00D54D2A" w:rsidRPr="009F7A61">
        <w:rPr>
          <w:noProof/>
          <w:color w:val="000000"/>
          <w:spacing w:val="-1"/>
          <w:w w:val="98"/>
        </w:rPr>
        <w:t xml:space="preserve"> </w:t>
      </w:r>
      <w:r w:rsidR="00D54D2A" w:rsidRPr="009F7A61">
        <w:rPr>
          <w:rFonts w:eastAsiaTheme="minorHAnsi"/>
          <w:bCs/>
        </w:rPr>
        <w:t>pandang</w:t>
      </w:r>
      <w:r w:rsidR="00D54D2A" w:rsidRPr="009F7A61">
        <w:rPr>
          <w:noProof/>
          <w:color w:val="000000"/>
          <w:w w:val="98"/>
        </w:rPr>
        <w:t xml:space="preserve">, </w:t>
      </w:r>
      <w:r w:rsidR="00D54D2A" w:rsidRPr="009F7A61">
        <w:rPr>
          <w:lang w:val="en-US"/>
        </w:rPr>
        <w:t>berpikir</w:t>
      </w:r>
      <w:r w:rsidR="00D54D2A" w:rsidRPr="009F7A61">
        <w:rPr>
          <w:noProof/>
          <w:color w:val="000000"/>
          <w:w w:val="98"/>
        </w:rPr>
        <w:t xml:space="preserve">, </w:t>
      </w:r>
      <w:r w:rsidR="00D54D2A" w:rsidRPr="009F7A61">
        <w:rPr>
          <w:rFonts w:eastAsiaTheme="minorHAnsi"/>
          <w:bCs/>
        </w:rPr>
        <w:t>bersikap</w:t>
      </w:r>
      <w:r w:rsidR="00D54D2A" w:rsidRPr="009F7A61">
        <w:rPr>
          <w:noProof/>
          <w:color w:val="000000"/>
          <w:w w:val="98"/>
        </w:rPr>
        <w:t xml:space="preserve"> </w:t>
      </w:r>
      <w:r w:rsidR="00D54D2A" w:rsidRPr="009F7A61">
        <w:rPr>
          <w:rFonts w:eastAsiaTheme="minorHAnsi"/>
          <w:bCs/>
        </w:rPr>
        <w:t>dan</w:t>
      </w:r>
      <w:r w:rsidR="00D54D2A" w:rsidRPr="009F7A61">
        <w:rPr>
          <w:noProof/>
          <w:color w:val="000000"/>
          <w:w w:val="98"/>
        </w:rPr>
        <w:t xml:space="preserve"> </w:t>
      </w:r>
      <w:r w:rsidR="00D54D2A" w:rsidRPr="009F7A61">
        <w:rPr>
          <w:rFonts w:eastAsiaTheme="minorHAnsi"/>
          <w:bCs/>
        </w:rPr>
        <w:t>bertindak</w:t>
      </w:r>
      <w:r w:rsidR="00D54D2A" w:rsidRPr="009F7A61">
        <w:rPr>
          <w:noProof/>
          <w:color w:val="000000"/>
          <w:w w:val="98"/>
        </w:rPr>
        <w:t>.</w:t>
      </w:r>
      <w:r w:rsidR="009911B2" w:rsidRPr="009F7A61">
        <w:rPr>
          <w:rStyle w:val="FootnoteReference"/>
          <w:noProof/>
          <w:color w:val="000000"/>
          <w:w w:val="98"/>
        </w:rPr>
        <w:footnoteReference w:id="9"/>
      </w:r>
      <w:r w:rsidR="009911B2" w:rsidRPr="009F7A61">
        <w:rPr>
          <w:noProof/>
          <w:color w:val="000000"/>
          <w:w w:val="98"/>
        </w:rPr>
        <w:t xml:space="preserve"> </w:t>
      </w:r>
      <w:r w:rsidR="009911B2" w:rsidRPr="009F7A61">
        <w:rPr>
          <w:rFonts w:eastAsiaTheme="minorHAnsi"/>
          <w:bCs/>
        </w:rPr>
        <w:t>Dengan</w:t>
      </w:r>
      <w:r w:rsidR="009911B2" w:rsidRPr="009F7A61">
        <w:rPr>
          <w:noProof/>
          <w:color w:val="000000"/>
          <w:w w:val="98"/>
        </w:rPr>
        <w:t xml:space="preserve"> </w:t>
      </w:r>
      <w:r w:rsidR="009911B2" w:rsidRPr="009F7A61">
        <w:rPr>
          <w:rFonts w:eastAsiaTheme="minorHAnsi"/>
          <w:bCs/>
        </w:rPr>
        <w:t>pengertia</w:t>
      </w:r>
      <w:r w:rsidR="00D10B5D" w:rsidRPr="009F7A61">
        <w:rPr>
          <w:rFonts w:eastAsiaTheme="minorHAnsi"/>
          <w:bCs/>
        </w:rPr>
        <w:t>n</w:t>
      </w:r>
      <w:r w:rsidR="009911B2" w:rsidRPr="009F7A61">
        <w:rPr>
          <w:noProof/>
          <w:color w:val="000000"/>
          <w:w w:val="98"/>
        </w:rPr>
        <w:t xml:space="preserve"> </w:t>
      </w:r>
      <w:r w:rsidR="009911B2" w:rsidRPr="009F7A61">
        <w:rPr>
          <w:rFonts w:eastAsiaTheme="minorHAnsi"/>
          <w:bCs/>
        </w:rPr>
        <w:t>di</w:t>
      </w:r>
      <w:r w:rsidR="009911B2" w:rsidRPr="009F7A61">
        <w:rPr>
          <w:noProof/>
          <w:color w:val="000000"/>
          <w:w w:val="98"/>
        </w:rPr>
        <w:t xml:space="preserve"> </w:t>
      </w:r>
      <w:r w:rsidR="009911B2" w:rsidRPr="009F7A61">
        <w:rPr>
          <w:rFonts w:eastAsiaTheme="minorHAnsi"/>
          <w:bCs/>
        </w:rPr>
        <w:t>atas</w:t>
      </w:r>
      <w:r w:rsidR="009911B2" w:rsidRPr="009F7A61">
        <w:rPr>
          <w:noProof/>
          <w:color w:val="000000"/>
          <w:w w:val="98"/>
        </w:rPr>
        <w:t xml:space="preserve"> </w:t>
      </w:r>
      <w:r w:rsidR="009911B2" w:rsidRPr="009F7A61">
        <w:rPr>
          <w:rFonts w:eastAsiaTheme="minorHAnsi"/>
          <w:bCs/>
        </w:rPr>
        <w:t>jelas seka</w:t>
      </w:r>
      <w:r w:rsidR="00D10B5D" w:rsidRPr="009F7A61">
        <w:rPr>
          <w:rFonts w:eastAsiaTheme="minorHAnsi"/>
          <w:bCs/>
        </w:rPr>
        <w:t>li bahwa wat</w:t>
      </w:r>
      <w:r w:rsidR="00E92698" w:rsidRPr="009F7A61">
        <w:rPr>
          <w:rFonts w:eastAsiaTheme="minorHAnsi"/>
          <w:bCs/>
        </w:rPr>
        <w:t>ak itu adalah jiwa seseorang di</w:t>
      </w:r>
      <w:r w:rsidR="00D10B5D" w:rsidRPr="009F7A61">
        <w:rPr>
          <w:rFonts w:eastAsiaTheme="minorHAnsi"/>
          <w:bCs/>
        </w:rPr>
        <w:t>selimuti oleh sifat-sifatnya yang berupa kebi</w:t>
      </w:r>
      <w:r w:rsidR="00214AAC" w:rsidRPr="009F7A61">
        <w:rPr>
          <w:rFonts w:eastAsiaTheme="minorHAnsi"/>
          <w:bCs/>
        </w:rPr>
        <w:t>a</w:t>
      </w:r>
      <w:r w:rsidR="00D10B5D" w:rsidRPr="009F7A61">
        <w:rPr>
          <w:rFonts w:eastAsiaTheme="minorHAnsi"/>
          <w:bCs/>
        </w:rPr>
        <w:t xml:space="preserve">saan sehari-hari yang </w:t>
      </w:r>
      <w:r w:rsidR="00E92698" w:rsidRPr="009F7A61">
        <w:rPr>
          <w:rFonts w:eastAsiaTheme="minorHAnsi"/>
          <w:bCs/>
        </w:rPr>
        <w:t>di</w:t>
      </w:r>
      <w:r w:rsidR="008A6716" w:rsidRPr="009F7A61">
        <w:rPr>
          <w:rFonts w:eastAsiaTheme="minorHAnsi"/>
          <w:bCs/>
        </w:rPr>
        <w:t xml:space="preserve">pengaruhi </w:t>
      </w:r>
      <w:r w:rsidR="00214AAC" w:rsidRPr="009F7A61">
        <w:rPr>
          <w:rFonts w:eastAsiaTheme="minorHAnsi"/>
          <w:bCs/>
        </w:rPr>
        <w:t>oleh</w:t>
      </w:r>
      <w:r w:rsidR="00D10B5D" w:rsidRPr="009F7A61">
        <w:rPr>
          <w:rFonts w:eastAsiaTheme="minorHAnsi"/>
          <w:bCs/>
        </w:rPr>
        <w:t xml:space="preserve"> l</w:t>
      </w:r>
      <w:r w:rsidR="002519D8" w:rsidRPr="009F7A61">
        <w:rPr>
          <w:rFonts w:eastAsiaTheme="minorHAnsi"/>
          <w:bCs/>
        </w:rPr>
        <w:t>ingkungan (keluarga, masyarakat</w:t>
      </w:r>
      <w:r w:rsidR="00D10B5D" w:rsidRPr="009F7A61">
        <w:rPr>
          <w:rFonts w:eastAsiaTheme="minorHAnsi"/>
          <w:bCs/>
        </w:rPr>
        <w:t xml:space="preserve"> dan </w:t>
      </w:r>
      <w:r w:rsidR="0063237D">
        <w:rPr>
          <w:rFonts w:eastAsiaTheme="minorHAnsi"/>
          <w:bCs/>
        </w:rPr>
        <w:t>sekolah) atau pun bawaan lahir.</w:t>
      </w:r>
    </w:p>
    <w:p w:rsidR="00D21386" w:rsidRPr="009F7A61" w:rsidRDefault="00D10B5D" w:rsidP="008A6716">
      <w:pPr>
        <w:spacing w:line="480" w:lineRule="auto"/>
        <w:ind w:left="491" w:firstLine="720"/>
        <w:jc w:val="both"/>
        <w:rPr>
          <w:rFonts w:eastAsiaTheme="minorHAnsi"/>
          <w:bCs/>
        </w:rPr>
      </w:pPr>
      <w:r w:rsidRPr="009F7A61">
        <w:rPr>
          <w:rFonts w:eastAsiaTheme="minorHAnsi"/>
          <w:bCs/>
        </w:rPr>
        <w:t xml:space="preserve">Masyarakat dalam bahasa Inggris dipakai istilah </w:t>
      </w:r>
      <w:r w:rsidRPr="009F7A61">
        <w:rPr>
          <w:rFonts w:eastAsiaTheme="minorHAnsi"/>
          <w:bCs/>
          <w:i/>
        </w:rPr>
        <w:t>society</w:t>
      </w:r>
      <w:r w:rsidRPr="009F7A61">
        <w:rPr>
          <w:rFonts w:eastAsiaTheme="minorHAnsi"/>
          <w:bCs/>
        </w:rPr>
        <w:t xml:space="preserve"> yang berasal dari kata latin </w:t>
      </w:r>
      <w:r w:rsidRPr="009F7A61">
        <w:rPr>
          <w:rFonts w:eastAsiaTheme="minorHAnsi"/>
          <w:bCs/>
          <w:i/>
        </w:rPr>
        <w:t>socius</w:t>
      </w:r>
      <w:r w:rsidRPr="009F7A61">
        <w:rPr>
          <w:rFonts w:eastAsiaTheme="minorHAnsi"/>
          <w:bCs/>
        </w:rPr>
        <w:t>, yang berarti kawan. Istilah masyarakat</w:t>
      </w:r>
      <w:r w:rsidR="0087631F" w:rsidRPr="009F7A61">
        <w:rPr>
          <w:rFonts w:eastAsiaTheme="minorHAnsi"/>
          <w:bCs/>
        </w:rPr>
        <w:t xml:space="preserve"> sendiri berasal </w:t>
      </w:r>
      <w:r w:rsidR="0087631F" w:rsidRPr="009F7A61">
        <w:rPr>
          <w:rFonts w:eastAsiaTheme="minorHAnsi"/>
          <w:bCs/>
        </w:rPr>
        <w:lastRenderedPageBreak/>
        <w:t xml:space="preserve">dari akar kata Arab </w:t>
      </w:r>
      <w:r w:rsidR="0087631F" w:rsidRPr="009F7A61">
        <w:rPr>
          <w:rFonts w:eastAsiaTheme="minorHAnsi"/>
          <w:bCs/>
          <w:i/>
        </w:rPr>
        <w:t>syaraka</w:t>
      </w:r>
      <w:r w:rsidR="0087631F" w:rsidRPr="009F7A61">
        <w:rPr>
          <w:rFonts w:eastAsiaTheme="minorHAnsi"/>
          <w:bCs/>
        </w:rPr>
        <w:t xml:space="preserve"> yang berarti ikut serta berpartisipasi atau </w:t>
      </w:r>
      <w:r w:rsidR="0087631F" w:rsidRPr="009F7A61">
        <w:rPr>
          <w:rFonts w:eastAsiaTheme="minorHAnsi"/>
          <w:bCs/>
          <w:i/>
        </w:rPr>
        <w:t>musyaraka</w:t>
      </w:r>
      <w:r w:rsidR="0087631F" w:rsidRPr="009F7A61">
        <w:rPr>
          <w:rFonts w:eastAsiaTheme="minorHAnsi"/>
          <w:bCs/>
        </w:rPr>
        <w:t xml:space="preserve"> berarti saling bergaul. Sedangkan dalam bahasa Indonesia masyarakat adalah sekumpulan manusia yang saling bergaul atau saling berinteraksi antara yang satu dengan yang lain dalam kehidupan sehari-hari.</w:t>
      </w:r>
      <w:r w:rsidR="0087631F" w:rsidRPr="009F7A61">
        <w:rPr>
          <w:rStyle w:val="FootnoteReference"/>
          <w:rFonts w:eastAsiaTheme="minorHAnsi"/>
          <w:bCs/>
        </w:rPr>
        <w:footnoteReference w:id="10"/>
      </w:r>
      <w:r w:rsidR="0087631F" w:rsidRPr="009F7A61">
        <w:rPr>
          <w:rFonts w:eastAsiaTheme="minorHAnsi"/>
          <w:bCs/>
        </w:rPr>
        <w:t xml:space="preserve"> Sedangkan menurut penulis masyarakat adalah sekumpulan orang-orang yang saling berkerjasama dalam memcapai tujuan dan keinginan hidup untuk pribadinya sendiri.</w:t>
      </w:r>
    </w:p>
    <w:p w:rsidR="008E2FF7" w:rsidRPr="009F7A61" w:rsidRDefault="00D21386" w:rsidP="0035624A">
      <w:pPr>
        <w:spacing w:line="480" w:lineRule="auto"/>
        <w:ind w:left="349" w:firstLine="720"/>
        <w:jc w:val="both"/>
        <w:rPr>
          <w:rFonts w:eastAsiaTheme="minorHAnsi"/>
          <w:bCs/>
        </w:rPr>
      </w:pPr>
      <w:r w:rsidRPr="009F7A61">
        <w:rPr>
          <w:rFonts w:eastAsiaTheme="minorHAnsi"/>
          <w:bCs/>
        </w:rPr>
        <w:t>Dari pengertian di atas dapat disimpulkan bahwa watak masyarakat adalah jiwa dari sekelompok orang atau e</w:t>
      </w:r>
      <w:r w:rsidR="008A6716" w:rsidRPr="009F7A61">
        <w:rPr>
          <w:rFonts w:eastAsiaTheme="minorHAnsi"/>
          <w:bCs/>
        </w:rPr>
        <w:t>tnik</w:t>
      </w:r>
      <w:r w:rsidR="00720299" w:rsidRPr="009F7A61">
        <w:rPr>
          <w:rFonts w:eastAsiaTheme="minorHAnsi"/>
          <w:bCs/>
        </w:rPr>
        <w:t xml:space="preserve"> yang di</w:t>
      </w:r>
      <w:r w:rsidRPr="009F7A61">
        <w:rPr>
          <w:rFonts w:eastAsiaTheme="minorHAnsi"/>
          <w:bCs/>
        </w:rPr>
        <w:t>se</w:t>
      </w:r>
      <w:r w:rsidR="008A6716" w:rsidRPr="009F7A61">
        <w:rPr>
          <w:rFonts w:eastAsiaTheme="minorHAnsi"/>
          <w:bCs/>
        </w:rPr>
        <w:t xml:space="preserve">limuti oleh sifat-sifatnya </w:t>
      </w:r>
      <w:r w:rsidRPr="009F7A61">
        <w:rPr>
          <w:rFonts w:eastAsiaTheme="minorHAnsi"/>
          <w:bCs/>
        </w:rPr>
        <w:t>berupa kebiasaan sehari-hari yang dipengaruhi oleh l</w:t>
      </w:r>
      <w:r w:rsidR="002519D8" w:rsidRPr="009F7A61">
        <w:rPr>
          <w:rFonts w:eastAsiaTheme="minorHAnsi"/>
          <w:bCs/>
        </w:rPr>
        <w:t>ingkungan (keluarga, masyarakat</w:t>
      </w:r>
      <w:r w:rsidRPr="009F7A61">
        <w:rPr>
          <w:rFonts w:eastAsiaTheme="minorHAnsi"/>
          <w:bCs/>
        </w:rPr>
        <w:t xml:space="preserve"> dan sekolah) atau pun bawaan </w:t>
      </w:r>
      <w:r w:rsidR="008A6716" w:rsidRPr="009F7A61">
        <w:rPr>
          <w:rFonts w:eastAsiaTheme="minorHAnsi"/>
          <w:bCs/>
        </w:rPr>
        <w:t xml:space="preserve">dari </w:t>
      </w:r>
      <w:r w:rsidRPr="009F7A61">
        <w:rPr>
          <w:rFonts w:eastAsiaTheme="minorHAnsi"/>
          <w:bCs/>
        </w:rPr>
        <w:t>lahir</w:t>
      </w:r>
      <w:r w:rsidR="00E52B5D" w:rsidRPr="009F7A61">
        <w:rPr>
          <w:rFonts w:eastAsiaTheme="minorHAnsi"/>
          <w:bCs/>
        </w:rPr>
        <w:t xml:space="preserve">. </w:t>
      </w:r>
      <w:r w:rsidR="005612FA" w:rsidRPr="009F7A61">
        <w:rPr>
          <w:rFonts w:eastAsiaTheme="minorHAnsi"/>
          <w:bCs/>
        </w:rPr>
        <w:t xml:space="preserve">Bisa </w:t>
      </w:r>
      <w:r w:rsidR="00E52B5D" w:rsidRPr="009F7A61">
        <w:rPr>
          <w:rFonts w:eastAsiaTheme="minorHAnsi"/>
          <w:bCs/>
        </w:rPr>
        <w:t>juga disebut dengan adat istiadat dari sekelompok masyarakat</w:t>
      </w:r>
      <w:r w:rsidR="008A6716" w:rsidRPr="009F7A61">
        <w:rPr>
          <w:rFonts w:eastAsiaTheme="minorHAnsi"/>
          <w:bCs/>
        </w:rPr>
        <w:t>/etnik</w:t>
      </w:r>
      <w:r w:rsidR="00176125" w:rsidRPr="009F7A61">
        <w:rPr>
          <w:rFonts w:eastAsiaTheme="minorHAnsi"/>
          <w:bCs/>
        </w:rPr>
        <w:t>.</w:t>
      </w:r>
      <w:r w:rsidR="003D35CB" w:rsidRPr="009F7A61">
        <w:rPr>
          <w:rFonts w:eastAsiaTheme="minorHAnsi"/>
          <w:bCs/>
        </w:rPr>
        <w:t xml:space="preserve"> Untuk </w:t>
      </w:r>
      <w:r w:rsidR="007E5825" w:rsidRPr="009F7A61">
        <w:rPr>
          <w:rFonts w:eastAsiaTheme="minorHAnsi"/>
          <w:bCs/>
        </w:rPr>
        <w:t>lebih jelasnya bagaimanakah watak masyarakat Mentawai yang sesungguh</w:t>
      </w:r>
      <w:r w:rsidR="0063237D">
        <w:rPr>
          <w:rFonts w:eastAsiaTheme="minorHAnsi"/>
          <w:bCs/>
        </w:rPr>
        <w:t>nya</w:t>
      </w:r>
      <w:r w:rsidR="007E5825" w:rsidRPr="009F7A61">
        <w:rPr>
          <w:rFonts w:eastAsiaTheme="minorHAnsi"/>
          <w:bCs/>
        </w:rPr>
        <w:t>, akan di uraikan dalam sub bab berikut.</w:t>
      </w:r>
    </w:p>
    <w:p w:rsidR="003D35CB" w:rsidRPr="009F7A61" w:rsidRDefault="00214AAC" w:rsidP="000B307D">
      <w:pPr>
        <w:pStyle w:val="ListParagraph"/>
        <w:numPr>
          <w:ilvl w:val="0"/>
          <w:numId w:val="7"/>
        </w:numPr>
        <w:spacing w:after="0" w:line="480" w:lineRule="auto"/>
        <w:ind w:left="993"/>
        <w:jc w:val="both"/>
        <w:rPr>
          <w:rFonts w:ascii="Times New Roman" w:eastAsiaTheme="minorHAnsi" w:hAnsi="Times New Roman"/>
          <w:b/>
          <w:bCs/>
          <w:sz w:val="24"/>
          <w:szCs w:val="24"/>
        </w:rPr>
      </w:pPr>
      <w:r w:rsidRPr="009F7A61">
        <w:rPr>
          <w:rFonts w:ascii="Times New Roman" w:eastAsiaTheme="minorHAnsi" w:hAnsi="Times New Roman"/>
          <w:b/>
          <w:bCs/>
          <w:sz w:val="24"/>
          <w:szCs w:val="24"/>
        </w:rPr>
        <w:t>Tatakrama Terhadap Alam</w:t>
      </w:r>
    </w:p>
    <w:p w:rsidR="008E2FF7" w:rsidRPr="009F7A61" w:rsidRDefault="00096D57" w:rsidP="0056132A">
      <w:pPr>
        <w:pStyle w:val="NoSpacing"/>
        <w:spacing w:line="480" w:lineRule="auto"/>
        <w:ind w:left="633" w:firstLine="720"/>
        <w:jc w:val="both"/>
        <w:rPr>
          <w:rFonts w:ascii="Times New Roman" w:hAnsi="Times New Roman"/>
          <w:sz w:val="24"/>
          <w:lang w:val="fi-FI"/>
        </w:rPr>
      </w:pPr>
      <w:r w:rsidRPr="009F7A61">
        <w:rPr>
          <w:rFonts w:ascii="Times New Roman" w:hAnsi="Times New Roman"/>
          <w:sz w:val="24"/>
          <w:lang w:val="fi-FI"/>
        </w:rPr>
        <w:t xml:space="preserve">Tatakrama adalah adat sopan santun yang berlaku sekaligus menjadi ciri khas bagi masyarakat pendukungnya, </w:t>
      </w:r>
      <w:r w:rsidR="00214AAC" w:rsidRPr="009F7A61">
        <w:rPr>
          <w:rFonts w:ascii="Times New Roman" w:hAnsi="Times New Roman"/>
          <w:sz w:val="24"/>
          <w:lang w:val="fi-FI"/>
        </w:rPr>
        <w:t>di samping</w:t>
      </w:r>
      <w:r w:rsidRPr="009F7A61">
        <w:rPr>
          <w:rFonts w:ascii="Times New Roman" w:hAnsi="Times New Roman"/>
          <w:sz w:val="24"/>
          <w:lang w:val="fi-FI"/>
        </w:rPr>
        <w:t xml:space="preserve"> itu tatakrama juga merupakan pola pengaturan dalam interaksi atau pergaulan. Sehingga untuk mendekati sesuatu masyarakat maka mempelajari tatakramanya terlebih dahulu merupakan hal yang penting supaya orang dari luar komponen masyarakat itu dapat diterima dengan baik dan dapat menjalani suatu hubungan. Tindakan ini dapat disebut tindakan persuasive yaitu pendekatan </w:t>
      </w:r>
      <w:r w:rsidRPr="009F7A61">
        <w:rPr>
          <w:rFonts w:ascii="Times New Roman" w:hAnsi="Times New Roman"/>
          <w:sz w:val="24"/>
          <w:lang w:val="fi-FI"/>
        </w:rPr>
        <w:lastRenderedPageBreak/>
        <w:t>melalui pemahaman budaya, adat istiadat dan pola pikir masyarakat tersebut.</w:t>
      </w:r>
    </w:p>
    <w:p w:rsidR="00377D17" w:rsidRPr="009F7A61" w:rsidRDefault="0063237D" w:rsidP="0056132A">
      <w:pPr>
        <w:pStyle w:val="NoSpacing"/>
        <w:spacing w:line="480" w:lineRule="auto"/>
        <w:ind w:left="633" w:firstLine="720"/>
        <w:jc w:val="both"/>
        <w:rPr>
          <w:rFonts w:ascii="Times New Roman" w:hAnsi="Times New Roman"/>
          <w:sz w:val="24"/>
          <w:lang w:val="fi-FI"/>
        </w:rPr>
      </w:pPr>
      <w:r w:rsidRPr="009F7A61">
        <w:rPr>
          <w:rFonts w:ascii="Times New Roman" w:hAnsi="Times New Roman"/>
          <w:sz w:val="24"/>
          <w:lang w:val="fi-FI"/>
        </w:rPr>
        <w:t xml:space="preserve">Ada </w:t>
      </w:r>
      <w:r w:rsidR="00096D57" w:rsidRPr="009F7A61">
        <w:rPr>
          <w:rFonts w:ascii="Times New Roman" w:hAnsi="Times New Roman"/>
          <w:sz w:val="24"/>
          <w:lang w:val="fi-FI"/>
        </w:rPr>
        <w:t xml:space="preserve">satu hal yang patut menjadi perhatian dalam tatakrama </w:t>
      </w:r>
      <w:r w:rsidR="007E0A73">
        <w:rPr>
          <w:rFonts w:ascii="Times New Roman" w:hAnsi="Times New Roman"/>
          <w:sz w:val="24"/>
          <w:lang w:val="fi-FI"/>
        </w:rPr>
        <w:t xml:space="preserve">masyarakat </w:t>
      </w:r>
      <w:r w:rsidR="00096D57" w:rsidRPr="009F7A61">
        <w:rPr>
          <w:rFonts w:ascii="Times New Roman" w:hAnsi="Times New Roman"/>
          <w:sz w:val="24"/>
          <w:lang w:val="fi-FI"/>
        </w:rPr>
        <w:t>Mentawai ini yaitu bahwa hal mendasar bagi mereka adalah adanya pandangan bahwa manusia dan alam adalah sama dalam arti keduanya harus mendapat perlakuan yang sama. Manusia butuh makan, minum, perhiasan, ketena</w:t>
      </w:r>
      <w:r>
        <w:rPr>
          <w:rFonts w:ascii="Times New Roman" w:hAnsi="Times New Roman"/>
          <w:sz w:val="24"/>
          <w:lang w:val="fi-FI"/>
        </w:rPr>
        <w:t>ng</w:t>
      </w:r>
      <w:r w:rsidR="00096D57" w:rsidRPr="009F7A61">
        <w:rPr>
          <w:rFonts w:ascii="Times New Roman" w:hAnsi="Times New Roman"/>
          <w:sz w:val="24"/>
          <w:lang w:val="fi-FI"/>
        </w:rPr>
        <w:t xml:space="preserve">an, keserasian dan keindahan maka alampun demikian halnya. Jiwa manusia akan pergi yang menyebabkan manusia itu sakit bahkan meninggal dunia, jiwa alampun akan merana dan tidak </w:t>
      </w:r>
      <w:r w:rsidR="00695C82" w:rsidRPr="009F7A61">
        <w:rPr>
          <w:rFonts w:ascii="Times New Roman" w:hAnsi="Times New Roman"/>
          <w:sz w:val="24"/>
          <w:lang w:val="fi-FI"/>
        </w:rPr>
        <w:t>peduli kepada mereka jika</w:t>
      </w:r>
      <w:r w:rsidR="00096D57" w:rsidRPr="009F7A61">
        <w:rPr>
          <w:rFonts w:ascii="Times New Roman" w:hAnsi="Times New Roman"/>
          <w:sz w:val="24"/>
          <w:lang w:val="fi-FI"/>
        </w:rPr>
        <w:t xml:space="preserve"> alam tidak diperlakukan sama, maka harus ada pengorbanan dan sesembahan kepada alam.</w:t>
      </w:r>
      <w:r w:rsidR="00695C82" w:rsidRPr="009F7A61">
        <w:rPr>
          <w:rFonts w:ascii="Times New Roman" w:hAnsi="Times New Roman"/>
          <w:sz w:val="24"/>
          <w:lang w:val="fi-FI"/>
        </w:rPr>
        <w:t xml:space="preserve"> Orang </w:t>
      </w:r>
      <w:r w:rsidR="00096D57" w:rsidRPr="009F7A61">
        <w:rPr>
          <w:rFonts w:ascii="Times New Roman" w:hAnsi="Times New Roman"/>
          <w:sz w:val="24"/>
          <w:lang w:val="fi-FI"/>
        </w:rPr>
        <w:t xml:space="preserve">suku Mentawai akan menganggap </w:t>
      </w:r>
      <w:r w:rsidR="00E8335A" w:rsidRPr="009F7A61">
        <w:rPr>
          <w:rFonts w:ascii="Times New Roman" w:hAnsi="Times New Roman"/>
          <w:sz w:val="24"/>
          <w:lang w:val="fi-FI"/>
        </w:rPr>
        <w:t>guntur</w:t>
      </w:r>
      <w:r w:rsidR="00096D57" w:rsidRPr="009F7A61">
        <w:rPr>
          <w:rFonts w:ascii="Times New Roman" w:hAnsi="Times New Roman"/>
          <w:sz w:val="24"/>
          <w:lang w:val="fi-FI"/>
        </w:rPr>
        <w:t>, petir yang menyambar, banjir yang tiba</w:t>
      </w:r>
      <w:r w:rsidR="00695C82" w:rsidRPr="009F7A61">
        <w:rPr>
          <w:rFonts w:ascii="Times New Roman" w:hAnsi="Times New Roman"/>
          <w:sz w:val="24"/>
          <w:lang w:val="fi-FI"/>
        </w:rPr>
        <w:t>-tiba datang, angin kencang yang bergemur</w:t>
      </w:r>
      <w:r w:rsidR="00096D57" w:rsidRPr="009F7A61">
        <w:rPr>
          <w:rFonts w:ascii="Times New Roman" w:hAnsi="Times New Roman"/>
          <w:sz w:val="24"/>
          <w:lang w:val="fi-FI"/>
        </w:rPr>
        <w:t>uh dan seluruh gejala alam yan</w:t>
      </w:r>
      <w:r w:rsidR="00695C82" w:rsidRPr="009F7A61">
        <w:rPr>
          <w:rFonts w:ascii="Times New Roman" w:hAnsi="Times New Roman"/>
          <w:sz w:val="24"/>
          <w:lang w:val="fi-FI"/>
        </w:rPr>
        <w:t>g demikian mencekam, merupakan p</w:t>
      </w:r>
      <w:r w:rsidR="00096D57" w:rsidRPr="009F7A61">
        <w:rPr>
          <w:rFonts w:ascii="Times New Roman" w:hAnsi="Times New Roman"/>
          <w:sz w:val="24"/>
          <w:lang w:val="fi-FI"/>
        </w:rPr>
        <w:t xml:space="preserve">etanda bahwa ada sesuatu yang kurang pada </w:t>
      </w:r>
      <w:r w:rsidR="00695C82" w:rsidRPr="009F7A61">
        <w:rPr>
          <w:rFonts w:ascii="Times New Roman" w:hAnsi="Times New Roman"/>
          <w:sz w:val="24"/>
          <w:lang w:val="fi-FI"/>
        </w:rPr>
        <w:t>pelayanan kepada alam atau</w:t>
      </w:r>
      <w:r w:rsidR="00096D57" w:rsidRPr="009F7A61">
        <w:rPr>
          <w:rFonts w:ascii="Times New Roman" w:hAnsi="Times New Roman"/>
          <w:sz w:val="24"/>
          <w:lang w:val="fi-FI"/>
        </w:rPr>
        <w:t xml:space="preserve"> ada sesuatu yang di</w:t>
      </w:r>
      <w:r>
        <w:rPr>
          <w:rFonts w:ascii="Times New Roman" w:hAnsi="Times New Roman"/>
          <w:sz w:val="24"/>
          <w:lang w:val="fi-FI"/>
        </w:rPr>
        <w:t xml:space="preserve"> l</w:t>
      </w:r>
      <w:r w:rsidR="00096D57" w:rsidRPr="009F7A61">
        <w:rPr>
          <w:rFonts w:ascii="Times New Roman" w:hAnsi="Times New Roman"/>
          <w:sz w:val="24"/>
          <w:lang w:val="fi-FI"/>
        </w:rPr>
        <w:t xml:space="preserve">anggar (hal ini biasanya diketahui oleh </w:t>
      </w:r>
      <w:r w:rsidR="00096D57" w:rsidRPr="009F7A61">
        <w:rPr>
          <w:rFonts w:ascii="Times New Roman" w:hAnsi="Times New Roman"/>
          <w:i/>
          <w:sz w:val="24"/>
          <w:lang w:val="fi-FI"/>
        </w:rPr>
        <w:t xml:space="preserve">sikerei </w:t>
      </w:r>
      <w:r w:rsidR="00096D57" w:rsidRPr="009F7A61">
        <w:rPr>
          <w:rFonts w:ascii="Times New Roman" w:hAnsi="Times New Roman"/>
          <w:sz w:val="24"/>
          <w:lang w:val="fi-FI"/>
        </w:rPr>
        <w:t>setelah melakukan hubungan gaib dengan roh penguasa alam)</w:t>
      </w:r>
    </w:p>
    <w:p w:rsidR="00377D17" w:rsidRPr="009F7A61" w:rsidRDefault="00096D57" w:rsidP="0056132A">
      <w:pPr>
        <w:pStyle w:val="NoSpacing"/>
        <w:spacing w:line="480" w:lineRule="auto"/>
        <w:ind w:left="633" w:firstLine="720"/>
        <w:jc w:val="both"/>
        <w:rPr>
          <w:rFonts w:ascii="Times New Roman" w:hAnsi="Times New Roman"/>
          <w:sz w:val="24"/>
          <w:lang w:val="fi-FI"/>
        </w:rPr>
      </w:pPr>
      <w:r w:rsidRPr="009F7A61">
        <w:rPr>
          <w:rFonts w:ascii="Times New Roman" w:hAnsi="Times New Roman"/>
          <w:sz w:val="24"/>
          <w:lang w:val="fi-FI"/>
        </w:rPr>
        <w:t>Terkadang ditafsirkan sebagai sikap takzim, sikap memberikan penghargaan ataupun sikap memuliakan terhadap orang yang dihadapi. Kemudian untuk semua itu badan kita akan m</w:t>
      </w:r>
      <w:r w:rsidR="00695C82" w:rsidRPr="009F7A61">
        <w:rPr>
          <w:rFonts w:ascii="Times New Roman" w:hAnsi="Times New Roman"/>
          <w:sz w:val="24"/>
          <w:lang w:val="fi-FI"/>
        </w:rPr>
        <w:t>emberikan reaksi sebagai sikap p</w:t>
      </w:r>
      <w:r w:rsidRPr="009F7A61">
        <w:rPr>
          <w:rFonts w:ascii="Times New Roman" w:hAnsi="Times New Roman"/>
          <w:sz w:val="24"/>
          <w:lang w:val="fi-FI"/>
        </w:rPr>
        <w:t>enghormat</w:t>
      </w:r>
      <w:r w:rsidR="00695C82" w:rsidRPr="009F7A61">
        <w:rPr>
          <w:rFonts w:ascii="Times New Roman" w:hAnsi="Times New Roman"/>
          <w:sz w:val="24"/>
          <w:lang w:val="fi-FI"/>
        </w:rPr>
        <w:t>an</w:t>
      </w:r>
      <w:r w:rsidR="0063237D">
        <w:rPr>
          <w:rFonts w:ascii="Times New Roman" w:hAnsi="Times New Roman"/>
          <w:sz w:val="24"/>
          <w:lang w:val="fi-FI"/>
        </w:rPr>
        <w:t xml:space="preserve"> </w:t>
      </w:r>
      <w:r w:rsidRPr="009F7A61">
        <w:rPr>
          <w:rFonts w:ascii="Times New Roman" w:hAnsi="Times New Roman"/>
          <w:sz w:val="24"/>
          <w:lang w:val="fi-FI"/>
        </w:rPr>
        <w:t xml:space="preserve">seperti menganggukan kepala, menunduk atau membungkuk. Di lingkungan feodalistis sikap ini lebih jelas lagi karena </w:t>
      </w:r>
      <w:r w:rsidRPr="009F7A61">
        <w:rPr>
          <w:rFonts w:ascii="Times New Roman" w:hAnsi="Times New Roman"/>
          <w:sz w:val="24"/>
          <w:lang w:val="fi-FI"/>
        </w:rPr>
        <w:lastRenderedPageBreak/>
        <w:t>selain menunduk disertai dengan duduk bersi</w:t>
      </w:r>
      <w:r w:rsidR="0063237D">
        <w:rPr>
          <w:rFonts w:ascii="Times New Roman" w:hAnsi="Times New Roman"/>
          <w:sz w:val="24"/>
          <w:lang w:val="fi-FI"/>
        </w:rPr>
        <w:t>m</w:t>
      </w:r>
      <w:r w:rsidRPr="009F7A61">
        <w:rPr>
          <w:rFonts w:ascii="Times New Roman" w:hAnsi="Times New Roman"/>
          <w:sz w:val="24"/>
          <w:lang w:val="fi-FI"/>
        </w:rPr>
        <w:t>puh dan dua tangan dirapatkan di sekitar wajah.</w:t>
      </w:r>
    </w:p>
    <w:p w:rsidR="00377D17" w:rsidRPr="009F7A61" w:rsidRDefault="00695C82" w:rsidP="0056132A">
      <w:pPr>
        <w:pStyle w:val="NoSpacing"/>
        <w:spacing w:line="480" w:lineRule="auto"/>
        <w:ind w:left="633" w:firstLine="720"/>
        <w:jc w:val="both"/>
        <w:rPr>
          <w:rFonts w:ascii="Times New Roman" w:hAnsi="Times New Roman"/>
          <w:sz w:val="24"/>
          <w:lang w:val="fi-FI"/>
        </w:rPr>
      </w:pPr>
      <w:r w:rsidRPr="009F7A61">
        <w:rPr>
          <w:rFonts w:ascii="Times New Roman" w:hAnsi="Times New Roman"/>
          <w:sz w:val="24"/>
          <w:lang w:val="fi-FI"/>
        </w:rPr>
        <w:t>Sikap p</w:t>
      </w:r>
      <w:r w:rsidR="00096D57" w:rsidRPr="009F7A61">
        <w:rPr>
          <w:rFonts w:ascii="Times New Roman" w:hAnsi="Times New Roman"/>
          <w:sz w:val="24"/>
          <w:lang w:val="fi-FI"/>
        </w:rPr>
        <w:t>enghormat</w:t>
      </w:r>
      <w:r w:rsidRPr="009F7A61">
        <w:rPr>
          <w:rFonts w:ascii="Times New Roman" w:hAnsi="Times New Roman"/>
          <w:sz w:val="24"/>
          <w:lang w:val="fi-FI"/>
        </w:rPr>
        <w:t>an</w:t>
      </w:r>
      <w:r w:rsidR="00096D57" w:rsidRPr="009F7A61">
        <w:rPr>
          <w:rFonts w:ascii="Times New Roman" w:hAnsi="Times New Roman"/>
          <w:sz w:val="24"/>
          <w:lang w:val="fi-FI"/>
        </w:rPr>
        <w:t xml:space="preserve">pun tidak ada yang berlebihan. Tanpa perlu mengangguk apalagi menunduk dan membungkuk, cukup dengan menoleh sambil mengucap </w:t>
      </w:r>
      <w:r w:rsidR="00096D57" w:rsidRPr="009F7A61">
        <w:rPr>
          <w:rFonts w:ascii="Times New Roman" w:hAnsi="Times New Roman"/>
          <w:i/>
          <w:sz w:val="24"/>
          <w:lang w:val="fi-FI"/>
        </w:rPr>
        <w:t>analoita</w:t>
      </w:r>
      <w:r w:rsidRPr="009F7A61">
        <w:rPr>
          <w:rFonts w:ascii="Times New Roman" w:hAnsi="Times New Roman"/>
          <w:i/>
          <w:sz w:val="24"/>
          <w:lang w:val="fi-FI"/>
        </w:rPr>
        <w:t>,</w:t>
      </w:r>
      <w:r w:rsidR="00096D57" w:rsidRPr="009F7A61">
        <w:rPr>
          <w:rFonts w:ascii="Times New Roman" w:hAnsi="Times New Roman"/>
          <w:i/>
          <w:sz w:val="24"/>
          <w:lang w:val="fi-FI"/>
        </w:rPr>
        <w:t xml:space="preserve"> </w:t>
      </w:r>
      <w:r w:rsidRPr="009F7A61">
        <w:rPr>
          <w:rFonts w:ascii="Times New Roman" w:hAnsi="Times New Roman"/>
          <w:sz w:val="24"/>
          <w:lang w:val="fi-FI"/>
        </w:rPr>
        <w:t>a</w:t>
      </w:r>
      <w:r w:rsidR="00096D57" w:rsidRPr="009F7A61">
        <w:rPr>
          <w:rFonts w:ascii="Times New Roman" w:hAnsi="Times New Roman"/>
          <w:sz w:val="24"/>
          <w:lang w:val="fi-FI"/>
        </w:rPr>
        <w:t>palagi ditambah se</w:t>
      </w:r>
      <w:r w:rsidRPr="009F7A61">
        <w:rPr>
          <w:rFonts w:ascii="Times New Roman" w:hAnsi="Times New Roman"/>
          <w:sz w:val="24"/>
          <w:lang w:val="fi-FI"/>
        </w:rPr>
        <w:t>nyum sudah merupakan tatakrama p</w:t>
      </w:r>
      <w:r w:rsidR="00096D57" w:rsidRPr="009F7A61">
        <w:rPr>
          <w:rFonts w:ascii="Times New Roman" w:hAnsi="Times New Roman"/>
          <w:sz w:val="24"/>
          <w:lang w:val="fi-FI"/>
        </w:rPr>
        <w:t>enghormat</w:t>
      </w:r>
      <w:r w:rsidRPr="009F7A61">
        <w:rPr>
          <w:rFonts w:ascii="Times New Roman" w:hAnsi="Times New Roman"/>
          <w:sz w:val="24"/>
          <w:lang w:val="fi-FI"/>
        </w:rPr>
        <w:t>an</w:t>
      </w:r>
      <w:r w:rsidR="00096D57" w:rsidRPr="009F7A61">
        <w:rPr>
          <w:rFonts w:ascii="Times New Roman" w:hAnsi="Times New Roman"/>
          <w:sz w:val="24"/>
          <w:lang w:val="fi-FI"/>
        </w:rPr>
        <w:t xml:space="preserve"> yang berlaku umum.</w:t>
      </w:r>
    </w:p>
    <w:p w:rsidR="001E6543" w:rsidRPr="009F7A61" w:rsidRDefault="00096D57" w:rsidP="0056132A">
      <w:pPr>
        <w:pStyle w:val="NoSpacing"/>
        <w:spacing w:line="480" w:lineRule="auto"/>
        <w:ind w:left="633" w:firstLine="720"/>
        <w:jc w:val="both"/>
        <w:rPr>
          <w:rFonts w:ascii="Times New Roman" w:hAnsi="Times New Roman"/>
          <w:sz w:val="24"/>
          <w:lang w:val="fi-FI"/>
        </w:rPr>
      </w:pPr>
      <w:r w:rsidRPr="009F7A61">
        <w:rPr>
          <w:rFonts w:ascii="Times New Roman" w:hAnsi="Times New Roman"/>
          <w:lang w:val="fi-FI"/>
        </w:rPr>
        <w:t>Jadi bisa</w:t>
      </w:r>
      <w:r w:rsidR="0063237D">
        <w:rPr>
          <w:rFonts w:ascii="Times New Roman" w:hAnsi="Times New Roman"/>
          <w:lang w:val="fi-FI"/>
        </w:rPr>
        <w:t>,</w:t>
      </w:r>
      <w:r w:rsidRPr="009F7A61">
        <w:rPr>
          <w:rFonts w:ascii="Times New Roman" w:hAnsi="Times New Roman"/>
          <w:lang w:val="fi-FI"/>
        </w:rPr>
        <w:t xml:space="preserve"> disimpulkan bahwa bagaimanapun tingkat status seseorang tatacara menghormatinya sama baik antara </w:t>
      </w:r>
      <w:r w:rsidR="0063237D">
        <w:rPr>
          <w:rFonts w:ascii="Times New Roman" w:hAnsi="Times New Roman"/>
          <w:lang w:val="fi-FI"/>
        </w:rPr>
        <w:t xml:space="preserve">yang </w:t>
      </w:r>
      <w:r w:rsidR="00695C82" w:rsidRPr="009F7A61">
        <w:rPr>
          <w:rFonts w:ascii="Times New Roman" w:hAnsi="Times New Roman"/>
          <w:lang w:val="fi-FI"/>
        </w:rPr>
        <w:t>kecil kepada yang muda</w:t>
      </w:r>
      <w:r w:rsidR="0063237D">
        <w:rPr>
          <w:rFonts w:ascii="Times New Roman" w:hAnsi="Times New Roman"/>
          <w:lang w:val="fi-FI"/>
        </w:rPr>
        <w:t>, dan</w:t>
      </w:r>
      <w:r w:rsidR="00695C82" w:rsidRPr="009F7A61">
        <w:rPr>
          <w:rFonts w:ascii="Times New Roman" w:hAnsi="Times New Roman"/>
          <w:lang w:val="fi-FI"/>
        </w:rPr>
        <w:t xml:space="preserve"> yang </w:t>
      </w:r>
      <w:r w:rsidRPr="009F7A61">
        <w:rPr>
          <w:rFonts w:ascii="Times New Roman" w:hAnsi="Times New Roman"/>
          <w:lang w:val="fi-FI"/>
        </w:rPr>
        <w:t>muda kepada yang lebih tua maupun yang sebaya.</w:t>
      </w:r>
      <w:r w:rsidR="001E6543" w:rsidRPr="009F7A61">
        <w:rPr>
          <w:rFonts w:ascii="Times New Roman" w:hAnsi="Times New Roman"/>
          <w:sz w:val="24"/>
          <w:lang w:val="fi-FI"/>
        </w:rPr>
        <w:t xml:space="preserve"> </w:t>
      </w:r>
      <w:r w:rsidR="00695C82" w:rsidRPr="009F7A61">
        <w:rPr>
          <w:rFonts w:ascii="Times New Roman" w:hAnsi="Times New Roman"/>
          <w:sz w:val="24"/>
          <w:lang w:val="fi-FI"/>
        </w:rPr>
        <w:t xml:space="preserve">Uniknya lagi </w:t>
      </w:r>
      <w:r w:rsidRPr="009F7A61">
        <w:rPr>
          <w:rFonts w:ascii="Times New Roman" w:hAnsi="Times New Roman"/>
          <w:sz w:val="24"/>
          <w:lang w:val="fi-FI"/>
        </w:rPr>
        <w:t>bahwa mereka pantang menyebut nama termasuk mereka yang sebaya, karena sebuah nama bag</w:t>
      </w:r>
      <w:r w:rsidR="001E6543" w:rsidRPr="009F7A61">
        <w:rPr>
          <w:rFonts w:ascii="Times New Roman" w:hAnsi="Times New Roman"/>
          <w:sz w:val="24"/>
          <w:lang w:val="fi-FI"/>
        </w:rPr>
        <w:t>i mereka adalah sesuatu yang sak</w:t>
      </w:r>
      <w:r w:rsidRPr="009F7A61">
        <w:rPr>
          <w:rFonts w:ascii="Times New Roman" w:hAnsi="Times New Roman"/>
          <w:sz w:val="24"/>
          <w:lang w:val="fi-FI"/>
        </w:rPr>
        <w:t>ral.</w:t>
      </w:r>
      <w:r w:rsidR="001E6543" w:rsidRPr="009F7A61">
        <w:rPr>
          <w:rStyle w:val="FootnoteReference"/>
          <w:rFonts w:ascii="Times New Roman" w:hAnsi="Times New Roman"/>
          <w:sz w:val="24"/>
          <w:lang w:val="fi-FI"/>
        </w:rPr>
        <w:footnoteReference w:id="11"/>
      </w:r>
    </w:p>
    <w:p w:rsidR="001E6543" w:rsidRPr="009F7A61" w:rsidRDefault="00096D57" w:rsidP="0063237D">
      <w:pPr>
        <w:pStyle w:val="NoSpacing"/>
        <w:numPr>
          <w:ilvl w:val="0"/>
          <w:numId w:val="11"/>
        </w:numPr>
        <w:spacing w:line="480" w:lineRule="auto"/>
        <w:ind w:left="993"/>
        <w:jc w:val="both"/>
        <w:rPr>
          <w:rFonts w:ascii="Times New Roman" w:hAnsi="Times New Roman"/>
          <w:sz w:val="24"/>
          <w:lang w:val="fi-FI"/>
        </w:rPr>
      </w:pPr>
      <w:r w:rsidRPr="009F7A61">
        <w:rPr>
          <w:rFonts w:ascii="Times New Roman" w:hAnsi="Times New Roman"/>
          <w:sz w:val="24"/>
          <w:lang w:val="fi-FI"/>
        </w:rPr>
        <w:t xml:space="preserve">Tata </w:t>
      </w:r>
      <w:r w:rsidR="00E92698" w:rsidRPr="009F7A61">
        <w:rPr>
          <w:rFonts w:ascii="Times New Roman" w:hAnsi="Times New Roman"/>
          <w:sz w:val="24"/>
          <w:lang w:val="fi-FI"/>
        </w:rPr>
        <w:t xml:space="preserve">Krama </w:t>
      </w:r>
      <w:r w:rsidRPr="009F7A61">
        <w:rPr>
          <w:rFonts w:ascii="Times New Roman" w:hAnsi="Times New Roman"/>
          <w:sz w:val="24"/>
          <w:lang w:val="fi-FI"/>
        </w:rPr>
        <w:t>Makan dan Minum</w:t>
      </w:r>
    </w:p>
    <w:p w:rsidR="001E6543" w:rsidRPr="009F7A61" w:rsidRDefault="00096D57" w:rsidP="0056132A">
      <w:pPr>
        <w:pStyle w:val="NoSpacing"/>
        <w:spacing w:line="480" w:lineRule="auto"/>
        <w:ind w:left="720" w:firstLine="720"/>
        <w:jc w:val="both"/>
        <w:rPr>
          <w:rFonts w:ascii="Times New Roman" w:hAnsi="Times New Roman"/>
          <w:sz w:val="24"/>
          <w:lang w:val="fi-FI"/>
        </w:rPr>
      </w:pPr>
      <w:r w:rsidRPr="009F7A61">
        <w:rPr>
          <w:rFonts w:ascii="Times New Roman" w:hAnsi="Times New Roman"/>
          <w:sz w:val="24"/>
          <w:lang w:val="fi-FI"/>
        </w:rPr>
        <w:t>Tatakrama ini dapat dibagi menjadi dua bagian yaitu tata</w:t>
      </w:r>
      <w:r w:rsidR="00695C82" w:rsidRPr="009F7A61">
        <w:rPr>
          <w:rFonts w:ascii="Times New Roman" w:hAnsi="Times New Roman"/>
          <w:sz w:val="24"/>
          <w:lang w:val="fi-FI"/>
        </w:rPr>
        <w:t xml:space="preserve">krama makan dan minum </w:t>
      </w:r>
      <w:r w:rsidR="00214AAC" w:rsidRPr="009F7A61">
        <w:rPr>
          <w:rFonts w:ascii="Times New Roman" w:hAnsi="Times New Roman"/>
          <w:sz w:val="24"/>
          <w:lang w:val="fi-FI"/>
        </w:rPr>
        <w:t>di lingkungan</w:t>
      </w:r>
      <w:r w:rsidRPr="009F7A61">
        <w:rPr>
          <w:rFonts w:ascii="Times New Roman" w:hAnsi="Times New Roman"/>
          <w:sz w:val="24"/>
          <w:lang w:val="fi-FI"/>
        </w:rPr>
        <w:t xml:space="preserve"> keluarga inti dan tatakrama makan dan minum </w:t>
      </w:r>
      <w:r w:rsidR="00214AAC" w:rsidRPr="009F7A61">
        <w:rPr>
          <w:rFonts w:ascii="Times New Roman" w:hAnsi="Times New Roman"/>
          <w:sz w:val="24"/>
          <w:lang w:val="fi-FI"/>
        </w:rPr>
        <w:t>di lingkungan</w:t>
      </w:r>
      <w:r w:rsidRPr="009F7A61">
        <w:rPr>
          <w:rFonts w:ascii="Times New Roman" w:hAnsi="Times New Roman"/>
          <w:sz w:val="24"/>
          <w:lang w:val="fi-FI"/>
        </w:rPr>
        <w:t xml:space="preserve"> suku (dalam upacara adat)</w:t>
      </w:r>
      <w:r w:rsidR="001E6543" w:rsidRPr="009F7A61">
        <w:rPr>
          <w:rFonts w:ascii="Times New Roman" w:hAnsi="Times New Roman"/>
          <w:sz w:val="24"/>
          <w:lang w:val="fi-FI"/>
        </w:rPr>
        <w:t>.</w:t>
      </w:r>
    </w:p>
    <w:p w:rsidR="00096D57" w:rsidRPr="009F7A61" w:rsidRDefault="00096D57" w:rsidP="0056132A">
      <w:pPr>
        <w:pStyle w:val="NoSpacing"/>
        <w:spacing w:line="480" w:lineRule="auto"/>
        <w:ind w:left="720" w:firstLine="720"/>
        <w:jc w:val="both"/>
        <w:rPr>
          <w:rFonts w:ascii="Times New Roman" w:hAnsi="Times New Roman"/>
          <w:sz w:val="24"/>
          <w:lang w:val="fi-FI"/>
        </w:rPr>
      </w:pPr>
      <w:r w:rsidRPr="009F7A61">
        <w:rPr>
          <w:rFonts w:ascii="Times New Roman" w:hAnsi="Times New Roman"/>
          <w:sz w:val="24"/>
          <w:lang w:val="fi-FI"/>
        </w:rPr>
        <w:t>Di</w:t>
      </w:r>
      <w:r w:rsidR="00214AAC" w:rsidRPr="009F7A61">
        <w:rPr>
          <w:rFonts w:ascii="Times New Roman" w:hAnsi="Times New Roman"/>
          <w:sz w:val="24"/>
          <w:lang w:val="fi-FI"/>
        </w:rPr>
        <w:t xml:space="preserve"> </w:t>
      </w:r>
      <w:r w:rsidRPr="009F7A61">
        <w:rPr>
          <w:rFonts w:ascii="Times New Roman" w:hAnsi="Times New Roman"/>
          <w:sz w:val="24"/>
          <w:lang w:val="fi-FI"/>
        </w:rPr>
        <w:t xml:space="preserve">dalam sebuah keluarga </w:t>
      </w:r>
      <w:r w:rsidR="0063237D">
        <w:rPr>
          <w:rFonts w:ascii="Times New Roman" w:hAnsi="Times New Roman"/>
          <w:sz w:val="24"/>
          <w:lang w:val="fi-FI"/>
        </w:rPr>
        <w:t xml:space="preserve">yang </w:t>
      </w:r>
      <w:r w:rsidRPr="009F7A61">
        <w:rPr>
          <w:rFonts w:ascii="Times New Roman" w:hAnsi="Times New Roman"/>
          <w:sz w:val="24"/>
          <w:lang w:val="fi-FI"/>
        </w:rPr>
        <w:t>terdiri dari seorang ayah, seorang ibu dan anak-anaknya terdapat suatu aturan tentang makan dan minum. Makan dan minum di</w:t>
      </w:r>
      <w:r w:rsidR="00695C82" w:rsidRPr="009F7A61">
        <w:rPr>
          <w:rFonts w:ascii="Times New Roman" w:hAnsi="Times New Roman"/>
          <w:sz w:val="24"/>
          <w:lang w:val="fi-FI"/>
        </w:rPr>
        <w:t xml:space="preserve"> </w:t>
      </w:r>
      <w:r w:rsidRPr="009F7A61">
        <w:rPr>
          <w:rFonts w:ascii="Times New Roman" w:hAnsi="Times New Roman"/>
          <w:sz w:val="24"/>
          <w:lang w:val="fi-FI"/>
        </w:rPr>
        <w:t xml:space="preserve">sini dimaksudkan adalah makan dan minum keluarga atau makan bersama. Seorang </w:t>
      </w:r>
      <w:r w:rsidRPr="009F7A61">
        <w:rPr>
          <w:rFonts w:ascii="Times New Roman" w:hAnsi="Times New Roman"/>
          <w:i/>
          <w:sz w:val="24"/>
          <w:lang w:val="fi-FI"/>
        </w:rPr>
        <w:t xml:space="preserve">Ukkui </w:t>
      </w:r>
      <w:r w:rsidRPr="009F7A61">
        <w:rPr>
          <w:rFonts w:ascii="Times New Roman" w:hAnsi="Times New Roman"/>
          <w:sz w:val="24"/>
          <w:lang w:val="fi-FI"/>
        </w:rPr>
        <w:t xml:space="preserve">(Ayah) </w:t>
      </w:r>
      <w:r w:rsidRPr="009F7A61">
        <w:rPr>
          <w:rFonts w:ascii="Times New Roman" w:hAnsi="Times New Roman"/>
          <w:i/>
          <w:sz w:val="24"/>
          <w:lang w:val="fi-FI"/>
        </w:rPr>
        <w:t xml:space="preserve">lalep </w:t>
      </w:r>
      <w:r w:rsidRPr="009F7A61">
        <w:rPr>
          <w:rFonts w:ascii="Times New Roman" w:hAnsi="Times New Roman"/>
          <w:sz w:val="24"/>
          <w:lang w:val="fi-FI"/>
        </w:rPr>
        <w:t xml:space="preserve">maupun </w:t>
      </w:r>
      <w:r w:rsidRPr="009F7A61">
        <w:rPr>
          <w:rFonts w:ascii="Times New Roman" w:hAnsi="Times New Roman"/>
          <w:i/>
          <w:sz w:val="24"/>
          <w:lang w:val="fi-FI"/>
        </w:rPr>
        <w:t xml:space="preserve">rusuk </w:t>
      </w:r>
      <w:r w:rsidRPr="009F7A61">
        <w:rPr>
          <w:rFonts w:ascii="Times New Roman" w:hAnsi="Times New Roman"/>
          <w:sz w:val="24"/>
          <w:lang w:val="fi-FI"/>
        </w:rPr>
        <w:t xml:space="preserve">adalah pemimpin dalam rumahnya masing-masing. Kepemimpinan ini bukan hanya dalam hal </w:t>
      </w:r>
      <w:r w:rsidRPr="009F7A61">
        <w:rPr>
          <w:rFonts w:ascii="Times New Roman" w:hAnsi="Times New Roman"/>
          <w:i/>
          <w:sz w:val="24"/>
          <w:lang w:val="fi-FI"/>
        </w:rPr>
        <w:t xml:space="preserve">penen </w:t>
      </w:r>
      <w:r w:rsidRPr="009F7A61">
        <w:rPr>
          <w:rFonts w:ascii="Times New Roman" w:hAnsi="Times New Roman"/>
          <w:sz w:val="24"/>
          <w:lang w:val="fi-FI"/>
        </w:rPr>
        <w:t xml:space="preserve">kecil atau </w:t>
      </w:r>
      <w:r w:rsidRPr="009F7A61">
        <w:rPr>
          <w:rFonts w:ascii="Times New Roman" w:hAnsi="Times New Roman"/>
          <w:i/>
          <w:sz w:val="24"/>
          <w:lang w:val="fi-FI"/>
        </w:rPr>
        <w:t xml:space="preserve">lia </w:t>
      </w:r>
      <w:r w:rsidRPr="009F7A61">
        <w:rPr>
          <w:rFonts w:ascii="Times New Roman" w:hAnsi="Times New Roman"/>
          <w:sz w:val="24"/>
          <w:lang w:val="fi-FI"/>
        </w:rPr>
        <w:t>tetapi juga pemimpin acara makan keluarga.</w:t>
      </w:r>
    </w:p>
    <w:p w:rsidR="00096D57" w:rsidRPr="009F7A61" w:rsidRDefault="00096D57" w:rsidP="001E6543">
      <w:pPr>
        <w:pStyle w:val="NoSpacing"/>
        <w:numPr>
          <w:ilvl w:val="0"/>
          <w:numId w:val="11"/>
        </w:numPr>
        <w:spacing w:line="360" w:lineRule="auto"/>
        <w:ind w:left="993"/>
        <w:jc w:val="both"/>
        <w:rPr>
          <w:rFonts w:ascii="Times New Roman" w:hAnsi="Times New Roman"/>
          <w:sz w:val="24"/>
          <w:lang w:val="fi-FI"/>
        </w:rPr>
      </w:pPr>
      <w:r w:rsidRPr="009F7A61">
        <w:rPr>
          <w:rFonts w:ascii="Times New Roman" w:hAnsi="Times New Roman"/>
          <w:sz w:val="24"/>
          <w:lang w:val="fi-FI"/>
        </w:rPr>
        <w:lastRenderedPageBreak/>
        <w:t xml:space="preserve">Tata </w:t>
      </w:r>
      <w:r w:rsidR="00E92698" w:rsidRPr="009F7A61">
        <w:rPr>
          <w:rFonts w:ascii="Times New Roman" w:hAnsi="Times New Roman"/>
          <w:sz w:val="24"/>
          <w:lang w:val="fi-FI"/>
        </w:rPr>
        <w:t xml:space="preserve">Krama </w:t>
      </w:r>
      <w:r w:rsidRPr="009F7A61">
        <w:rPr>
          <w:rFonts w:ascii="Times New Roman" w:hAnsi="Times New Roman"/>
          <w:sz w:val="24"/>
          <w:lang w:val="fi-FI"/>
        </w:rPr>
        <w:t>Bersalaman</w:t>
      </w:r>
    </w:p>
    <w:p w:rsidR="00260A20" w:rsidRPr="009F7A61" w:rsidRDefault="00096D57" w:rsidP="0056132A">
      <w:pPr>
        <w:pStyle w:val="NoSpacing"/>
        <w:spacing w:line="480" w:lineRule="auto"/>
        <w:ind w:left="720" w:firstLine="720"/>
        <w:jc w:val="both"/>
        <w:rPr>
          <w:rFonts w:ascii="Times New Roman" w:hAnsi="Times New Roman"/>
          <w:sz w:val="24"/>
          <w:lang w:val="fi-FI"/>
        </w:rPr>
      </w:pPr>
      <w:r w:rsidRPr="009F7A61">
        <w:rPr>
          <w:rFonts w:ascii="Times New Roman" w:hAnsi="Times New Roman"/>
          <w:sz w:val="24"/>
          <w:lang w:val="fi-FI"/>
        </w:rPr>
        <w:t xml:space="preserve">Bersalaman memiliki 2 arti yaitu secara lisan menyampaikan ucapan salam dan kedua adalah berupa tindakan yang saling mempertautkan tangan dari kedua orang. Pada suku </w:t>
      </w:r>
      <w:r w:rsidR="00B04993" w:rsidRPr="009F7A61">
        <w:rPr>
          <w:rFonts w:ascii="Times New Roman" w:hAnsi="Times New Roman"/>
          <w:sz w:val="24"/>
          <w:lang w:val="fi-FI"/>
        </w:rPr>
        <w:t xml:space="preserve">Mentawai </w:t>
      </w:r>
      <w:r w:rsidRPr="009F7A61">
        <w:rPr>
          <w:rFonts w:ascii="Times New Roman" w:hAnsi="Times New Roman"/>
          <w:sz w:val="24"/>
          <w:lang w:val="fi-FI"/>
        </w:rPr>
        <w:t xml:space="preserve">kedua hal tersebut sering mereka lakukan seolah sudah membudaya. Ketika satu orang dengan orang lain </w:t>
      </w:r>
      <w:r w:rsidR="007E0A73">
        <w:rPr>
          <w:rFonts w:ascii="Times New Roman" w:hAnsi="Times New Roman"/>
          <w:sz w:val="24"/>
          <w:lang w:val="fi-FI"/>
        </w:rPr>
        <w:t xml:space="preserve">bertemu </w:t>
      </w:r>
      <w:r w:rsidRPr="009F7A61">
        <w:rPr>
          <w:rFonts w:ascii="Times New Roman" w:hAnsi="Times New Roman"/>
          <w:sz w:val="24"/>
          <w:lang w:val="fi-FI"/>
        </w:rPr>
        <w:t>mereka akan menyapanya dengan kata ‘</w:t>
      </w:r>
      <w:r w:rsidRPr="009F7A61">
        <w:rPr>
          <w:rFonts w:ascii="Times New Roman" w:hAnsi="Times New Roman"/>
          <w:i/>
          <w:sz w:val="24"/>
          <w:lang w:val="fi-FI"/>
        </w:rPr>
        <w:t>analoita’</w:t>
      </w:r>
      <w:r w:rsidRPr="009F7A61">
        <w:rPr>
          <w:rFonts w:ascii="Times New Roman" w:hAnsi="Times New Roman"/>
          <w:sz w:val="24"/>
          <w:lang w:val="fi-FI"/>
        </w:rPr>
        <w:t xml:space="preserve"> yang memiliki arti ‘salam atau selamat datang atau apa kabar’, yang akan diikuti dengan sebutan nama atau status orang (seperti </w:t>
      </w:r>
      <w:r w:rsidRPr="009F7A61">
        <w:rPr>
          <w:rFonts w:ascii="Times New Roman" w:hAnsi="Times New Roman"/>
          <w:i/>
          <w:sz w:val="24"/>
          <w:lang w:val="fi-FI"/>
        </w:rPr>
        <w:t>teteu</w:t>
      </w:r>
      <w:r w:rsidRPr="009F7A61">
        <w:rPr>
          <w:rFonts w:ascii="Times New Roman" w:hAnsi="Times New Roman"/>
          <w:sz w:val="24"/>
          <w:lang w:val="fi-FI"/>
        </w:rPr>
        <w:t xml:space="preserve">, </w:t>
      </w:r>
      <w:r w:rsidRPr="009F7A61">
        <w:rPr>
          <w:rFonts w:ascii="Times New Roman" w:hAnsi="Times New Roman"/>
          <w:i/>
          <w:sz w:val="24"/>
          <w:lang w:val="fi-FI"/>
        </w:rPr>
        <w:t>bajak</w:t>
      </w:r>
      <w:r w:rsidRPr="009F7A61">
        <w:rPr>
          <w:rFonts w:ascii="Times New Roman" w:hAnsi="Times New Roman"/>
          <w:sz w:val="24"/>
          <w:lang w:val="fi-FI"/>
        </w:rPr>
        <w:t xml:space="preserve"> dll) yang mereka sapa.</w:t>
      </w:r>
    </w:p>
    <w:p w:rsidR="001E6543" w:rsidRPr="009F7A61" w:rsidRDefault="00096D57" w:rsidP="0063237D">
      <w:pPr>
        <w:pStyle w:val="NoSpacing"/>
        <w:numPr>
          <w:ilvl w:val="0"/>
          <w:numId w:val="11"/>
        </w:numPr>
        <w:spacing w:line="480" w:lineRule="auto"/>
        <w:ind w:left="993"/>
        <w:jc w:val="both"/>
        <w:rPr>
          <w:rFonts w:ascii="Times New Roman" w:hAnsi="Times New Roman"/>
          <w:sz w:val="24"/>
          <w:lang w:val="fi-FI"/>
        </w:rPr>
      </w:pPr>
      <w:r w:rsidRPr="009F7A61">
        <w:rPr>
          <w:rFonts w:ascii="Times New Roman" w:hAnsi="Times New Roman"/>
          <w:sz w:val="24"/>
          <w:lang w:val="fi-FI"/>
        </w:rPr>
        <w:t xml:space="preserve">Tata </w:t>
      </w:r>
      <w:r w:rsidR="00E92698" w:rsidRPr="009F7A61">
        <w:rPr>
          <w:rFonts w:ascii="Times New Roman" w:hAnsi="Times New Roman"/>
          <w:sz w:val="24"/>
          <w:lang w:val="fi-FI"/>
        </w:rPr>
        <w:t xml:space="preserve">Krama </w:t>
      </w:r>
      <w:r w:rsidRPr="009F7A61">
        <w:rPr>
          <w:rFonts w:ascii="Times New Roman" w:hAnsi="Times New Roman"/>
          <w:sz w:val="24"/>
          <w:lang w:val="fi-FI"/>
        </w:rPr>
        <w:t>Berpakaian dan Berdandan</w:t>
      </w:r>
    </w:p>
    <w:p w:rsidR="00233BAA" w:rsidRPr="009F7A61" w:rsidRDefault="00096D57" w:rsidP="0056132A">
      <w:pPr>
        <w:pStyle w:val="NoSpacing"/>
        <w:spacing w:line="480" w:lineRule="auto"/>
        <w:ind w:left="720" w:firstLine="720"/>
        <w:jc w:val="both"/>
        <w:rPr>
          <w:rFonts w:ascii="Times New Roman" w:hAnsi="Times New Roman"/>
          <w:b/>
          <w:sz w:val="24"/>
          <w:lang w:val="fi-FI"/>
        </w:rPr>
      </w:pPr>
      <w:r w:rsidRPr="009F7A61">
        <w:rPr>
          <w:rFonts w:ascii="Times New Roman" w:hAnsi="Times New Roman"/>
          <w:sz w:val="24"/>
          <w:lang w:val="fi-FI"/>
        </w:rPr>
        <w:t xml:space="preserve">Berpakaian adalah menutupi sebagian anggota tubuh dengan benda sejenis kain. </w:t>
      </w:r>
      <w:r w:rsidRPr="009F7A61">
        <w:rPr>
          <w:rFonts w:ascii="Times New Roman" w:hAnsi="Times New Roman"/>
          <w:sz w:val="24"/>
          <w:lang w:val="es-ES"/>
        </w:rPr>
        <w:t>Sedangkan berdandan adalah berhias diri yang bertujuan memperindah, mempercantik dan menyerasikan penampilan.</w:t>
      </w:r>
      <w:r w:rsidR="001E6543" w:rsidRPr="009F7A61">
        <w:rPr>
          <w:rFonts w:ascii="Times New Roman" w:hAnsi="Times New Roman"/>
          <w:b/>
          <w:sz w:val="24"/>
          <w:lang w:val="fi-FI"/>
        </w:rPr>
        <w:t xml:space="preserve"> </w:t>
      </w:r>
      <w:r w:rsidRPr="009F7A61">
        <w:rPr>
          <w:rFonts w:ascii="Times New Roman" w:hAnsi="Times New Roman"/>
          <w:sz w:val="24"/>
          <w:lang w:val="es-ES"/>
        </w:rPr>
        <w:t>Ketika mereka sedang menghadiri upaca</w:t>
      </w:r>
      <w:r w:rsidR="00E92698" w:rsidRPr="009F7A61">
        <w:rPr>
          <w:rFonts w:ascii="Times New Roman" w:hAnsi="Times New Roman"/>
          <w:sz w:val="24"/>
          <w:lang w:val="es-ES"/>
        </w:rPr>
        <w:t>ra</w:t>
      </w:r>
      <w:r w:rsidRPr="009F7A61">
        <w:rPr>
          <w:rFonts w:ascii="Times New Roman" w:hAnsi="Times New Roman"/>
          <w:sz w:val="24"/>
          <w:lang w:val="es-ES"/>
        </w:rPr>
        <w:t xml:space="preserve"> adat dan mengobati orang sakit maka mereka berpakai</w:t>
      </w:r>
      <w:r w:rsidR="0063237D">
        <w:rPr>
          <w:rFonts w:ascii="Times New Roman" w:hAnsi="Times New Roman"/>
          <w:sz w:val="24"/>
          <w:lang w:val="es-ES"/>
        </w:rPr>
        <w:t>a</w:t>
      </w:r>
      <w:r w:rsidRPr="009F7A61">
        <w:rPr>
          <w:rFonts w:ascii="Times New Roman" w:hAnsi="Times New Roman"/>
          <w:sz w:val="24"/>
          <w:lang w:val="es-ES"/>
        </w:rPr>
        <w:t>n khusus pakaian adat dan tidak diperbolehkan memakai pakaian biasa sehari-hari supaya mempermudah dalam manjalin hubungan dengan roh-roh yang akan ditemui.</w:t>
      </w:r>
    </w:p>
    <w:p w:rsidR="00096D57" w:rsidRPr="009F7A61" w:rsidRDefault="00096D57" w:rsidP="0056132A">
      <w:pPr>
        <w:pStyle w:val="NoSpacing"/>
        <w:spacing w:line="480" w:lineRule="auto"/>
        <w:ind w:left="720" w:firstLine="720"/>
        <w:jc w:val="both"/>
        <w:rPr>
          <w:rFonts w:ascii="Times New Roman" w:hAnsi="Times New Roman"/>
          <w:b/>
          <w:sz w:val="24"/>
          <w:lang w:val="fi-FI"/>
        </w:rPr>
      </w:pPr>
      <w:r w:rsidRPr="009F7A61">
        <w:rPr>
          <w:rFonts w:ascii="Times New Roman" w:hAnsi="Times New Roman"/>
          <w:sz w:val="24"/>
          <w:lang w:val="es-ES"/>
        </w:rPr>
        <w:t xml:space="preserve">Menurut informasi yang didapatkan bahwa suku </w:t>
      </w:r>
      <w:r w:rsidR="00945FE2" w:rsidRPr="009F7A61">
        <w:rPr>
          <w:rFonts w:ascii="Times New Roman" w:hAnsi="Times New Roman"/>
          <w:sz w:val="24"/>
          <w:lang w:val="es-ES"/>
        </w:rPr>
        <w:t xml:space="preserve">Mentawai </w:t>
      </w:r>
      <w:r w:rsidRPr="009F7A61">
        <w:rPr>
          <w:rFonts w:ascii="Times New Roman" w:hAnsi="Times New Roman"/>
          <w:sz w:val="24"/>
          <w:lang w:val="es-ES"/>
        </w:rPr>
        <w:t>ketika memakai pakaian asli hanya memakai celana bagi kaum laki-laki dan rok bagi wanita dan mereka tidak memakai pakaian atas alias bagian dada tidak tertutup sama sekali hanya memakai tato (toutouge). Tato-tato itu mereka sebut dengan pakaian abadi.</w:t>
      </w:r>
    </w:p>
    <w:p w:rsidR="00096D57" w:rsidRPr="009F7A61" w:rsidRDefault="00096D57" w:rsidP="0063237D">
      <w:pPr>
        <w:pStyle w:val="NoSpacing"/>
        <w:numPr>
          <w:ilvl w:val="0"/>
          <w:numId w:val="11"/>
        </w:numPr>
        <w:spacing w:line="480" w:lineRule="auto"/>
        <w:ind w:left="993"/>
        <w:jc w:val="both"/>
        <w:rPr>
          <w:rFonts w:ascii="Times New Roman" w:hAnsi="Times New Roman"/>
          <w:sz w:val="24"/>
          <w:lang w:val="es-ES"/>
        </w:rPr>
      </w:pPr>
      <w:r w:rsidRPr="009F7A61">
        <w:rPr>
          <w:rFonts w:ascii="Times New Roman" w:hAnsi="Times New Roman"/>
          <w:sz w:val="24"/>
          <w:lang w:val="es-ES"/>
        </w:rPr>
        <w:t xml:space="preserve">Tata </w:t>
      </w:r>
      <w:r w:rsidR="00E92698" w:rsidRPr="009F7A61">
        <w:rPr>
          <w:rFonts w:ascii="Times New Roman" w:hAnsi="Times New Roman"/>
          <w:sz w:val="24"/>
          <w:lang w:val="fi-FI"/>
        </w:rPr>
        <w:t>Krama</w:t>
      </w:r>
      <w:r w:rsidR="00E92698" w:rsidRPr="009F7A61">
        <w:rPr>
          <w:rFonts w:ascii="Times New Roman" w:hAnsi="Times New Roman"/>
          <w:sz w:val="24"/>
          <w:lang w:val="es-ES"/>
        </w:rPr>
        <w:t xml:space="preserve"> </w:t>
      </w:r>
      <w:r w:rsidRPr="009F7A61">
        <w:rPr>
          <w:rFonts w:ascii="Times New Roman" w:hAnsi="Times New Roman"/>
          <w:sz w:val="24"/>
          <w:lang w:val="es-ES"/>
        </w:rPr>
        <w:t>Berbicara</w:t>
      </w:r>
    </w:p>
    <w:p w:rsidR="00096D57" w:rsidRPr="009F7A61" w:rsidRDefault="00096D57" w:rsidP="0056132A">
      <w:pPr>
        <w:pStyle w:val="NoSpacing"/>
        <w:spacing w:line="480" w:lineRule="auto"/>
        <w:ind w:left="720" w:firstLine="720"/>
        <w:jc w:val="both"/>
        <w:rPr>
          <w:rFonts w:ascii="Times New Roman" w:hAnsi="Times New Roman"/>
          <w:sz w:val="24"/>
          <w:lang w:val="es-ES"/>
        </w:rPr>
      </w:pPr>
      <w:r w:rsidRPr="009F7A61">
        <w:rPr>
          <w:rFonts w:ascii="Times New Roman" w:hAnsi="Times New Roman"/>
          <w:sz w:val="24"/>
          <w:lang w:val="es-ES"/>
        </w:rPr>
        <w:lastRenderedPageBreak/>
        <w:t>Bahasa sangat penting karena dengan bahasa terciptalah komunikasi. Dalam suku Mentawai ketika seseorang berbicara kepada orang yang lebih tua maka mereka akan menyesuaikannya seperti kakek</w:t>
      </w:r>
      <w:r w:rsidR="00E02976">
        <w:rPr>
          <w:rFonts w:ascii="Times New Roman" w:hAnsi="Times New Roman"/>
          <w:sz w:val="24"/>
          <w:lang w:val="es-ES"/>
        </w:rPr>
        <w:t xml:space="preserve"> </w:t>
      </w:r>
      <w:r w:rsidRPr="009F7A61">
        <w:rPr>
          <w:rFonts w:ascii="Times New Roman" w:hAnsi="Times New Roman"/>
          <w:sz w:val="24"/>
          <w:lang w:val="es-ES"/>
        </w:rPr>
        <w:t>(</w:t>
      </w:r>
      <w:r w:rsidRPr="009F7A61">
        <w:rPr>
          <w:rFonts w:ascii="Times New Roman" w:hAnsi="Times New Roman"/>
          <w:i/>
          <w:sz w:val="24"/>
          <w:lang w:val="es-ES"/>
        </w:rPr>
        <w:t>teteu</w:t>
      </w:r>
      <w:r w:rsidRPr="009F7A61">
        <w:rPr>
          <w:rFonts w:ascii="Times New Roman" w:hAnsi="Times New Roman"/>
          <w:sz w:val="24"/>
          <w:lang w:val="es-ES"/>
        </w:rPr>
        <w:t>) atau bapak</w:t>
      </w:r>
      <w:r w:rsidR="00E02976">
        <w:rPr>
          <w:rFonts w:ascii="Times New Roman" w:hAnsi="Times New Roman"/>
          <w:sz w:val="24"/>
          <w:lang w:val="es-ES"/>
        </w:rPr>
        <w:t xml:space="preserve"> </w:t>
      </w:r>
      <w:r w:rsidRPr="009F7A61">
        <w:rPr>
          <w:rFonts w:ascii="Times New Roman" w:hAnsi="Times New Roman"/>
          <w:sz w:val="24"/>
          <w:lang w:val="es-ES"/>
        </w:rPr>
        <w:t>(</w:t>
      </w:r>
      <w:r w:rsidRPr="009F7A61">
        <w:rPr>
          <w:rFonts w:ascii="Times New Roman" w:hAnsi="Times New Roman"/>
          <w:i/>
          <w:sz w:val="24"/>
          <w:lang w:val="es-ES"/>
        </w:rPr>
        <w:t>ama</w:t>
      </w:r>
      <w:r w:rsidRPr="009F7A61">
        <w:rPr>
          <w:rFonts w:ascii="Times New Roman" w:hAnsi="Times New Roman"/>
          <w:sz w:val="24"/>
          <w:lang w:val="es-ES"/>
        </w:rPr>
        <w:t>), ibu (</w:t>
      </w:r>
      <w:r w:rsidRPr="009F7A61">
        <w:rPr>
          <w:rFonts w:ascii="Times New Roman" w:hAnsi="Times New Roman"/>
          <w:i/>
          <w:sz w:val="24"/>
          <w:lang w:val="es-ES"/>
        </w:rPr>
        <w:t>baboe</w:t>
      </w:r>
      <w:r w:rsidRPr="009F7A61">
        <w:rPr>
          <w:rFonts w:ascii="Times New Roman" w:hAnsi="Times New Roman"/>
          <w:sz w:val="24"/>
          <w:lang w:val="es-ES"/>
        </w:rPr>
        <w:t xml:space="preserve">), sedangkan kepada orang yang mereka hormati, mereka memanggil kata </w:t>
      </w:r>
      <w:r w:rsidRPr="009F7A61">
        <w:rPr>
          <w:rFonts w:ascii="Times New Roman" w:hAnsi="Times New Roman"/>
          <w:i/>
          <w:sz w:val="24"/>
          <w:lang w:val="es-ES"/>
        </w:rPr>
        <w:t>ukkui</w:t>
      </w:r>
      <w:r w:rsidR="00E02976">
        <w:rPr>
          <w:rFonts w:ascii="Times New Roman" w:hAnsi="Times New Roman"/>
          <w:i/>
          <w:sz w:val="24"/>
          <w:lang w:val="es-ES"/>
        </w:rPr>
        <w:t xml:space="preserve"> </w:t>
      </w:r>
      <w:r w:rsidRPr="009F7A61">
        <w:rPr>
          <w:rFonts w:ascii="Times New Roman" w:hAnsi="Times New Roman"/>
          <w:sz w:val="24"/>
          <w:lang w:val="es-ES"/>
        </w:rPr>
        <w:t xml:space="preserve">(bapak). Apabila memanggil gadis biasa dipanggil </w:t>
      </w:r>
      <w:r w:rsidRPr="009F7A61">
        <w:rPr>
          <w:rFonts w:ascii="Times New Roman" w:hAnsi="Times New Roman"/>
          <w:i/>
          <w:sz w:val="24"/>
          <w:lang w:val="es-ES"/>
        </w:rPr>
        <w:t>mostok</w:t>
      </w:r>
      <w:r w:rsidRPr="009F7A61">
        <w:rPr>
          <w:rFonts w:ascii="Times New Roman" w:hAnsi="Times New Roman"/>
          <w:sz w:val="24"/>
          <w:lang w:val="es-ES"/>
        </w:rPr>
        <w:t xml:space="preserve">, tapi lebih sopan dengan sebutan </w:t>
      </w:r>
      <w:r w:rsidRPr="009F7A61">
        <w:rPr>
          <w:rFonts w:ascii="Times New Roman" w:hAnsi="Times New Roman"/>
          <w:i/>
          <w:sz w:val="24"/>
          <w:lang w:val="es-ES"/>
        </w:rPr>
        <w:t>siokkok</w:t>
      </w:r>
      <w:r w:rsidRPr="009F7A61">
        <w:rPr>
          <w:rFonts w:ascii="Times New Roman" w:hAnsi="Times New Roman"/>
          <w:sz w:val="24"/>
          <w:lang w:val="es-ES"/>
        </w:rPr>
        <w:t xml:space="preserve">. Sebagai contoh Si A mempunyai anak yang bernama Linus Padan, maka Si A akan dipanggil dengan </w:t>
      </w:r>
      <w:r w:rsidRPr="009F7A61">
        <w:rPr>
          <w:rFonts w:ascii="Times New Roman" w:hAnsi="Times New Roman"/>
          <w:i/>
          <w:sz w:val="24"/>
          <w:lang w:val="es-ES"/>
        </w:rPr>
        <w:t>Ama Linus Padan</w:t>
      </w:r>
      <w:r w:rsidRPr="009F7A61">
        <w:rPr>
          <w:rFonts w:ascii="Times New Roman" w:hAnsi="Times New Roman"/>
          <w:sz w:val="24"/>
          <w:lang w:val="es-ES"/>
        </w:rPr>
        <w:t>.</w:t>
      </w:r>
    </w:p>
    <w:p w:rsidR="00233BAA" w:rsidRPr="009F7A61" w:rsidRDefault="00096D57" w:rsidP="0063237D">
      <w:pPr>
        <w:pStyle w:val="NoSpacing"/>
        <w:numPr>
          <w:ilvl w:val="0"/>
          <w:numId w:val="11"/>
        </w:numPr>
        <w:spacing w:line="480" w:lineRule="auto"/>
        <w:ind w:left="993"/>
        <w:jc w:val="both"/>
        <w:rPr>
          <w:rFonts w:ascii="Times New Roman" w:hAnsi="Times New Roman"/>
          <w:sz w:val="24"/>
          <w:lang w:val="es-ES"/>
        </w:rPr>
      </w:pPr>
      <w:r w:rsidRPr="009F7A61">
        <w:rPr>
          <w:rFonts w:ascii="Times New Roman" w:hAnsi="Times New Roman"/>
          <w:sz w:val="24"/>
          <w:lang w:val="es-ES"/>
        </w:rPr>
        <w:t xml:space="preserve">Tata </w:t>
      </w:r>
      <w:r w:rsidR="00E92698" w:rsidRPr="009F7A61">
        <w:rPr>
          <w:rFonts w:ascii="Times New Roman" w:hAnsi="Times New Roman"/>
          <w:sz w:val="24"/>
          <w:lang w:val="es-ES"/>
        </w:rPr>
        <w:t xml:space="preserve">Krama </w:t>
      </w:r>
      <w:r w:rsidRPr="009F7A61">
        <w:rPr>
          <w:rFonts w:ascii="Times New Roman" w:hAnsi="Times New Roman"/>
          <w:sz w:val="24"/>
          <w:lang w:val="es-ES"/>
        </w:rPr>
        <w:t>Bertegur Sapa</w:t>
      </w:r>
    </w:p>
    <w:p w:rsidR="00096D57" w:rsidRPr="009F7A61" w:rsidRDefault="00096D57" w:rsidP="00260A20">
      <w:pPr>
        <w:pStyle w:val="NoSpacing"/>
        <w:spacing w:line="480" w:lineRule="auto"/>
        <w:ind w:left="720" w:firstLine="720"/>
        <w:jc w:val="both"/>
        <w:rPr>
          <w:rFonts w:ascii="Times New Roman" w:hAnsi="Times New Roman"/>
          <w:sz w:val="24"/>
          <w:lang w:val="es-ES"/>
        </w:rPr>
      </w:pPr>
      <w:r w:rsidRPr="009F7A61">
        <w:rPr>
          <w:rFonts w:ascii="Times New Roman" w:hAnsi="Times New Roman"/>
          <w:sz w:val="24"/>
          <w:lang w:val="es-ES"/>
        </w:rPr>
        <w:t xml:space="preserve">Dalam tata krama bertegur sapa dalam masyarakat Mentawai unsur utamanya adalah ucapan </w:t>
      </w:r>
      <w:r w:rsidRPr="009F7A61">
        <w:rPr>
          <w:rFonts w:ascii="Times New Roman" w:hAnsi="Times New Roman"/>
          <w:i/>
          <w:sz w:val="24"/>
          <w:lang w:val="es-ES"/>
        </w:rPr>
        <w:t>ana</w:t>
      </w:r>
      <w:r w:rsidR="00695C82" w:rsidRPr="009F7A61">
        <w:rPr>
          <w:rFonts w:ascii="Times New Roman" w:hAnsi="Times New Roman"/>
          <w:i/>
          <w:sz w:val="24"/>
          <w:lang w:val="es-ES"/>
        </w:rPr>
        <w:t>loita</w:t>
      </w:r>
      <w:r w:rsidR="00695C82" w:rsidRPr="009F7A61">
        <w:rPr>
          <w:rFonts w:ascii="Times New Roman" w:hAnsi="Times New Roman"/>
          <w:sz w:val="24"/>
          <w:lang w:val="es-ES"/>
        </w:rPr>
        <w:t xml:space="preserve"> seperti yang disebutkan </w:t>
      </w:r>
      <w:r w:rsidRPr="009F7A61">
        <w:rPr>
          <w:rFonts w:ascii="Times New Roman" w:hAnsi="Times New Roman"/>
          <w:sz w:val="24"/>
          <w:lang w:val="es-ES"/>
        </w:rPr>
        <w:t>di</w:t>
      </w:r>
      <w:r w:rsidR="00695C82" w:rsidRPr="009F7A61">
        <w:rPr>
          <w:rFonts w:ascii="Times New Roman" w:hAnsi="Times New Roman"/>
          <w:sz w:val="24"/>
          <w:lang w:val="es-ES"/>
        </w:rPr>
        <w:t xml:space="preserve"> atas</w:t>
      </w:r>
      <w:r w:rsidRPr="009F7A61">
        <w:rPr>
          <w:rFonts w:ascii="Times New Roman" w:hAnsi="Times New Roman"/>
          <w:sz w:val="24"/>
          <w:lang w:val="es-ES"/>
        </w:rPr>
        <w:t xml:space="preserve">. </w:t>
      </w:r>
      <w:r w:rsidRPr="009F7A61">
        <w:rPr>
          <w:rFonts w:ascii="Times New Roman" w:hAnsi="Times New Roman"/>
          <w:sz w:val="24"/>
          <w:lang w:val="fi-FI"/>
        </w:rPr>
        <w:t xml:space="preserve">Ucapan ini merupakan kata pembuka untuk pengenalan ataupun komunikasi lebih lanjut. </w:t>
      </w:r>
      <w:r w:rsidR="00214AAC" w:rsidRPr="009F7A61">
        <w:rPr>
          <w:rFonts w:ascii="Times New Roman" w:hAnsi="Times New Roman"/>
          <w:sz w:val="24"/>
          <w:lang w:val="fi-FI"/>
        </w:rPr>
        <w:t>Di samping</w:t>
      </w:r>
      <w:r w:rsidRPr="009F7A61">
        <w:rPr>
          <w:rFonts w:ascii="Times New Roman" w:hAnsi="Times New Roman"/>
          <w:sz w:val="24"/>
          <w:lang w:val="fi-FI"/>
        </w:rPr>
        <w:t xml:space="preserve"> itu pula, aturan kekerabatan yang tercermin dari panggilan-panggilan yang selalu disertakan setelah ucapan </w:t>
      </w:r>
      <w:r w:rsidRPr="009F7A61">
        <w:rPr>
          <w:rFonts w:ascii="Times New Roman" w:hAnsi="Times New Roman"/>
          <w:i/>
          <w:sz w:val="24"/>
          <w:lang w:val="fi-FI"/>
        </w:rPr>
        <w:t>analoita</w:t>
      </w:r>
      <w:r w:rsidRPr="009F7A61">
        <w:rPr>
          <w:rFonts w:ascii="Times New Roman" w:hAnsi="Times New Roman"/>
          <w:sz w:val="24"/>
          <w:lang w:val="fi-FI"/>
        </w:rPr>
        <w:t xml:space="preserve"> tersebut menunjukkan sangat diperhatikannya tingkat umur atau generasi oleh masyarakat Mentawai. Hal ini juga menandakan adanya penghormatan pada yang lebih tua dan sikap tau diri oleh yang lebih muda.</w:t>
      </w:r>
    </w:p>
    <w:p w:rsidR="00096D57" w:rsidRPr="009F7A61" w:rsidRDefault="00096D57" w:rsidP="0063237D">
      <w:pPr>
        <w:pStyle w:val="NoSpacing"/>
        <w:numPr>
          <w:ilvl w:val="0"/>
          <w:numId w:val="11"/>
        </w:numPr>
        <w:spacing w:line="480" w:lineRule="auto"/>
        <w:ind w:left="993"/>
        <w:jc w:val="both"/>
        <w:rPr>
          <w:rFonts w:ascii="Times New Roman" w:hAnsi="Times New Roman"/>
          <w:sz w:val="24"/>
          <w:lang w:val="fi-FI"/>
        </w:rPr>
      </w:pPr>
      <w:r w:rsidRPr="009F7A61">
        <w:rPr>
          <w:rFonts w:ascii="Times New Roman" w:hAnsi="Times New Roman"/>
          <w:sz w:val="24"/>
          <w:lang w:val="fi-FI"/>
        </w:rPr>
        <w:t xml:space="preserve">Tata </w:t>
      </w:r>
      <w:r w:rsidRPr="009F7A61">
        <w:rPr>
          <w:rFonts w:ascii="Times New Roman" w:hAnsi="Times New Roman"/>
          <w:sz w:val="24"/>
          <w:lang w:val="es-ES"/>
        </w:rPr>
        <w:t>Krama</w:t>
      </w:r>
      <w:r w:rsidRPr="009F7A61">
        <w:rPr>
          <w:rFonts w:ascii="Times New Roman" w:hAnsi="Times New Roman"/>
          <w:sz w:val="24"/>
          <w:lang w:val="fi-FI"/>
        </w:rPr>
        <w:t xml:space="preserve"> Bertamu</w:t>
      </w:r>
    </w:p>
    <w:p w:rsidR="00233BAA" w:rsidRPr="009F7A61" w:rsidRDefault="00096D57" w:rsidP="0056132A">
      <w:pPr>
        <w:pStyle w:val="NoSpacing"/>
        <w:spacing w:line="480" w:lineRule="auto"/>
        <w:ind w:left="720" w:firstLine="720"/>
        <w:jc w:val="both"/>
        <w:rPr>
          <w:rFonts w:ascii="Times New Roman" w:hAnsi="Times New Roman"/>
          <w:sz w:val="24"/>
          <w:lang w:val="fi-FI"/>
        </w:rPr>
      </w:pPr>
      <w:r w:rsidRPr="009F7A61">
        <w:rPr>
          <w:rFonts w:ascii="Times New Roman" w:hAnsi="Times New Roman"/>
          <w:sz w:val="24"/>
          <w:lang w:val="fi-FI"/>
        </w:rPr>
        <w:t xml:space="preserve">Bertamu menjadi budaya dalam kehidupan yang dapat mempererat tali silaturrahmi mereka. Ketika mereka hendak bertamu atau meninggalkan rumah biasanya mengucapkan </w:t>
      </w:r>
      <w:r w:rsidRPr="009F7A61">
        <w:rPr>
          <w:rFonts w:ascii="Times New Roman" w:hAnsi="Times New Roman"/>
          <w:i/>
          <w:sz w:val="24"/>
          <w:lang w:val="fi-FI"/>
        </w:rPr>
        <w:t>analoita</w:t>
      </w:r>
      <w:r w:rsidRPr="009F7A61">
        <w:rPr>
          <w:rFonts w:ascii="Times New Roman" w:hAnsi="Times New Roman"/>
          <w:sz w:val="24"/>
          <w:lang w:val="fi-FI"/>
        </w:rPr>
        <w:t xml:space="preserve"> dan diikuti bersalaman. </w:t>
      </w:r>
      <w:r w:rsidR="00695C82" w:rsidRPr="009F7A61">
        <w:rPr>
          <w:rFonts w:ascii="Times New Roman" w:hAnsi="Times New Roman"/>
          <w:sz w:val="24"/>
          <w:lang w:val="fi-FI"/>
        </w:rPr>
        <w:t>Ketika yang punya rumah dikujun</w:t>
      </w:r>
      <w:r w:rsidRPr="009F7A61">
        <w:rPr>
          <w:rFonts w:ascii="Times New Roman" w:hAnsi="Times New Roman"/>
          <w:sz w:val="24"/>
          <w:lang w:val="fi-FI"/>
        </w:rPr>
        <w:t xml:space="preserve">gi oleh tetangganya, mereka </w:t>
      </w:r>
      <w:r w:rsidRPr="009F7A61">
        <w:rPr>
          <w:rFonts w:ascii="Times New Roman" w:hAnsi="Times New Roman"/>
          <w:sz w:val="24"/>
          <w:lang w:val="fi-FI"/>
        </w:rPr>
        <w:lastRenderedPageBreak/>
        <w:t>tidak dipersilahkan untuk duduk melainkan akan memilih sendiri tempat duduk mana yang akan diduduki atau duduk dilantai saja. Sedangkan yang punya rumah hanya mengikuti tamunya kalau tamu duduk dilantai dia juga duduk dilantai.</w:t>
      </w:r>
      <w:r w:rsidR="001E6543" w:rsidRPr="009F7A61">
        <w:rPr>
          <w:rStyle w:val="FootnoteReference"/>
          <w:rFonts w:ascii="Times New Roman" w:hAnsi="Times New Roman"/>
          <w:sz w:val="24"/>
          <w:lang w:val="fi-FI"/>
        </w:rPr>
        <w:footnoteReference w:id="12"/>
      </w:r>
    </w:p>
    <w:p w:rsidR="00233BAA" w:rsidRPr="009F7A61" w:rsidRDefault="005919CD" w:rsidP="0056132A">
      <w:pPr>
        <w:pStyle w:val="NoSpacing"/>
        <w:spacing w:line="480" w:lineRule="auto"/>
        <w:ind w:left="720" w:firstLine="720"/>
        <w:jc w:val="both"/>
        <w:rPr>
          <w:rFonts w:ascii="Times New Roman" w:hAnsi="Times New Roman"/>
          <w:sz w:val="24"/>
          <w:lang w:val="fi-FI"/>
        </w:rPr>
      </w:pPr>
      <w:r w:rsidRPr="009F7A61">
        <w:rPr>
          <w:rFonts w:ascii="Times New Roman" w:hAnsi="Times New Roman"/>
          <w:sz w:val="24"/>
          <w:lang w:val="fi-FI"/>
        </w:rPr>
        <w:t>Aturan dalam hidup bagi masyarakat Mentawai yang masih berlaku yaitu</w:t>
      </w:r>
      <w:r w:rsidR="0020711E" w:rsidRPr="009F7A61">
        <w:rPr>
          <w:rFonts w:ascii="Times New Roman" w:hAnsi="Times New Roman"/>
          <w:sz w:val="24"/>
          <w:lang w:val="fi-FI"/>
        </w:rPr>
        <w:t>:</w:t>
      </w:r>
    </w:p>
    <w:p w:rsidR="005919CD" w:rsidRPr="009F7A61" w:rsidRDefault="00E02976" w:rsidP="0056132A">
      <w:pPr>
        <w:pStyle w:val="NoSpacing"/>
        <w:numPr>
          <w:ilvl w:val="0"/>
          <w:numId w:val="12"/>
        </w:numPr>
        <w:spacing w:line="480" w:lineRule="auto"/>
        <w:ind w:left="1843"/>
        <w:jc w:val="both"/>
        <w:rPr>
          <w:rFonts w:ascii="Times New Roman" w:hAnsi="Times New Roman"/>
          <w:sz w:val="24"/>
          <w:lang w:val="fi-FI"/>
        </w:rPr>
      </w:pPr>
      <w:r>
        <w:rPr>
          <w:rFonts w:ascii="Times New Roman" w:hAnsi="Times New Roman"/>
          <w:sz w:val="24"/>
          <w:szCs w:val="24"/>
        </w:rPr>
        <w:t>Sikap suka gotong royong dan</w:t>
      </w:r>
      <w:r w:rsidR="005919CD" w:rsidRPr="009F7A61">
        <w:rPr>
          <w:rFonts w:ascii="Times New Roman" w:hAnsi="Times New Roman"/>
          <w:sz w:val="24"/>
          <w:szCs w:val="24"/>
        </w:rPr>
        <w:t xml:space="preserve"> </w:t>
      </w:r>
      <w:r>
        <w:rPr>
          <w:rFonts w:ascii="Times New Roman" w:hAnsi="Times New Roman"/>
          <w:sz w:val="24"/>
          <w:szCs w:val="24"/>
        </w:rPr>
        <w:t>mengenal adanya muhrim.</w:t>
      </w:r>
    </w:p>
    <w:p w:rsidR="005919CD" w:rsidRPr="009F7A61" w:rsidRDefault="005919CD" w:rsidP="0056132A">
      <w:pPr>
        <w:pStyle w:val="NoSpacing"/>
        <w:numPr>
          <w:ilvl w:val="0"/>
          <w:numId w:val="12"/>
        </w:numPr>
        <w:spacing w:line="480" w:lineRule="auto"/>
        <w:ind w:left="1843"/>
        <w:jc w:val="both"/>
        <w:rPr>
          <w:rFonts w:ascii="Times New Roman" w:hAnsi="Times New Roman"/>
          <w:sz w:val="24"/>
          <w:lang w:val="fi-FI"/>
        </w:rPr>
      </w:pPr>
      <w:r w:rsidRPr="009F7A61">
        <w:rPr>
          <w:rFonts w:ascii="Times New Roman" w:hAnsi="Times New Roman"/>
          <w:sz w:val="24"/>
          <w:szCs w:val="24"/>
        </w:rPr>
        <w:t>Sikap saling harga menghargai</w:t>
      </w:r>
      <w:r w:rsidR="00E02976">
        <w:rPr>
          <w:rFonts w:ascii="Times New Roman" w:hAnsi="Times New Roman"/>
          <w:sz w:val="24"/>
          <w:szCs w:val="24"/>
        </w:rPr>
        <w:t>.</w:t>
      </w:r>
    </w:p>
    <w:p w:rsidR="00233BAA" w:rsidRPr="009F7A61" w:rsidRDefault="0020711E" w:rsidP="0056132A">
      <w:pPr>
        <w:pStyle w:val="NoSpacing"/>
        <w:numPr>
          <w:ilvl w:val="0"/>
          <w:numId w:val="12"/>
        </w:numPr>
        <w:spacing w:line="480" w:lineRule="auto"/>
        <w:ind w:left="1843"/>
        <w:jc w:val="both"/>
        <w:rPr>
          <w:rFonts w:ascii="Times New Roman" w:hAnsi="Times New Roman"/>
          <w:sz w:val="24"/>
          <w:lang w:val="fi-FI"/>
        </w:rPr>
      </w:pPr>
      <w:r w:rsidRPr="009F7A61">
        <w:rPr>
          <w:rFonts w:ascii="Times New Roman" w:hAnsi="Times New Roman"/>
          <w:sz w:val="24"/>
          <w:szCs w:val="24"/>
          <w:lang w:val="id-ID"/>
        </w:rPr>
        <w:t>Adil. Orang Mentawai kalau me</w:t>
      </w:r>
      <w:r w:rsidR="005919CD" w:rsidRPr="009F7A61">
        <w:rPr>
          <w:rFonts w:ascii="Times New Roman" w:hAnsi="Times New Roman"/>
          <w:sz w:val="24"/>
          <w:szCs w:val="24"/>
          <w:lang w:val="id-ID"/>
        </w:rPr>
        <w:t>mbagi sesuatu harus sama banyak</w:t>
      </w:r>
      <w:r w:rsidR="005919CD" w:rsidRPr="009F7A61">
        <w:rPr>
          <w:rFonts w:ascii="Times New Roman" w:hAnsi="Times New Roman"/>
          <w:sz w:val="24"/>
          <w:szCs w:val="24"/>
        </w:rPr>
        <w:t>,</w:t>
      </w:r>
      <w:r w:rsidRPr="009F7A61">
        <w:rPr>
          <w:rFonts w:ascii="Times New Roman" w:hAnsi="Times New Roman"/>
          <w:sz w:val="24"/>
          <w:szCs w:val="24"/>
          <w:lang w:val="id-ID"/>
        </w:rPr>
        <w:t xml:space="preserve"> </w:t>
      </w:r>
      <w:r w:rsidR="005919CD" w:rsidRPr="009F7A61">
        <w:rPr>
          <w:rFonts w:ascii="Times New Roman" w:hAnsi="Times New Roman"/>
          <w:sz w:val="24"/>
          <w:szCs w:val="24"/>
          <w:lang w:val="id-ID"/>
        </w:rPr>
        <w:t xml:space="preserve">tidak </w:t>
      </w:r>
      <w:r w:rsidRPr="009F7A61">
        <w:rPr>
          <w:rFonts w:ascii="Times New Roman" w:hAnsi="Times New Roman"/>
          <w:sz w:val="24"/>
          <w:szCs w:val="24"/>
          <w:lang w:val="id-ID"/>
        </w:rPr>
        <w:t>berat sebelah.</w:t>
      </w:r>
    </w:p>
    <w:p w:rsidR="00233BAA" w:rsidRPr="009F7A61" w:rsidRDefault="0020711E" w:rsidP="0056132A">
      <w:pPr>
        <w:pStyle w:val="NoSpacing"/>
        <w:numPr>
          <w:ilvl w:val="0"/>
          <w:numId w:val="12"/>
        </w:numPr>
        <w:spacing w:line="480" w:lineRule="auto"/>
        <w:ind w:left="1843"/>
        <w:jc w:val="both"/>
        <w:rPr>
          <w:rFonts w:ascii="Times New Roman" w:hAnsi="Times New Roman"/>
          <w:sz w:val="24"/>
          <w:lang w:val="fi-FI"/>
        </w:rPr>
      </w:pPr>
      <w:r w:rsidRPr="009F7A61">
        <w:rPr>
          <w:rFonts w:ascii="Times New Roman" w:hAnsi="Times New Roman"/>
          <w:sz w:val="24"/>
          <w:szCs w:val="24"/>
          <w:lang w:val="id-ID"/>
        </w:rPr>
        <w:t>Kebersamaan. Orang Mentawai lebih mengutamakan persatuan dan persaudaraan.</w:t>
      </w:r>
    </w:p>
    <w:p w:rsidR="00A9144D" w:rsidRPr="009F7A61" w:rsidRDefault="0020711E" w:rsidP="0056132A">
      <w:pPr>
        <w:pStyle w:val="NoSpacing"/>
        <w:numPr>
          <w:ilvl w:val="0"/>
          <w:numId w:val="12"/>
        </w:numPr>
        <w:spacing w:line="480" w:lineRule="auto"/>
        <w:ind w:left="1843"/>
        <w:jc w:val="both"/>
        <w:rPr>
          <w:rFonts w:ascii="Times New Roman" w:hAnsi="Times New Roman"/>
          <w:sz w:val="24"/>
          <w:lang w:val="fi-FI"/>
        </w:rPr>
      </w:pPr>
      <w:r w:rsidRPr="009F7A61">
        <w:rPr>
          <w:rFonts w:ascii="Times New Roman" w:hAnsi="Times New Roman"/>
          <w:sz w:val="24"/>
          <w:szCs w:val="24"/>
          <w:lang w:val="id-ID"/>
        </w:rPr>
        <w:t>Tidak boleh berzina. Perkawinan bagi mereka merupakan hal yang sakral. Kalau ada yang melanggar dihukum oleh adat. Dahulu hukumannya ada yang dibunuh</w:t>
      </w:r>
      <w:r w:rsidR="00E02976">
        <w:rPr>
          <w:rFonts w:ascii="Times New Roman" w:hAnsi="Times New Roman"/>
          <w:sz w:val="24"/>
          <w:szCs w:val="24"/>
        </w:rPr>
        <w:t xml:space="preserve"> atau di usir dari kampung</w:t>
      </w:r>
      <w:r w:rsidRPr="009F7A61">
        <w:rPr>
          <w:rFonts w:ascii="Times New Roman" w:hAnsi="Times New Roman"/>
          <w:sz w:val="24"/>
          <w:szCs w:val="24"/>
          <w:lang w:val="id-ID"/>
        </w:rPr>
        <w:t>.</w:t>
      </w:r>
    </w:p>
    <w:p w:rsidR="00A9144D" w:rsidRPr="009F7A61" w:rsidRDefault="00A9144D" w:rsidP="0056132A">
      <w:pPr>
        <w:pStyle w:val="NoSpacing"/>
        <w:numPr>
          <w:ilvl w:val="0"/>
          <w:numId w:val="12"/>
        </w:numPr>
        <w:spacing w:line="480" w:lineRule="auto"/>
        <w:ind w:left="1843"/>
        <w:jc w:val="both"/>
        <w:rPr>
          <w:rFonts w:ascii="Times New Roman" w:hAnsi="Times New Roman"/>
          <w:sz w:val="24"/>
          <w:lang w:val="fi-FI"/>
        </w:rPr>
      </w:pPr>
      <w:r w:rsidRPr="009F7A61">
        <w:rPr>
          <w:rFonts w:ascii="Times New Roman" w:hAnsi="Times New Roman"/>
          <w:sz w:val="24"/>
          <w:szCs w:val="24"/>
        </w:rPr>
        <w:t xml:space="preserve"> </w:t>
      </w:r>
      <w:r w:rsidR="00E02976" w:rsidRPr="009F7A61">
        <w:rPr>
          <w:rFonts w:ascii="Times New Roman" w:hAnsi="Times New Roman"/>
          <w:sz w:val="24"/>
          <w:szCs w:val="24"/>
        </w:rPr>
        <w:t xml:space="preserve">Pantang </w:t>
      </w:r>
      <w:r w:rsidR="00E02976">
        <w:rPr>
          <w:rFonts w:ascii="Times New Roman" w:hAnsi="Times New Roman"/>
          <w:sz w:val="24"/>
          <w:szCs w:val="24"/>
        </w:rPr>
        <w:t>didus</w:t>
      </w:r>
      <w:r w:rsidR="0063237D">
        <w:rPr>
          <w:rFonts w:ascii="Times New Roman" w:hAnsi="Times New Roman"/>
          <w:sz w:val="24"/>
          <w:szCs w:val="24"/>
        </w:rPr>
        <w:t>tai, satu kali di</w:t>
      </w:r>
      <w:r w:rsidRPr="009F7A61">
        <w:rPr>
          <w:rFonts w:ascii="Times New Roman" w:hAnsi="Times New Roman"/>
          <w:sz w:val="24"/>
          <w:szCs w:val="24"/>
        </w:rPr>
        <w:t>dustai maka selamanya mereka tidak akan percaya.</w:t>
      </w:r>
    </w:p>
    <w:p w:rsidR="00A9144D" w:rsidRPr="009F7A61" w:rsidRDefault="00A9144D" w:rsidP="0056132A">
      <w:pPr>
        <w:pStyle w:val="NoSpacing"/>
        <w:numPr>
          <w:ilvl w:val="0"/>
          <w:numId w:val="12"/>
        </w:numPr>
        <w:spacing w:line="480" w:lineRule="auto"/>
        <w:ind w:left="1843"/>
        <w:jc w:val="both"/>
        <w:rPr>
          <w:rFonts w:ascii="Times New Roman" w:hAnsi="Times New Roman"/>
          <w:sz w:val="24"/>
          <w:lang w:val="fi-FI"/>
        </w:rPr>
      </w:pPr>
      <w:r w:rsidRPr="009F7A61">
        <w:rPr>
          <w:rFonts w:ascii="Times New Roman" w:hAnsi="Times New Roman"/>
          <w:sz w:val="24"/>
          <w:szCs w:val="24"/>
          <w:lang w:val="id-ID"/>
        </w:rPr>
        <w:t xml:space="preserve">Orang Mentawai jujur dan lugu. Kalau kita menjanjikan akan memberikan rokok </w:t>
      </w:r>
      <w:r w:rsidR="0063237D" w:rsidRPr="009F7A61">
        <w:rPr>
          <w:rFonts w:ascii="Times New Roman" w:hAnsi="Times New Roman"/>
          <w:sz w:val="24"/>
          <w:szCs w:val="24"/>
          <w:lang w:val="id-ID"/>
        </w:rPr>
        <w:t xml:space="preserve">gudang garam </w:t>
      </w:r>
      <w:r w:rsidRPr="009F7A61">
        <w:rPr>
          <w:rFonts w:ascii="Times New Roman" w:hAnsi="Times New Roman"/>
          <w:sz w:val="24"/>
          <w:szCs w:val="24"/>
          <w:lang w:val="id-ID"/>
        </w:rPr>
        <w:t>kepada penduduk, terny</w:t>
      </w:r>
      <w:r w:rsidR="0063237D">
        <w:rPr>
          <w:rFonts w:ascii="Times New Roman" w:hAnsi="Times New Roman"/>
          <w:sz w:val="24"/>
          <w:szCs w:val="24"/>
          <w:lang w:val="id-ID"/>
        </w:rPr>
        <w:t>ata kita memberikan mereka</w:t>
      </w:r>
      <w:r w:rsidRPr="009F7A61">
        <w:rPr>
          <w:rFonts w:ascii="Times New Roman" w:hAnsi="Times New Roman"/>
          <w:sz w:val="24"/>
          <w:szCs w:val="24"/>
          <w:lang w:val="id-ID"/>
        </w:rPr>
        <w:t xml:space="preserve"> rokok </w:t>
      </w:r>
      <w:r w:rsidR="0063237D" w:rsidRPr="009F7A61">
        <w:rPr>
          <w:rFonts w:ascii="Times New Roman" w:hAnsi="Times New Roman"/>
          <w:sz w:val="24"/>
          <w:szCs w:val="24"/>
          <w:lang w:val="id-ID"/>
        </w:rPr>
        <w:t>dji</w:t>
      </w:r>
      <w:r w:rsidR="0063237D" w:rsidRPr="009F7A61">
        <w:rPr>
          <w:rFonts w:ascii="Times New Roman" w:hAnsi="Times New Roman"/>
          <w:sz w:val="24"/>
          <w:szCs w:val="24"/>
        </w:rPr>
        <w:t xml:space="preserve"> </w:t>
      </w:r>
      <w:r w:rsidR="0063237D" w:rsidRPr="009F7A61">
        <w:rPr>
          <w:rFonts w:ascii="Times New Roman" w:hAnsi="Times New Roman"/>
          <w:sz w:val="24"/>
          <w:szCs w:val="24"/>
          <w:lang w:val="id-ID"/>
        </w:rPr>
        <w:t>sam</w:t>
      </w:r>
      <w:r w:rsidR="0063237D" w:rsidRPr="009F7A61">
        <w:rPr>
          <w:rFonts w:ascii="Times New Roman" w:hAnsi="Times New Roman"/>
          <w:sz w:val="24"/>
          <w:szCs w:val="24"/>
        </w:rPr>
        <w:t xml:space="preserve"> </w:t>
      </w:r>
      <w:r w:rsidR="0063237D" w:rsidRPr="009F7A61">
        <w:rPr>
          <w:rFonts w:ascii="Times New Roman" w:hAnsi="Times New Roman"/>
          <w:sz w:val="24"/>
          <w:szCs w:val="24"/>
          <w:lang w:val="id-ID"/>
        </w:rPr>
        <w:t>soe</w:t>
      </w:r>
      <w:r w:rsidRPr="009F7A61">
        <w:rPr>
          <w:rFonts w:ascii="Times New Roman" w:hAnsi="Times New Roman"/>
          <w:sz w:val="24"/>
          <w:szCs w:val="24"/>
          <w:lang w:val="id-ID"/>
        </w:rPr>
        <w:t xml:space="preserve">. Rokok </w:t>
      </w:r>
      <w:r w:rsidR="0063237D" w:rsidRPr="009F7A61">
        <w:rPr>
          <w:rFonts w:ascii="Times New Roman" w:hAnsi="Times New Roman"/>
          <w:sz w:val="24"/>
          <w:szCs w:val="24"/>
          <w:lang w:val="id-ID"/>
        </w:rPr>
        <w:t>dji</w:t>
      </w:r>
      <w:r w:rsidR="0063237D" w:rsidRPr="009F7A61">
        <w:rPr>
          <w:rFonts w:ascii="Times New Roman" w:hAnsi="Times New Roman"/>
          <w:sz w:val="24"/>
          <w:szCs w:val="24"/>
        </w:rPr>
        <w:t xml:space="preserve"> </w:t>
      </w:r>
      <w:r w:rsidR="0063237D" w:rsidRPr="009F7A61">
        <w:rPr>
          <w:rFonts w:ascii="Times New Roman" w:hAnsi="Times New Roman"/>
          <w:sz w:val="24"/>
          <w:szCs w:val="24"/>
          <w:lang w:val="id-ID"/>
        </w:rPr>
        <w:t>sam</w:t>
      </w:r>
      <w:r w:rsidR="0063237D" w:rsidRPr="009F7A61">
        <w:rPr>
          <w:rFonts w:ascii="Times New Roman" w:hAnsi="Times New Roman"/>
          <w:sz w:val="24"/>
          <w:szCs w:val="24"/>
        </w:rPr>
        <w:t xml:space="preserve"> </w:t>
      </w:r>
      <w:r w:rsidR="0063237D" w:rsidRPr="009F7A61">
        <w:rPr>
          <w:rFonts w:ascii="Times New Roman" w:hAnsi="Times New Roman"/>
          <w:sz w:val="24"/>
          <w:szCs w:val="24"/>
          <w:lang w:val="id-ID"/>
        </w:rPr>
        <w:t xml:space="preserve">soe </w:t>
      </w:r>
      <w:r w:rsidRPr="009F7A61">
        <w:rPr>
          <w:rFonts w:ascii="Times New Roman" w:hAnsi="Times New Roman"/>
          <w:sz w:val="24"/>
          <w:szCs w:val="24"/>
          <w:lang w:val="id-ID"/>
        </w:rPr>
        <w:lastRenderedPageBreak/>
        <w:t xml:space="preserve">tetap mereka terima tetapi rokok </w:t>
      </w:r>
      <w:r w:rsidR="0063237D" w:rsidRPr="009F7A61">
        <w:rPr>
          <w:rFonts w:ascii="Times New Roman" w:hAnsi="Times New Roman"/>
          <w:sz w:val="24"/>
          <w:szCs w:val="24"/>
          <w:lang w:val="id-ID"/>
        </w:rPr>
        <w:t xml:space="preserve">gudang garam </w:t>
      </w:r>
      <w:r w:rsidRPr="009F7A61">
        <w:rPr>
          <w:rFonts w:ascii="Times New Roman" w:hAnsi="Times New Roman"/>
          <w:sz w:val="24"/>
          <w:szCs w:val="24"/>
          <w:lang w:val="id-ID"/>
        </w:rPr>
        <w:t xml:space="preserve">tetap mereka tanyakan </w:t>
      </w:r>
      <w:r w:rsidRPr="009F7A61">
        <w:rPr>
          <w:rFonts w:ascii="Times New Roman" w:hAnsi="Times New Roman"/>
          <w:spacing w:val="-17"/>
          <w:sz w:val="24"/>
          <w:szCs w:val="24"/>
          <w:lang w:val="id-ID"/>
        </w:rPr>
        <w:t>dan minta.</w:t>
      </w:r>
    </w:p>
    <w:p w:rsidR="00720299" w:rsidRPr="009F7A61" w:rsidRDefault="00A9144D" w:rsidP="0056132A">
      <w:pPr>
        <w:pStyle w:val="NoSpacing"/>
        <w:numPr>
          <w:ilvl w:val="0"/>
          <w:numId w:val="12"/>
        </w:numPr>
        <w:spacing w:line="480" w:lineRule="auto"/>
        <w:ind w:left="1843"/>
        <w:jc w:val="both"/>
        <w:rPr>
          <w:rFonts w:ascii="Times New Roman" w:hAnsi="Times New Roman"/>
          <w:sz w:val="24"/>
          <w:lang w:val="fi-FI"/>
        </w:rPr>
      </w:pPr>
      <w:r w:rsidRPr="009F7A61">
        <w:rPr>
          <w:rFonts w:ascii="Times New Roman" w:hAnsi="Times New Roman"/>
          <w:sz w:val="24"/>
          <w:szCs w:val="24"/>
        </w:rPr>
        <w:t>Mereka masih hidup dalam satu kesatuan sosial di dalam masyarakat dalam kehidupan bermasyarakat.</w:t>
      </w:r>
      <w:r w:rsidR="001E6543" w:rsidRPr="009F7A61">
        <w:rPr>
          <w:rStyle w:val="FootnoteReference"/>
          <w:rFonts w:ascii="Times New Roman" w:hAnsi="Times New Roman"/>
          <w:sz w:val="24"/>
          <w:szCs w:val="24"/>
          <w:lang w:val="id-ID"/>
        </w:rPr>
        <w:footnoteReference w:id="13"/>
      </w:r>
    </w:p>
    <w:p w:rsidR="008C7961" w:rsidRPr="009F7A61" w:rsidRDefault="008C7961" w:rsidP="00A9144D">
      <w:pPr>
        <w:pStyle w:val="NoSpacing"/>
        <w:spacing w:line="360" w:lineRule="auto"/>
        <w:jc w:val="both"/>
        <w:rPr>
          <w:rFonts w:ascii="Times New Roman" w:hAnsi="Times New Roman"/>
          <w:sz w:val="24"/>
          <w:lang w:val="fi-FI"/>
        </w:rPr>
      </w:pPr>
    </w:p>
    <w:p w:rsidR="00B3638F" w:rsidRPr="009F7A61" w:rsidRDefault="00B3638F" w:rsidP="00B3638F">
      <w:pPr>
        <w:pStyle w:val="ListParagraph"/>
        <w:numPr>
          <w:ilvl w:val="0"/>
          <w:numId w:val="1"/>
        </w:numPr>
        <w:spacing w:line="480" w:lineRule="auto"/>
        <w:ind w:left="851"/>
        <w:jc w:val="both"/>
        <w:rPr>
          <w:rFonts w:ascii="Times New Roman" w:eastAsiaTheme="minorHAnsi" w:hAnsi="Times New Roman"/>
          <w:b/>
          <w:bCs/>
          <w:sz w:val="24"/>
          <w:szCs w:val="24"/>
        </w:rPr>
      </w:pPr>
      <w:r w:rsidRPr="009F7A61">
        <w:rPr>
          <w:rFonts w:ascii="Times New Roman" w:eastAsiaTheme="minorHAnsi" w:hAnsi="Times New Roman"/>
          <w:b/>
          <w:bCs/>
          <w:sz w:val="24"/>
          <w:szCs w:val="24"/>
        </w:rPr>
        <w:t>Sejarah Islam di Mentawai</w:t>
      </w:r>
    </w:p>
    <w:p w:rsidR="00B3638F" w:rsidRPr="009F7A61" w:rsidRDefault="00B3638F" w:rsidP="00B3638F">
      <w:pPr>
        <w:autoSpaceDE w:val="0"/>
        <w:autoSpaceDN w:val="0"/>
        <w:adjustRightInd w:val="0"/>
        <w:spacing w:line="480" w:lineRule="auto"/>
        <w:ind w:left="426" w:firstLine="720"/>
        <w:jc w:val="both"/>
      </w:pPr>
      <w:r w:rsidRPr="009F7A61">
        <w:t>Kepulauan Mentawai  merupakan bagian dari serangkaian pulau non-vulkanik yang</w:t>
      </w:r>
      <w:r w:rsidRPr="009F7A61">
        <w:rPr>
          <w:lang w:val="en-US"/>
        </w:rPr>
        <w:t xml:space="preserve"> </w:t>
      </w:r>
      <w:r w:rsidRPr="009F7A61">
        <w:t>letaknya memanjang di bagian paling barat Indonesia, lebih dari seratus kilometer di</w:t>
      </w:r>
      <w:r w:rsidRPr="009F7A61">
        <w:rPr>
          <w:lang w:val="en-US"/>
        </w:rPr>
        <w:t xml:space="preserve"> </w:t>
      </w:r>
      <w:r w:rsidRPr="009F7A61">
        <w:t>hadapan</w:t>
      </w:r>
      <w:r w:rsidRPr="009F7A61">
        <w:rPr>
          <w:lang w:val="en-US"/>
        </w:rPr>
        <w:t xml:space="preserve"> </w:t>
      </w:r>
      <w:r w:rsidRPr="009F7A61">
        <w:t>garis pesisir Pulau Sumatera. Sekalipun dari segi posisi geografis merupakan suatu kelompok,</w:t>
      </w:r>
      <w:r w:rsidRPr="009F7A61">
        <w:rPr>
          <w:lang w:val="en-US"/>
        </w:rPr>
        <w:t xml:space="preserve"> </w:t>
      </w:r>
      <w:r w:rsidRPr="009F7A61">
        <w:t>namun kebudayaan tradisional penduduk pulau-pulau tersebut sangat berbeda. Pulau Nias</w:t>
      </w:r>
      <w:r w:rsidRPr="009F7A61">
        <w:rPr>
          <w:lang w:val="en-US"/>
        </w:rPr>
        <w:t xml:space="preserve"> </w:t>
      </w:r>
      <w:r w:rsidRPr="009F7A61">
        <w:t>misalnya, terkenal karena monumen-monumen batunya yang besar-besar (</w:t>
      </w:r>
      <w:r w:rsidRPr="009F7A61">
        <w:rPr>
          <w:i/>
          <w:iCs/>
        </w:rPr>
        <w:t>megalith</w:t>
      </w:r>
      <w:r w:rsidRPr="009F7A61">
        <w:t>) serta</w:t>
      </w:r>
      <w:r w:rsidRPr="009F7A61">
        <w:rPr>
          <w:lang w:val="en-US"/>
        </w:rPr>
        <w:t xml:space="preserve"> </w:t>
      </w:r>
      <w:r w:rsidRPr="009F7A61">
        <w:t>kehebatan wujud desa-desanya yang merupakan pencerminan pola pemikiran hierarkis dengan</w:t>
      </w:r>
      <w:r w:rsidRPr="009F7A61">
        <w:rPr>
          <w:lang w:val="en-US"/>
        </w:rPr>
        <w:t xml:space="preserve"> </w:t>
      </w:r>
      <w:r w:rsidRPr="009F7A61">
        <w:t>menonjolkan keturunan; pola pemikiran ini sangat m</w:t>
      </w:r>
      <w:r w:rsidR="00733957" w:rsidRPr="009F7A61">
        <w:t>ewarnai sistem sosial dan agama</w:t>
      </w:r>
      <w:r w:rsidRPr="009F7A61">
        <w:t xml:space="preserve"> dan</w:t>
      </w:r>
      <w:r w:rsidRPr="009F7A61">
        <w:rPr>
          <w:lang w:val="en-US"/>
        </w:rPr>
        <w:t xml:space="preserve"> </w:t>
      </w:r>
      <w:r w:rsidRPr="009F7A61">
        <w:t>merupakan kekhasan tradisi kebudayaan zaman perunggu di Indonesia. Tetapi</w:t>
      </w:r>
      <w:r w:rsidRPr="009F7A61">
        <w:rPr>
          <w:lang w:val="en-US"/>
        </w:rPr>
        <w:t xml:space="preserve"> </w:t>
      </w:r>
      <w:r w:rsidRPr="009F7A61">
        <w:t>kebudayaan</w:t>
      </w:r>
      <w:r w:rsidRPr="009F7A61">
        <w:rPr>
          <w:lang w:val="en-US"/>
        </w:rPr>
        <w:t xml:space="preserve"> </w:t>
      </w:r>
      <w:r w:rsidRPr="009F7A61">
        <w:t>tradisional di Kepulauan Mentawai, baik dari segi teknologi, sosial, maupun religius,</w:t>
      </w:r>
      <w:r w:rsidRPr="009F7A61">
        <w:rPr>
          <w:lang w:val="en-US"/>
        </w:rPr>
        <w:t xml:space="preserve"> </w:t>
      </w:r>
      <w:r w:rsidRPr="009F7A61">
        <w:t>di beberapa tempat di pedalaman Pulau Siberut misalnya, masih menampakkan wujud</w:t>
      </w:r>
      <w:r w:rsidRPr="009F7A61">
        <w:rPr>
          <w:lang w:val="en-US"/>
        </w:rPr>
        <w:t xml:space="preserve"> </w:t>
      </w:r>
      <w:r w:rsidRPr="009F7A61">
        <w:t>neolitik atau zaman batu muda. Kekunoan yang aneh dari wujud</w:t>
      </w:r>
      <w:r w:rsidRPr="009F7A61">
        <w:rPr>
          <w:lang w:val="en-US"/>
        </w:rPr>
        <w:t xml:space="preserve"> </w:t>
      </w:r>
      <w:r w:rsidRPr="009F7A61">
        <w:lastRenderedPageBreak/>
        <w:t>kebudayaan di Mentawai  sudah menarik perhatian orang-orang yang datang ke situ pada abad</w:t>
      </w:r>
      <w:r w:rsidRPr="009F7A61">
        <w:rPr>
          <w:lang w:val="en-US"/>
        </w:rPr>
        <w:t xml:space="preserve"> </w:t>
      </w:r>
      <w:r w:rsidRPr="009F7A61">
        <w:t>ke-18.</w:t>
      </w:r>
      <w:r w:rsidRPr="009F7A61">
        <w:rPr>
          <w:rStyle w:val="FootnoteReference"/>
        </w:rPr>
        <w:footnoteReference w:id="14"/>
      </w:r>
    </w:p>
    <w:p w:rsidR="00B3638F" w:rsidRPr="009F7A61" w:rsidRDefault="00A9144D" w:rsidP="00B3638F">
      <w:pPr>
        <w:autoSpaceDE w:val="0"/>
        <w:autoSpaceDN w:val="0"/>
        <w:adjustRightInd w:val="0"/>
        <w:spacing w:line="480" w:lineRule="auto"/>
        <w:ind w:left="426" w:firstLine="720"/>
        <w:jc w:val="both"/>
        <w:rPr>
          <w:lang w:val="en-US"/>
        </w:rPr>
      </w:pPr>
      <w:r w:rsidRPr="009F7A61">
        <w:t xml:space="preserve">Orang </w:t>
      </w:r>
      <w:r w:rsidR="00B3638F" w:rsidRPr="009F7A61">
        <w:t>Mentawai  lebih banyak</w:t>
      </w:r>
      <w:r w:rsidR="00B3638F" w:rsidRPr="009F7A61">
        <w:rPr>
          <w:lang w:val="en-US"/>
        </w:rPr>
        <w:t xml:space="preserve"> </w:t>
      </w:r>
      <w:r w:rsidR="00B3638F" w:rsidRPr="009F7A61">
        <w:t xml:space="preserve">menampakkan kemiripan dengan penduduk </w:t>
      </w:r>
      <w:r w:rsidR="005612FA" w:rsidRPr="009F7A61">
        <w:t xml:space="preserve">Kepulauan </w:t>
      </w:r>
      <w:r w:rsidR="00B3638F" w:rsidRPr="009F7A61">
        <w:t xml:space="preserve">Hawaii, Tahiti serta </w:t>
      </w:r>
      <w:r w:rsidR="005612FA" w:rsidRPr="009F7A61">
        <w:t>Kepulauan</w:t>
      </w:r>
      <w:r w:rsidR="005612FA" w:rsidRPr="009F7A61">
        <w:rPr>
          <w:lang w:val="en-US"/>
        </w:rPr>
        <w:t xml:space="preserve"> </w:t>
      </w:r>
      <w:r w:rsidR="00B3638F" w:rsidRPr="009F7A61">
        <w:t>Polynesia.</w:t>
      </w:r>
      <w:r w:rsidR="00B3638F" w:rsidRPr="009F7A61">
        <w:rPr>
          <w:lang w:val="en-US"/>
        </w:rPr>
        <w:t xml:space="preserve"> </w:t>
      </w:r>
      <w:r w:rsidR="00B3638F" w:rsidRPr="009F7A61">
        <w:t>Orang Mentawai  memiliki kulit tubuh yang kuning kecoklatan, mata yang cendrung</w:t>
      </w:r>
      <w:r w:rsidR="00B3638F" w:rsidRPr="009F7A61">
        <w:rPr>
          <w:lang w:val="en-US"/>
        </w:rPr>
        <w:t xml:space="preserve"> </w:t>
      </w:r>
      <w:r w:rsidR="00B3638F" w:rsidRPr="009F7A61">
        <w:t>sipit, serta rambut kejur nan tipis, merupakan ciri dari homo sapiens yang paling awal datang</w:t>
      </w:r>
      <w:r w:rsidR="00B3638F" w:rsidRPr="009F7A61">
        <w:rPr>
          <w:lang w:val="en-US"/>
        </w:rPr>
        <w:t xml:space="preserve"> </w:t>
      </w:r>
      <w:r w:rsidR="0063237D">
        <w:t>Kepulau</w:t>
      </w:r>
      <w:r w:rsidR="0063237D" w:rsidRPr="009F7A61">
        <w:t xml:space="preserve"> </w:t>
      </w:r>
      <w:r w:rsidR="00B3638F" w:rsidRPr="009F7A61">
        <w:t>Indonesia. Dengan mempertimbangkan bahasa yang digunakan, mereka</w:t>
      </w:r>
      <w:r w:rsidR="00B3638F" w:rsidRPr="009F7A61">
        <w:rPr>
          <w:lang w:val="en-US"/>
        </w:rPr>
        <w:t xml:space="preserve"> </w:t>
      </w:r>
      <w:r w:rsidR="00B3638F" w:rsidRPr="009F7A61">
        <w:t>digolongkan ke dalam rumpun Proto Melayu yang mempunyai akar-akar kebudayaan neolitik</w:t>
      </w:r>
      <w:r w:rsidR="00B3638F" w:rsidRPr="009F7A61">
        <w:rPr>
          <w:lang w:val="en-US"/>
        </w:rPr>
        <w:t xml:space="preserve"> </w:t>
      </w:r>
      <w:r w:rsidR="00B3638F" w:rsidRPr="009F7A61">
        <w:t>dengan sedikit pengaruh zaman perunggu, tetapi tidak dipengaruhi oleh Buddhisme,</w:t>
      </w:r>
      <w:r w:rsidR="00B3638F" w:rsidRPr="009F7A61">
        <w:rPr>
          <w:lang w:val="en-US"/>
        </w:rPr>
        <w:t xml:space="preserve"> </w:t>
      </w:r>
      <w:r w:rsidR="00B3638F" w:rsidRPr="009F7A61">
        <w:t>Hindhuisme, maupun Islam, kecuali dalam puluhan tahun belakangan ini. Sekaligus</w:t>
      </w:r>
      <w:r w:rsidR="00B3638F" w:rsidRPr="009F7A61">
        <w:rPr>
          <w:lang w:val="en-US"/>
        </w:rPr>
        <w:t xml:space="preserve"> </w:t>
      </w:r>
      <w:r w:rsidR="00B3638F" w:rsidRPr="009F7A61">
        <w:t>menunjukkan bahwa mereka telah ad</w:t>
      </w:r>
      <w:r w:rsidR="00733957" w:rsidRPr="009F7A61">
        <w:t>a beberapa ribu tahun yang lalu</w:t>
      </w:r>
      <w:r w:rsidR="00B3638F" w:rsidRPr="009F7A61">
        <w:t xml:space="preserve"> dan menjadikan</w:t>
      </w:r>
      <w:r w:rsidR="00B3638F" w:rsidRPr="009F7A61">
        <w:rPr>
          <w:lang w:val="en-US"/>
        </w:rPr>
        <w:t xml:space="preserve"> </w:t>
      </w:r>
      <w:r w:rsidR="00B3638F" w:rsidRPr="009F7A61">
        <w:t>kebudayaan Mentawai  sebagai kebudayaan tertua yang masih ada dan tersisa di Indonesia.</w:t>
      </w:r>
      <w:r w:rsidR="00B3638F" w:rsidRPr="009F7A61">
        <w:rPr>
          <w:rStyle w:val="FootnoteReference"/>
        </w:rPr>
        <w:footnoteReference w:id="15"/>
      </w:r>
    </w:p>
    <w:p w:rsidR="0063237D" w:rsidRDefault="00B3638F" w:rsidP="00E4779E">
      <w:pPr>
        <w:autoSpaceDE w:val="0"/>
        <w:autoSpaceDN w:val="0"/>
        <w:adjustRightInd w:val="0"/>
        <w:spacing w:line="480" w:lineRule="auto"/>
        <w:ind w:left="426" w:firstLine="720"/>
        <w:jc w:val="both"/>
        <w:rPr>
          <w:lang w:val="en-US"/>
        </w:rPr>
      </w:pPr>
      <w:r w:rsidRPr="009F7A61">
        <w:t>Orang Mentawai  dikenal dengan sistem religi (kepercayaan) masyarakatnya yang</w:t>
      </w:r>
      <w:r w:rsidRPr="009F7A61">
        <w:rPr>
          <w:lang w:val="en-US"/>
        </w:rPr>
        <w:t xml:space="preserve"> </w:t>
      </w:r>
      <w:r w:rsidRPr="009F7A61">
        <w:t xml:space="preserve">disebut </w:t>
      </w:r>
      <w:r w:rsidRPr="009F7A61">
        <w:rPr>
          <w:i/>
          <w:iCs/>
        </w:rPr>
        <w:t>Sabulungan</w:t>
      </w:r>
      <w:r w:rsidRPr="009F7A61">
        <w:t>, yang dilandasi oleh keyakinan akan adanya dewa-dewa, kekuatan gaib</w:t>
      </w:r>
      <w:r w:rsidRPr="009F7A61">
        <w:rPr>
          <w:lang w:val="en-US"/>
        </w:rPr>
        <w:t xml:space="preserve"> </w:t>
      </w:r>
      <w:r w:rsidRPr="009F7A61">
        <w:t xml:space="preserve">lainnya serta roh-roh leluhur. Karena itu secara umum adat mereka pun disebut </w:t>
      </w:r>
      <w:r w:rsidRPr="009F7A61">
        <w:rPr>
          <w:i/>
          <w:iCs/>
        </w:rPr>
        <w:t>Arat</w:t>
      </w:r>
      <w:r w:rsidRPr="009F7A61">
        <w:rPr>
          <w:lang w:val="en-US"/>
        </w:rPr>
        <w:t xml:space="preserve"> </w:t>
      </w:r>
      <w:r w:rsidRPr="009F7A61">
        <w:rPr>
          <w:i/>
          <w:iCs/>
        </w:rPr>
        <w:t>Sabulungan</w:t>
      </w:r>
      <w:r w:rsidRPr="009F7A61">
        <w:t xml:space="preserve">. Sedangkan mereka sendiri sering dijuluki sebagai orang </w:t>
      </w:r>
      <w:r w:rsidRPr="009F7A61">
        <w:rPr>
          <w:i/>
        </w:rPr>
        <w:t>Sabulungan</w:t>
      </w:r>
      <w:r w:rsidRPr="009F7A61">
        <w:rPr>
          <w:lang w:val="en-US"/>
        </w:rPr>
        <w:t xml:space="preserve">. </w:t>
      </w:r>
      <w:r w:rsidRPr="009F7A61">
        <w:t xml:space="preserve">Menarik untuk diketahui bahwa kepercayaan </w:t>
      </w:r>
      <w:r w:rsidRPr="009F7A61">
        <w:rPr>
          <w:i/>
          <w:iCs/>
        </w:rPr>
        <w:t xml:space="preserve">Arat Sabulungan </w:t>
      </w:r>
      <w:r w:rsidRPr="009F7A61">
        <w:t>masih memiliki</w:t>
      </w:r>
      <w:r w:rsidRPr="009F7A61">
        <w:rPr>
          <w:lang w:val="en-US"/>
        </w:rPr>
        <w:t xml:space="preserve"> </w:t>
      </w:r>
      <w:r w:rsidRPr="009F7A61">
        <w:t xml:space="preserve">eksistensi dalam kehidupan masyarakat asli Mentawai. Walaupun Protestan, Islam dan Katolik </w:t>
      </w:r>
      <w:r w:rsidRPr="009F7A61">
        <w:lastRenderedPageBreak/>
        <w:t>sudah menjadi agama resmi penduduk asli</w:t>
      </w:r>
      <w:r w:rsidRPr="009F7A61">
        <w:rPr>
          <w:lang w:val="en-US"/>
        </w:rPr>
        <w:t xml:space="preserve"> </w:t>
      </w:r>
      <w:r w:rsidRPr="009F7A61">
        <w:t>Mentawai  (sejak tahun 1954), tetapi pada umumnya mereka masih menjalankan prinsip-prinsip</w:t>
      </w:r>
      <w:r w:rsidRPr="009F7A61">
        <w:rPr>
          <w:lang w:val="en-US"/>
        </w:rPr>
        <w:t xml:space="preserve"> </w:t>
      </w:r>
      <w:r w:rsidRPr="009F7A61">
        <w:t xml:space="preserve">hidup ala </w:t>
      </w:r>
      <w:r w:rsidRPr="009F7A61">
        <w:rPr>
          <w:i/>
          <w:iCs/>
        </w:rPr>
        <w:t xml:space="preserve">Arat Sabulungan </w:t>
      </w:r>
      <w:r w:rsidRPr="009F7A61">
        <w:t>dalam kehidupan sehari-hari. Hingga saat ini belum ada sistem</w:t>
      </w:r>
      <w:r w:rsidRPr="009F7A61">
        <w:rPr>
          <w:lang w:val="en-US"/>
        </w:rPr>
        <w:t xml:space="preserve"> </w:t>
      </w:r>
      <w:r w:rsidRPr="009F7A61">
        <w:t xml:space="preserve">hukum adat baru yang mampu menggantikan posisi </w:t>
      </w:r>
      <w:r w:rsidRPr="009F7A61">
        <w:rPr>
          <w:i/>
          <w:iCs/>
        </w:rPr>
        <w:t xml:space="preserve">Arat Sabulungan </w:t>
      </w:r>
      <w:r w:rsidRPr="009F7A61">
        <w:t>yang selama ini mereka</w:t>
      </w:r>
      <w:r w:rsidRPr="009F7A61">
        <w:rPr>
          <w:lang w:val="en-US"/>
        </w:rPr>
        <w:t xml:space="preserve"> </w:t>
      </w:r>
      <w:r w:rsidRPr="009F7A61">
        <w:t xml:space="preserve">junjung tinggi karena mereka beranggapan bahwa </w:t>
      </w:r>
      <w:r w:rsidRPr="009F7A61">
        <w:rPr>
          <w:i/>
          <w:iCs/>
        </w:rPr>
        <w:t xml:space="preserve">Arat Sabulungan </w:t>
      </w:r>
      <w:r w:rsidRPr="009F7A61">
        <w:t>sebagian besar prinsip-prinsipnya</w:t>
      </w:r>
      <w:r w:rsidRPr="009F7A61">
        <w:rPr>
          <w:lang w:val="en-US"/>
        </w:rPr>
        <w:t xml:space="preserve"> </w:t>
      </w:r>
      <w:r w:rsidRPr="009F7A61">
        <w:t>masih relevan dengan budaya dan cita-cita hukum masyarakatnya.</w:t>
      </w:r>
      <w:r w:rsidRPr="009F7A61">
        <w:rPr>
          <w:lang w:val="en-US"/>
        </w:rPr>
        <w:t xml:space="preserve"> </w:t>
      </w:r>
      <w:r w:rsidRPr="009F7A61">
        <w:t>Namun demikian, secara historis, kepercayaan ini sudah pernah dilarang oleh</w:t>
      </w:r>
      <w:r w:rsidRPr="009F7A61">
        <w:rPr>
          <w:lang w:val="en-US"/>
        </w:rPr>
        <w:t xml:space="preserve"> </w:t>
      </w:r>
      <w:r w:rsidRPr="009F7A61">
        <w:t xml:space="preserve">pemerintah pada tahun 1954, penduduk </w:t>
      </w:r>
      <w:r w:rsidR="001401AD" w:rsidRPr="009F7A61">
        <w:t>asli diperintahkan untuk</w:t>
      </w:r>
      <w:r w:rsidRPr="009F7A61">
        <w:t xml:space="preserve"> memilih satu dari lima agama yang resmi</w:t>
      </w:r>
      <w:r w:rsidRPr="009F7A61">
        <w:rPr>
          <w:lang w:val="en-US"/>
        </w:rPr>
        <w:t xml:space="preserve"> </w:t>
      </w:r>
      <w:r w:rsidRPr="009F7A61">
        <w:t>diakui pemerintah (pada saat itu di Mentawai  baru dimasuki dua agama yakni Protestan dan</w:t>
      </w:r>
      <w:r w:rsidRPr="009F7A61">
        <w:rPr>
          <w:lang w:val="en-US"/>
        </w:rPr>
        <w:t xml:space="preserve"> </w:t>
      </w:r>
      <w:r w:rsidRPr="009F7A61">
        <w:t>Islam).</w:t>
      </w:r>
      <w:r w:rsidRPr="009F7A61">
        <w:rPr>
          <w:rStyle w:val="FootnoteReference"/>
        </w:rPr>
        <w:footnoteReference w:id="16"/>
      </w:r>
      <w:r w:rsidRPr="009F7A61">
        <w:t xml:space="preserve"> Namun upaya tersebut ternyata tidak langsung membuahkan hasil. Upaya tersebut</w:t>
      </w:r>
      <w:r w:rsidRPr="009F7A61">
        <w:rPr>
          <w:lang w:val="en-US"/>
        </w:rPr>
        <w:t xml:space="preserve"> </w:t>
      </w:r>
      <w:r w:rsidRPr="009F7A61">
        <w:t>masih harus diikuti dengan beragam taktik dan strategi hingga akhir tahun 1970-an, membuat orang Mentawai  kewalahan untuk mempertahankan konsistensinya, pelan-pelan</w:t>
      </w:r>
      <w:r w:rsidRPr="009F7A61">
        <w:rPr>
          <w:lang w:val="en-US"/>
        </w:rPr>
        <w:t xml:space="preserve"> </w:t>
      </w:r>
      <w:r w:rsidRPr="009F7A61">
        <w:t>mereka mulai meninggalkan kepercayaan dan adat istiadatnya beralih menganut kepercayaan</w:t>
      </w:r>
      <w:r w:rsidRPr="009F7A61">
        <w:rPr>
          <w:lang w:val="en-US"/>
        </w:rPr>
        <w:t xml:space="preserve"> </w:t>
      </w:r>
      <w:r w:rsidRPr="009F7A61">
        <w:t>baru yang mau tidak mau harus diterima.</w:t>
      </w:r>
    </w:p>
    <w:p w:rsidR="00B3638F" w:rsidRPr="009F7A61" w:rsidRDefault="00B3638F" w:rsidP="00E4779E">
      <w:pPr>
        <w:autoSpaceDE w:val="0"/>
        <w:autoSpaceDN w:val="0"/>
        <w:adjustRightInd w:val="0"/>
        <w:spacing w:line="480" w:lineRule="auto"/>
        <w:ind w:left="426" w:firstLine="720"/>
        <w:jc w:val="both"/>
        <w:rPr>
          <w:lang w:val="en-US"/>
        </w:rPr>
      </w:pPr>
      <w:r w:rsidRPr="009F7A61">
        <w:t>Dalam konteks pembangunan dan peradaban modern, pemerintah dan misionaris</w:t>
      </w:r>
      <w:r w:rsidRPr="009F7A61">
        <w:rPr>
          <w:lang w:val="en-US"/>
        </w:rPr>
        <w:t xml:space="preserve"> </w:t>
      </w:r>
      <w:r w:rsidRPr="009F7A61">
        <w:t xml:space="preserve">memiliki pendapat yang sama bahwa kepercayaan </w:t>
      </w:r>
      <w:r w:rsidRPr="009F7A61">
        <w:rPr>
          <w:i/>
          <w:iCs/>
        </w:rPr>
        <w:t xml:space="preserve">Sabulungan </w:t>
      </w:r>
      <w:r w:rsidRPr="009F7A61">
        <w:t>adalah bentuk sistem religi suku</w:t>
      </w:r>
      <w:r w:rsidRPr="009F7A61">
        <w:rPr>
          <w:lang w:val="en-US"/>
        </w:rPr>
        <w:t xml:space="preserve"> </w:t>
      </w:r>
      <w:r w:rsidRPr="009F7A61">
        <w:t>bangsa primitive yang pernah ada di bumi Mentawai, sehingga sudah tidak sepantasnya hidup</w:t>
      </w:r>
      <w:r w:rsidRPr="009F7A61">
        <w:rPr>
          <w:lang w:val="en-US"/>
        </w:rPr>
        <w:t xml:space="preserve"> </w:t>
      </w:r>
      <w:r w:rsidRPr="009F7A61">
        <w:t>atau dianut oleh masyarakat Mentawai  saat ini, oleh karenanya tidaklah salah untuk</w:t>
      </w:r>
      <w:r w:rsidRPr="009F7A61">
        <w:rPr>
          <w:lang w:val="en-US"/>
        </w:rPr>
        <w:t xml:space="preserve"> </w:t>
      </w:r>
      <w:r w:rsidR="000B7F5A">
        <w:t>diperbaharui</w:t>
      </w:r>
      <w:r w:rsidRPr="009F7A61">
        <w:t xml:space="preserve"> dari kehidupan orang Mentawai. Dalam usaha ini kelihatan </w:t>
      </w:r>
      <w:r w:rsidRPr="009F7A61">
        <w:lastRenderedPageBreak/>
        <w:t>sangat nyata bahwa</w:t>
      </w:r>
      <w:r w:rsidRPr="009F7A61">
        <w:rPr>
          <w:lang w:val="en-US"/>
        </w:rPr>
        <w:t xml:space="preserve"> </w:t>
      </w:r>
      <w:r w:rsidRPr="009F7A61">
        <w:t>pemerintah dan misionaris bekerjasama (bahu membahu) untuk menyingkirkan pengaruh</w:t>
      </w:r>
      <w:r w:rsidRPr="009F7A61">
        <w:rPr>
          <w:lang w:val="en-US"/>
        </w:rPr>
        <w:t xml:space="preserve"> </w:t>
      </w:r>
      <w:r w:rsidRPr="009F7A61">
        <w:rPr>
          <w:i/>
        </w:rPr>
        <w:t xml:space="preserve">Arat Sabulungan </w:t>
      </w:r>
      <w:r w:rsidRPr="009F7A61">
        <w:t xml:space="preserve">dari bumi </w:t>
      </w:r>
      <w:r w:rsidR="00746E70" w:rsidRPr="009F7A61">
        <w:t>Mentawai</w:t>
      </w:r>
      <w:r w:rsidRPr="009F7A61">
        <w:t>.</w:t>
      </w:r>
      <w:r w:rsidRPr="009F7A61">
        <w:rPr>
          <w:rStyle w:val="FootnoteReference"/>
        </w:rPr>
        <w:footnoteReference w:id="17"/>
      </w:r>
      <w:r w:rsidR="00E4779E" w:rsidRPr="009F7A61">
        <w:rPr>
          <w:lang w:val="en-US"/>
        </w:rPr>
        <w:t xml:space="preserve"> </w:t>
      </w:r>
      <w:r w:rsidRPr="009F7A61">
        <w:rPr>
          <w:lang w:val="en-US"/>
        </w:rPr>
        <w:t>Tapi kalau dilihat dari segi peraturan hidup kecuali cara berpakaian</w:t>
      </w:r>
      <w:r w:rsidR="00C07821" w:rsidRPr="009F7A61">
        <w:rPr>
          <w:lang w:val="en-US"/>
        </w:rPr>
        <w:t xml:space="preserve"> dan makan babi, </w:t>
      </w:r>
      <w:r w:rsidRPr="009F7A61">
        <w:rPr>
          <w:lang w:val="en-US"/>
        </w:rPr>
        <w:t>kepercayaan atau keyakinan dari masyarakat Mentawai  masih tetap bisa dipertahankan sebab masih banyak hal-hal</w:t>
      </w:r>
      <w:r w:rsidRPr="009F7A61">
        <w:rPr>
          <w:rStyle w:val="FootnoteReference"/>
          <w:lang w:val="en-US"/>
        </w:rPr>
        <w:footnoteReference w:id="18"/>
      </w:r>
      <w:r w:rsidRPr="009F7A61">
        <w:rPr>
          <w:lang w:val="en-US"/>
        </w:rPr>
        <w:t xml:space="preserve"> yang sesuai dengan Islam yang terus mengikuti perkembangan zaman.</w:t>
      </w:r>
    </w:p>
    <w:p w:rsidR="009026ED" w:rsidRPr="009F7A61" w:rsidRDefault="005F2E39" w:rsidP="007D1953">
      <w:pPr>
        <w:autoSpaceDE w:val="0"/>
        <w:autoSpaceDN w:val="0"/>
        <w:adjustRightInd w:val="0"/>
        <w:spacing w:line="480" w:lineRule="auto"/>
        <w:ind w:left="426" w:firstLine="720"/>
        <w:jc w:val="both"/>
      </w:pPr>
      <w:r w:rsidRPr="009F7A61">
        <w:rPr>
          <w:lang w:val="en-US"/>
        </w:rPr>
        <w:t xml:space="preserve">Kedatangan </w:t>
      </w:r>
      <w:r w:rsidR="00B3638F" w:rsidRPr="009F7A61">
        <w:rPr>
          <w:lang w:val="en-US"/>
        </w:rPr>
        <w:t xml:space="preserve">Islam ke Mentawai  bukanlah melalui bala tentara yang berbaris panjang dengan senjata lengkap atau dengan penjuru dakwah yang memang </w:t>
      </w:r>
      <w:r w:rsidR="0063237D">
        <w:rPr>
          <w:lang w:val="en-US"/>
        </w:rPr>
        <w:t xml:space="preserve">dilatih dan didik </w:t>
      </w:r>
      <w:r w:rsidR="00B3638F" w:rsidRPr="009F7A61">
        <w:rPr>
          <w:lang w:val="en-US"/>
        </w:rPr>
        <w:t>serta dibiayai dengan dana yang besar oleh kalangan tertentu. Tapi Islam hanya dibawa oleh para pedagang yang berdatangan ke Mentawai. Sebagai mana</w:t>
      </w:r>
      <w:r w:rsidRPr="009F7A61">
        <w:rPr>
          <w:lang w:val="en-US"/>
        </w:rPr>
        <w:t xml:space="preserve"> di</w:t>
      </w:r>
      <w:r w:rsidR="00B3638F" w:rsidRPr="009F7A61">
        <w:rPr>
          <w:lang w:val="en-US"/>
        </w:rPr>
        <w:t>tulis</w:t>
      </w:r>
      <w:r w:rsidR="00B3638F" w:rsidRPr="009F7A61">
        <w:t xml:space="preserve"> Stefano Coronese bahwa masyarakat Mentawai  menjalin hubungan dagang dengan orang Tiku yang telah ber</w:t>
      </w:r>
      <w:r w:rsidR="0063237D">
        <w:t>agama Islam pada tahun (1621 M).</w:t>
      </w:r>
      <w:r w:rsidR="00B3638F" w:rsidRPr="009F7A61">
        <w:t xml:space="preserve"> </w:t>
      </w:r>
      <w:r w:rsidR="0063237D" w:rsidRPr="009F7A61">
        <w:t xml:space="preserve">Ini </w:t>
      </w:r>
      <w:r w:rsidR="00B3638F" w:rsidRPr="009F7A61">
        <w:t>menandakan bahwa Islam sudah lama masuk ke dalam masyarakat Mentawai, yaitu pada abad ke-17 M,</w:t>
      </w:r>
      <w:r w:rsidR="00B3638F" w:rsidRPr="009F7A61">
        <w:rPr>
          <w:rStyle w:val="FootnoteReference"/>
        </w:rPr>
        <w:footnoteReference w:id="19"/>
      </w:r>
      <w:r w:rsidR="00B3638F" w:rsidRPr="009F7A61">
        <w:t xml:space="preserve"> walaupun belum ada bukti bahwa masyarakat Mentawai telah memeluk Islam atau telah dimulai penyiaran Islam di Mentawai, tapi Islam sudah masuk dan menyentuh ke dalam masyarakat Mentawai. Pada abad ke-18 </w:t>
      </w:r>
      <w:r w:rsidR="00B3638F" w:rsidRPr="009F7A61">
        <w:lastRenderedPageBreak/>
        <w:t>hubungan dagang semakin ramai di Mentawai  oleh orang Minangkabau dengan penduduk setempat. Satu abad kemudian telah ada laporan masyarakat Minangkabau yang bermukim di Mentawai  serta menjalin hubungan dagang dengan masyarakat setempat. Adapun barang dagangan yang dicari para pedagang Minangkabau adalah hasil hutan dan barang dagang yang dibawa ke Mentawai  adalah garam dan tembakau.</w:t>
      </w:r>
      <w:r w:rsidR="00B3638F" w:rsidRPr="009F7A61">
        <w:rPr>
          <w:rStyle w:val="FootnoteReference"/>
        </w:rPr>
        <w:footnoteReference w:id="20"/>
      </w:r>
      <w:r w:rsidR="00B3638F" w:rsidRPr="009F7A61">
        <w:t xml:space="preserve"> Menurut John Crisp orang Islam telah mendiami Mentawai  dua ratus tahun lebih dulu (1792), di Tunggul, Selat Sikakap, Pagai, yaitu dengan adanya ditemukan masyarakat Melayu yang berdagang di Mentawai, orang Melayu yang ditemukannya berasal dari Bengkulu.</w:t>
      </w:r>
      <w:r w:rsidR="00B3638F" w:rsidRPr="009F7A61">
        <w:rPr>
          <w:rStyle w:val="FootnoteReference"/>
        </w:rPr>
        <w:footnoteReference w:id="21"/>
      </w:r>
      <w:r w:rsidR="00B3638F" w:rsidRPr="009F7A61">
        <w:t xml:space="preserve"> Padahal misioaris Kristen/Protestan baru mengenal Mentawai  tahu 1901 di bawah pendeta August Lett dan rekannya A. Kramer dari Jerma</w:t>
      </w:r>
      <w:r w:rsidR="00E4779E" w:rsidRPr="009F7A61">
        <w:t>n</w:t>
      </w:r>
      <w:r w:rsidR="00616D07" w:rsidRPr="009F7A61">
        <w:t xml:space="preserve"> dari aliran Protestan</w:t>
      </w:r>
      <w:r w:rsidR="000C38FE" w:rsidRPr="009F7A61">
        <w:t xml:space="preserve">. Melihat pendeta August Lett yang gampang keluar masuk kampung, Belanda yang </w:t>
      </w:r>
      <w:r w:rsidR="004E408A" w:rsidRPr="009F7A61">
        <w:t>ditentang</w:t>
      </w:r>
      <w:r w:rsidR="000C38FE" w:rsidRPr="009F7A61">
        <w:t xml:space="preserve"> oleh masyarak</w:t>
      </w:r>
      <w:r w:rsidR="00733957" w:rsidRPr="009F7A61">
        <w:t>at yang tidak mau kerja rodi, me</w:t>
      </w:r>
      <w:r w:rsidR="000C38FE" w:rsidRPr="009F7A61">
        <w:t>m</w:t>
      </w:r>
      <w:r w:rsidR="0063237D">
        <w:t>an</w:t>
      </w:r>
      <w:r w:rsidR="000C38FE" w:rsidRPr="009F7A61">
        <w:t>faatkan pendeta August Lett untuk membujuk masyarakat namun sayangnya bukan masyarakat tunduk pada Belanda, malahan pendeta August Lett</w:t>
      </w:r>
      <w:r w:rsidR="004530B8" w:rsidRPr="009F7A61">
        <w:t xml:space="preserve"> mati dalam keru</w:t>
      </w:r>
      <w:r w:rsidR="00746E70" w:rsidRPr="009F7A61">
        <w:t>su</w:t>
      </w:r>
      <w:r w:rsidR="004530B8" w:rsidRPr="009F7A61">
        <w:t>han</w:t>
      </w:r>
      <w:r w:rsidR="000C38FE" w:rsidRPr="009F7A61">
        <w:t xml:space="preserve"> 10 Agutus 1909 oleh masyarakat Taikako.</w:t>
      </w:r>
      <w:r w:rsidR="007D1953" w:rsidRPr="009F7A61">
        <w:rPr>
          <w:rStyle w:val="FootnoteReference"/>
        </w:rPr>
        <w:footnoteReference w:id="22"/>
      </w:r>
      <w:r w:rsidR="007D1953" w:rsidRPr="009F7A61">
        <w:t xml:space="preserve"> </w:t>
      </w:r>
      <w:r w:rsidR="000C38FE" w:rsidRPr="009F7A61">
        <w:t xml:space="preserve">Walaupun pendeta August Lett terbunuh penyebaran Kristen Protestan terus dijalankan oleh pendeta dari Jerman </w:t>
      </w:r>
      <w:r w:rsidR="00616D07" w:rsidRPr="009F7A61">
        <w:t>(R.M.G Barmen)</w:t>
      </w:r>
      <w:r w:rsidR="004E408A" w:rsidRPr="009F7A61">
        <w:t>.</w:t>
      </w:r>
      <w:r w:rsidR="007A328A" w:rsidRPr="009F7A61">
        <w:t xml:space="preserve"> Sejak tahun 1901 -</w:t>
      </w:r>
      <w:r w:rsidR="005B6281" w:rsidRPr="009F7A61">
        <w:t xml:space="preserve">1940 </w:t>
      </w:r>
      <w:r w:rsidR="007A328A" w:rsidRPr="009F7A61">
        <w:t>telah ada 9 orang pendeta</w:t>
      </w:r>
      <w:r w:rsidR="004E408A" w:rsidRPr="009F7A61">
        <w:t xml:space="preserve"> </w:t>
      </w:r>
      <w:r w:rsidR="004E408A" w:rsidRPr="009F7A61">
        <w:lastRenderedPageBreak/>
        <w:t xml:space="preserve">(August Lett, </w:t>
      </w:r>
      <w:r w:rsidR="00D35104" w:rsidRPr="009F7A61">
        <w:t xml:space="preserve">A. Kramer, </w:t>
      </w:r>
      <w:r w:rsidR="004E408A" w:rsidRPr="009F7A61">
        <w:t xml:space="preserve">Borger, Finke, O. Werkman, H. Wagner, R. Schmidt, </w:t>
      </w:r>
      <w:r w:rsidR="00C12AC5" w:rsidRPr="009F7A61">
        <w:t xml:space="preserve">W. Keuch </w:t>
      </w:r>
      <w:r w:rsidR="00D35104" w:rsidRPr="009F7A61">
        <w:t>dan</w:t>
      </w:r>
      <w:r w:rsidR="00C12AC5" w:rsidRPr="009F7A61">
        <w:t xml:space="preserve"> temannya</w:t>
      </w:r>
      <w:r w:rsidR="00D35104" w:rsidRPr="009F7A61">
        <w:t xml:space="preserve"> </w:t>
      </w:r>
      <w:r w:rsidR="00D35104" w:rsidRPr="009F7A61">
        <w:rPr>
          <w:rStyle w:val="FootnoteReference"/>
        </w:rPr>
        <w:footnoteReference w:id="23"/>
      </w:r>
      <w:r w:rsidR="004E408A" w:rsidRPr="009F7A61">
        <w:t>)</w:t>
      </w:r>
      <w:r w:rsidR="000B7F5A">
        <w:t>.</w:t>
      </w:r>
    </w:p>
    <w:p w:rsidR="00FB78FE" w:rsidRPr="009F7A61" w:rsidRDefault="00DD227A" w:rsidP="009026ED">
      <w:pPr>
        <w:autoSpaceDE w:val="0"/>
        <w:autoSpaceDN w:val="0"/>
        <w:adjustRightInd w:val="0"/>
        <w:spacing w:line="480" w:lineRule="auto"/>
        <w:ind w:left="426" w:firstLine="720"/>
        <w:jc w:val="both"/>
      </w:pPr>
      <w:r w:rsidRPr="009F7A61">
        <w:t>Pada tahun 1952, sudah ada 4</w:t>
      </w:r>
      <w:r w:rsidR="0025212D" w:rsidRPr="009F7A61">
        <w:t>.</w:t>
      </w:r>
      <w:r w:rsidRPr="009F7A61">
        <w:t xml:space="preserve">000 </w:t>
      </w:r>
      <w:r w:rsidR="0025212D" w:rsidRPr="009F7A61">
        <w:t xml:space="preserve">orang </w:t>
      </w:r>
      <w:r w:rsidRPr="009F7A61">
        <w:t>umat Kristen dari 6</w:t>
      </w:r>
      <w:r w:rsidR="0025212D" w:rsidRPr="009F7A61">
        <w:t>.</w:t>
      </w:r>
      <w:r w:rsidRPr="009F7A61">
        <w:t>000</w:t>
      </w:r>
      <w:r w:rsidR="0025212D" w:rsidRPr="009F7A61">
        <w:t xml:space="preserve"> orang</w:t>
      </w:r>
      <w:r w:rsidRPr="009F7A61">
        <w:t xml:space="preserve"> jumlah penduduk di Pagai Utara dan Selatan</w:t>
      </w:r>
      <w:r w:rsidR="0063237D">
        <w:t>,</w:t>
      </w:r>
      <w:r w:rsidRPr="009F7A61">
        <w:t xml:space="preserve"> dan di Sipora </w:t>
      </w:r>
      <w:r w:rsidR="0025212D" w:rsidRPr="009F7A61">
        <w:t>sudah ada 1.500 orang umat Kristen dari 4.000 orang jumlah penduduk. Sedangkan di Siberut sudah ada 1.000 orang dari 10.000 orang jumlah penduduk.</w:t>
      </w:r>
      <w:r w:rsidR="0025212D" w:rsidRPr="009F7A61">
        <w:rPr>
          <w:rStyle w:val="FootnoteReference"/>
        </w:rPr>
        <w:footnoteReference w:id="24"/>
      </w:r>
      <w:r w:rsidR="009026ED" w:rsidRPr="009F7A61">
        <w:t xml:space="preserve"> </w:t>
      </w:r>
      <w:r w:rsidR="000B7F5A">
        <w:t xml:space="preserve">Setelah Protestan tersebar di Mentawai kemudian </w:t>
      </w:r>
      <w:r w:rsidR="005612FA" w:rsidRPr="009F7A61">
        <w:t xml:space="preserve">Aurelio  Cannizzaro </w:t>
      </w:r>
      <w:r w:rsidR="00B3638F" w:rsidRPr="009F7A61">
        <w:t>pastor K</w:t>
      </w:r>
      <w:r w:rsidR="000B7F5A">
        <w:t>h</w:t>
      </w:r>
      <w:r w:rsidR="00B3638F" w:rsidRPr="009F7A61">
        <w:t xml:space="preserve">atolik </w:t>
      </w:r>
      <w:r w:rsidR="000B7F5A">
        <w:t>dating juga ke-Pulau</w:t>
      </w:r>
      <w:r w:rsidR="000B7F5A" w:rsidRPr="009F7A61">
        <w:t xml:space="preserve"> </w:t>
      </w:r>
      <w:r w:rsidR="00B3638F" w:rsidRPr="009F7A61">
        <w:t xml:space="preserve">Mentawai  </w:t>
      </w:r>
      <w:r w:rsidR="000B7F5A">
        <w:t xml:space="preserve"> pada tahun </w:t>
      </w:r>
      <w:r w:rsidR="00B3638F" w:rsidRPr="009F7A61">
        <w:t>1954</w:t>
      </w:r>
      <w:r w:rsidR="000B7F5A">
        <w:t xml:space="preserve"> untuk menyebarkan Khatolik</w:t>
      </w:r>
      <w:r w:rsidR="00B3638F" w:rsidRPr="009F7A61">
        <w:t>.</w:t>
      </w:r>
      <w:r w:rsidR="00B3638F" w:rsidRPr="009F7A61">
        <w:rPr>
          <w:rStyle w:val="FootnoteReference"/>
        </w:rPr>
        <w:footnoteReference w:id="25"/>
      </w:r>
      <w:r w:rsidR="00B3638F" w:rsidRPr="009F7A61">
        <w:t xml:space="preserve"> </w:t>
      </w:r>
    </w:p>
    <w:p w:rsidR="00B3638F" w:rsidRPr="009F7A61" w:rsidRDefault="00FB78FE" w:rsidP="00B3638F">
      <w:pPr>
        <w:autoSpaceDE w:val="0"/>
        <w:autoSpaceDN w:val="0"/>
        <w:adjustRightInd w:val="0"/>
        <w:spacing w:line="480" w:lineRule="auto"/>
        <w:ind w:left="426" w:firstLine="720"/>
        <w:jc w:val="both"/>
        <w:rPr>
          <w:lang w:val="en-US"/>
        </w:rPr>
      </w:pPr>
      <w:r w:rsidRPr="009F7A61">
        <w:t xml:space="preserve"> </w:t>
      </w:r>
      <w:r w:rsidR="00B3638F" w:rsidRPr="009F7A61">
        <w:t>Hal yang sangat jelas, Islam menjadi agama bagi masyarakat Mentawai</w:t>
      </w:r>
      <w:r w:rsidR="00C80057" w:rsidRPr="009F7A61">
        <w:t xml:space="preserve"> khususnya Desa Berkat</w:t>
      </w:r>
      <w:r w:rsidR="00B3638F" w:rsidRPr="009F7A61">
        <w:t xml:space="preserve">  pada tahun 1950. Ini semua </w:t>
      </w:r>
      <w:r w:rsidR="00202B47" w:rsidRPr="009F7A61">
        <w:t xml:space="preserve">terbukti dengan kunjungan </w:t>
      </w:r>
      <w:r w:rsidR="00B3638F" w:rsidRPr="009F7A61">
        <w:t>Mohammad Hatta, saat itu menjabat sebagai Wakil Presiden Repoblik Indonesia, ketika berkunjung tersebut beliau memberi nama sebuah daerah di Pagai Selatan yaitu Berkat dan semua penduduk di daerah itu telah beragama Islam (100%) saat itu.</w:t>
      </w:r>
      <w:r w:rsidR="00B3638F" w:rsidRPr="009F7A61">
        <w:rPr>
          <w:lang w:val="en-US"/>
        </w:rPr>
        <w:t xml:space="preserve"> </w:t>
      </w:r>
      <w:r w:rsidR="00B3638F" w:rsidRPr="009F7A61">
        <w:t xml:space="preserve">Pada tahun 1994 Desa Berkat yang dulu penduduk telah beragama Islam (100%) </w:t>
      </w:r>
      <w:r w:rsidR="00B3638F" w:rsidRPr="009F7A61">
        <w:rPr>
          <w:lang w:val="id-ID"/>
        </w:rPr>
        <w:t xml:space="preserve">berbalik 100% </w:t>
      </w:r>
      <w:r w:rsidR="00B3638F" w:rsidRPr="009F7A61">
        <w:t>murtad</w:t>
      </w:r>
      <w:r w:rsidR="00B3638F" w:rsidRPr="009F7A61">
        <w:rPr>
          <w:lang w:val="id-ID"/>
        </w:rPr>
        <w:t>.</w:t>
      </w:r>
      <w:r w:rsidR="00B3638F" w:rsidRPr="009F7A61">
        <w:t xml:space="preserve"> Kegiatan pengkristenan di Desa Berkat dilakukan oleh keuskupan Padang sejak tahun 1965.</w:t>
      </w:r>
      <w:r w:rsidR="00B3638F" w:rsidRPr="009F7A61">
        <w:rPr>
          <w:rStyle w:val="FootnoteReference"/>
        </w:rPr>
        <w:footnoteReference w:id="26"/>
      </w:r>
    </w:p>
    <w:p w:rsidR="00B3638F" w:rsidRPr="009F7A61" w:rsidRDefault="00B3638F" w:rsidP="00B3638F">
      <w:pPr>
        <w:autoSpaceDE w:val="0"/>
        <w:autoSpaceDN w:val="0"/>
        <w:adjustRightInd w:val="0"/>
        <w:spacing w:line="480" w:lineRule="auto"/>
        <w:ind w:left="426" w:firstLine="720"/>
        <w:jc w:val="both"/>
        <w:rPr>
          <w:lang w:val="en-US"/>
        </w:rPr>
      </w:pPr>
      <w:r w:rsidRPr="009F7A61">
        <w:rPr>
          <w:lang w:val="en-US"/>
        </w:rPr>
        <w:t>Tahun 1960 Islam di Mentawai  disebarkan oleh para pe</w:t>
      </w:r>
      <w:r w:rsidR="00202B47" w:rsidRPr="009F7A61">
        <w:rPr>
          <w:lang w:val="en-US"/>
        </w:rPr>
        <w:t>n</w:t>
      </w:r>
      <w:r w:rsidRPr="009F7A61">
        <w:rPr>
          <w:lang w:val="en-US"/>
        </w:rPr>
        <w:t>datang secara sambila</w:t>
      </w:r>
      <w:r w:rsidR="00C334E9">
        <w:rPr>
          <w:lang w:val="en-US"/>
        </w:rPr>
        <w:t>n, walaupun Islam belum diseba</w:t>
      </w:r>
      <w:r w:rsidRPr="009F7A61">
        <w:rPr>
          <w:lang w:val="en-US"/>
        </w:rPr>
        <w:t>rkan oleh para pedakwah khusus</w:t>
      </w:r>
      <w:r w:rsidR="009019DB" w:rsidRPr="009F7A61">
        <w:rPr>
          <w:lang w:val="en-US"/>
        </w:rPr>
        <w:t>,</w:t>
      </w:r>
      <w:r w:rsidRPr="009F7A61">
        <w:rPr>
          <w:lang w:val="en-US"/>
        </w:rPr>
        <w:t xml:space="preserve"> tapi p</w:t>
      </w:r>
      <w:r w:rsidR="009019DB" w:rsidRPr="009F7A61">
        <w:rPr>
          <w:lang w:val="en-US"/>
        </w:rPr>
        <w:t>ara pend</w:t>
      </w:r>
      <w:r w:rsidR="00AE5875">
        <w:rPr>
          <w:lang w:val="en-US"/>
        </w:rPr>
        <w:t>atang juga telah me</w:t>
      </w:r>
      <w:r w:rsidR="009019DB" w:rsidRPr="009F7A61">
        <w:rPr>
          <w:lang w:val="en-US"/>
        </w:rPr>
        <w:t>gajak</w:t>
      </w:r>
      <w:r w:rsidRPr="009F7A61">
        <w:rPr>
          <w:lang w:val="en-US"/>
        </w:rPr>
        <w:t xml:space="preserve"> masyarakat Mentawai untuk </w:t>
      </w:r>
      <w:r w:rsidRPr="009F7A61">
        <w:rPr>
          <w:lang w:val="en-US"/>
        </w:rPr>
        <w:lastRenderedPageBreak/>
        <w:t>masu</w:t>
      </w:r>
      <w:r w:rsidR="00AE5875">
        <w:rPr>
          <w:lang w:val="en-US"/>
        </w:rPr>
        <w:t>k Islam. Baru pada tahun 1970</w:t>
      </w:r>
      <w:r w:rsidRPr="009F7A61">
        <w:rPr>
          <w:lang w:val="en-US"/>
        </w:rPr>
        <w:t xml:space="preserve"> Islam disebarkan secara teroga</w:t>
      </w:r>
      <w:r w:rsidR="00C334E9">
        <w:rPr>
          <w:lang w:val="en-US"/>
        </w:rPr>
        <w:t>nis</w:t>
      </w:r>
      <w:r w:rsidRPr="009F7A61">
        <w:rPr>
          <w:lang w:val="en-US"/>
        </w:rPr>
        <w:t>i</w:t>
      </w:r>
      <w:r w:rsidR="00C334E9">
        <w:rPr>
          <w:lang w:val="en-US"/>
        </w:rPr>
        <w:t>r</w:t>
      </w:r>
      <w:r w:rsidRPr="009F7A61">
        <w:rPr>
          <w:lang w:val="en-US"/>
        </w:rPr>
        <w:t xml:space="preserve"> oleh Dewan Dakwah Islamiyah (DDI) melalui berbagai kegiatan seperti melalui pendidikan, ekonomi, </w:t>
      </w:r>
      <w:r w:rsidR="00C334E9">
        <w:rPr>
          <w:lang w:val="en-US"/>
        </w:rPr>
        <w:t>social dan</w:t>
      </w:r>
      <w:r w:rsidR="009019DB" w:rsidRPr="009F7A61">
        <w:rPr>
          <w:lang w:val="en-US"/>
        </w:rPr>
        <w:t xml:space="preserve"> mendirika sarana ibadah. Tahun 1978-1982, Kantor Wilayah Depertemen Agama atau Kementerian Agama, Up. Bidang Pe</w:t>
      </w:r>
      <w:r w:rsidR="00804A25" w:rsidRPr="009F7A61">
        <w:rPr>
          <w:lang w:val="en-US"/>
        </w:rPr>
        <w:t>nerangan</w:t>
      </w:r>
      <w:r w:rsidR="009019DB" w:rsidRPr="009F7A61">
        <w:rPr>
          <w:lang w:val="en-US"/>
        </w:rPr>
        <w:t xml:space="preserve"> Agama mengangkat lebih dari 10 orang da’</w:t>
      </w:r>
      <w:r w:rsidR="00804A25" w:rsidRPr="009F7A61">
        <w:rPr>
          <w:lang w:val="en-US"/>
        </w:rPr>
        <w:t>i</w:t>
      </w:r>
      <w:r w:rsidR="007E0A73">
        <w:rPr>
          <w:lang w:val="en-US"/>
        </w:rPr>
        <w:t xml:space="preserve"> untuk ke Pulau</w:t>
      </w:r>
      <w:r w:rsidR="009019DB" w:rsidRPr="009F7A61">
        <w:rPr>
          <w:lang w:val="en-US"/>
        </w:rPr>
        <w:t xml:space="preserve"> Mentawai yang dibiayai dengan Proyek Da’</w:t>
      </w:r>
      <w:r w:rsidR="00804A25" w:rsidRPr="009F7A61">
        <w:rPr>
          <w:lang w:val="en-US"/>
        </w:rPr>
        <w:t>i</w:t>
      </w:r>
      <w:r w:rsidR="009019DB" w:rsidRPr="009F7A61">
        <w:rPr>
          <w:lang w:val="en-US"/>
        </w:rPr>
        <w:t xml:space="preserve"> Suku Terasing, yang dilengkapi dengan bantuan mukenah, sarung, peci, </w:t>
      </w:r>
      <w:r w:rsidR="00C334E9" w:rsidRPr="009F7A61">
        <w:rPr>
          <w:lang w:val="en-US"/>
        </w:rPr>
        <w:t>al</w:t>
      </w:r>
      <w:r w:rsidR="009019DB" w:rsidRPr="009F7A61">
        <w:rPr>
          <w:lang w:val="en-US"/>
        </w:rPr>
        <w:t>-</w:t>
      </w:r>
      <w:r w:rsidR="00C334E9" w:rsidRPr="009F7A61">
        <w:rPr>
          <w:lang w:val="en-US"/>
        </w:rPr>
        <w:t xml:space="preserve">Qur’an </w:t>
      </w:r>
      <w:r w:rsidR="009019DB" w:rsidRPr="009F7A61">
        <w:rPr>
          <w:lang w:val="en-US"/>
        </w:rPr>
        <w:t>dan bantuan lainnya.</w:t>
      </w:r>
      <w:r w:rsidR="00804A25" w:rsidRPr="009F7A61">
        <w:rPr>
          <w:rStyle w:val="FootnoteReference"/>
          <w:lang w:val="en-US"/>
        </w:rPr>
        <w:footnoteReference w:id="27"/>
      </w:r>
      <w:r w:rsidR="009019DB" w:rsidRPr="009F7A61">
        <w:rPr>
          <w:lang w:val="en-US"/>
        </w:rPr>
        <w:t xml:space="preserve"> Tahun </w:t>
      </w:r>
      <w:r w:rsidRPr="009F7A61">
        <w:rPr>
          <w:lang w:val="en-US"/>
        </w:rPr>
        <w:t>1985 penyebaran Islam semakin tersusun rapi oleh para pendakwah Dewan Dakwah Islamiyah Indonesia dengan cara men</w:t>
      </w:r>
      <w:r w:rsidR="00AE5875">
        <w:rPr>
          <w:lang w:val="en-US"/>
        </w:rPr>
        <w:t xml:space="preserve">ggilirkan para </w:t>
      </w:r>
      <w:r w:rsidRPr="009F7A61">
        <w:rPr>
          <w:lang w:val="en-US"/>
        </w:rPr>
        <w:t xml:space="preserve">juru </w:t>
      </w:r>
      <w:r w:rsidR="00C334E9">
        <w:rPr>
          <w:lang w:val="en-US"/>
        </w:rPr>
        <w:t>dakwah di tempat-tempat yang di</w:t>
      </w:r>
      <w:r w:rsidRPr="009F7A61">
        <w:rPr>
          <w:lang w:val="en-US"/>
        </w:rPr>
        <w:t xml:space="preserve">rasa </w:t>
      </w:r>
      <w:r w:rsidR="00C334E9">
        <w:rPr>
          <w:lang w:val="en-US"/>
        </w:rPr>
        <w:t>di</w:t>
      </w:r>
      <w:r w:rsidR="007E0A73">
        <w:rPr>
          <w:lang w:val="en-US"/>
        </w:rPr>
        <w:t>perlukan di Mentawai</w:t>
      </w:r>
      <w:r w:rsidRPr="009F7A61">
        <w:rPr>
          <w:lang w:val="en-US"/>
        </w:rPr>
        <w:t>.</w:t>
      </w:r>
      <w:r w:rsidRPr="009F7A61">
        <w:rPr>
          <w:rStyle w:val="FootnoteReference"/>
          <w:lang w:val="en-US"/>
        </w:rPr>
        <w:footnoteReference w:id="28"/>
      </w:r>
      <w:r w:rsidRPr="009F7A61">
        <w:rPr>
          <w:lang w:val="en-US"/>
        </w:rPr>
        <w:t xml:space="preserve"> </w:t>
      </w:r>
      <w:r w:rsidR="00A01F4E" w:rsidRPr="009F7A61">
        <w:rPr>
          <w:lang w:val="en-US"/>
        </w:rPr>
        <w:t xml:space="preserve">Seterusnya </w:t>
      </w:r>
      <w:r w:rsidRPr="009F7A61">
        <w:rPr>
          <w:lang w:val="en-US"/>
        </w:rPr>
        <w:t xml:space="preserve">penyebaran Islam semakin gencar dilakukan oleh pendakwah-pendakwah baik dari organisasi Dewan Dakwah Islamiyah Indonesia maupun oleh </w:t>
      </w:r>
      <w:r w:rsidR="00202B47" w:rsidRPr="009F7A61">
        <w:rPr>
          <w:lang w:val="en-US"/>
        </w:rPr>
        <w:t xml:space="preserve">organisasi lain seperti </w:t>
      </w:r>
      <w:r w:rsidR="000B7F5A">
        <w:rPr>
          <w:lang w:val="en-US"/>
        </w:rPr>
        <w:t>al-</w:t>
      </w:r>
      <w:r w:rsidR="00202B47" w:rsidRPr="009F7A61">
        <w:rPr>
          <w:lang w:val="en-US"/>
        </w:rPr>
        <w:t>Wasliah</w:t>
      </w:r>
      <w:r w:rsidRPr="009F7A61">
        <w:rPr>
          <w:lang w:val="en-US"/>
        </w:rPr>
        <w:t>, se</w:t>
      </w:r>
      <w:r w:rsidR="00A01F4E">
        <w:rPr>
          <w:lang w:val="en-US"/>
        </w:rPr>
        <w:t>hingga Islam terus berkembang be</w:t>
      </w:r>
      <w:r w:rsidRPr="009F7A61">
        <w:rPr>
          <w:lang w:val="en-US"/>
        </w:rPr>
        <w:t>rkat dari usaha para pendakwah yang datang. Walaupun ada penurunan pada tahun 2005 tapi untuk selanjutnya Islam terus berkembang.</w:t>
      </w:r>
      <w:r w:rsidRPr="009F7A61">
        <w:rPr>
          <w:rStyle w:val="FootnoteReference"/>
          <w:lang w:val="en-US"/>
        </w:rPr>
        <w:footnoteReference w:id="29"/>
      </w:r>
    </w:p>
    <w:p w:rsidR="00B3638F" w:rsidRPr="009F7A61" w:rsidRDefault="00784E31" w:rsidP="00A42A1B">
      <w:pPr>
        <w:autoSpaceDE w:val="0"/>
        <w:autoSpaceDN w:val="0"/>
        <w:adjustRightInd w:val="0"/>
        <w:spacing w:line="480" w:lineRule="auto"/>
        <w:ind w:left="426" w:firstLine="720"/>
        <w:jc w:val="both"/>
        <w:rPr>
          <w:lang w:val="en-US"/>
        </w:rPr>
      </w:pPr>
      <w:r w:rsidRPr="009F7A61">
        <w:rPr>
          <w:lang w:val="en-US"/>
        </w:rPr>
        <w:t>Dari panjang lebar uraian di</w:t>
      </w:r>
      <w:r w:rsidR="00B3638F" w:rsidRPr="009F7A61">
        <w:rPr>
          <w:lang w:val="en-US"/>
        </w:rPr>
        <w:t xml:space="preserve"> atas dapat disimpulkan bahwa Islam telah masuk Kepulau Mentawai secara umum pada abad ke-17,</w:t>
      </w:r>
      <w:r w:rsidR="00C334E9">
        <w:rPr>
          <w:lang w:val="en-US"/>
        </w:rPr>
        <w:t xml:space="preserve"> lebih jelas masyarakat Mentawai beragama Islam ketika</w:t>
      </w:r>
      <w:r w:rsidR="00A42A1B" w:rsidRPr="009F7A61">
        <w:rPr>
          <w:lang w:val="en-US"/>
        </w:rPr>
        <w:t xml:space="preserve"> ku</w:t>
      </w:r>
      <w:r w:rsidRPr="009F7A61">
        <w:rPr>
          <w:lang w:val="en-US"/>
        </w:rPr>
        <w:t>n</w:t>
      </w:r>
      <w:r w:rsidR="00A42A1B" w:rsidRPr="009F7A61">
        <w:rPr>
          <w:lang w:val="en-US"/>
        </w:rPr>
        <w:t xml:space="preserve">jungan </w:t>
      </w:r>
      <w:r w:rsidR="00C334E9">
        <w:rPr>
          <w:lang w:val="en-US"/>
        </w:rPr>
        <w:t>Mohammad</w:t>
      </w:r>
      <w:r w:rsidR="00B3638F" w:rsidRPr="009F7A61">
        <w:rPr>
          <w:lang w:val="en-US"/>
        </w:rPr>
        <w:t xml:space="preserve"> Hatta </w:t>
      </w:r>
      <w:r w:rsidR="00B3638F" w:rsidRPr="009F7A61">
        <w:rPr>
          <w:lang w:val="en-US"/>
        </w:rPr>
        <w:lastRenderedPageBreak/>
        <w:t>tahun 1950 ke Desa Berkat. Nam</w:t>
      </w:r>
      <w:r w:rsidR="00A01F4E">
        <w:rPr>
          <w:lang w:val="en-US"/>
        </w:rPr>
        <w:t>un menurut penulis tidak mudah</w:t>
      </w:r>
      <w:r w:rsidR="00B3638F" w:rsidRPr="009F7A61">
        <w:rPr>
          <w:lang w:val="en-US"/>
        </w:rPr>
        <w:t xml:space="preserve"> menyeru masyarakat ya</w:t>
      </w:r>
      <w:r w:rsidRPr="009F7A61">
        <w:rPr>
          <w:lang w:val="en-US"/>
        </w:rPr>
        <w:t>ng belu</w:t>
      </w:r>
      <w:r w:rsidR="00A01F4E">
        <w:rPr>
          <w:lang w:val="en-US"/>
        </w:rPr>
        <w:t>m paham dengan Islam dan mudah</w:t>
      </w:r>
      <w:r w:rsidRPr="009F7A61">
        <w:rPr>
          <w:lang w:val="en-US"/>
        </w:rPr>
        <w:t xml:space="preserve"> untuk menerima Islam</w:t>
      </w:r>
      <w:r w:rsidR="00B3638F" w:rsidRPr="009F7A61">
        <w:rPr>
          <w:lang w:val="en-US"/>
        </w:rPr>
        <w:t>, jadi menurut analisa penulis masyarakat Mentawai telah ada yang beragama Islam sebelum ke</w:t>
      </w:r>
      <w:r w:rsidR="00A42A1B" w:rsidRPr="009F7A61">
        <w:rPr>
          <w:lang w:val="en-US"/>
        </w:rPr>
        <w:t xml:space="preserve">datangan </w:t>
      </w:r>
      <w:r w:rsidR="00B3638F" w:rsidRPr="009F7A61">
        <w:rPr>
          <w:lang w:val="en-US"/>
        </w:rPr>
        <w:t xml:space="preserve">Mohammad Hatta. Walaupun Islam telah tersebar sekian lama </w:t>
      </w:r>
      <w:r w:rsidR="00C334E9">
        <w:rPr>
          <w:lang w:val="en-US"/>
        </w:rPr>
        <w:t xml:space="preserve">di </w:t>
      </w:r>
      <w:r w:rsidRPr="009F7A61">
        <w:rPr>
          <w:lang w:val="en-US"/>
        </w:rPr>
        <w:t xml:space="preserve">Pulau </w:t>
      </w:r>
      <w:r w:rsidR="00B3638F" w:rsidRPr="009F7A61">
        <w:rPr>
          <w:lang w:val="en-US"/>
        </w:rPr>
        <w:t xml:space="preserve">Pagai tapi di </w:t>
      </w:r>
      <w:r w:rsidRPr="009F7A61">
        <w:rPr>
          <w:lang w:val="en-US"/>
        </w:rPr>
        <w:t xml:space="preserve">Pulau </w:t>
      </w:r>
      <w:r w:rsidR="00B3638F" w:rsidRPr="009F7A61">
        <w:rPr>
          <w:lang w:val="en-US"/>
        </w:rPr>
        <w:t>Sipora Islam baru menjadi agama masyarakat setelah kepulangan Abu Bakar dari Bu</w:t>
      </w:r>
      <w:r w:rsidR="00C334E9">
        <w:rPr>
          <w:lang w:val="en-US"/>
        </w:rPr>
        <w:t>kit</w:t>
      </w:r>
      <w:r w:rsidR="005612FA" w:rsidRPr="009F7A61">
        <w:rPr>
          <w:lang w:val="en-US"/>
        </w:rPr>
        <w:t xml:space="preserve">Tinggi tahun 1955. </w:t>
      </w:r>
      <w:r w:rsidR="00B3638F" w:rsidRPr="009F7A61">
        <w:rPr>
          <w:lang w:val="en-US"/>
        </w:rPr>
        <w:t>Abu Bakar se</w:t>
      </w:r>
      <w:r w:rsidR="00123E0D" w:rsidRPr="009F7A61">
        <w:rPr>
          <w:lang w:val="en-US"/>
        </w:rPr>
        <w:t>belum tahu 1955 di penjara di Bu</w:t>
      </w:r>
      <w:r w:rsidR="00C334E9">
        <w:rPr>
          <w:lang w:val="en-US"/>
        </w:rPr>
        <w:t>kit</w:t>
      </w:r>
      <w:r w:rsidR="00B3638F" w:rsidRPr="009F7A61">
        <w:rPr>
          <w:lang w:val="en-US"/>
        </w:rPr>
        <w:t>Tinggi, selepas itu dia diislamkan oleh orang Muhammadiyah Padang Panjang, lalu diberikan pemahaman tentang seluk beluk Islam dan setelah banyak belajar baru Abu Bakar pulang tahu</w:t>
      </w:r>
      <w:r w:rsidR="007E0A73">
        <w:rPr>
          <w:lang w:val="en-US"/>
        </w:rPr>
        <w:t>n</w:t>
      </w:r>
      <w:r w:rsidR="00B3638F" w:rsidRPr="009F7A61">
        <w:rPr>
          <w:lang w:val="en-US"/>
        </w:rPr>
        <w:t xml:space="preserve"> 1955 ke Matobek, inilah cikal bakal Islam di Pulau Sipora.  </w:t>
      </w:r>
      <w:r w:rsidR="000B4D20">
        <w:rPr>
          <w:lang w:val="en-US"/>
        </w:rPr>
        <w:t xml:space="preserve">Desa </w:t>
      </w:r>
      <w:r w:rsidR="00B3638F" w:rsidRPr="009F7A61">
        <w:rPr>
          <w:rFonts w:eastAsiaTheme="minorHAnsi"/>
          <w:bCs/>
        </w:rPr>
        <w:t xml:space="preserve">Saureinu </w:t>
      </w:r>
      <w:r w:rsidR="000B7F5A">
        <w:rPr>
          <w:rFonts w:eastAsiaTheme="minorHAnsi"/>
          <w:bCs/>
        </w:rPr>
        <w:t xml:space="preserve">pada tahun 1968 penduduknya 60,00% beragama Islam tapi setelah </w:t>
      </w:r>
      <w:r w:rsidR="00B3638F" w:rsidRPr="009F7A61">
        <w:rPr>
          <w:rFonts w:eastAsiaTheme="minorHAnsi"/>
          <w:bCs/>
        </w:rPr>
        <w:t>pulangnya Bahar Ruddin</w:t>
      </w:r>
      <w:r w:rsidR="00A42A1B" w:rsidRPr="009F7A61">
        <w:rPr>
          <w:rFonts w:eastAsiaTheme="minorHAnsi"/>
          <w:bCs/>
        </w:rPr>
        <w:t xml:space="preserve"> selaku da’i ke</w:t>
      </w:r>
      <w:r w:rsidR="000B7F5A">
        <w:rPr>
          <w:rFonts w:eastAsiaTheme="minorHAnsi"/>
          <w:bCs/>
        </w:rPr>
        <w:t xml:space="preserve"> Payakumbuah maka sebagian besar</w:t>
      </w:r>
      <w:r w:rsidR="00B3638F" w:rsidRPr="009F7A61">
        <w:rPr>
          <w:rFonts w:eastAsiaTheme="minorHAnsi"/>
          <w:bCs/>
        </w:rPr>
        <w:t xml:space="preserve"> masyarakat memilih Kristen</w:t>
      </w:r>
      <w:r w:rsidR="000B7F5A">
        <w:rPr>
          <w:rFonts w:eastAsiaTheme="minorHAnsi"/>
          <w:bCs/>
        </w:rPr>
        <w:t xml:space="preserve">, sehingga pada tahun 2014 </w:t>
      </w:r>
      <w:r w:rsidR="000B4D20">
        <w:rPr>
          <w:rFonts w:eastAsiaTheme="minorHAnsi"/>
          <w:bCs/>
        </w:rPr>
        <w:t xml:space="preserve">umat Islam yang di </w:t>
      </w:r>
      <w:r w:rsidR="000B4D20">
        <w:rPr>
          <w:lang w:val="en-US"/>
        </w:rPr>
        <w:t xml:space="preserve">Desa </w:t>
      </w:r>
      <w:r w:rsidR="000B4D20" w:rsidRPr="009F7A61">
        <w:rPr>
          <w:rFonts w:eastAsiaTheme="minorHAnsi"/>
          <w:bCs/>
        </w:rPr>
        <w:t>Saureinu</w:t>
      </w:r>
      <w:r w:rsidR="000B4D20">
        <w:rPr>
          <w:rFonts w:eastAsiaTheme="minorHAnsi"/>
          <w:bCs/>
        </w:rPr>
        <w:t xml:space="preserve"> hanya 6 orang</w:t>
      </w:r>
      <w:r w:rsidR="00B3638F" w:rsidRPr="009F7A61">
        <w:rPr>
          <w:rFonts w:eastAsiaTheme="minorHAnsi"/>
          <w:bCs/>
        </w:rPr>
        <w:t>.</w:t>
      </w:r>
      <w:r w:rsidR="00B3638F" w:rsidRPr="009F7A61">
        <w:rPr>
          <w:rStyle w:val="FootnoteReference"/>
          <w:rFonts w:eastAsiaTheme="minorHAnsi"/>
          <w:bCs/>
        </w:rPr>
        <w:footnoteReference w:id="30"/>
      </w:r>
      <w:r w:rsidR="00A42A1B" w:rsidRPr="009F7A61">
        <w:rPr>
          <w:lang w:val="en-US"/>
        </w:rPr>
        <w:t xml:space="preserve"> Dengan demikian jelas bahwa Islam lebih dulu masuk ke</w:t>
      </w:r>
      <w:r w:rsidR="00804A25" w:rsidRPr="009F7A61">
        <w:rPr>
          <w:lang w:val="en-US"/>
        </w:rPr>
        <w:t xml:space="preserve"> </w:t>
      </w:r>
      <w:r w:rsidR="00A42A1B" w:rsidRPr="009F7A61">
        <w:rPr>
          <w:lang w:val="en-US"/>
        </w:rPr>
        <w:t>dalam sanubari orang-orang Sipor</w:t>
      </w:r>
      <w:r w:rsidR="009C09FF" w:rsidRPr="009F7A61">
        <w:rPr>
          <w:lang w:val="en-US"/>
        </w:rPr>
        <w:t xml:space="preserve">a tapi tidak mendalam sehingga </w:t>
      </w:r>
      <w:r w:rsidR="00A42A1B" w:rsidRPr="009F7A61">
        <w:rPr>
          <w:lang w:val="en-US"/>
        </w:rPr>
        <w:t xml:space="preserve">gampang </w:t>
      </w:r>
      <w:r w:rsidR="009C09FF" w:rsidRPr="009F7A61">
        <w:rPr>
          <w:lang w:val="en-US"/>
        </w:rPr>
        <w:t>untuk keluar lagi, ini semua di</w:t>
      </w:r>
      <w:r w:rsidR="00A42A1B" w:rsidRPr="009F7A61">
        <w:rPr>
          <w:lang w:val="en-US"/>
        </w:rPr>
        <w:t>picu oleh penyuluh agama</w:t>
      </w:r>
      <w:r w:rsidR="00D94826" w:rsidRPr="009F7A61">
        <w:rPr>
          <w:lang w:val="en-US"/>
        </w:rPr>
        <w:t xml:space="preserve"> Islam yang tidak ada untuk mene</w:t>
      </w:r>
      <w:r w:rsidR="00A42A1B" w:rsidRPr="009F7A61">
        <w:rPr>
          <w:lang w:val="en-US"/>
        </w:rPr>
        <w:t>r</w:t>
      </w:r>
      <w:r w:rsidR="00D94826" w:rsidRPr="009F7A61">
        <w:rPr>
          <w:lang w:val="en-US"/>
        </w:rPr>
        <w:t>ang</w:t>
      </w:r>
      <w:r w:rsidR="00A42A1B" w:rsidRPr="009F7A61">
        <w:rPr>
          <w:lang w:val="en-US"/>
        </w:rPr>
        <w:t>kan dan mengajarkan mereka tentang Islam secara utuh</w:t>
      </w:r>
      <w:r w:rsidR="000B4D20">
        <w:rPr>
          <w:lang w:val="en-US"/>
        </w:rPr>
        <w:t xml:space="preserve"> seperti, menganjar hal-hal yang berkaitan dengan Islam</w:t>
      </w:r>
      <w:r w:rsidR="00A42A1B" w:rsidRPr="009F7A61">
        <w:rPr>
          <w:lang w:val="en-US"/>
        </w:rPr>
        <w:t>.</w:t>
      </w:r>
    </w:p>
    <w:sectPr w:rsidR="00B3638F" w:rsidRPr="009F7A61" w:rsidSect="00875D1F">
      <w:footerReference w:type="default" r:id="rId9"/>
      <w:pgSz w:w="11906" w:h="16838" w:code="9"/>
      <w:pgMar w:top="2268" w:right="1701" w:bottom="1701" w:left="2268" w:header="709" w:footer="709" w:gutter="0"/>
      <w:pgNumType w:start="5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A2D" w:rsidRDefault="00B80A2D" w:rsidP="00D54D2A">
      <w:r>
        <w:separator/>
      </w:r>
    </w:p>
  </w:endnote>
  <w:endnote w:type="continuationSeparator" w:id="1">
    <w:p w:rsidR="00B80A2D" w:rsidRDefault="00B80A2D" w:rsidP="00D54D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9594"/>
      <w:docPartObj>
        <w:docPartGallery w:val="Page Numbers (Bottom of Page)"/>
        <w:docPartUnique/>
      </w:docPartObj>
    </w:sdtPr>
    <w:sdtContent>
      <w:p w:rsidR="0063237D" w:rsidRDefault="00DF4C47">
        <w:pPr>
          <w:pStyle w:val="Footer"/>
          <w:jc w:val="center"/>
        </w:pPr>
        <w:fldSimple w:instr=" PAGE   \* MERGEFORMAT ">
          <w:r w:rsidR="00875D1F">
            <w:rPr>
              <w:noProof/>
            </w:rPr>
            <w:t>53</w:t>
          </w:r>
        </w:fldSimple>
      </w:p>
    </w:sdtContent>
  </w:sdt>
  <w:p w:rsidR="0063237D" w:rsidRDefault="006323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A2D" w:rsidRDefault="00B80A2D" w:rsidP="00D54D2A">
      <w:r>
        <w:separator/>
      </w:r>
    </w:p>
  </w:footnote>
  <w:footnote w:type="continuationSeparator" w:id="1">
    <w:p w:rsidR="00B80A2D" w:rsidRDefault="00B80A2D" w:rsidP="00D54D2A">
      <w:r>
        <w:continuationSeparator/>
      </w:r>
    </w:p>
  </w:footnote>
  <w:footnote w:id="2">
    <w:p w:rsidR="0063237D" w:rsidRPr="0063237D" w:rsidRDefault="0063237D" w:rsidP="0063237D">
      <w:pPr>
        <w:pStyle w:val="FootnoteText"/>
        <w:ind w:firstLine="709"/>
        <w:rPr>
          <w:lang w:val="en-US"/>
        </w:rPr>
      </w:pPr>
      <w:r>
        <w:rPr>
          <w:rStyle w:val="FootnoteReference"/>
        </w:rPr>
        <w:footnoteRef/>
      </w:r>
      <w:r>
        <w:t xml:space="preserve"> </w:t>
      </w:r>
      <w:r>
        <w:rPr>
          <w:lang w:val="en-US"/>
        </w:rPr>
        <w:t>Kantor Kementerian Agama Pulau Mentawai</w:t>
      </w:r>
    </w:p>
  </w:footnote>
  <w:footnote w:id="3">
    <w:p w:rsidR="0063237D" w:rsidRPr="00716262" w:rsidRDefault="0063237D" w:rsidP="00CC12CA">
      <w:pPr>
        <w:pStyle w:val="FootnoteText"/>
        <w:ind w:firstLine="709"/>
        <w:rPr>
          <w:color w:val="000000" w:themeColor="text1"/>
          <w:lang w:val="en-US"/>
        </w:rPr>
      </w:pPr>
      <w:r w:rsidRPr="00716262">
        <w:rPr>
          <w:rStyle w:val="FootnoteReference"/>
          <w:color w:val="000000" w:themeColor="text1"/>
        </w:rPr>
        <w:footnoteRef/>
      </w:r>
      <w:r w:rsidRPr="00716262">
        <w:rPr>
          <w:color w:val="000000" w:themeColor="text1"/>
        </w:rPr>
        <w:t xml:space="preserve"> Sabiruddin, </w:t>
      </w:r>
      <w:r w:rsidRPr="00716262">
        <w:rPr>
          <w:i/>
          <w:color w:val="000000" w:themeColor="text1"/>
        </w:rPr>
        <w:t xml:space="preserve">Gerakan Dakwah </w:t>
      </w:r>
      <w:r>
        <w:rPr>
          <w:i/>
          <w:color w:val="000000" w:themeColor="text1"/>
        </w:rPr>
        <w:t>Islam</w:t>
      </w:r>
      <w:r w:rsidRPr="00716262">
        <w:rPr>
          <w:i/>
          <w:color w:val="000000" w:themeColor="text1"/>
        </w:rPr>
        <w:t>iah Me</w:t>
      </w:r>
      <w:r>
        <w:rPr>
          <w:i/>
          <w:color w:val="000000" w:themeColor="text1"/>
        </w:rPr>
        <w:t>n</w:t>
      </w:r>
      <w:r w:rsidRPr="00716262">
        <w:rPr>
          <w:i/>
          <w:color w:val="000000" w:themeColor="text1"/>
        </w:rPr>
        <w:t>tawai,</w:t>
      </w:r>
      <w:r w:rsidRPr="00716262">
        <w:rPr>
          <w:color w:val="000000" w:themeColor="text1"/>
        </w:rPr>
        <w:t xml:space="preserve"> (Padang: IAIN-IB Press, 2001), h. 20.</w:t>
      </w:r>
    </w:p>
  </w:footnote>
  <w:footnote w:id="4">
    <w:p w:rsidR="0063237D" w:rsidRPr="00716262" w:rsidRDefault="0063237D" w:rsidP="00CC12CA">
      <w:pPr>
        <w:pStyle w:val="FootnoteText"/>
        <w:ind w:firstLine="709"/>
        <w:rPr>
          <w:color w:val="000000" w:themeColor="text1"/>
          <w:lang w:val="en-US"/>
        </w:rPr>
      </w:pPr>
      <w:r w:rsidRPr="00716262">
        <w:rPr>
          <w:rStyle w:val="FootnoteReference"/>
          <w:color w:val="000000" w:themeColor="text1"/>
        </w:rPr>
        <w:footnoteRef/>
      </w:r>
      <w:r>
        <w:rPr>
          <w:color w:val="000000" w:themeColor="text1"/>
        </w:rPr>
        <w:t xml:space="preserve">Pemerintah Daerah Kabupaten Pulau Mentawai, </w:t>
      </w:r>
      <w:r w:rsidRPr="00716262">
        <w:rPr>
          <w:color w:val="000000" w:themeColor="text1"/>
        </w:rPr>
        <w:t>Badan Pusat</w:t>
      </w:r>
      <w:r w:rsidRPr="00590F60">
        <w:rPr>
          <w:color w:val="000000" w:themeColor="text1"/>
        </w:rPr>
        <w:t xml:space="preserve"> Statistik,</w:t>
      </w:r>
      <w:r w:rsidRPr="00716262">
        <w:rPr>
          <w:color w:val="000000" w:themeColor="text1"/>
        </w:rPr>
        <w:t xml:space="preserve"> </w:t>
      </w:r>
      <w:r w:rsidRPr="00716262">
        <w:rPr>
          <w:i/>
          <w:color w:val="000000" w:themeColor="text1"/>
        </w:rPr>
        <w:t>Kecamatan</w:t>
      </w:r>
      <w:r w:rsidRPr="00716262">
        <w:rPr>
          <w:color w:val="000000" w:themeColor="text1"/>
        </w:rPr>
        <w:t xml:space="preserve"> </w:t>
      </w:r>
      <w:r w:rsidRPr="00716262">
        <w:rPr>
          <w:i/>
          <w:color w:val="000000" w:themeColor="text1"/>
        </w:rPr>
        <w:t>Kepulauan Sipora dalam Angka 2003</w:t>
      </w:r>
      <w:r w:rsidRPr="00716262">
        <w:rPr>
          <w:color w:val="000000" w:themeColor="text1"/>
        </w:rPr>
        <w:t>, (Tua Pejat:</w:t>
      </w:r>
      <w:r>
        <w:rPr>
          <w:color w:val="000000" w:themeColor="text1"/>
        </w:rPr>
        <w:t xml:space="preserve"> t.p,</w:t>
      </w:r>
      <w:r w:rsidRPr="00716262">
        <w:rPr>
          <w:color w:val="000000" w:themeColor="text1"/>
        </w:rPr>
        <w:t xml:space="preserve"> 2003), h.</w:t>
      </w:r>
      <w:r>
        <w:rPr>
          <w:color w:val="000000" w:themeColor="text1"/>
        </w:rPr>
        <w:t xml:space="preserve"> </w:t>
      </w:r>
      <w:r w:rsidRPr="00716262">
        <w:rPr>
          <w:color w:val="000000" w:themeColor="text1"/>
        </w:rPr>
        <w:t>2-5.</w:t>
      </w:r>
    </w:p>
  </w:footnote>
  <w:footnote w:id="5">
    <w:p w:rsidR="0063237D" w:rsidRPr="00716262" w:rsidRDefault="0063237D" w:rsidP="00CC12CA">
      <w:pPr>
        <w:pStyle w:val="FootnoteText"/>
        <w:ind w:firstLine="709"/>
        <w:rPr>
          <w:color w:val="000000" w:themeColor="text1"/>
          <w:lang w:val="en-US"/>
        </w:rPr>
      </w:pPr>
      <w:r w:rsidRPr="00716262">
        <w:rPr>
          <w:rStyle w:val="FootnoteReference"/>
          <w:color w:val="000000" w:themeColor="text1"/>
        </w:rPr>
        <w:footnoteRef/>
      </w:r>
      <w:r w:rsidRPr="00716262">
        <w:rPr>
          <w:color w:val="000000" w:themeColor="text1"/>
        </w:rPr>
        <w:t xml:space="preserve"> </w:t>
      </w:r>
      <w:r w:rsidRPr="00716262">
        <w:rPr>
          <w:i/>
          <w:color w:val="000000" w:themeColor="text1"/>
          <w:lang w:val="en-US"/>
        </w:rPr>
        <w:t>Ibid</w:t>
      </w:r>
      <w:r w:rsidRPr="00716262">
        <w:rPr>
          <w:color w:val="000000" w:themeColor="text1"/>
          <w:lang w:val="en-US"/>
        </w:rPr>
        <w:t>., h. 2.</w:t>
      </w:r>
    </w:p>
  </w:footnote>
  <w:footnote w:id="6">
    <w:p w:rsidR="0063237D" w:rsidRPr="00716262" w:rsidRDefault="0063237D" w:rsidP="00590F60">
      <w:pPr>
        <w:pStyle w:val="FootnoteText"/>
        <w:ind w:firstLine="709"/>
        <w:jc w:val="both"/>
        <w:rPr>
          <w:color w:val="000000" w:themeColor="text1"/>
          <w:lang w:val="en-US"/>
        </w:rPr>
      </w:pPr>
      <w:r w:rsidRPr="00716262">
        <w:rPr>
          <w:rStyle w:val="FootnoteReference"/>
          <w:color w:val="000000" w:themeColor="text1"/>
        </w:rPr>
        <w:footnoteRef/>
      </w:r>
      <w:r w:rsidRPr="00716262">
        <w:rPr>
          <w:color w:val="000000" w:themeColor="text1"/>
        </w:rPr>
        <w:t xml:space="preserve"> </w:t>
      </w:r>
      <w:r w:rsidRPr="00A20A8E">
        <w:rPr>
          <w:color w:val="000000" w:themeColor="text1"/>
        </w:rPr>
        <w:t>Zarmayeni</w:t>
      </w:r>
      <w:r>
        <w:rPr>
          <w:color w:val="000000" w:themeColor="text1"/>
        </w:rPr>
        <w:t>, “Pengaruh</w:t>
      </w:r>
      <w:r w:rsidRPr="00716262">
        <w:rPr>
          <w:color w:val="000000" w:themeColor="text1"/>
        </w:rPr>
        <w:t xml:space="preserve"> </w:t>
      </w:r>
      <w:r>
        <w:rPr>
          <w:color w:val="000000" w:themeColor="text1"/>
        </w:rPr>
        <w:t>Islam</w:t>
      </w:r>
      <w:r w:rsidRPr="00716262">
        <w:rPr>
          <w:color w:val="000000" w:themeColor="text1"/>
        </w:rPr>
        <w:t xml:space="preserve"> Terhadap</w:t>
      </w:r>
      <w:r>
        <w:rPr>
          <w:color w:val="000000" w:themeColor="text1"/>
        </w:rPr>
        <w:t xml:space="preserve"> Upacara Perkawinan di Sipora”, </w:t>
      </w:r>
      <w:r w:rsidRPr="00590F60">
        <w:rPr>
          <w:i/>
          <w:color w:val="000000" w:themeColor="text1"/>
        </w:rPr>
        <w:t xml:space="preserve">Skripsi Sarjana Sejarah Kebudayaan Islam, </w:t>
      </w:r>
      <w:r>
        <w:rPr>
          <w:color w:val="000000" w:themeColor="text1"/>
        </w:rPr>
        <w:t xml:space="preserve"> </w:t>
      </w:r>
      <w:r w:rsidRPr="00716262">
        <w:rPr>
          <w:color w:val="000000" w:themeColor="text1"/>
        </w:rPr>
        <w:t xml:space="preserve">(Padang: </w:t>
      </w:r>
      <w:r>
        <w:rPr>
          <w:color w:val="000000" w:themeColor="text1"/>
        </w:rPr>
        <w:t xml:space="preserve">Perpustaan Adab dan Humaniora </w:t>
      </w:r>
      <w:r w:rsidRPr="00716262">
        <w:rPr>
          <w:color w:val="000000" w:themeColor="text1"/>
        </w:rPr>
        <w:t>IAIN Imam Bonjol Padang, 2000), h. 35-36.</w:t>
      </w:r>
    </w:p>
  </w:footnote>
  <w:footnote w:id="7">
    <w:p w:rsidR="0063237D" w:rsidRPr="00716262" w:rsidRDefault="0063237D" w:rsidP="00CC12CA">
      <w:pPr>
        <w:pStyle w:val="FootnoteText"/>
        <w:ind w:firstLine="709"/>
        <w:rPr>
          <w:color w:val="000000" w:themeColor="text1"/>
          <w:lang w:val="en-US"/>
        </w:rPr>
      </w:pPr>
      <w:r w:rsidRPr="00716262">
        <w:rPr>
          <w:rStyle w:val="FootnoteReference"/>
          <w:color w:val="000000" w:themeColor="text1"/>
        </w:rPr>
        <w:footnoteRef/>
      </w:r>
      <w:r w:rsidRPr="00716262">
        <w:rPr>
          <w:color w:val="000000" w:themeColor="text1"/>
        </w:rPr>
        <w:t xml:space="preserve"> </w:t>
      </w:r>
      <w:r>
        <w:rPr>
          <w:color w:val="000000" w:themeColor="text1"/>
        </w:rPr>
        <w:t xml:space="preserve">Pemerintah Daerah Kepulauan Mentawai Badan Pusat Statistik, </w:t>
      </w:r>
      <w:r w:rsidRPr="00BF77C7">
        <w:rPr>
          <w:i/>
          <w:color w:val="000000" w:themeColor="text1"/>
        </w:rPr>
        <w:t>Kabupaten Kepulauan Mentawai Dalam Angka Tahun 2014</w:t>
      </w:r>
      <w:r>
        <w:rPr>
          <w:color w:val="000000" w:themeColor="text1"/>
        </w:rPr>
        <w:t>, (Tuapejat:t.p, 2014 ), h. 62.</w:t>
      </w:r>
    </w:p>
  </w:footnote>
  <w:footnote w:id="8">
    <w:p w:rsidR="0063237D" w:rsidRPr="006E3BCB" w:rsidRDefault="0063237D" w:rsidP="006E3BCB">
      <w:pPr>
        <w:pStyle w:val="FootnoteText"/>
        <w:ind w:firstLine="709"/>
        <w:jc w:val="both"/>
        <w:rPr>
          <w:lang w:val="en-US"/>
        </w:rPr>
      </w:pPr>
      <w:r>
        <w:rPr>
          <w:rStyle w:val="FootnoteReference"/>
        </w:rPr>
        <w:footnoteRef/>
      </w:r>
      <w:r>
        <w:t xml:space="preserve"> </w:t>
      </w:r>
      <w:r>
        <w:rPr>
          <w:color w:val="000000" w:themeColor="text1"/>
        </w:rPr>
        <w:t xml:space="preserve">Pemerintah Daerah Kepulauan Mentawai Badan Pusat Statistik, </w:t>
      </w:r>
      <w:r w:rsidRPr="00BF77C7">
        <w:rPr>
          <w:i/>
          <w:color w:val="000000" w:themeColor="text1"/>
        </w:rPr>
        <w:t>Kabupaten Kepulauan Mentawai Dalam Angka Tahun 2014</w:t>
      </w:r>
      <w:r>
        <w:rPr>
          <w:i/>
          <w:color w:val="000000" w:themeColor="text1"/>
        </w:rPr>
        <w:t xml:space="preserve">, op. cit, </w:t>
      </w:r>
      <w:r>
        <w:rPr>
          <w:color w:val="000000" w:themeColor="text1"/>
        </w:rPr>
        <w:t>dan d</w:t>
      </w:r>
      <w:r>
        <w:t xml:space="preserve">ata dari Kantor </w:t>
      </w:r>
      <w:r>
        <w:rPr>
          <w:rFonts w:eastAsiaTheme="minorHAnsi"/>
          <w:bCs/>
        </w:rPr>
        <w:t xml:space="preserve">Desa </w:t>
      </w:r>
      <w:r w:rsidRPr="009132D6">
        <w:rPr>
          <w:rFonts w:eastAsiaTheme="minorHAnsi"/>
          <w:bCs/>
        </w:rPr>
        <w:t>Tuapejat</w:t>
      </w:r>
      <w:r>
        <w:rPr>
          <w:rFonts w:eastAsiaTheme="minorHAnsi"/>
          <w:bCs/>
        </w:rPr>
        <w:t>, Sido Makmur, Sipora Jaya, Bukit Pamewa,</w:t>
      </w:r>
      <w:r w:rsidRPr="009132D6">
        <w:rPr>
          <w:rFonts w:eastAsiaTheme="minorHAnsi"/>
          <w:bCs/>
        </w:rPr>
        <w:t xml:space="preserve"> </w:t>
      </w:r>
      <w:r>
        <w:rPr>
          <w:rFonts w:eastAsiaTheme="minorHAnsi"/>
          <w:bCs/>
        </w:rPr>
        <w:t>Gois</w:t>
      </w:r>
      <w:r w:rsidRPr="009132D6">
        <w:rPr>
          <w:rFonts w:eastAsiaTheme="minorHAnsi"/>
          <w:bCs/>
        </w:rPr>
        <w:t>o</w:t>
      </w:r>
      <w:r>
        <w:rPr>
          <w:rFonts w:eastAsiaTheme="minorHAnsi"/>
          <w:bCs/>
        </w:rPr>
        <w:t>o</w:t>
      </w:r>
      <w:r w:rsidRPr="009132D6">
        <w:rPr>
          <w:rFonts w:eastAsiaTheme="minorHAnsi"/>
          <w:bCs/>
        </w:rPr>
        <w:t>inan, Betu Moga, Sioban, Mara, Nemnem Leleu, Matobek, Saureinu, Bosua</w:t>
      </w:r>
      <w:r>
        <w:rPr>
          <w:rFonts w:eastAsiaTheme="minorHAnsi"/>
          <w:bCs/>
        </w:rPr>
        <w:t>, Beriolu, Kantor Camat Sipora Utara dan Selatan,tahun 2014.</w:t>
      </w:r>
    </w:p>
  </w:footnote>
  <w:footnote w:id="9">
    <w:p w:rsidR="0063237D" w:rsidRPr="00716262" w:rsidRDefault="0063237D" w:rsidP="00CC12CA">
      <w:pPr>
        <w:pStyle w:val="FootnoteText"/>
        <w:ind w:firstLine="709"/>
        <w:rPr>
          <w:color w:val="000000" w:themeColor="text1"/>
          <w:lang w:val="en-US"/>
        </w:rPr>
      </w:pPr>
      <w:r w:rsidRPr="00716262">
        <w:rPr>
          <w:rStyle w:val="FootnoteReference"/>
          <w:color w:val="000000" w:themeColor="text1"/>
        </w:rPr>
        <w:footnoteRef/>
      </w:r>
      <w:r w:rsidRPr="00716262">
        <w:rPr>
          <w:color w:val="000000" w:themeColor="text1"/>
        </w:rPr>
        <w:t xml:space="preserve"> </w:t>
      </w:r>
      <w:r w:rsidRPr="00716262">
        <w:rPr>
          <w:color w:val="000000" w:themeColor="text1"/>
          <w:lang w:val="en-US"/>
        </w:rPr>
        <w:t>Depertemen</w:t>
      </w:r>
      <w:r w:rsidRPr="00716262">
        <w:rPr>
          <w:color w:val="000000" w:themeColor="text1"/>
        </w:rPr>
        <w:t xml:space="preserve"> </w:t>
      </w:r>
      <w:r w:rsidRPr="00716262">
        <w:rPr>
          <w:color w:val="000000" w:themeColor="text1"/>
          <w:lang w:val="en-US"/>
        </w:rPr>
        <w:t>Pendidikan</w:t>
      </w:r>
      <w:r w:rsidRPr="00716262">
        <w:rPr>
          <w:color w:val="000000" w:themeColor="text1"/>
        </w:rPr>
        <w:t xml:space="preserve"> Nasional, </w:t>
      </w:r>
      <w:r w:rsidRPr="00716262">
        <w:rPr>
          <w:color w:val="000000" w:themeColor="text1"/>
          <w:lang w:val="en-US"/>
        </w:rPr>
        <w:t>2008</w:t>
      </w:r>
      <w:r w:rsidRPr="00716262">
        <w:rPr>
          <w:color w:val="000000" w:themeColor="text1"/>
        </w:rPr>
        <w:t xml:space="preserve">, </w:t>
      </w:r>
      <w:r w:rsidRPr="00716262">
        <w:rPr>
          <w:i/>
          <w:iCs/>
          <w:color w:val="000000" w:themeColor="text1"/>
        </w:rPr>
        <w:t xml:space="preserve">Kamus Besar Bahasa Indonesia Pusat Bahasa, </w:t>
      </w:r>
      <w:r w:rsidRPr="00716262">
        <w:rPr>
          <w:i/>
          <w:color w:val="000000" w:themeColor="text1"/>
        </w:rPr>
        <w:t>Edisi Keempat</w:t>
      </w:r>
      <w:r w:rsidRPr="00716262">
        <w:rPr>
          <w:color w:val="000000" w:themeColor="text1"/>
        </w:rPr>
        <w:t xml:space="preserve">, (Jakarta: Gramedia Pustaka Utama), </w:t>
      </w:r>
      <w:r w:rsidRPr="00716262">
        <w:rPr>
          <w:color w:val="000000" w:themeColor="text1"/>
          <w:lang w:val="en-US"/>
        </w:rPr>
        <w:t>h</w:t>
      </w:r>
      <w:r w:rsidRPr="00716262">
        <w:rPr>
          <w:color w:val="000000" w:themeColor="text1"/>
        </w:rPr>
        <w:t>. 1558.</w:t>
      </w:r>
    </w:p>
  </w:footnote>
  <w:footnote w:id="10">
    <w:p w:rsidR="0063237D" w:rsidRPr="00716262" w:rsidRDefault="0063237D" w:rsidP="00CC12CA">
      <w:pPr>
        <w:pStyle w:val="FootnoteText"/>
        <w:ind w:firstLine="709"/>
        <w:rPr>
          <w:color w:val="000000" w:themeColor="text1"/>
          <w:lang w:val="en-US"/>
        </w:rPr>
      </w:pPr>
      <w:r w:rsidRPr="00716262">
        <w:rPr>
          <w:rStyle w:val="FootnoteReference"/>
          <w:color w:val="000000" w:themeColor="text1"/>
        </w:rPr>
        <w:footnoteRef/>
      </w:r>
      <w:r w:rsidRPr="00716262">
        <w:rPr>
          <w:color w:val="000000" w:themeColor="text1"/>
        </w:rPr>
        <w:t xml:space="preserve"> </w:t>
      </w:r>
      <w:r w:rsidRPr="00716262">
        <w:rPr>
          <w:color w:val="000000" w:themeColor="text1"/>
          <w:lang w:val="en-US"/>
        </w:rPr>
        <w:t xml:space="preserve">Koentjaraningrat, </w:t>
      </w:r>
      <w:r w:rsidRPr="00716262">
        <w:rPr>
          <w:i/>
          <w:color w:val="000000" w:themeColor="text1"/>
          <w:lang w:val="en-US"/>
        </w:rPr>
        <w:t xml:space="preserve">Pengantar Ilmu </w:t>
      </w:r>
      <w:r w:rsidRPr="00716262">
        <w:rPr>
          <w:i/>
          <w:color w:val="000000" w:themeColor="text1"/>
        </w:rPr>
        <w:t>Antropologi</w:t>
      </w:r>
      <w:r w:rsidRPr="00716262">
        <w:rPr>
          <w:color w:val="000000" w:themeColor="text1"/>
          <w:lang w:val="en-US"/>
        </w:rPr>
        <w:t xml:space="preserve"> , (Jakarta: Rineka Cipta, 2000), h.143-144.</w:t>
      </w:r>
    </w:p>
  </w:footnote>
  <w:footnote w:id="11">
    <w:p w:rsidR="0063237D" w:rsidRPr="0003097A" w:rsidRDefault="0063237D" w:rsidP="0003097A">
      <w:pPr>
        <w:pStyle w:val="FootnoteText"/>
        <w:ind w:firstLine="709"/>
        <w:rPr>
          <w:i/>
          <w:lang w:val="fi-FI"/>
        </w:rPr>
      </w:pPr>
      <w:r w:rsidRPr="00716262">
        <w:rPr>
          <w:rStyle w:val="FootnoteReference"/>
          <w:color w:val="000000" w:themeColor="text1"/>
        </w:rPr>
        <w:footnoteRef/>
      </w:r>
      <w:r w:rsidR="0003097A">
        <w:t xml:space="preserve"> </w:t>
      </w:r>
      <w:hyperlink r:id="rId1" w:history="1">
        <w:r w:rsidR="0003097A" w:rsidRPr="0003097A">
          <w:rPr>
            <w:rStyle w:val="Hyperlink"/>
            <w:color w:val="auto"/>
            <w:u w:val="none"/>
          </w:rPr>
          <w:t>https://ula3.files.wordpress.com/2011/03/download-</w:t>
        </w:r>
        <w:r w:rsidR="0003097A" w:rsidRPr="0003097A">
          <w:rPr>
            <w:rStyle w:val="Hyperlink"/>
            <w:b/>
            <w:bCs/>
            <w:color w:val="auto"/>
            <w:u w:val="none"/>
          </w:rPr>
          <w:t>mentawai</w:t>
        </w:r>
        <w:r w:rsidR="0003097A" w:rsidRPr="0003097A">
          <w:rPr>
            <w:rStyle w:val="Hyperlink"/>
            <w:color w:val="auto"/>
            <w:u w:val="none"/>
          </w:rPr>
          <w:t>-disini.doc</w:t>
        </w:r>
      </w:hyperlink>
      <w:r w:rsidR="0003097A" w:rsidRPr="0003097A">
        <w:rPr>
          <w:rStyle w:val="HTMLCite"/>
          <w:i w:val="0"/>
        </w:rPr>
        <w:t>.</w:t>
      </w:r>
      <w:r w:rsidR="0003097A">
        <w:rPr>
          <w:rStyle w:val="HTMLCite"/>
          <w:i w:val="0"/>
        </w:rPr>
        <w:t xml:space="preserve"> Diakses tanggal 20 September 2014.</w:t>
      </w:r>
    </w:p>
  </w:footnote>
  <w:footnote w:id="12">
    <w:p w:rsidR="0063237D" w:rsidRPr="00716262" w:rsidRDefault="0063237D" w:rsidP="00CC12CA">
      <w:pPr>
        <w:pStyle w:val="FootnoteText"/>
        <w:ind w:firstLine="709"/>
        <w:rPr>
          <w:color w:val="000000" w:themeColor="text1"/>
          <w:lang w:val="en-US"/>
        </w:rPr>
      </w:pPr>
      <w:r w:rsidRPr="00716262">
        <w:rPr>
          <w:rStyle w:val="FootnoteReference"/>
          <w:color w:val="000000" w:themeColor="text1"/>
        </w:rPr>
        <w:footnoteRef/>
      </w:r>
      <w:r w:rsidRPr="00716262">
        <w:rPr>
          <w:color w:val="000000" w:themeColor="text1"/>
        </w:rPr>
        <w:t xml:space="preserve"> </w:t>
      </w:r>
      <w:r w:rsidRPr="00716262">
        <w:rPr>
          <w:rStyle w:val="Hyperlink"/>
          <w:i/>
          <w:color w:val="000000" w:themeColor="text1"/>
          <w:u w:val="none"/>
        </w:rPr>
        <w:t>Ibid</w:t>
      </w:r>
      <w:r w:rsidRPr="00716262">
        <w:rPr>
          <w:color w:val="000000" w:themeColor="text1"/>
          <w:lang w:val="en-US"/>
        </w:rPr>
        <w:t>.</w:t>
      </w:r>
    </w:p>
  </w:footnote>
  <w:footnote w:id="13">
    <w:p w:rsidR="0063237D" w:rsidRPr="00716262" w:rsidRDefault="0063237D" w:rsidP="00CC12CA">
      <w:pPr>
        <w:pStyle w:val="FootnoteText"/>
        <w:ind w:firstLine="709"/>
        <w:rPr>
          <w:color w:val="000000" w:themeColor="text1"/>
          <w:lang w:val="en-US"/>
        </w:rPr>
      </w:pPr>
      <w:r w:rsidRPr="00716262">
        <w:rPr>
          <w:rStyle w:val="FootnoteReference"/>
          <w:color w:val="000000" w:themeColor="text1"/>
        </w:rPr>
        <w:footnoteRef/>
      </w:r>
      <w:r w:rsidRPr="00716262">
        <w:rPr>
          <w:color w:val="000000" w:themeColor="text1"/>
        </w:rPr>
        <w:t xml:space="preserve"> Mas’oed Abidin,</w:t>
      </w:r>
      <w:r w:rsidRPr="00716262">
        <w:rPr>
          <w:i/>
          <w:color w:val="000000" w:themeColor="text1"/>
        </w:rPr>
        <w:t xml:space="preserve"> </w:t>
      </w:r>
      <w:r>
        <w:rPr>
          <w:i/>
          <w:color w:val="000000" w:themeColor="text1"/>
        </w:rPr>
        <w:t>Islam</w:t>
      </w:r>
      <w:r w:rsidRPr="00716262">
        <w:rPr>
          <w:i/>
          <w:color w:val="000000" w:themeColor="text1"/>
        </w:rPr>
        <w:t xml:space="preserve"> Dalam Pelukan Muhtadin Mentawai 30 Tahun Perjalanan Da’wah Ila’llah Mentawai Mengapai Cahaya Imam 1967-1997,</w:t>
      </w:r>
      <w:r w:rsidRPr="00716262">
        <w:rPr>
          <w:color w:val="000000" w:themeColor="text1"/>
        </w:rPr>
        <w:t xml:space="preserve"> (</w:t>
      </w:r>
      <w:r w:rsidRPr="00716262">
        <w:rPr>
          <w:color w:val="000000" w:themeColor="text1"/>
          <w:lang w:val="en-US"/>
        </w:rPr>
        <w:t>Jakarta</w:t>
      </w:r>
      <w:r w:rsidRPr="00716262">
        <w:rPr>
          <w:color w:val="000000" w:themeColor="text1"/>
        </w:rPr>
        <w:t xml:space="preserve">: Biro Khusus Dakwah Mentawai Dewan Dakwah </w:t>
      </w:r>
      <w:r>
        <w:rPr>
          <w:color w:val="000000" w:themeColor="text1"/>
        </w:rPr>
        <w:t>Islamiyah Indonesia, 1997), h. 17-19</w:t>
      </w:r>
      <w:r w:rsidRPr="00716262">
        <w:rPr>
          <w:color w:val="000000" w:themeColor="text1"/>
        </w:rPr>
        <w:t>.</w:t>
      </w:r>
    </w:p>
  </w:footnote>
  <w:footnote w:id="14">
    <w:p w:rsidR="0063237D" w:rsidRPr="00DF749A" w:rsidRDefault="0063237D" w:rsidP="00B3638F">
      <w:pPr>
        <w:pStyle w:val="FootnoteText"/>
        <w:ind w:firstLine="720"/>
        <w:jc w:val="both"/>
        <w:rPr>
          <w:lang w:val="en-US"/>
        </w:rPr>
      </w:pPr>
      <w:r w:rsidRPr="00DF749A">
        <w:rPr>
          <w:rStyle w:val="FootnoteReference"/>
        </w:rPr>
        <w:footnoteRef/>
      </w:r>
      <w:r w:rsidRPr="00DF749A">
        <w:t xml:space="preserve"> </w:t>
      </w:r>
      <w:r w:rsidRPr="00DF749A">
        <w:rPr>
          <w:color w:val="000000" w:themeColor="text1"/>
          <w:lang w:val="en-US"/>
        </w:rPr>
        <w:t>Mulhadi</w:t>
      </w:r>
      <w:r w:rsidRPr="00DF749A">
        <w:rPr>
          <w:lang w:val="en-US"/>
        </w:rPr>
        <w:t xml:space="preserve">, “Kepercayaan Tradisional Arat Sibulungan dan Pengahupusannya di Mentawai”, </w:t>
      </w:r>
      <w:r w:rsidRPr="00DF749A">
        <w:rPr>
          <w:i/>
          <w:lang w:val="en-US"/>
        </w:rPr>
        <w:t>Jurnal Equality</w:t>
      </w:r>
      <w:r w:rsidRPr="00DF749A">
        <w:rPr>
          <w:lang w:val="en-US"/>
        </w:rPr>
        <w:t>, vol. 13 no. 1 Februari 2008. h. 50.</w:t>
      </w:r>
    </w:p>
  </w:footnote>
  <w:footnote w:id="15">
    <w:p w:rsidR="0063237D" w:rsidRPr="00DF749A" w:rsidRDefault="0063237D" w:rsidP="00B3638F">
      <w:pPr>
        <w:pStyle w:val="FootnoteText"/>
        <w:ind w:firstLine="720"/>
        <w:jc w:val="both"/>
        <w:rPr>
          <w:lang w:val="en-US"/>
        </w:rPr>
      </w:pPr>
      <w:r w:rsidRPr="00DF749A">
        <w:rPr>
          <w:rStyle w:val="FootnoteReference"/>
        </w:rPr>
        <w:footnoteRef/>
      </w:r>
      <w:r w:rsidRPr="00DF749A">
        <w:t xml:space="preserve"> </w:t>
      </w:r>
      <w:r w:rsidRPr="00DF749A">
        <w:rPr>
          <w:lang w:val="en-US"/>
        </w:rPr>
        <w:t xml:space="preserve">R. Yonda Zakaria, </w:t>
      </w:r>
      <w:r>
        <w:rPr>
          <w:i/>
          <w:lang w:val="en-US"/>
        </w:rPr>
        <w:t>Kisah Dari Kampu</w:t>
      </w:r>
      <w:r w:rsidRPr="00E1339A">
        <w:rPr>
          <w:i/>
          <w:lang w:val="en-US"/>
        </w:rPr>
        <w:t>ng Halaman (Masyarakat Suku, Agama Resmi, dan Pembangunan),</w:t>
      </w:r>
      <w:r w:rsidRPr="00DF749A">
        <w:rPr>
          <w:lang w:val="en-US"/>
        </w:rPr>
        <w:t xml:space="preserve"> (Yogyakarta: Dian/Interfidei</w:t>
      </w:r>
      <w:r>
        <w:rPr>
          <w:lang w:val="en-US"/>
        </w:rPr>
        <w:t>, 1996). h</w:t>
      </w:r>
      <w:r w:rsidRPr="00DF749A">
        <w:rPr>
          <w:lang w:val="en-US"/>
        </w:rPr>
        <w:t>. 89-90.</w:t>
      </w:r>
    </w:p>
  </w:footnote>
  <w:footnote w:id="16">
    <w:p w:rsidR="0063237D" w:rsidRPr="00DF749A" w:rsidRDefault="0063237D" w:rsidP="00B3638F">
      <w:pPr>
        <w:pStyle w:val="FootnoteText"/>
        <w:ind w:firstLine="720"/>
        <w:jc w:val="both"/>
        <w:rPr>
          <w:lang w:val="en-US"/>
        </w:rPr>
      </w:pPr>
      <w:r w:rsidRPr="00DF749A">
        <w:rPr>
          <w:rStyle w:val="FootnoteReference"/>
        </w:rPr>
        <w:footnoteRef/>
      </w:r>
      <w:r w:rsidRPr="00DF749A">
        <w:t xml:space="preserve"> </w:t>
      </w:r>
      <w:r w:rsidRPr="00DF749A">
        <w:rPr>
          <w:color w:val="000000" w:themeColor="text1"/>
        </w:rPr>
        <w:t xml:space="preserve">Sabiruddin, </w:t>
      </w:r>
      <w:r w:rsidRPr="00DF749A">
        <w:rPr>
          <w:i/>
          <w:lang w:val="en-US"/>
        </w:rPr>
        <w:t>op</w:t>
      </w:r>
      <w:r>
        <w:rPr>
          <w:lang w:val="en-US"/>
        </w:rPr>
        <w:t>.</w:t>
      </w:r>
      <w:r w:rsidRPr="00DF749A">
        <w:rPr>
          <w:lang w:val="en-US"/>
        </w:rPr>
        <w:t xml:space="preserve"> </w:t>
      </w:r>
      <w:r w:rsidRPr="00DF749A">
        <w:rPr>
          <w:i/>
          <w:lang w:val="en-US"/>
        </w:rPr>
        <w:t>cit</w:t>
      </w:r>
      <w:r w:rsidRPr="00DF749A">
        <w:rPr>
          <w:lang w:val="en-US"/>
        </w:rPr>
        <w:t>.</w:t>
      </w:r>
      <w:r>
        <w:rPr>
          <w:lang w:val="en-US"/>
        </w:rPr>
        <w:t xml:space="preserve">, </w:t>
      </w:r>
      <w:r w:rsidRPr="00DF749A">
        <w:t>h.</w:t>
      </w:r>
      <w:r w:rsidRPr="00DF749A">
        <w:rPr>
          <w:lang w:val="en-US"/>
        </w:rPr>
        <w:t xml:space="preserve"> 34-35</w:t>
      </w:r>
      <w:r>
        <w:rPr>
          <w:lang w:val="en-US"/>
        </w:rPr>
        <w:t>.</w:t>
      </w:r>
    </w:p>
  </w:footnote>
  <w:footnote w:id="17">
    <w:p w:rsidR="0063237D" w:rsidRPr="00DF749A" w:rsidRDefault="0063237D" w:rsidP="00B3638F">
      <w:pPr>
        <w:pStyle w:val="FootnoteText"/>
        <w:ind w:firstLine="720"/>
        <w:jc w:val="both"/>
        <w:rPr>
          <w:lang w:val="en-US"/>
        </w:rPr>
      </w:pPr>
      <w:r w:rsidRPr="00DF749A">
        <w:rPr>
          <w:rStyle w:val="FootnoteReference"/>
        </w:rPr>
        <w:footnoteRef/>
      </w:r>
      <w:r w:rsidRPr="00DF749A">
        <w:t xml:space="preserve"> </w:t>
      </w:r>
      <w:r w:rsidRPr="00DF749A">
        <w:rPr>
          <w:lang w:val="en-US"/>
        </w:rPr>
        <w:t xml:space="preserve">Mulhadi, </w:t>
      </w:r>
      <w:r w:rsidRPr="00DF749A">
        <w:rPr>
          <w:i/>
          <w:lang w:val="en-US"/>
        </w:rPr>
        <w:t>op</w:t>
      </w:r>
      <w:r>
        <w:rPr>
          <w:lang w:val="en-US"/>
        </w:rPr>
        <w:t>.</w:t>
      </w:r>
      <w:r w:rsidRPr="00DF749A">
        <w:rPr>
          <w:lang w:val="en-US"/>
        </w:rPr>
        <w:t xml:space="preserve"> </w:t>
      </w:r>
      <w:r w:rsidRPr="00DF749A">
        <w:rPr>
          <w:i/>
          <w:lang w:val="en-US"/>
        </w:rPr>
        <w:t>cit</w:t>
      </w:r>
      <w:r w:rsidRPr="00DF749A">
        <w:rPr>
          <w:lang w:val="en-US"/>
        </w:rPr>
        <w:t>.</w:t>
      </w:r>
    </w:p>
  </w:footnote>
  <w:footnote w:id="18">
    <w:p w:rsidR="0063237D" w:rsidRPr="00DF749A" w:rsidRDefault="0063237D" w:rsidP="00B3638F">
      <w:pPr>
        <w:pStyle w:val="FootnoteText"/>
        <w:ind w:firstLine="720"/>
        <w:jc w:val="both"/>
        <w:rPr>
          <w:lang w:val="en-US"/>
        </w:rPr>
      </w:pPr>
      <w:r w:rsidRPr="00DF749A">
        <w:rPr>
          <w:rStyle w:val="FootnoteReference"/>
        </w:rPr>
        <w:footnoteRef/>
      </w:r>
      <w:r w:rsidRPr="00DF749A">
        <w:t xml:space="preserve"> </w:t>
      </w:r>
      <w:r w:rsidRPr="00720299">
        <w:rPr>
          <w:i/>
          <w:lang w:val="en-US"/>
        </w:rPr>
        <w:t>Satu</w:t>
      </w:r>
      <w:r w:rsidRPr="00DF749A">
        <w:rPr>
          <w:lang w:val="en-US"/>
        </w:rPr>
        <w:t xml:space="preserve"> sikap gotong royong, mengenal adanya muhrim, tidak boleh berzina sean</w:t>
      </w:r>
      <w:r>
        <w:rPr>
          <w:lang w:val="en-US"/>
        </w:rPr>
        <w:t xml:space="preserve">dainya ada yang berzina akan dibunuh atau diusir dari kampung. </w:t>
      </w:r>
      <w:r w:rsidRPr="00720299">
        <w:rPr>
          <w:i/>
          <w:lang w:val="en-US"/>
        </w:rPr>
        <w:t>Dua</w:t>
      </w:r>
      <w:r>
        <w:rPr>
          <w:lang w:val="en-US"/>
        </w:rPr>
        <w:t xml:space="preserve"> sikap ha</w:t>
      </w:r>
      <w:r w:rsidRPr="00DF749A">
        <w:rPr>
          <w:lang w:val="en-US"/>
        </w:rPr>
        <w:t xml:space="preserve">rga menghargai dan saling berbagi satu sama lain contohya apa bila ada satu atau dua orang yang pergi berburu </w:t>
      </w:r>
      <w:r>
        <w:rPr>
          <w:lang w:val="en-US"/>
        </w:rPr>
        <w:t>di suatu kampung maka hasil buruannya akan dibagi sama rata di kampu</w:t>
      </w:r>
      <w:r w:rsidRPr="00DF749A">
        <w:rPr>
          <w:lang w:val="en-US"/>
        </w:rPr>
        <w:t>ng tersebut dalam istilah Minang</w:t>
      </w:r>
      <w:r>
        <w:rPr>
          <w:lang w:val="en-US"/>
        </w:rPr>
        <w:t>kabau</w:t>
      </w:r>
      <w:r w:rsidRPr="00DF749A">
        <w:rPr>
          <w:lang w:val="en-US"/>
        </w:rPr>
        <w:t xml:space="preserve"> </w:t>
      </w:r>
      <w:r>
        <w:rPr>
          <w:i/>
          <w:lang w:val="en-US"/>
        </w:rPr>
        <w:t>kok ado samo dimakan dan kok indak ado samo di</w:t>
      </w:r>
      <w:r w:rsidRPr="00720299">
        <w:rPr>
          <w:i/>
          <w:lang w:val="en-US"/>
        </w:rPr>
        <w:t>tahan</w:t>
      </w:r>
      <w:r w:rsidRPr="00DF749A">
        <w:rPr>
          <w:lang w:val="en-US"/>
        </w:rPr>
        <w:t xml:space="preserve">. </w:t>
      </w:r>
      <w:r w:rsidRPr="00720299">
        <w:rPr>
          <w:i/>
          <w:lang w:val="en-US"/>
        </w:rPr>
        <w:t>Tiga</w:t>
      </w:r>
      <w:r w:rsidRPr="00DF749A">
        <w:rPr>
          <w:lang w:val="en-US"/>
        </w:rPr>
        <w:t xml:space="preserve"> masyarakat Mentawai </w:t>
      </w:r>
      <w:r>
        <w:rPr>
          <w:lang w:val="en-US"/>
        </w:rPr>
        <w:t>jujur dan pantang untuk didustai, apa bila mereka di</w:t>
      </w:r>
      <w:r w:rsidRPr="00DF749A">
        <w:rPr>
          <w:lang w:val="en-US"/>
        </w:rPr>
        <w:t xml:space="preserve">dustai satu kali maka mereka tidak akan percaya seumur hidup. </w:t>
      </w:r>
      <w:r w:rsidRPr="00720299">
        <w:rPr>
          <w:i/>
          <w:lang w:val="en-US"/>
        </w:rPr>
        <w:t>Empat</w:t>
      </w:r>
      <w:r w:rsidRPr="00DF749A">
        <w:rPr>
          <w:lang w:val="en-US"/>
        </w:rPr>
        <w:t xml:space="preserve"> orang Mentawai mengenal aurat dan budaya malu, dalam artian bahwa masyarakat Me</w:t>
      </w:r>
      <w:r>
        <w:rPr>
          <w:lang w:val="en-US"/>
        </w:rPr>
        <w:t>n</w:t>
      </w:r>
      <w:r w:rsidRPr="00DF749A">
        <w:rPr>
          <w:lang w:val="en-US"/>
        </w:rPr>
        <w:t>tawai dalam berpakai me</w:t>
      </w:r>
      <w:r>
        <w:rPr>
          <w:lang w:val="en-US"/>
        </w:rPr>
        <w:t>m</w:t>
      </w:r>
      <w:r w:rsidRPr="00DF749A">
        <w:rPr>
          <w:lang w:val="en-US"/>
        </w:rPr>
        <w:t>puny</w:t>
      </w:r>
      <w:r>
        <w:rPr>
          <w:lang w:val="en-US"/>
        </w:rPr>
        <w:t>ai aturan tertentu seperti</w:t>
      </w:r>
      <w:r w:rsidRPr="00DF749A">
        <w:rPr>
          <w:lang w:val="en-US"/>
        </w:rPr>
        <w:t xml:space="preserve"> laki-laki berpakai harus dalam rapi</w:t>
      </w:r>
      <w:r>
        <w:rPr>
          <w:lang w:val="en-US"/>
        </w:rPr>
        <w:t xml:space="preserve"> d</w:t>
      </w:r>
      <w:r w:rsidRPr="00DF749A">
        <w:rPr>
          <w:lang w:val="en-US"/>
        </w:rPr>
        <w:t>an tidak boleh melihatkan hal-h</w:t>
      </w:r>
      <w:r>
        <w:rPr>
          <w:lang w:val="en-US"/>
        </w:rPr>
        <w:t>al yang di</w:t>
      </w:r>
      <w:r w:rsidRPr="00DF749A">
        <w:rPr>
          <w:lang w:val="en-US"/>
        </w:rPr>
        <w:t>larang, memang masyarakat Mentawai dulunya berpakain seadaya sebab keadaan alam yang membuat mereka seperti itu.</w:t>
      </w:r>
      <w:r>
        <w:rPr>
          <w:lang w:val="en-US"/>
        </w:rPr>
        <w:t xml:space="preserve"> </w:t>
      </w:r>
      <w:r w:rsidRPr="00DF749A">
        <w:rPr>
          <w:lang w:val="en-US"/>
        </w:rPr>
        <w:t xml:space="preserve"> </w:t>
      </w:r>
      <w:r>
        <w:rPr>
          <w:lang w:val="en-US"/>
        </w:rPr>
        <w:t xml:space="preserve">Lihat </w:t>
      </w:r>
      <w:r w:rsidRPr="00716262">
        <w:rPr>
          <w:color w:val="000000" w:themeColor="text1"/>
        </w:rPr>
        <w:t>Mas’oed Abidin,</w:t>
      </w:r>
      <w:r>
        <w:rPr>
          <w:color w:val="000000" w:themeColor="text1"/>
        </w:rPr>
        <w:t xml:space="preserve"> </w:t>
      </w:r>
      <w:r w:rsidRPr="00362E84">
        <w:rPr>
          <w:i/>
          <w:color w:val="000000" w:themeColor="text1"/>
        </w:rPr>
        <w:t>op</w:t>
      </w:r>
      <w:r>
        <w:rPr>
          <w:color w:val="000000" w:themeColor="text1"/>
        </w:rPr>
        <w:t xml:space="preserve">. </w:t>
      </w:r>
      <w:r w:rsidRPr="00362E84">
        <w:rPr>
          <w:i/>
          <w:color w:val="000000" w:themeColor="text1"/>
        </w:rPr>
        <w:t>cit</w:t>
      </w:r>
      <w:r>
        <w:rPr>
          <w:color w:val="000000" w:themeColor="text1"/>
        </w:rPr>
        <w:t>.,</w:t>
      </w:r>
      <w:r w:rsidRPr="00DF749A">
        <w:rPr>
          <w:lang w:val="en-US"/>
        </w:rPr>
        <w:t xml:space="preserve"> h. 17-18. </w:t>
      </w:r>
    </w:p>
  </w:footnote>
  <w:footnote w:id="19">
    <w:p w:rsidR="0063237D" w:rsidRPr="00DF749A" w:rsidRDefault="0063237D" w:rsidP="00B3638F">
      <w:pPr>
        <w:pStyle w:val="FootnoteText"/>
        <w:ind w:firstLine="720"/>
        <w:jc w:val="both"/>
      </w:pPr>
      <w:r w:rsidRPr="00DF749A">
        <w:rPr>
          <w:rStyle w:val="FootnoteReference"/>
        </w:rPr>
        <w:footnoteRef/>
      </w:r>
      <w:r w:rsidRPr="00DF749A">
        <w:t xml:space="preserve"> </w:t>
      </w:r>
      <w:r w:rsidRPr="00DF749A">
        <w:rPr>
          <w:lang w:val="en-US"/>
        </w:rPr>
        <w:t xml:space="preserve">Stefeno Coronese, </w:t>
      </w:r>
      <w:r w:rsidRPr="00DF749A">
        <w:rPr>
          <w:i/>
          <w:lang w:val="en-US"/>
        </w:rPr>
        <w:t>Kebudayaan Suku Mentawai</w:t>
      </w:r>
      <w:r w:rsidRPr="00DF749A">
        <w:rPr>
          <w:lang w:val="en-US"/>
        </w:rPr>
        <w:t>, (Jakarta: PT. Grafidia Jaya, 1986), h. 28.</w:t>
      </w:r>
    </w:p>
  </w:footnote>
  <w:footnote w:id="20">
    <w:p w:rsidR="0063237D" w:rsidRPr="00DF749A" w:rsidRDefault="0063237D" w:rsidP="00B3638F">
      <w:pPr>
        <w:pStyle w:val="FootnoteText"/>
        <w:ind w:firstLine="720"/>
        <w:jc w:val="both"/>
      </w:pPr>
      <w:r w:rsidRPr="00DF749A">
        <w:rPr>
          <w:rStyle w:val="FootnoteReference"/>
        </w:rPr>
        <w:footnoteRef/>
      </w:r>
      <w:r w:rsidRPr="00DF749A">
        <w:t xml:space="preserve"> Gusti Asnan, </w:t>
      </w:r>
      <w:r w:rsidRPr="00DF749A">
        <w:rPr>
          <w:i/>
        </w:rPr>
        <w:t>Kamus Sejarah Minangkabau,</w:t>
      </w:r>
      <w:r w:rsidRPr="00DF749A">
        <w:t xml:space="preserve"> (Padang: Pusat Kajian Islam dan Minangkabau, 2003), h. 174.</w:t>
      </w:r>
    </w:p>
  </w:footnote>
  <w:footnote w:id="21">
    <w:p w:rsidR="0063237D" w:rsidRPr="00DF749A" w:rsidRDefault="0063237D" w:rsidP="00B3638F">
      <w:pPr>
        <w:pStyle w:val="FootnoteText"/>
        <w:ind w:firstLine="720"/>
        <w:jc w:val="both"/>
        <w:rPr>
          <w:lang w:val="en-US"/>
        </w:rPr>
      </w:pPr>
      <w:r w:rsidRPr="00DF749A">
        <w:rPr>
          <w:rStyle w:val="FootnoteReference"/>
        </w:rPr>
        <w:footnoteRef/>
      </w:r>
      <w:r w:rsidRPr="00DF749A">
        <w:t xml:space="preserve"> </w:t>
      </w:r>
      <w:r w:rsidRPr="00DF749A">
        <w:rPr>
          <w:lang w:val="en-US"/>
        </w:rPr>
        <w:t xml:space="preserve">Stefeno </w:t>
      </w:r>
      <w:r w:rsidRPr="00DF749A">
        <w:t>Coronese</w:t>
      </w:r>
      <w:r w:rsidRPr="00DF749A">
        <w:rPr>
          <w:lang w:val="en-US"/>
        </w:rPr>
        <w:t xml:space="preserve"> </w:t>
      </w:r>
      <w:r w:rsidRPr="00DF749A">
        <w:rPr>
          <w:i/>
        </w:rPr>
        <w:t>op. cit</w:t>
      </w:r>
      <w:r w:rsidRPr="00DF749A">
        <w:t>., h. 3</w:t>
      </w:r>
      <w:r w:rsidRPr="00DF749A">
        <w:rPr>
          <w:lang w:val="en-US"/>
        </w:rPr>
        <w:t>2.</w:t>
      </w:r>
    </w:p>
  </w:footnote>
  <w:footnote w:id="22">
    <w:p w:rsidR="0063237D" w:rsidRPr="007D1953" w:rsidRDefault="0063237D" w:rsidP="007D1953">
      <w:pPr>
        <w:pStyle w:val="FootnoteText"/>
        <w:ind w:firstLine="720"/>
        <w:jc w:val="both"/>
        <w:rPr>
          <w:lang w:val="en-US"/>
        </w:rPr>
      </w:pPr>
      <w:r>
        <w:rPr>
          <w:rStyle w:val="FootnoteReference"/>
        </w:rPr>
        <w:footnoteRef/>
      </w:r>
      <w:r>
        <w:t xml:space="preserve"> </w:t>
      </w:r>
      <w:r w:rsidRPr="00DF749A">
        <w:t>Sabiruddin</w:t>
      </w:r>
      <w:r w:rsidRPr="00DF749A">
        <w:rPr>
          <w:lang w:val="en-US"/>
        </w:rPr>
        <w:t xml:space="preserve">, </w:t>
      </w:r>
      <w:r w:rsidRPr="00DF749A">
        <w:rPr>
          <w:i/>
        </w:rPr>
        <w:t>op. cit</w:t>
      </w:r>
      <w:r w:rsidRPr="00DF749A">
        <w:t>.,</w:t>
      </w:r>
      <w:r w:rsidRPr="00DF749A">
        <w:rPr>
          <w:lang w:val="en-US"/>
        </w:rPr>
        <w:t xml:space="preserve"> h.</w:t>
      </w:r>
      <w:r>
        <w:rPr>
          <w:lang w:val="en-US"/>
        </w:rPr>
        <w:t>119.</w:t>
      </w:r>
    </w:p>
  </w:footnote>
  <w:footnote w:id="23">
    <w:p w:rsidR="0063237D" w:rsidRPr="00D35104" w:rsidRDefault="0063237D" w:rsidP="00D35104">
      <w:pPr>
        <w:pStyle w:val="FootnoteText"/>
        <w:ind w:firstLine="720"/>
        <w:jc w:val="both"/>
        <w:rPr>
          <w:lang w:val="en-US"/>
        </w:rPr>
      </w:pPr>
      <w:r>
        <w:rPr>
          <w:rStyle w:val="FootnoteReference"/>
        </w:rPr>
        <w:footnoteRef/>
      </w:r>
      <w:r>
        <w:t xml:space="preserve"> </w:t>
      </w:r>
      <w:r w:rsidRPr="00DF749A">
        <w:rPr>
          <w:i/>
          <w:color w:val="000000" w:themeColor="text1"/>
          <w:lang w:val="en-US"/>
        </w:rPr>
        <w:t>Ibid</w:t>
      </w:r>
      <w:r w:rsidRPr="00DF749A">
        <w:rPr>
          <w:color w:val="000000" w:themeColor="text1"/>
          <w:lang w:val="en-US"/>
        </w:rPr>
        <w:t>.,</w:t>
      </w:r>
      <w:r w:rsidRPr="00DF749A">
        <w:rPr>
          <w:color w:val="000000" w:themeColor="text1"/>
        </w:rPr>
        <w:t xml:space="preserve"> h.</w:t>
      </w:r>
      <w:r>
        <w:rPr>
          <w:lang w:val="en-US"/>
        </w:rPr>
        <w:t>119-120.</w:t>
      </w:r>
    </w:p>
  </w:footnote>
  <w:footnote w:id="24">
    <w:p w:rsidR="0063237D" w:rsidRPr="0025212D" w:rsidRDefault="0063237D" w:rsidP="0025212D">
      <w:pPr>
        <w:pStyle w:val="FootnoteText"/>
        <w:ind w:firstLine="720"/>
        <w:jc w:val="both"/>
        <w:rPr>
          <w:lang w:val="en-US"/>
        </w:rPr>
      </w:pPr>
      <w:r>
        <w:rPr>
          <w:rStyle w:val="FootnoteReference"/>
        </w:rPr>
        <w:footnoteRef/>
      </w:r>
      <w:r>
        <w:t xml:space="preserve"> </w:t>
      </w:r>
      <w:r w:rsidRPr="00DF749A">
        <w:rPr>
          <w:i/>
          <w:color w:val="000000" w:themeColor="text1"/>
          <w:lang w:val="en-US"/>
        </w:rPr>
        <w:t>Ibid</w:t>
      </w:r>
      <w:r>
        <w:rPr>
          <w:color w:val="000000" w:themeColor="text1"/>
          <w:lang w:val="en-US"/>
        </w:rPr>
        <w:t>.</w:t>
      </w:r>
    </w:p>
  </w:footnote>
  <w:footnote w:id="25">
    <w:p w:rsidR="0063237D" w:rsidRPr="00DF749A" w:rsidRDefault="0063237D" w:rsidP="00B3638F">
      <w:pPr>
        <w:pStyle w:val="FootnoteText"/>
        <w:ind w:firstLine="720"/>
        <w:jc w:val="both"/>
        <w:rPr>
          <w:lang w:val="en-US"/>
        </w:rPr>
      </w:pPr>
      <w:r w:rsidRPr="00DF749A">
        <w:rPr>
          <w:rStyle w:val="FootnoteReference"/>
        </w:rPr>
        <w:footnoteRef/>
      </w:r>
      <w:r w:rsidRPr="00DF749A">
        <w:t xml:space="preserve"> </w:t>
      </w:r>
      <w:r w:rsidRPr="00DF749A">
        <w:rPr>
          <w:color w:val="000000" w:themeColor="text1"/>
        </w:rPr>
        <w:t xml:space="preserve">Mas’oed Abidin, </w:t>
      </w:r>
      <w:r w:rsidRPr="00DF749A">
        <w:rPr>
          <w:i/>
          <w:color w:val="000000" w:themeColor="text1"/>
        </w:rPr>
        <w:t>op. cit</w:t>
      </w:r>
      <w:r w:rsidRPr="00DF749A">
        <w:rPr>
          <w:color w:val="000000" w:themeColor="text1"/>
        </w:rPr>
        <w:t>., h. 38</w:t>
      </w:r>
      <w:r w:rsidRPr="00DF749A">
        <w:rPr>
          <w:color w:val="000000" w:themeColor="text1"/>
          <w:lang w:val="en-US"/>
        </w:rPr>
        <w:t>.</w:t>
      </w:r>
    </w:p>
  </w:footnote>
  <w:footnote w:id="26">
    <w:p w:rsidR="0063237D" w:rsidRPr="00DF749A" w:rsidRDefault="0063237D" w:rsidP="00B3638F">
      <w:pPr>
        <w:pStyle w:val="FootnoteText"/>
        <w:ind w:firstLine="720"/>
        <w:jc w:val="both"/>
        <w:rPr>
          <w:color w:val="000000" w:themeColor="text1"/>
        </w:rPr>
      </w:pPr>
      <w:r w:rsidRPr="00DF749A">
        <w:rPr>
          <w:rStyle w:val="FootnoteReference"/>
          <w:color w:val="000000" w:themeColor="text1"/>
        </w:rPr>
        <w:footnoteRef/>
      </w:r>
      <w:r w:rsidRPr="00DF749A">
        <w:rPr>
          <w:color w:val="000000" w:themeColor="text1"/>
        </w:rPr>
        <w:t xml:space="preserve"> </w:t>
      </w:r>
      <w:r w:rsidRPr="00DF749A">
        <w:rPr>
          <w:i/>
          <w:color w:val="000000" w:themeColor="text1"/>
          <w:lang w:val="en-US"/>
        </w:rPr>
        <w:t>Ibid</w:t>
      </w:r>
      <w:r w:rsidRPr="00DF749A">
        <w:rPr>
          <w:color w:val="000000" w:themeColor="text1"/>
          <w:lang w:val="en-US"/>
        </w:rPr>
        <w:t>.,</w:t>
      </w:r>
      <w:r w:rsidRPr="00DF749A">
        <w:rPr>
          <w:color w:val="000000" w:themeColor="text1"/>
        </w:rPr>
        <w:t xml:space="preserve"> h.107.</w:t>
      </w:r>
    </w:p>
  </w:footnote>
  <w:footnote w:id="27">
    <w:p w:rsidR="0063237D" w:rsidRPr="00804A25" w:rsidRDefault="0063237D" w:rsidP="00804A25">
      <w:pPr>
        <w:pStyle w:val="FootnoteText"/>
        <w:ind w:firstLine="720"/>
        <w:jc w:val="both"/>
        <w:rPr>
          <w:lang w:val="en-US"/>
        </w:rPr>
      </w:pPr>
      <w:r>
        <w:rPr>
          <w:rStyle w:val="FootnoteReference"/>
        </w:rPr>
        <w:footnoteRef/>
      </w:r>
      <w:r>
        <w:t xml:space="preserve"> </w:t>
      </w:r>
      <w:r>
        <w:rPr>
          <w:lang w:val="en-US"/>
        </w:rPr>
        <w:t xml:space="preserve">Alirman Hamzah, Mantan Pegawai Bidang Penerangan Agama Islam Kanwil Depag Sumbar, </w:t>
      </w:r>
      <w:r w:rsidRPr="00804A25">
        <w:rPr>
          <w:i/>
          <w:lang w:val="en-US"/>
        </w:rPr>
        <w:t>Wawancara Langsung</w:t>
      </w:r>
      <w:r>
        <w:rPr>
          <w:lang w:val="en-US"/>
        </w:rPr>
        <w:t>, di Fakultas Ushuluddin IAIN Iman Bonjol Padang, 12 Februari 2015.</w:t>
      </w:r>
    </w:p>
  </w:footnote>
  <w:footnote w:id="28">
    <w:p w:rsidR="0063237D" w:rsidRPr="00DF749A" w:rsidRDefault="0063237D" w:rsidP="00B3638F">
      <w:pPr>
        <w:pStyle w:val="FootnoteText"/>
        <w:ind w:firstLine="720"/>
        <w:jc w:val="both"/>
        <w:rPr>
          <w:lang w:val="en-US"/>
        </w:rPr>
      </w:pPr>
      <w:r w:rsidRPr="00DF749A">
        <w:rPr>
          <w:rStyle w:val="FootnoteReference"/>
        </w:rPr>
        <w:footnoteRef/>
      </w:r>
      <w:r w:rsidRPr="00DF749A">
        <w:t xml:space="preserve"> Sabiruddin</w:t>
      </w:r>
      <w:r w:rsidRPr="00DF749A">
        <w:rPr>
          <w:lang w:val="en-US"/>
        </w:rPr>
        <w:t xml:space="preserve">, </w:t>
      </w:r>
      <w:r w:rsidRPr="00DF749A">
        <w:rPr>
          <w:i/>
        </w:rPr>
        <w:t>op. cit</w:t>
      </w:r>
      <w:r w:rsidRPr="00DF749A">
        <w:t>.,</w:t>
      </w:r>
      <w:r w:rsidRPr="00DF749A">
        <w:rPr>
          <w:lang w:val="en-US"/>
        </w:rPr>
        <w:t xml:space="preserve"> h.</w:t>
      </w:r>
      <w:r w:rsidRPr="00DF749A">
        <w:t>73</w:t>
      </w:r>
      <w:r w:rsidRPr="00DF749A">
        <w:rPr>
          <w:lang w:val="en-US"/>
        </w:rPr>
        <w:t xml:space="preserve"> dan 76.</w:t>
      </w:r>
    </w:p>
  </w:footnote>
  <w:footnote w:id="29">
    <w:p w:rsidR="0063237D" w:rsidRPr="00DF749A" w:rsidRDefault="0063237D" w:rsidP="00B3638F">
      <w:pPr>
        <w:pStyle w:val="FootnoteText"/>
        <w:ind w:firstLine="720"/>
        <w:jc w:val="both"/>
        <w:rPr>
          <w:lang w:val="en-US"/>
        </w:rPr>
      </w:pPr>
      <w:r w:rsidRPr="00DF749A">
        <w:rPr>
          <w:rStyle w:val="FootnoteReference"/>
        </w:rPr>
        <w:footnoteRef/>
      </w:r>
      <w:r w:rsidRPr="00DF749A">
        <w:t xml:space="preserve"> Nurman Agus, </w:t>
      </w:r>
      <w:r>
        <w:t xml:space="preserve">Sekretaris Umum Muhammadiyah Wilayah Sumatera Barat, </w:t>
      </w:r>
      <w:r w:rsidRPr="00DF749A">
        <w:rPr>
          <w:i/>
        </w:rPr>
        <w:t>Wawancara</w:t>
      </w:r>
      <w:r>
        <w:t xml:space="preserve"> </w:t>
      </w:r>
      <w:r w:rsidRPr="00BB23A8">
        <w:rPr>
          <w:i/>
        </w:rPr>
        <w:t>Langsung</w:t>
      </w:r>
      <w:r>
        <w:rPr>
          <w:i/>
        </w:rPr>
        <w:t>,</w:t>
      </w:r>
      <w:r w:rsidRPr="00DF749A">
        <w:t xml:space="preserve"> di Gedun</w:t>
      </w:r>
      <w:r>
        <w:t xml:space="preserve">g Muhammadiyah Sawahan, </w:t>
      </w:r>
      <w:r w:rsidRPr="00DF749A">
        <w:t>11 Agustus 2014</w:t>
      </w:r>
      <w:r w:rsidRPr="00DF749A">
        <w:rPr>
          <w:i/>
        </w:rPr>
        <w:t>,</w:t>
      </w:r>
      <w:r w:rsidRPr="00DF749A">
        <w:t xml:space="preserve"> Muhammad Ma’ad Makkah Bin Achin R.B, </w:t>
      </w:r>
      <w:r>
        <w:t xml:space="preserve"> Ketua Umum Gerakan Muslim Minangkabau Sumatera Barat (GMM SUMABAR), </w:t>
      </w:r>
      <w:r w:rsidRPr="00DF749A">
        <w:rPr>
          <w:i/>
        </w:rPr>
        <w:t>Wawancara</w:t>
      </w:r>
      <w:r>
        <w:t xml:space="preserve"> </w:t>
      </w:r>
      <w:r w:rsidRPr="00BB23A8">
        <w:rPr>
          <w:i/>
        </w:rPr>
        <w:t>Langsung</w:t>
      </w:r>
      <w:r>
        <w:rPr>
          <w:i/>
        </w:rPr>
        <w:t>,</w:t>
      </w:r>
      <w:r w:rsidRPr="00DF749A">
        <w:t xml:space="preserve"> </w:t>
      </w:r>
      <w:r>
        <w:t xml:space="preserve">di Mushala Humannsar di Koto Panjang, Limau Manis, Pauh Limo, Padang, </w:t>
      </w:r>
      <w:r w:rsidRPr="00DF749A">
        <w:t>08 Agustus 2014</w:t>
      </w:r>
      <w:r>
        <w:t>,</w:t>
      </w:r>
      <w:r w:rsidRPr="00DF749A">
        <w:t xml:space="preserve"> Mas’oed Abidin (Padang),</w:t>
      </w:r>
      <w:r>
        <w:t xml:space="preserve"> Tokoh DDII Sumatera Barat, </w:t>
      </w:r>
      <w:r w:rsidRPr="00DF749A">
        <w:rPr>
          <w:i/>
        </w:rPr>
        <w:t>Wawancara</w:t>
      </w:r>
      <w:r>
        <w:t xml:space="preserve"> </w:t>
      </w:r>
      <w:r>
        <w:rPr>
          <w:i/>
        </w:rPr>
        <w:t>Lewat HP,</w:t>
      </w:r>
      <w:r w:rsidRPr="00DF749A">
        <w:t xml:space="preserve"> 11 Agustus 2014</w:t>
      </w:r>
      <w:r w:rsidRPr="00DF749A">
        <w:rPr>
          <w:i/>
        </w:rPr>
        <w:t>,</w:t>
      </w:r>
      <w:r w:rsidRPr="00DF749A">
        <w:t xml:space="preserve"> dan Ibn Aqil D. Ghani,</w:t>
      </w:r>
      <w:r w:rsidRPr="00DF749A">
        <w:rPr>
          <w:lang w:val="en-US"/>
        </w:rPr>
        <w:t xml:space="preserve"> </w:t>
      </w:r>
      <w:r w:rsidRPr="00DF749A">
        <w:t>Ghani (Jln. SP. Pagai Komplek Kairoumah No. 34),</w:t>
      </w:r>
      <w:r>
        <w:t xml:space="preserve"> Ketua Umum Paga Nagari Wilayah Sumatera Barat dan Ketua Umum Rumah Mu’allaf, </w:t>
      </w:r>
      <w:r w:rsidRPr="00DF749A">
        <w:rPr>
          <w:i/>
        </w:rPr>
        <w:t>Wawancara</w:t>
      </w:r>
      <w:r>
        <w:t xml:space="preserve"> </w:t>
      </w:r>
      <w:r>
        <w:rPr>
          <w:i/>
        </w:rPr>
        <w:t>Lewat HP,</w:t>
      </w:r>
      <w:r w:rsidRPr="00DF749A">
        <w:t xml:space="preserve"> 08 Agustus 2014.</w:t>
      </w:r>
    </w:p>
  </w:footnote>
  <w:footnote w:id="30">
    <w:p w:rsidR="0063237D" w:rsidRPr="00DF749A" w:rsidRDefault="0063237D" w:rsidP="00B3638F">
      <w:pPr>
        <w:pStyle w:val="FootnoteText"/>
        <w:ind w:firstLine="720"/>
        <w:jc w:val="both"/>
        <w:rPr>
          <w:lang w:val="en-US"/>
        </w:rPr>
      </w:pPr>
      <w:r w:rsidRPr="00DF749A">
        <w:rPr>
          <w:rStyle w:val="FootnoteReference"/>
        </w:rPr>
        <w:footnoteRef/>
      </w:r>
      <w:r w:rsidRPr="00DF749A">
        <w:t xml:space="preserve"> </w:t>
      </w:r>
      <w:r w:rsidRPr="00DF749A">
        <w:rPr>
          <w:lang w:val="en-US"/>
        </w:rPr>
        <w:t>Zulkifli S.</w:t>
      </w:r>
      <w:r w:rsidRPr="00DF749A">
        <w:t xml:space="preserve">, </w:t>
      </w:r>
      <w:r>
        <w:t xml:space="preserve">Da’i DDII Pulau Sipora, </w:t>
      </w:r>
      <w:r w:rsidRPr="00DF749A">
        <w:rPr>
          <w:i/>
        </w:rPr>
        <w:t>Wawancara</w:t>
      </w:r>
      <w:r>
        <w:t xml:space="preserve"> </w:t>
      </w:r>
      <w:r w:rsidRPr="00BB23A8">
        <w:rPr>
          <w:i/>
        </w:rPr>
        <w:t>Langsung</w:t>
      </w:r>
      <w:r>
        <w:t>,</w:t>
      </w:r>
      <w:r w:rsidRPr="00606C99">
        <w:t xml:space="preserve"> </w:t>
      </w:r>
      <w:r w:rsidRPr="00DF749A">
        <w:t xml:space="preserve">di </w:t>
      </w:r>
      <w:r w:rsidRPr="00DF749A">
        <w:rPr>
          <w:lang w:val="en-US"/>
        </w:rPr>
        <w:t>Rumahnya di  Desa Sioban</w:t>
      </w:r>
      <w:r w:rsidRPr="00DF749A">
        <w:t>,</w:t>
      </w:r>
      <w:r>
        <w:t xml:space="preserve"> </w:t>
      </w:r>
      <w:r w:rsidRPr="00DF749A">
        <w:rPr>
          <w:lang w:val="en-US"/>
        </w:rPr>
        <w:t xml:space="preserve">17 </w:t>
      </w:r>
      <w:r w:rsidRPr="00DF749A">
        <w:rPr>
          <w:color w:val="000000" w:themeColor="text1"/>
        </w:rPr>
        <w:t>Januari</w:t>
      </w:r>
      <w:r w:rsidRPr="00DF749A">
        <w:rPr>
          <w:lang w:val="en-US"/>
        </w:rPr>
        <w:t xml:space="preserve"> </w:t>
      </w:r>
      <w:r w:rsidRPr="00DF749A">
        <w:t>201</w:t>
      </w:r>
      <w:r w:rsidRPr="00DF749A">
        <w:rPr>
          <w:lang w:val="en-US"/>
        </w:rPr>
        <w:t>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3673B"/>
    <w:multiLevelType w:val="hybridMultilevel"/>
    <w:tmpl w:val="AFC24658"/>
    <w:lvl w:ilvl="0" w:tplc="0421000B">
      <w:start w:val="1"/>
      <w:numFmt w:val="bullet"/>
      <w:lvlText w:val=""/>
      <w:lvlJc w:val="left"/>
      <w:pPr>
        <w:ind w:left="2291" w:hanging="360"/>
      </w:pPr>
      <w:rPr>
        <w:rFonts w:ascii="Wingdings" w:hAnsi="Wingdings" w:hint="default"/>
      </w:rPr>
    </w:lvl>
    <w:lvl w:ilvl="1" w:tplc="04210003" w:tentative="1">
      <w:start w:val="1"/>
      <w:numFmt w:val="bullet"/>
      <w:lvlText w:val="o"/>
      <w:lvlJc w:val="left"/>
      <w:pPr>
        <w:ind w:left="3011" w:hanging="360"/>
      </w:pPr>
      <w:rPr>
        <w:rFonts w:ascii="Courier New" w:hAnsi="Courier New" w:cs="Courier New" w:hint="default"/>
      </w:rPr>
    </w:lvl>
    <w:lvl w:ilvl="2" w:tplc="04210005" w:tentative="1">
      <w:start w:val="1"/>
      <w:numFmt w:val="bullet"/>
      <w:lvlText w:val=""/>
      <w:lvlJc w:val="left"/>
      <w:pPr>
        <w:ind w:left="3731" w:hanging="360"/>
      </w:pPr>
      <w:rPr>
        <w:rFonts w:ascii="Wingdings" w:hAnsi="Wingdings" w:hint="default"/>
      </w:rPr>
    </w:lvl>
    <w:lvl w:ilvl="3" w:tplc="04210001" w:tentative="1">
      <w:start w:val="1"/>
      <w:numFmt w:val="bullet"/>
      <w:lvlText w:val=""/>
      <w:lvlJc w:val="left"/>
      <w:pPr>
        <w:ind w:left="4451" w:hanging="360"/>
      </w:pPr>
      <w:rPr>
        <w:rFonts w:ascii="Symbol" w:hAnsi="Symbol" w:hint="default"/>
      </w:rPr>
    </w:lvl>
    <w:lvl w:ilvl="4" w:tplc="04210003" w:tentative="1">
      <w:start w:val="1"/>
      <w:numFmt w:val="bullet"/>
      <w:lvlText w:val="o"/>
      <w:lvlJc w:val="left"/>
      <w:pPr>
        <w:ind w:left="5171" w:hanging="360"/>
      </w:pPr>
      <w:rPr>
        <w:rFonts w:ascii="Courier New" w:hAnsi="Courier New" w:cs="Courier New" w:hint="default"/>
      </w:rPr>
    </w:lvl>
    <w:lvl w:ilvl="5" w:tplc="04210005" w:tentative="1">
      <w:start w:val="1"/>
      <w:numFmt w:val="bullet"/>
      <w:lvlText w:val=""/>
      <w:lvlJc w:val="left"/>
      <w:pPr>
        <w:ind w:left="5891" w:hanging="360"/>
      </w:pPr>
      <w:rPr>
        <w:rFonts w:ascii="Wingdings" w:hAnsi="Wingdings" w:hint="default"/>
      </w:rPr>
    </w:lvl>
    <w:lvl w:ilvl="6" w:tplc="04210001" w:tentative="1">
      <w:start w:val="1"/>
      <w:numFmt w:val="bullet"/>
      <w:lvlText w:val=""/>
      <w:lvlJc w:val="left"/>
      <w:pPr>
        <w:ind w:left="6611" w:hanging="360"/>
      </w:pPr>
      <w:rPr>
        <w:rFonts w:ascii="Symbol" w:hAnsi="Symbol" w:hint="default"/>
      </w:rPr>
    </w:lvl>
    <w:lvl w:ilvl="7" w:tplc="04210003" w:tentative="1">
      <w:start w:val="1"/>
      <w:numFmt w:val="bullet"/>
      <w:lvlText w:val="o"/>
      <w:lvlJc w:val="left"/>
      <w:pPr>
        <w:ind w:left="7331" w:hanging="360"/>
      </w:pPr>
      <w:rPr>
        <w:rFonts w:ascii="Courier New" w:hAnsi="Courier New" w:cs="Courier New" w:hint="default"/>
      </w:rPr>
    </w:lvl>
    <w:lvl w:ilvl="8" w:tplc="04210005" w:tentative="1">
      <w:start w:val="1"/>
      <w:numFmt w:val="bullet"/>
      <w:lvlText w:val=""/>
      <w:lvlJc w:val="left"/>
      <w:pPr>
        <w:ind w:left="8051" w:hanging="360"/>
      </w:pPr>
      <w:rPr>
        <w:rFonts w:ascii="Wingdings" w:hAnsi="Wingdings" w:hint="default"/>
      </w:rPr>
    </w:lvl>
  </w:abstractNum>
  <w:abstractNum w:abstractNumId="1">
    <w:nsid w:val="0FB13965"/>
    <w:multiLevelType w:val="hybridMultilevel"/>
    <w:tmpl w:val="2BDAA03A"/>
    <w:lvl w:ilvl="0" w:tplc="4C781612">
      <w:start w:val="1"/>
      <w:numFmt w:val="decimal"/>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FD0619"/>
    <w:multiLevelType w:val="hybridMultilevel"/>
    <w:tmpl w:val="9CF02ECA"/>
    <w:lvl w:ilvl="0" w:tplc="03E6C678">
      <w:start w:val="1"/>
      <w:numFmt w:val="decimal"/>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3">
    <w:nsid w:val="1C867DF3"/>
    <w:multiLevelType w:val="hybridMultilevel"/>
    <w:tmpl w:val="4F72166C"/>
    <w:lvl w:ilvl="0" w:tplc="04090015">
      <w:start w:val="1"/>
      <w:numFmt w:val="upperLetter"/>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30E31FE0"/>
    <w:multiLevelType w:val="hybridMultilevel"/>
    <w:tmpl w:val="126AEE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201CBF"/>
    <w:multiLevelType w:val="hybridMultilevel"/>
    <w:tmpl w:val="1DF24D50"/>
    <w:lvl w:ilvl="0" w:tplc="0421000B">
      <w:start w:val="1"/>
      <w:numFmt w:val="bullet"/>
      <w:lvlText w:val=""/>
      <w:lvlJc w:val="left"/>
      <w:pPr>
        <w:ind w:left="2291" w:hanging="360"/>
      </w:pPr>
      <w:rPr>
        <w:rFonts w:ascii="Wingdings" w:hAnsi="Wingdings" w:hint="default"/>
      </w:rPr>
    </w:lvl>
    <w:lvl w:ilvl="1" w:tplc="04210003" w:tentative="1">
      <w:start w:val="1"/>
      <w:numFmt w:val="bullet"/>
      <w:lvlText w:val="o"/>
      <w:lvlJc w:val="left"/>
      <w:pPr>
        <w:ind w:left="3011" w:hanging="360"/>
      </w:pPr>
      <w:rPr>
        <w:rFonts w:ascii="Courier New" w:hAnsi="Courier New" w:cs="Courier New" w:hint="default"/>
      </w:rPr>
    </w:lvl>
    <w:lvl w:ilvl="2" w:tplc="04210005" w:tentative="1">
      <w:start w:val="1"/>
      <w:numFmt w:val="bullet"/>
      <w:lvlText w:val=""/>
      <w:lvlJc w:val="left"/>
      <w:pPr>
        <w:ind w:left="3731" w:hanging="360"/>
      </w:pPr>
      <w:rPr>
        <w:rFonts w:ascii="Wingdings" w:hAnsi="Wingdings" w:hint="default"/>
      </w:rPr>
    </w:lvl>
    <w:lvl w:ilvl="3" w:tplc="04210001" w:tentative="1">
      <w:start w:val="1"/>
      <w:numFmt w:val="bullet"/>
      <w:lvlText w:val=""/>
      <w:lvlJc w:val="left"/>
      <w:pPr>
        <w:ind w:left="4451" w:hanging="360"/>
      </w:pPr>
      <w:rPr>
        <w:rFonts w:ascii="Symbol" w:hAnsi="Symbol" w:hint="default"/>
      </w:rPr>
    </w:lvl>
    <w:lvl w:ilvl="4" w:tplc="04210003" w:tentative="1">
      <w:start w:val="1"/>
      <w:numFmt w:val="bullet"/>
      <w:lvlText w:val="o"/>
      <w:lvlJc w:val="left"/>
      <w:pPr>
        <w:ind w:left="5171" w:hanging="360"/>
      </w:pPr>
      <w:rPr>
        <w:rFonts w:ascii="Courier New" w:hAnsi="Courier New" w:cs="Courier New" w:hint="default"/>
      </w:rPr>
    </w:lvl>
    <w:lvl w:ilvl="5" w:tplc="04210005" w:tentative="1">
      <w:start w:val="1"/>
      <w:numFmt w:val="bullet"/>
      <w:lvlText w:val=""/>
      <w:lvlJc w:val="left"/>
      <w:pPr>
        <w:ind w:left="5891" w:hanging="360"/>
      </w:pPr>
      <w:rPr>
        <w:rFonts w:ascii="Wingdings" w:hAnsi="Wingdings" w:hint="default"/>
      </w:rPr>
    </w:lvl>
    <w:lvl w:ilvl="6" w:tplc="04210001" w:tentative="1">
      <w:start w:val="1"/>
      <w:numFmt w:val="bullet"/>
      <w:lvlText w:val=""/>
      <w:lvlJc w:val="left"/>
      <w:pPr>
        <w:ind w:left="6611" w:hanging="360"/>
      </w:pPr>
      <w:rPr>
        <w:rFonts w:ascii="Symbol" w:hAnsi="Symbol" w:hint="default"/>
      </w:rPr>
    </w:lvl>
    <w:lvl w:ilvl="7" w:tplc="04210003" w:tentative="1">
      <w:start w:val="1"/>
      <w:numFmt w:val="bullet"/>
      <w:lvlText w:val="o"/>
      <w:lvlJc w:val="left"/>
      <w:pPr>
        <w:ind w:left="7331" w:hanging="360"/>
      </w:pPr>
      <w:rPr>
        <w:rFonts w:ascii="Courier New" w:hAnsi="Courier New" w:cs="Courier New" w:hint="default"/>
      </w:rPr>
    </w:lvl>
    <w:lvl w:ilvl="8" w:tplc="04210005" w:tentative="1">
      <w:start w:val="1"/>
      <w:numFmt w:val="bullet"/>
      <w:lvlText w:val=""/>
      <w:lvlJc w:val="left"/>
      <w:pPr>
        <w:ind w:left="8051" w:hanging="360"/>
      </w:pPr>
      <w:rPr>
        <w:rFonts w:ascii="Wingdings" w:hAnsi="Wingdings" w:hint="default"/>
      </w:rPr>
    </w:lvl>
  </w:abstractNum>
  <w:abstractNum w:abstractNumId="6">
    <w:nsid w:val="46D2226A"/>
    <w:multiLevelType w:val="hybridMultilevel"/>
    <w:tmpl w:val="F2CE5BFA"/>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502D26A5"/>
    <w:multiLevelType w:val="hybridMultilevel"/>
    <w:tmpl w:val="65968906"/>
    <w:lvl w:ilvl="0" w:tplc="04210011">
      <w:start w:val="1"/>
      <w:numFmt w:val="decimal"/>
      <w:lvlText w:val="%1)"/>
      <w:lvlJc w:val="left"/>
      <w:pPr>
        <w:ind w:left="207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1DA2B51"/>
    <w:multiLevelType w:val="hybridMultilevel"/>
    <w:tmpl w:val="83F6DEB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66C55916"/>
    <w:multiLevelType w:val="hybridMultilevel"/>
    <w:tmpl w:val="B5B6B676"/>
    <w:lvl w:ilvl="0" w:tplc="0C0C73E6">
      <w:start w:val="1"/>
      <w:numFmt w:val="decimal"/>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D8E0314"/>
    <w:multiLevelType w:val="hybridMultilevel"/>
    <w:tmpl w:val="F71EC884"/>
    <w:lvl w:ilvl="0" w:tplc="FFE835A4">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DB31CEF"/>
    <w:multiLevelType w:val="hybridMultilevel"/>
    <w:tmpl w:val="C5F4B0A8"/>
    <w:lvl w:ilvl="0" w:tplc="AE36E478">
      <w:start w:val="1"/>
      <w:numFmt w:val="lowerLetter"/>
      <w:lvlText w:val="%1."/>
      <w:lvlJc w:val="left"/>
      <w:pPr>
        <w:ind w:left="2073" w:hanging="360"/>
      </w:pPr>
      <w:rPr>
        <w:b w:val="0"/>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num w:numId="1">
    <w:abstractNumId w:val="4"/>
  </w:num>
  <w:num w:numId="2">
    <w:abstractNumId w:val="3"/>
  </w:num>
  <w:num w:numId="3">
    <w:abstractNumId w:val="8"/>
  </w:num>
  <w:num w:numId="4">
    <w:abstractNumId w:val="5"/>
  </w:num>
  <w:num w:numId="5">
    <w:abstractNumId w:val="0"/>
  </w:num>
  <w:num w:numId="6">
    <w:abstractNumId w:val="1"/>
  </w:num>
  <w:num w:numId="7">
    <w:abstractNumId w:val="9"/>
  </w:num>
  <w:num w:numId="8">
    <w:abstractNumId w:val="10"/>
  </w:num>
  <w:num w:numId="9">
    <w:abstractNumId w:val="2"/>
  </w:num>
  <w:num w:numId="10">
    <w:abstractNumId w:val="6"/>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A96678"/>
    <w:rsid w:val="000027A6"/>
    <w:rsid w:val="000033B5"/>
    <w:rsid w:val="00005B34"/>
    <w:rsid w:val="00007A2D"/>
    <w:rsid w:val="00016A4D"/>
    <w:rsid w:val="00023FAC"/>
    <w:rsid w:val="0003023D"/>
    <w:rsid w:val="0003097A"/>
    <w:rsid w:val="00035E60"/>
    <w:rsid w:val="00043B2D"/>
    <w:rsid w:val="00051E08"/>
    <w:rsid w:val="0006775E"/>
    <w:rsid w:val="000733EA"/>
    <w:rsid w:val="00074D59"/>
    <w:rsid w:val="00080503"/>
    <w:rsid w:val="00096D57"/>
    <w:rsid w:val="000A0B15"/>
    <w:rsid w:val="000B307D"/>
    <w:rsid w:val="000B4D20"/>
    <w:rsid w:val="000B7F5A"/>
    <w:rsid w:val="000C38FE"/>
    <w:rsid w:val="000D0AED"/>
    <w:rsid w:val="000D5091"/>
    <w:rsid w:val="000E038A"/>
    <w:rsid w:val="000E0E00"/>
    <w:rsid w:val="001034A4"/>
    <w:rsid w:val="00106F16"/>
    <w:rsid w:val="00111A27"/>
    <w:rsid w:val="00123E0D"/>
    <w:rsid w:val="001261C7"/>
    <w:rsid w:val="00131FA7"/>
    <w:rsid w:val="001401AD"/>
    <w:rsid w:val="00163F56"/>
    <w:rsid w:val="00166B85"/>
    <w:rsid w:val="00170B21"/>
    <w:rsid w:val="00176125"/>
    <w:rsid w:val="0018043A"/>
    <w:rsid w:val="00187389"/>
    <w:rsid w:val="001A445C"/>
    <w:rsid w:val="001C1461"/>
    <w:rsid w:val="001C1698"/>
    <w:rsid w:val="001E1AEF"/>
    <w:rsid w:val="001E4AB1"/>
    <w:rsid w:val="001E6543"/>
    <w:rsid w:val="002000E5"/>
    <w:rsid w:val="00202B47"/>
    <w:rsid w:val="0020711E"/>
    <w:rsid w:val="00214AAC"/>
    <w:rsid w:val="002169B1"/>
    <w:rsid w:val="00230B98"/>
    <w:rsid w:val="00233266"/>
    <w:rsid w:val="00233BAA"/>
    <w:rsid w:val="0024040E"/>
    <w:rsid w:val="00241157"/>
    <w:rsid w:val="00245CFD"/>
    <w:rsid w:val="002519D8"/>
    <w:rsid w:val="0025212D"/>
    <w:rsid w:val="00252597"/>
    <w:rsid w:val="0025680D"/>
    <w:rsid w:val="00260A20"/>
    <w:rsid w:val="00263754"/>
    <w:rsid w:val="00265B9C"/>
    <w:rsid w:val="00265D54"/>
    <w:rsid w:val="00274ECA"/>
    <w:rsid w:val="00287325"/>
    <w:rsid w:val="002918BF"/>
    <w:rsid w:val="0029503A"/>
    <w:rsid w:val="002A6530"/>
    <w:rsid w:val="002B066B"/>
    <w:rsid w:val="002B0F96"/>
    <w:rsid w:val="002B3269"/>
    <w:rsid w:val="002B5840"/>
    <w:rsid w:val="002C1A93"/>
    <w:rsid w:val="002C2827"/>
    <w:rsid w:val="002C2AE4"/>
    <w:rsid w:val="002C55FF"/>
    <w:rsid w:val="002E731B"/>
    <w:rsid w:val="002F58EC"/>
    <w:rsid w:val="0030014B"/>
    <w:rsid w:val="00307A2E"/>
    <w:rsid w:val="003252E8"/>
    <w:rsid w:val="003372EF"/>
    <w:rsid w:val="00341D73"/>
    <w:rsid w:val="00351B7D"/>
    <w:rsid w:val="0035624A"/>
    <w:rsid w:val="00362E84"/>
    <w:rsid w:val="00370B44"/>
    <w:rsid w:val="0037138C"/>
    <w:rsid w:val="00377D17"/>
    <w:rsid w:val="00390B62"/>
    <w:rsid w:val="0039476C"/>
    <w:rsid w:val="00396AB6"/>
    <w:rsid w:val="003A22C5"/>
    <w:rsid w:val="003B0E7A"/>
    <w:rsid w:val="003D35CB"/>
    <w:rsid w:val="003D7A2D"/>
    <w:rsid w:val="003E07BE"/>
    <w:rsid w:val="003E76C2"/>
    <w:rsid w:val="00403A8F"/>
    <w:rsid w:val="00407526"/>
    <w:rsid w:val="00420123"/>
    <w:rsid w:val="004315A6"/>
    <w:rsid w:val="00433BAD"/>
    <w:rsid w:val="00436344"/>
    <w:rsid w:val="0043639C"/>
    <w:rsid w:val="00447F30"/>
    <w:rsid w:val="004530B8"/>
    <w:rsid w:val="0046733A"/>
    <w:rsid w:val="00475BE8"/>
    <w:rsid w:val="00480DF4"/>
    <w:rsid w:val="0049092E"/>
    <w:rsid w:val="004A2BE8"/>
    <w:rsid w:val="004C0F1D"/>
    <w:rsid w:val="004C38F6"/>
    <w:rsid w:val="004D4D23"/>
    <w:rsid w:val="004E408A"/>
    <w:rsid w:val="004E54DB"/>
    <w:rsid w:val="004E7759"/>
    <w:rsid w:val="004F3D01"/>
    <w:rsid w:val="00512029"/>
    <w:rsid w:val="00514352"/>
    <w:rsid w:val="005162FC"/>
    <w:rsid w:val="00532B2A"/>
    <w:rsid w:val="0053396C"/>
    <w:rsid w:val="005408F8"/>
    <w:rsid w:val="00557E18"/>
    <w:rsid w:val="005612FA"/>
    <w:rsid w:val="0056132A"/>
    <w:rsid w:val="0056244D"/>
    <w:rsid w:val="0056491B"/>
    <w:rsid w:val="005662A0"/>
    <w:rsid w:val="00573E6E"/>
    <w:rsid w:val="00574B64"/>
    <w:rsid w:val="00576A10"/>
    <w:rsid w:val="00577CED"/>
    <w:rsid w:val="00585626"/>
    <w:rsid w:val="00590F60"/>
    <w:rsid w:val="005919CD"/>
    <w:rsid w:val="005B0659"/>
    <w:rsid w:val="005B6281"/>
    <w:rsid w:val="005B6A4F"/>
    <w:rsid w:val="005D339B"/>
    <w:rsid w:val="005E1A0A"/>
    <w:rsid w:val="005F1E3B"/>
    <w:rsid w:val="005F2E39"/>
    <w:rsid w:val="00606C99"/>
    <w:rsid w:val="00607AD7"/>
    <w:rsid w:val="00607FD5"/>
    <w:rsid w:val="006117BA"/>
    <w:rsid w:val="00612108"/>
    <w:rsid w:val="00616D07"/>
    <w:rsid w:val="00631288"/>
    <w:rsid w:val="0063237D"/>
    <w:rsid w:val="00633450"/>
    <w:rsid w:val="0063487D"/>
    <w:rsid w:val="00636676"/>
    <w:rsid w:val="006457E3"/>
    <w:rsid w:val="00651B61"/>
    <w:rsid w:val="00651FBB"/>
    <w:rsid w:val="006635B2"/>
    <w:rsid w:val="006775D7"/>
    <w:rsid w:val="00683C0B"/>
    <w:rsid w:val="00684D54"/>
    <w:rsid w:val="00695C82"/>
    <w:rsid w:val="006A5A3A"/>
    <w:rsid w:val="006B5F9E"/>
    <w:rsid w:val="006B72B0"/>
    <w:rsid w:val="006C0091"/>
    <w:rsid w:val="006C54C7"/>
    <w:rsid w:val="006C6EFC"/>
    <w:rsid w:val="006D2788"/>
    <w:rsid w:val="006D2988"/>
    <w:rsid w:val="006E3BCB"/>
    <w:rsid w:val="006E4CCD"/>
    <w:rsid w:val="00705979"/>
    <w:rsid w:val="00712984"/>
    <w:rsid w:val="00712B71"/>
    <w:rsid w:val="00716262"/>
    <w:rsid w:val="00717767"/>
    <w:rsid w:val="00720299"/>
    <w:rsid w:val="00727EAD"/>
    <w:rsid w:val="00732C4E"/>
    <w:rsid w:val="00733957"/>
    <w:rsid w:val="00746E70"/>
    <w:rsid w:val="00751580"/>
    <w:rsid w:val="00754C18"/>
    <w:rsid w:val="007829C6"/>
    <w:rsid w:val="00784E31"/>
    <w:rsid w:val="007A1C83"/>
    <w:rsid w:val="007A328A"/>
    <w:rsid w:val="007C70EC"/>
    <w:rsid w:val="007D08C9"/>
    <w:rsid w:val="007D1953"/>
    <w:rsid w:val="007D6E54"/>
    <w:rsid w:val="007E0A73"/>
    <w:rsid w:val="007E51ED"/>
    <w:rsid w:val="007E5825"/>
    <w:rsid w:val="007E699A"/>
    <w:rsid w:val="007E72A3"/>
    <w:rsid w:val="007F095E"/>
    <w:rsid w:val="007F1152"/>
    <w:rsid w:val="007F516F"/>
    <w:rsid w:val="00802255"/>
    <w:rsid w:val="00804A25"/>
    <w:rsid w:val="00805252"/>
    <w:rsid w:val="00824047"/>
    <w:rsid w:val="00831D0D"/>
    <w:rsid w:val="00833E70"/>
    <w:rsid w:val="00833F03"/>
    <w:rsid w:val="00837F5D"/>
    <w:rsid w:val="00844BA0"/>
    <w:rsid w:val="00853061"/>
    <w:rsid w:val="00855AB2"/>
    <w:rsid w:val="00857879"/>
    <w:rsid w:val="008669C9"/>
    <w:rsid w:val="00875D1F"/>
    <w:rsid w:val="0087631F"/>
    <w:rsid w:val="00880757"/>
    <w:rsid w:val="008812FA"/>
    <w:rsid w:val="00887B9C"/>
    <w:rsid w:val="00893B9A"/>
    <w:rsid w:val="008A0202"/>
    <w:rsid w:val="008A0FE7"/>
    <w:rsid w:val="008A4C63"/>
    <w:rsid w:val="008A5DA0"/>
    <w:rsid w:val="008A6716"/>
    <w:rsid w:val="008B47C8"/>
    <w:rsid w:val="008B701D"/>
    <w:rsid w:val="008C51DE"/>
    <w:rsid w:val="008C628E"/>
    <w:rsid w:val="008C7961"/>
    <w:rsid w:val="008D11F9"/>
    <w:rsid w:val="008D65F5"/>
    <w:rsid w:val="008E0B6D"/>
    <w:rsid w:val="008E13F5"/>
    <w:rsid w:val="008E2FF7"/>
    <w:rsid w:val="008E3DC6"/>
    <w:rsid w:val="008E7013"/>
    <w:rsid w:val="008F0E6B"/>
    <w:rsid w:val="008F720B"/>
    <w:rsid w:val="00900505"/>
    <w:rsid w:val="009019DB"/>
    <w:rsid w:val="009026ED"/>
    <w:rsid w:val="009075A9"/>
    <w:rsid w:val="00911784"/>
    <w:rsid w:val="00922238"/>
    <w:rsid w:val="00932BD4"/>
    <w:rsid w:val="009349E5"/>
    <w:rsid w:val="00934E79"/>
    <w:rsid w:val="00935493"/>
    <w:rsid w:val="00936A0E"/>
    <w:rsid w:val="00943956"/>
    <w:rsid w:val="00944998"/>
    <w:rsid w:val="00945FE2"/>
    <w:rsid w:val="00963DBD"/>
    <w:rsid w:val="009660CF"/>
    <w:rsid w:val="00980C95"/>
    <w:rsid w:val="00981082"/>
    <w:rsid w:val="009911B2"/>
    <w:rsid w:val="009A66EA"/>
    <w:rsid w:val="009C09FF"/>
    <w:rsid w:val="009C4F33"/>
    <w:rsid w:val="009D1D02"/>
    <w:rsid w:val="009F5E62"/>
    <w:rsid w:val="009F7A61"/>
    <w:rsid w:val="00A01F4E"/>
    <w:rsid w:val="00A16A03"/>
    <w:rsid w:val="00A20A8E"/>
    <w:rsid w:val="00A24217"/>
    <w:rsid w:val="00A26D11"/>
    <w:rsid w:val="00A37D0A"/>
    <w:rsid w:val="00A4019F"/>
    <w:rsid w:val="00A42A1B"/>
    <w:rsid w:val="00A47160"/>
    <w:rsid w:val="00A47A11"/>
    <w:rsid w:val="00A47B1D"/>
    <w:rsid w:val="00A60927"/>
    <w:rsid w:val="00A710BC"/>
    <w:rsid w:val="00A9144D"/>
    <w:rsid w:val="00A96678"/>
    <w:rsid w:val="00AA2010"/>
    <w:rsid w:val="00AB0115"/>
    <w:rsid w:val="00AB0806"/>
    <w:rsid w:val="00AC14EA"/>
    <w:rsid w:val="00AD3A22"/>
    <w:rsid w:val="00AD6C78"/>
    <w:rsid w:val="00AD7000"/>
    <w:rsid w:val="00AE2C28"/>
    <w:rsid w:val="00AE5875"/>
    <w:rsid w:val="00AF34B0"/>
    <w:rsid w:val="00B03F49"/>
    <w:rsid w:val="00B04993"/>
    <w:rsid w:val="00B06581"/>
    <w:rsid w:val="00B3593E"/>
    <w:rsid w:val="00B3638F"/>
    <w:rsid w:val="00B44C71"/>
    <w:rsid w:val="00B45CD0"/>
    <w:rsid w:val="00B5057E"/>
    <w:rsid w:val="00B676E3"/>
    <w:rsid w:val="00B74761"/>
    <w:rsid w:val="00B80A2D"/>
    <w:rsid w:val="00B864F4"/>
    <w:rsid w:val="00B949AB"/>
    <w:rsid w:val="00B95035"/>
    <w:rsid w:val="00B979D2"/>
    <w:rsid w:val="00BB23A8"/>
    <w:rsid w:val="00BB299D"/>
    <w:rsid w:val="00BC5E73"/>
    <w:rsid w:val="00BD075A"/>
    <w:rsid w:val="00BD3981"/>
    <w:rsid w:val="00BD5CC2"/>
    <w:rsid w:val="00BE2449"/>
    <w:rsid w:val="00BE5E59"/>
    <w:rsid w:val="00BF5670"/>
    <w:rsid w:val="00BF64D7"/>
    <w:rsid w:val="00BF77C7"/>
    <w:rsid w:val="00BF7EFE"/>
    <w:rsid w:val="00C07821"/>
    <w:rsid w:val="00C12AC5"/>
    <w:rsid w:val="00C13469"/>
    <w:rsid w:val="00C33389"/>
    <w:rsid w:val="00C334E9"/>
    <w:rsid w:val="00C534C9"/>
    <w:rsid w:val="00C55D38"/>
    <w:rsid w:val="00C61F9B"/>
    <w:rsid w:val="00C77CAA"/>
    <w:rsid w:val="00C80057"/>
    <w:rsid w:val="00C8721D"/>
    <w:rsid w:val="00CA7053"/>
    <w:rsid w:val="00CB3206"/>
    <w:rsid w:val="00CC12CA"/>
    <w:rsid w:val="00CC1E65"/>
    <w:rsid w:val="00D02C0E"/>
    <w:rsid w:val="00D03887"/>
    <w:rsid w:val="00D10B5D"/>
    <w:rsid w:val="00D20934"/>
    <w:rsid w:val="00D21386"/>
    <w:rsid w:val="00D25EE9"/>
    <w:rsid w:val="00D339DD"/>
    <w:rsid w:val="00D35104"/>
    <w:rsid w:val="00D35B86"/>
    <w:rsid w:val="00D42090"/>
    <w:rsid w:val="00D5340F"/>
    <w:rsid w:val="00D54D2A"/>
    <w:rsid w:val="00D56715"/>
    <w:rsid w:val="00D6110B"/>
    <w:rsid w:val="00D611B8"/>
    <w:rsid w:val="00D6363B"/>
    <w:rsid w:val="00D76665"/>
    <w:rsid w:val="00D77BD0"/>
    <w:rsid w:val="00D86607"/>
    <w:rsid w:val="00D87114"/>
    <w:rsid w:val="00D94826"/>
    <w:rsid w:val="00DA7BA4"/>
    <w:rsid w:val="00DC6A57"/>
    <w:rsid w:val="00DC6EED"/>
    <w:rsid w:val="00DD227A"/>
    <w:rsid w:val="00DE4AC9"/>
    <w:rsid w:val="00DF01B0"/>
    <w:rsid w:val="00DF3CD3"/>
    <w:rsid w:val="00DF4C47"/>
    <w:rsid w:val="00E02976"/>
    <w:rsid w:val="00E05654"/>
    <w:rsid w:val="00E1095C"/>
    <w:rsid w:val="00E13167"/>
    <w:rsid w:val="00E23EA0"/>
    <w:rsid w:val="00E447C5"/>
    <w:rsid w:val="00E4779E"/>
    <w:rsid w:val="00E518EB"/>
    <w:rsid w:val="00E52B5D"/>
    <w:rsid w:val="00E54B8D"/>
    <w:rsid w:val="00E56044"/>
    <w:rsid w:val="00E7442A"/>
    <w:rsid w:val="00E8335A"/>
    <w:rsid w:val="00E92698"/>
    <w:rsid w:val="00E97B76"/>
    <w:rsid w:val="00EB6B4C"/>
    <w:rsid w:val="00EC49F6"/>
    <w:rsid w:val="00ED3262"/>
    <w:rsid w:val="00EE05E8"/>
    <w:rsid w:val="00F3204D"/>
    <w:rsid w:val="00F3399D"/>
    <w:rsid w:val="00F34F08"/>
    <w:rsid w:val="00F428D1"/>
    <w:rsid w:val="00F42BF9"/>
    <w:rsid w:val="00F4484B"/>
    <w:rsid w:val="00F51A49"/>
    <w:rsid w:val="00F6116D"/>
    <w:rsid w:val="00F66027"/>
    <w:rsid w:val="00F70C77"/>
    <w:rsid w:val="00F83FD3"/>
    <w:rsid w:val="00FA1F54"/>
    <w:rsid w:val="00FA6A9D"/>
    <w:rsid w:val="00FB0333"/>
    <w:rsid w:val="00FB78FE"/>
    <w:rsid w:val="00FC54C3"/>
    <w:rsid w:val="00FD0604"/>
    <w:rsid w:val="00FF0CB3"/>
    <w:rsid w:val="00FF540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67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678"/>
    <w:pPr>
      <w:spacing w:after="200" w:line="276" w:lineRule="auto"/>
      <w:ind w:left="720"/>
      <w:contextualSpacing/>
    </w:pPr>
    <w:rPr>
      <w:rFonts w:ascii="Calibri" w:eastAsia="Calibri" w:hAnsi="Calibri"/>
      <w:sz w:val="22"/>
      <w:szCs w:val="22"/>
      <w:lang w:val="en-US" w:eastAsia="en-US"/>
    </w:rPr>
  </w:style>
  <w:style w:type="table" w:styleId="TableGrid">
    <w:name w:val="Table Grid"/>
    <w:basedOn w:val="TableNormal"/>
    <w:uiPriority w:val="59"/>
    <w:rsid w:val="00727E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FF0CB3"/>
    <w:pPr>
      <w:spacing w:before="100" w:beforeAutospacing="1" w:after="100" w:afterAutospacing="1"/>
    </w:pPr>
    <w:rPr>
      <w:lang w:val="en-US" w:eastAsia="en-US"/>
    </w:rPr>
  </w:style>
  <w:style w:type="character" w:styleId="Emphasis">
    <w:name w:val="Emphasis"/>
    <w:basedOn w:val="DefaultParagraphFont"/>
    <w:uiPriority w:val="20"/>
    <w:qFormat/>
    <w:rsid w:val="00FF0CB3"/>
    <w:rPr>
      <w:i/>
      <w:iCs/>
    </w:rPr>
  </w:style>
  <w:style w:type="character" w:customStyle="1" w:styleId="apple-converted-space">
    <w:name w:val="apple-converted-space"/>
    <w:basedOn w:val="DefaultParagraphFont"/>
    <w:rsid w:val="00FF0CB3"/>
  </w:style>
  <w:style w:type="paragraph" w:styleId="NoSpacing">
    <w:name w:val="No Spacing"/>
    <w:qFormat/>
    <w:rsid w:val="009C4F33"/>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DC6EED"/>
    <w:rPr>
      <w:rFonts w:ascii="Tahoma" w:hAnsi="Tahoma" w:cs="Tahoma"/>
      <w:sz w:val="16"/>
      <w:szCs w:val="16"/>
    </w:rPr>
  </w:style>
  <w:style w:type="character" w:customStyle="1" w:styleId="BalloonTextChar">
    <w:name w:val="Balloon Text Char"/>
    <w:basedOn w:val="DefaultParagraphFont"/>
    <w:link w:val="BalloonText"/>
    <w:uiPriority w:val="99"/>
    <w:semiHidden/>
    <w:rsid w:val="00DC6EED"/>
    <w:rPr>
      <w:rFonts w:ascii="Tahoma" w:eastAsia="Times New Roman" w:hAnsi="Tahoma" w:cs="Tahoma"/>
      <w:sz w:val="16"/>
      <w:szCs w:val="16"/>
      <w:lang w:val="en-GB" w:eastAsia="en-GB"/>
    </w:rPr>
  </w:style>
  <w:style w:type="paragraph" w:styleId="FootnoteText">
    <w:name w:val="footnote text"/>
    <w:basedOn w:val="Normal"/>
    <w:link w:val="FootnoteTextChar"/>
    <w:uiPriority w:val="99"/>
    <w:unhideWhenUsed/>
    <w:rsid w:val="00D54D2A"/>
    <w:rPr>
      <w:sz w:val="20"/>
      <w:szCs w:val="20"/>
    </w:rPr>
  </w:style>
  <w:style w:type="character" w:customStyle="1" w:styleId="FootnoteTextChar">
    <w:name w:val="Footnote Text Char"/>
    <w:basedOn w:val="DefaultParagraphFont"/>
    <w:link w:val="FootnoteText"/>
    <w:uiPriority w:val="99"/>
    <w:rsid w:val="00D54D2A"/>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D54D2A"/>
    <w:rPr>
      <w:vertAlign w:val="superscript"/>
    </w:rPr>
  </w:style>
  <w:style w:type="paragraph" w:styleId="Header">
    <w:name w:val="header"/>
    <w:basedOn w:val="Normal"/>
    <w:link w:val="HeaderChar"/>
    <w:uiPriority w:val="99"/>
    <w:semiHidden/>
    <w:unhideWhenUsed/>
    <w:rsid w:val="00BC5E73"/>
    <w:pPr>
      <w:tabs>
        <w:tab w:val="center" w:pos="4513"/>
        <w:tab w:val="right" w:pos="9026"/>
      </w:tabs>
    </w:pPr>
  </w:style>
  <w:style w:type="character" w:customStyle="1" w:styleId="HeaderChar">
    <w:name w:val="Header Char"/>
    <w:basedOn w:val="DefaultParagraphFont"/>
    <w:link w:val="Header"/>
    <w:uiPriority w:val="99"/>
    <w:semiHidden/>
    <w:rsid w:val="00BC5E7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C5E73"/>
    <w:pPr>
      <w:tabs>
        <w:tab w:val="center" w:pos="4513"/>
        <w:tab w:val="right" w:pos="9026"/>
      </w:tabs>
    </w:pPr>
  </w:style>
  <w:style w:type="character" w:customStyle="1" w:styleId="FooterChar">
    <w:name w:val="Footer Char"/>
    <w:basedOn w:val="DefaultParagraphFont"/>
    <w:link w:val="Footer"/>
    <w:uiPriority w:val="99"/>
    <w:rsid w:val="00BC5E73"/>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CC12CA"/>
    <w:rPr>
      <w:color w:val="0000FF" w:themeColor="hyperlink"/>
      <w:u w:val="single"/>
    </w:rPr>
  </w:style>
  <w:style w:type="table" w:customStyle="1" w:styleId="TableGrid1">
    <w:name w:val="Table Grid1"/>
    <w:basedOn w:val="TableNormal"/>
    <w:next w:val="TableGrid"/>
    <w:uiPriority w:val="59"/>
    <w:rsid w:val="00853061"/>
    <w:pPr>
      <w:spacing w:after="0" w:line="240" w:lineRule="auto"/>
    </w:pPr>
    <w:rPr>
      <w:rFonts w:ascii="Times New Roman" w:hAnsi="Times New Roman"/>
      <w:sz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unhideWhenUsed/>
    <w:rsid w:val="0003097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la3.files.wordpress.com/2011/03/download-mentawai-disini.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2BA92-CC2F-46AA-B5CD-9DBABF602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22</Pages>
  <Words>4152</Words>
  <Characters>23671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sp3</Company>
  <LinksUpToDate>false</LinksUpToDate>
  <CharactersWithSpaces>27768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dc:creator>
  <cp:keywords/>
  <dc:description/>
  <cp:lastModifiedBy>xp pro</cp:lastModifiedBy>
  <cp:revision>32</cp:revision>
  <dcterms:created xsi:type="dcterms:W3CDTF">2005-07-31T17:10:00Z</dcterms:created>
  <dcterms:modified xsi:type="dcterms:W3CDTF">2005-07-31T20:06:00Z</dcterms:modified>
</cp:coreProperties>
</file>