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CDC" w:rsidRDefault="00404CDC" w:rsidP="00792FCC">
      <w:pPr>
        <w:spacing w:line="360" w:lineRule="auto"/>
        <w:jc w:val="center"/>
        <w:rPr>
          <w:rFonts w:cs="Times New Roman"/>
          <w:b/>
          <w:bCs/>
          <w:szCs w:val="24"/>
        </w:rPr>
      </w:pPr>
      <w:r>
        <w:rPr>
          <w:rFonts w:cs="Times New Roman"/>
          <w:b/>
          <w:bCs/>
          <w:szCs w:val="24"/>
        </w:rPr>
        <w:t>BAB I</w:t>
      </w:r>
    </w:p>
    <w:p w:rsidR="00404CDC" w:rsidRDefault="00404CDC" w:rsidP="00792FCC">
      <w:pPr>
        <w:spacing w:line="360" w:lineRule="auto"/>
        <w:jc w:val="center"/>
        <w:rPr>
          <w:rFonts w:cs="Times New Roman"/>
          <w:b/>
          <w:bCs/>
          <w:szCs w:val="24"/>
        </w:rPr>
      </w:pPr>
      <w:r>
        <w:rPr>
          <w:rFonts w:cs="Times New Roman"/>
          <w:b/>
          <w:bCs/>
          <w:szCs w:val="24"/>
        </w:rPr>
        <w:t>PENDAHULUAN</w:t>
      </w:r>
    </w:p>
    <w:p w:rsidR="00404CDC" w:rsidRDefault="00404CDC" w:rsidP="00DA6790">
      <w:pPr>
        <w:spacing w:line="480" w:lineRule="auto"/>
        <w:jc w:val="both"/>
        <w:rPr>
          <w:rFonts w:cs="Times New Roman"/>
          <w:b/>
          <w:bCs/>
          <w:szCs w:val="24"/>
        </w:rPr>
      </w:pPr>
    </w:p>
    <w:p w:rsidR="00DA6790" w:rsidRPr="00DA6790" w:rsidRDefault="00DA6790" w:rsidP="00DA6790">
      <w:pPr>
        <w:pStyle w:val="ListParagraph"/>
        <w:numPr>
          <w:ilvl w:val="0"/>
          <w:numId w:val="1"/>
        </w:numPr>
        <w:spacing w:line="480" w:lineRule="auto"/>
        <w:ind w:left="360" w:hanging="374"/>
        <w:jc w:val="both"/>
        <w:rPr>
          <w:rFonts w:cs="Times New Roman"/>
          <w:b/>
          <w:bCs/>
          <w:szCs w:val="24"/>
        </w:rPr>
      </w:pPr>
      <w:r w:rsidRPr="00DA6790">
        <w:rPr>
          <w:rFonts w:cs="Times New Roman"/>
          <w:b/>
          <w:bCs/>
          <w:szCs w:val="24"/>
        </w:rPr>
        <w:t>Latar Belakang Masalah</w:t>
      </w:r>
    </w:p>
    <w:p w:rsidR="009315FB" w:rsidRDefault="009315FB" w:rsidP="008712D2">
      <w:pPr>
        <w:spacing w:line="480" w:lineRule="auto"/>
        <w:ind w:left="-14" w:firstLine="647"/>
        <w:jc w:val="both"/>
        <w:rPr>
          <w:rFonts w:cs="Times New Roman"/>
          <w:szCs w:val="24"/>
        </w:rPr>
      </w:pPr>
      <w:r>
        <w:rPr>
          <w:rFonts w:cs="Times New Roman"/>
          <w:szCs w:val="24"/>
        </w:rPr>
        <w:t xml:space="preserve">Sejarah masuk </w:t>
      </w:r>
      <w:r w:rsidR="00C86343">
        <w:rPr>
          <w:rFonts w:cs="Times New Roman"/>
          <w:szCs w:val="24"/>
        </w:rPr>
        <w:t>Islam</w:t>
      </w:r>
      <w:r>
        <w:rPr>
          <w:rFonts w:cs="Times New Roman"/>
          <w:szCs w:val="24"/>
        </w:rPr>
        <w:t xml:space="preserve"> di </w:t>
      </w:r>
      <w:r w:rsidR="00F9196C">
        <w:rPr>
          <w:rFonts w:cs="Times New Roman"/>
          <w:szCs w:val="24"/>
        </w:rPr>
        <w:t>Minangkabau</w:t>
      </w:r>
      <w:r w:rsidR="00E366C2">
        <w:rPr>
          <w:rFonts w:cs="Times New Roman"/>
          <w:szCs w:val="24"/>
        </w:rPr>
        <w:t xml:space="preserve"> terjadi dalam </w:t>
      </w:r>
      <w:r>
        <w:rPr>
          <w:rFonts w:cs="Times New Roman"/>
          <w:szCs w:val="24"/>
        </w:rPr>
        <w:t>tiga tahap yaitu:</w:t>
      </w:r>
    </w:p>
    <w:p w:rsidR="0076541B" w:rsidRDefault="009315FB" w:rsidP="00235B80">
      <w:pPr>
        <w:pStyle w:val="ListParagraph"/>
        <w:numPr>
          <w:ilvl w:val="0"/>
          <w:numId w:val="12"/>
        </w:numPr>
        <w:spacing w:line="480" w:lineRule="auto"/>
        <w:ind w:left="993"/>
        <w:jc w:val="both"/>
        <w:rPr>
          <w:rFonts w:cs="Times New Roman"/>
          <w:szCs w:val="24"/>
        </w:rPr>
      </w:pPr>
      <w:r>
        <w:rPr>
          <w:rFonts w:cs="Times New Roman"/>
          <w:szCs w:val="24"/>
        </w:rPr>
        <w:t xml:space="preserve">Pada abad ke-7 M </w:t>
      </w:r>
      <w:r w:rsidR="00FE0E82">
        <w:rPr>
          <w:rFonts w:cs="Times New Roman"/>
          <w:szCs w:val="24"/>
        </w:rPr>
        <w:t>perdagangan di</w:t>
      </w:r>
      <w:r w:rsidR="000B207E">
        <w:rPr>
          <w:rFonts w:cs="Times New Roman"/>
          <w:szCs w:val="24"/>
        </w:rPr>
        <w:t xml:space="preserve">kuasai oleh Dinasti Tang dan Dinasti </w:t>
      </w:r>
      <w:r w:rsidR="00444327">
        <w:rPr>
          <w:rFonts w:cs="Times New Roman"/>
          <w:szCs w:val="24"/>
        </w:rPr>
        <w:t>Bani Umai</w:t>
      </w:r>
      <w:r w:rsidR="000B207E">
        <w:rPr>
          <w:rFonts w:cs="Times New Roman"/>
          <w:szCs w:val="24"/>
        </w:rPr>
        <w:t xml:space="preserve">yah. </w:t>
      </w:r>
      <w:r w:rsidR="00F83029">
        <w:rPr>
          <w:rFonts w:cs="Times New Roman"/>
          <w:szCs w:val="24"/>
        </w:rPr>
        <w:t>Barang dagang</w:t>
      </w:r>
      <w:r w:rsidR="000B207E">
        <w:rPr>
          <w:rFonts w:cs="Times New Roman"/>
          <w:szCs w:val="24"/>
        </w:rPr>
        <w:t xml:space="preserve"> terpenting waktu itu adalah lada yang berasal dari </w:t>
      </w:r>
      <w:r w:rsidR="00F83029">
        <w:rPr>
          <w:rFonts w:cs="Times New Roman"/>
          <w:szCs w:val="24"/>
        </w:rPr>
        <w:t xml:space="preserve">Muara Tembesi </w:t>
      </w:r>
      <w:r w:rsidR="000B207E">
        <w:rPr>
          <w:rFonts w:cs="Times New Roman"/>
          <w:szCs w:val="24"/>
        </w:rPr>
        <w:t>(</w:t>
      </w:r>
      <w:r w:rsidR="00F83029">
        <w:rPr>
          <w:rFonts w:cs="Times New Roman"/>
          <w:szCs w:val="24"/>
        </w:rPr>
        <w:t>Kerajaan Melayu Tua</w:t>
      </w:r>
      <w:r w:rsidR="000B207E">
        <w:rPr>
          <w:rFonts w:cs="Times New Roman"/>
          <w:szCs w:val="24"/>
        </w:rPr>
        <w:t xml:space="preserve">) dan </w:t>
      </w:r>
      <w:r w:rsidR="00F83029">
        <w:rPr>
          <w:rFonts w:cs="Times New Roman"/>
          <w:szCs w:val="24"/>
        </w:rPr>
        <w:t xml:space="preserve">Muara Sabak </w:t>
      </w:r>
      <w:r w:rsidR="00F9196C">
        <w:rPr>
          <w:rFonts w:cs="Times New Roman"/>
          <w:szCs w:val="24"/>
        </w:rPr>
        <w:t>Minangkabau</w:t>
      </w:r>
      <w:r w:rsidR="00F83029">
        <w:rPr>
          <w:rFonts w:cs="Times New Roman"/>
          <w:szCs w:val="24"/>
        </w:rPr>
        <w:t xml:space="preserve">. Dinasti </w:t>
      </w:r>
      <w:r w:rsidR="0076541B">
        <w:rPr>
          <w:rFonts w:cs="Times New Roman"/>
          <w:szCs w:val="24"/>
        </w:rPr>
        <w:t xml:space="preserve">Tang </w:t>
      </w:r>
      <w:r w:rsidR="00945EBA">
        <w:rPr>
          <w:rFonts w:cs="Times New Roman"/>
          <w:szCs w:val="24"/>
        </w:rPr>
        <w:t>pada awalnya</w:t>
      </w:r>
      <w:r w:rsidR="00F83029">
        <w:rPr>
          <w:rFonts w:cs="Times New Roman"/>
          <w:szCs w:val="24"/>
        </w:rPr>
        <w:t xml:space="preserve"> me</w:t>
      </w:r>
      <w:r w:rsidR="009D27A3">
        <w:rPr>
          <w:rFonts w:cs="Times New Roman"/>
          <w:szCs w:val="24"/>
        </w:rPr>
        <w:t>mo</w:t>
      </w:r>
      <w:r w:rsidR="00F83029">
        <w:rPr>
          <w:rFonts w:cs="Times New Roman"/>
          <w:szCs w:val="24"/>
        </w:rPr>
        <w:t xml:space="preserve">nopoli perdagangan lada tapi setelah </w:t>
      </w:r>
      <w:r w:rsidR="0076541B">
        <w:rPr>
          <w:rFonts w:cs="Times New Roman"/>
          <w:szCs w:val="24"/>
        </w:rPr>
        <w:t xml:space="preserve">Dinasti </w:t>
      </w:r>
      <w:r w:rsidR="00FE0E82">
        <w:rPr>
          <w:rFonts w:cs="Times New Roman"/>
          <w:szCs w:val="24"/>
        </w:rPr>
        <w:t>Bani Umaiyah</w:t>
      </w:r>
      <w:r w:rsidR="0076541B">
        <w:rPr>
          <w:rFonts w:cs="Times New Roman"/>
          <w:szCs w:val="24"/>
        </w:rPr>
        <w:t xml:space="preserve"> </w:t>
      </w:r>
      <w:r w:rsidR="00F83029">
        <w:rPr>
          <w:rFonts w:cs="Times New Roman"/>
          <w:szCs w:val="24"/>
        </w:rPr>
        <w:t>ta</w:t>
      </w:r>
      <w:r w:rsidR="00C00F38">
        <w:rPr>
          <w:rFonts w:cs="Times New Roman"/>
          <w:szCs w:val="24"/>
        </w:rPr>
        <w:t>h</w:t>
      </w:r>
      <w:r w:rsidR="00F83029">
        <w:rPr>
          <w:rFonts w:cs="Times New Roman"/>
          <w:szCs w:val="24"/>
        </w:rPr>
        <w:t>u asal lada tersebut</w:t>
      </w:r>
      <w:r w:rsidR="00945EBA">
        <w:rPr>
          <w:rFonts w:cs="Times New Roman"/>
          <w:szCs w:val="24"/>
        </w:rPr>
        <w:t>,</w:t>
      </w:r>
      <w:r w:rsidR="00F83029">
        <w:rPr>
          <w:rFonts w:cs="Times New Roman"/>
          <w:szCs w:val="24"/>
        </w:rPr>
        <w:t xml:space="preserve"> maka </w:t>
      </w:r>
      <w:r w:rsidR="0076541B">
        <w:rPr>
          <w:rFonts w:cs="Times New Roman"/>
          <w:szCs w:val="24"/>
        </w:rPr>
        <w:t xml:space="preserve">Dinasti </w:t>
      </w:r>
      <w:r w:rsidR="00FE0E82">
        <w:rPr>
          <w:rFonts w:cs="Times New Roman"/>
          <w:szCs w:val="24"/>
        </w:rPr>
        <w:t>Bani Umaiyah</w:t>
      </w:r>
      <w:r w:rsidR="0076541B">
        <w:rPr>
          <w:rFonts w:cs="Times New Roman"/>
          <w:szCs w:val="24"/>
        </w:rPr>
        <w:t xml:space="preserve"> </w:t>
      </w:r>
      <w:r w:rsidR="000C23AA">
        <w:rPr>
          <w:rFonts w:cs="Times New Roman"/>
          <w:szCs w:val="24"/>
        </w:rPr>
        <w:t xml:space="preserve">berusaha </w:t>
      </w:r>
      <w:r w:rsidR="00F83029">
        <w:rPr>
          <w:rFonts w:cs="Times New Roman"/>
          <w:szCs w:val="24"/>
        </w:rPr>
        <w:t xml:space="preserve">mendapatkan lada tersebut langsung dari asalnya dengan tujuan supaya harganya tidak terlalu mahal. Untuk itu </w:t>
      </w:r>
      <w:r w:rsidR="0076541B">
        <w:rPr>
          <w:rFonts w:cs="Times New Roman"/>
          <w:szCs w:val="24"/>
        </w:rPr>
        <w:t xml:space="preserve">Dinasti </w:t>
      </w:r>
      <w:r w:rsidR="00FE0E82">
        <w:rPr>
          <w:rFonts w:cs="Times New Roman"/>
          <w:szCs w:val="24"/>
        </w:rPr>
        <w:t>Bani Umaiyah</w:t>
      </w:r>
      <w:r w:rsidR="0076541B">
        <w:rPr>
          <w:rFonts w:cs="Times New Roman"/>
          <w:szCs w:val="24"/>
        </w:rPr>
        <w:t xml:space="preserve"> </w:t>
      </w:r>
      <w:r w:rsidR="00F83029">
        <w:rPr>
          <w:rFonts w:cs="Times New Roman"/>
          <w:szCs w:val="24"/>
        </w:rPr>
        <w:t xml:space="preserve">mengirim surat kepada </w:t>
      </w:r>
      <w:r w:rsidR="0076541B">
        <w:rPr>
          <w:rFonts w:cs="Times New Roman"/>
          <w:szCs w:val="24"/>
        </w:rPr>
        <w:t xml:space="preserve">Raja </w:t>
      </w:r>
      <w:r w:rsidR="00F9196C">
        <w:rPr>
          <w:rFonts w:cs="Times New Roman"/>
          <w:szCs w:val="24"/>
        </w:rPr>
        <w:t>Minangkabau</w:t>
      </w:r>
      <w:r w:rsidR="00F83029">
        <w:rPr>
          <w:rFonts w:cs="Times New Roman"/>
          <w:szCs w:val="24"/>
        </w:rPr>
        <w:t xml:space="preserve"> </w:t>
      </w:r>
      <w:r w:rsidR="00126313">
        <w:rPr>
          <w:rFonts w:cs="Times New Roman"/>
          <w:szCs w:val="24"/>
        </w:rPr>
        <w:t xml:space="preserve">Sri Maharaja Lokitawarman </w:t>
      </w:r>
      <w:r w:rsidR="00F83029">
        <w:rPr>
          <w:rFonts w:cs="Times New Roman"/>
          <w:szCs w:val="24"/>
        </w:rPr>
        <w:t xml:space="preserve">melalui perantara nahkoda dari </w:t>
      </w:r>
      <w:r w:rsidR="00C86343">
        <w:rPr>
          <w:rFonts w:cs="Times New Roman"/>
          <w:szCs w:val="24"/>
        </w:rPr>
        <w:t xml:space="preserve">Teluk </w:t>
      </w:r>
      <w:r w:rsidR="00FE0E82">
        <w:rPr>
          <w:rFonts w:cs="Times New Roman"/>
          <w:szCs w:val="24"/>
        </w:rPr>
        <w:t xml:space="preserve">Persia yang </w:t>
      </w:r>
      <w:r w:rsidR="00FB2657">
        <w:rPr>
          <w:rFonts w:cs="Times New Roman"/>
          <w:szCs w:val="24"/>
        </w:rPr>
        <w:t>mengajak Sri Maharaja Lokitawarman dan para pejabatnya</w:t>
      </w:r>
      <w:r w:rsidR="00126313">
        <w:rPr>
          <w:rFonts w:cs="Times New Roman"/>
          <w:szCs w:val="24"/>
        </w:rPr>
        <w:t xml:space="preserve"> masuk </w:t>
      </w:r>
      <w:r w:rsidR="00C86343">
        <w:rPr>
          <w:rFonts w:cs="Times New Roman"/>
          <w:szCs w:val="24"/>
        </w:rPr>
        <w:t>Islam</w:t>
      </w:r>
      <w:r w:rsidR="00FE0E82">
        <w:rPr>
          <w:rFonts w:cs="Times New Roman"/>
          <w:szCs w:val="24"/>
        </w:rPr>
        <w:t>.</w:t>
      </w:r>
      <w:r w:rsidR="00C00F38">
        <w:rPr>
          <w:rStyle w:val="FootnoteReference"/>
          <w:rFonts w:cs="Times New Roman"/>
          <w:szCs w:val="24"/>
        </w:rPr>
        <w:footnoteReference w:id="2"/>
      </w:r>
      <w:r w:rsidR="00FE0E82">
        <w:rPr>
          <w:rFonts w:cs="Times New Roman"/>
          <w:szCs w:val="24"/>
        </w:rPr>
        <w:t xml:space="preserve"> Pada awalnya</w:t>
      </w:r>
      <w:r w:rsidR="00126313">
        <w:rPr>
          <w:rFonts w:cs="Times New Roman"/>
          <w:szCs w:val="24"/>
        </w:rPr>
        <w:t xml:space="preserve"> ajakan </w:t>
      </w:r>
      <w:r w:rsidR="0076541B">
        <w:rPr>
          <w:rFonts w:cs="Times New Roman"/>
          <w:szCs w:val="24"/>
        </w:rPr>
        <w:t xml:space="preserve">Dinasti </w:t>
      </w:r>
      <w:r w:rsidR="00FE0E82">
        <w:rPr>
          <w:rFonts w:cs="Times New Roman"/>
          <w:szCs w:val="24"/>
        </w:rPr>
        <w:t>Bani Umaiyah</w:t>
      </w:r>
      <w:r w:rsidR="0076541B">
        <w:rPr>
          <w:rFonts w:cs="Times New Roman"/>
          <w:szCs w:val="24"/>
        </w:rPr>
        <w:t xml:space="preserve"> </w:t>
      </w:r>
      <w:r w:rsidR="00126313">
        <w:rPr>
          <w:rFonts w:cs="Times New Roman"/>
          <w:szCs w:val="24"/>
        </w:rPr>
        <w:t xml:space="preserve">tidak </w:t>
      </w:r>
      <w:r w:rsidR="009D27A3">
        <w:rPr>
          <w:rFonts w:cs="Times New Roman"/>
          <w:szCs w:val="24"/>
        </w:rPr>
        <w:t>mendapatkan sambutan</w:t>
      </w:r>
      <w:r w:rsidR="00126313">
        <w:rPr>
          <w:rFonts w:cs="Times New Roman"/>
          <w:szCs w:val="24"/>
        </w:rPr>
        <w:t xml:space="preserve"> oleh </w:t>
      </w:r>
      <w:r w:rsidR="002C6705">
        <w:rPr>
          <w:rFonts w:cs="Times New Roman"/>
          <w:szCs w:val="24"/>
        </w:rPr>
        <w:t xml:space="preserve">Raja </w:t>
      </w:r>
      <w:r w:rsidR="00126313">
        <w:rPr>
          <w:rFonts w:cs="Times New Roman"/>
          <w:szCs w:val="24"/>
        </w:rPr>
        <w:t xml:space="preserve">Sri Maharaja Lokitawarman. Keinginan untuk mengusai </w:t>
      </w:r>
      <w:r w:rsidR="009D27A3">
        <w:rPr>
          <w:rFonts w:cs="Times New Roman"/>
          <w:szCs w:val="24"/>
        </w:rPr>
        <w:t>Minangkabau</w:t>
      </w:r>
      <w:r w:rsidR="0076541B">
        <w:rPr>
          <w:rFonts w:cs="Times New Roman"/>
          <w:szCs w:val="24"/>
        </w:rPr>
        <w:t xml:space="preserve"> </w:t>
      </w:r>
      <w:r w:rsidR="00126313">
        <w:rPr>
          <w:rFonts w:cs="Times New Roman"/>
          <w:szCs w:val="24"/>
        </w:rPr>
        <w:t>tid</w:t>
      </w:r>
      <w:r w:rsidR="0076541B">
        <w:rPr>
          <w:rFonts w:cs="Times New Roman"/>
          <w:szCs w:val="24"/>
        </w:rPr>
        <w:t>ak berhenti begitu saja</w:t>
      </w:r>
      <w:r w:rsidR="00945EBA">
        <w:rPr>
          <w:rFonts w:cs="Times New Roman"/>
          <w:szCs w:val="24"/>
        </w:rPr>
        <w:t>,</w:t>
      </w:r>
      <w:r w:rsidR="0076541B">
        <w:rPr>
          <w:rFonts w:cs="Times New Roman"/>
          <w:szCs w:val="24"/>
        </w:rPr>
        <w:t xml:space="preserve"> tapi di</w:t>
      </w:r>
      <w:r w:rsidR="00126313">
        <w:rPr>
          <w:rFonts w:cs="Times New Roman"/>
          <w:szCs w:val="24"/>
        </w:rPr>
        <w:t xml:space="preserve">lanjutkan oleh </w:t>
      </w:r>
      <w:r w:rsidR="00FE0E82">
        <w:rPr>
          <w:rFonts w:cs="Times New Roman"/>
          <w:szCs w:val="24"/>
        </w:rPr>
        <w:t xml:space="preserve">Khalifah ketujuh </w:t>
      </w:r>
      <w:r w:rsidR="00C43E8A">
        <w:rPr>
          <w:rFonts w:cs="Times New Roman"/>
          <w:szCs w:val="24"/>
        </w:rPr>
        <w:t xml:space="preserve">Dinasti </w:t>
      </w:r>
      <w:r w:rsidR="00FE0E82">
        <w:rPr>
          <w:rFonts w:cs="Times New Roman"/>
          <w:szCs w:val="24"/>
        </w:rPr>
        <w:t>Bani Umaiyah</w:t>
      </w:r>
      <w:r w:rsidR="0076541B">
        <w:rPr>
          <w:rFonts w:cs="Times New Roman"/>
          <w:szCs w:val="24"/>
        </w:rPr>
        <w:t xml:space="preserve"> </w:t>
      </w:r>
      <w:r w:rsidR="00126313">
        <w:rPr>
          <w:rFonts w:cs="Times New Roman"/>
          <w:szCs w:val="24"/>
        </w:rPr>
        <w:t xml:space="preserve">yaitu </w:t>
      </w:r>
      <w:r w:rsidR="0076541B">
        <w:rPr>
          <w:rFonts w:cs="Times New Roman"/>
          <w:szCs w:val="24"/>
        </w:rPr>
        <w:t>Sulaima</w:t>
      </w:r>
      <w:r w:rsidR="00C43E8A">
        <w:rPr>
          <w:rFonts w:cs="Times New Roman"/>
          <w:szCs w:val="24"/>
        </w:rPr>
        <w:t>n</w:t>
      </w:r>
      <w:r w:rsidR="0076541B">
        <w:rPr>
          <w:rFonts w:cs="Times New Roman"/>
          <w:szCs w:val="24"/>
        </w:rPr>
        <w:t xml:space="preserve"> </w:t>
      </w:r>
      <w:r w:rsidR="00FE0E82">
        <w:rPr>
          <w:rFonts w:cs="Times New Roman"/>
          <w:szCs w:val="24"/>
        </w:rPr>
        <w:t>ibn Abdul Malik</w:t>
      </w:r>
      <w:r w:rsidR="0076541B">
        <w:rPr>
          <w:rFonts w:cs="Times New Roman"/>
          <w:szCs w:val="24"/>
        </w:rPr>
        <w:t xml:space="preserve"> </w:t>
      </w:r>
      <w:r w:rsidR="00F53394">
        <w:rPr>
          <w:rFonts w:cs="Times New Roman"/>
          <w:szCs w:val="24"/>
        </w:rPr>
        <w:t>(</w:t>
      </w:r>
      <w:r w:rsidR="00CE4035">
        <w:rPr>
          <w:rFonts w:cs="Times New Roman"/>
          <w:szCs w:val="24"/>
        </w:rPr>
        <w:t xml:space="preserve">tahun </w:t>
      </w:r>
      <w:r w:rsidR="00F53394">
        <w:rPr>
          <w:rFonts w:cs="Times New Roman"/>
          <w:szCs w:val="24"/>
        </w:rPr>
        <w:t>715-</w:t>
      </w:r>
      <w:r w:rsidR="0076541B">
        <w:rPr>
          <w:rFonts w:cs="Times New Roman"/>
          <w:szCs w:val="24"/>
        </w:rPr>
        <w:t>7</w:t>
      </w:r>
      <w:r w:rsidR="00F53394">
        <w:rPr>
          <w:rFonts w:cs="Times New Roman"/>
          <w:szCs w:val="24"/>
        </w:rPr>
        <w:t>17</w:t>
      </w:r>
      <w:r w:rsidR="000C23AA">
        <w:rPr>
          <w:rFonts w:cs="Times New Roman"/>
          <w:szCs w:val="24"/>
        </w:rPr>
        <w:t xml:space="preserve"> </w:t>
      </w:r>
      <w:r w:rsidR="00F5364B">
        <w:rPr>
          <w:rFonts w:cs="Times New Roman"/>
          <w:szCs w:val="24"/>
        </w:rPr>
        <w:t>M</w:t>
      </w:r>
      <w:r w:rsidR="00F53394">
        <w:rPr>
          <w:rFonts w:cs="Times New Roman"/>
          <w:szCs w:val="24"/>
        </w:rPr>
        <w:t>)</w:t>
      </w:r>
      <w:r w:rsidR="00F9196C">
        <w:rPr>
          <w:rFonts w:cs="Times New Roman"/>
          <w:szCs w:val="24"/>
        </w:rPr>
        <w:t>, ia</w:t>
      </w:r>
      <w:r w:rsidR="00126313">
        <w:rPr>
          <w:rFonts w:cs="Times New Roman"/>
          <w:szCs w:val="24"/>
        </w:rPr>
        <w:t xml:space="preserve"> memerintahkan angkatan lautnya yang berjumlah 35 kapal </w:t>
      </w:r>
      <w:r w:rsidR="00F53394">
        <w:rPr>
          <w:rFonts w:cs="Times New Roman"/>
          <w:szCs w:val="24"/>
        </w:rPr>
        <w:t xml:space="preserve">untuk menaklukan </w:t>
      </w:r>
      <w:r w:rsidR="009D27A3">
        <w:rPr>
          <w:rFonts w:cs="Times New Roman"/>
          <w:szCs w:val="24"/>
        </w:rPr>
        <w:t>Minangkabau</w:t>
      </w:r>
      <w:r w:rsidR="004B4B0F">
        <w:rPr>
          <w:rFonts w:cs="Times New Roman"/>
          <w:szCs w:val="24"/>
        </w:rPr>
        <w:t xml:space="preserve"> </w:t>
      </w:r>
      <w:r w:rsidR="00F53394">
        <w:rPr>
          <w:rFonts w:cs="Times New Roman"/>
          <w:szCs w:val="24"/>
        </w:rPr>
        <w:t>tapi</w:t>
      </w:r>
      <w:r w:rsidR="00945EBA">
        <w:rPr>
          <w:rFonts w:cs="Times New Roman"/>
          <w:szCs w:val="24"/>
        </w:rPr>
        <w:t>,</w:t>
      </w:r>
      <w:r w:rsidR="00F53394">
        <w:rPr>
          <w:rFonts w:cs="Times New Roman"/>
          <w:szCs w:val="24"/>
        </w:rPr>
        <w:t xml:space="preserve"> belum juga me</w:t>
      </w:r>
      <w:r w:rsidR="00C43E8A">
        <w:rPr>
          <w:rFonts w:cs="Times New Roman"/>
          <w:szCs w:val="24"/>
        </w:rPr>
        <w:t>n</w:t>
      </w:r>
      <w:r w:rsidR="00F53394">
        <w:rPr>
          <w:rFonts w:cs="Times New Roman"/>
          <w:szCs w:val="24"/>
        </w:rPr>
        <w:t>dapatkan hasil</w:t>
      </w:r>
      <w:r w:rsidR="00945EBA">
        <w:rPr>
          <w:rFonts w:cs="Times New Roman"/>
          <w:szCs w:val="24"/>
        </w:rPr>
        <w:t>.</w:t>
      </w:r>
      <w:r w:rsidR="00F53394">
        <w:rPr>
          <w:rFonts w:cs="Times New Roman"/>
          <w:szCs w:val="24"/>
        </w:rPr>
        <w:t xml:space="preserve"> </w:t>
      </w:r>
      <w:r w:rsidR="00945EBA">
        <w:rPr>
          <w:rFonts w:cs="Times New Roman"/>
          <w:szCs w:val="24"/>
        </w:rPr>
        <w:t xml:space="preserve">Baru </w:t>
      </w:r>
      <w:r w:rsidR="00F53394">
        <w:rPr>
          <w:rFonts w:cs="Times New Roman"/>
          <w:szCs w:val="24"/>
        </w:rPr>
        <w:t xml:space="preserve">pada saat </w:t>
      </w:r>
      <w:r w:rsidR="0076541B">
        <w:rPr>
          <w:rFonts w:cs="Times New Roman"/>
          <w:szCs w:val="24"/>
        </w:rPr>
        <w:t xml:space="preserve">Khalifah Umar Abdul Aziz </w:t>
      </w:r>
      <w:r w:rsidR="00FE0E82">
        <w:rPr>
          <w:rFonts w:cs="Times New Roman"/>
          <w:szCs w:val="24"/>
        </w:rPr>
        <w:t xml:space="preserve">menjadi </w:t>
      </w:r>
      <w:r w:rsidR="00C43E8A">
        <w:rPr>
          <w:rFonts w:cs="Times New Roman"/>
          <w:szCs w:val="24"/>
        </w:rPr>
        <w:t xml:space="preserve">Khalifah Dinasti </w:t>
      </w:r>
      <w:r w:rsidR="00FE0E82">
        <w:rPr>
          <w:rFonts w:cs="Times New Roman"/>
          <w:szCs w:val="24"/>
        </w:rPr>
        <w:t xml:space="preserve">Bani Umaiyah </w:t>
      </w:r>
      <w:r w:rsidR="00F53394">
        <w:rPr>
          <w:rFonts w:cs="Times New Roman"/>
          <w:szCs w:val="24"/>
        </w:rPr>
        <w:t>(</w:t>
      </w:r>
      <w:r w:rsidR="00CE4035">
        <w:rPr>
          <w:rFonts w:cs="Times New Roman"/>
          <w:szCs w:val="24"/>
        </w:rPr>
        <w:t xml:space="preserve">tahun </w:t>
      </w:r>
      <w:r w:rsidR="00F53394">
        <w:rPr>
          <w:rFonts w:cs="Times New Roman"/>
          <w:szCs w:val="24"/>
        </w:rPr>
        <w:t>717-720</w:t>
      </w:r>
      <w:r w:rsidR="00F5364B">
        <w:rPr>
          <w:rFonts w:cs="Times New Roman"/>
          <w:szCs w:val="24"/>
        </w:rPr>
        <w:t xml:space="preserve"> M</w:t>
      </w:r>
      <w:r w:rsidR="00F53394">
        <w:rPr>
          <w:rFonts w:cs="Times New Roman"/>
          <w:szCs w:val="24"/>
        </w:rPr>
        <w:t xml:space="preserve">) dan </w:t>
      </w:r>
      <w:r w:rsidR="0076541B">
        <w:rPr>
          <w:rFonts w:cs="Times New Roman"/>
          <w:szCs w:val="24"/>
        </w:rPr>
        <w:t xml:space="preserve">Sri Maharaja </w:t>
      </w:r>
      <w:r w:rsidR="0076541B">
        <w:rPr>
          <w:rFonts w:cs="Times New Roman"/>
          <w:szCs w:val="24"/>
        </w:rPr>
        <w:lastRenderedPageBreak/>
        <w:t xml:space="preserve">Srindrawarman </w:t>
      </w:r>
      <w:r w:rsidR="00FE0E82">
        <w:rPr>
          <w:rFonts w:cs="Times New Roman"/>
          <w:szCs w:val="24"/>
        </w:rPr>
        <w:t xml:space="preserve">menjadi </w:t>
      </w:r>
      <w:r w:rsidR="002C6705">
        <w:rPr>
          <w:rFonts w:cs="Times New Roman"/>
          <w:szCs w:val="24"/>
        </w:rPr>
        <w:t xml:space="preserve">Raja </w:t>
      </w:r>
      <w:r w:rsidR="004B4B0F">
        <w:rPr>
          <w:rFonts w:cs="Times New Roman"/>
          <w:szCs w:val="24"/>
        </w:rPr>
        <w:t>Minangkabau</w:t>
      </w:r>
      <w:r w:rsidR="00F42882">
        <w:rPr>
          <w:rFonts w:cs="Times New Roman"/>
          <w:szCs w:val="24"/>
        </w:rPr>
        <w:t>,</w:t>
      </w:r>
      <w:r w:rsidR="00FE0E82">
        <w:rPr>
          <w:rFonts w:cs="Times New Roman"/>
          <w:szCs w:val="24"/>
        </w:rPr>
        <w:t xml:space="preserve"> </w:t>
      </w:r>
      <w:r w:rsidR="00C86343">
        <w:rPr>
          <w:rFonts w:cs="Times New Roman"/>
          <w:szCs w:val="24"/>
        </w:rPr>
        <w:t>Islam</w:t>
      </w:r>
      <w:r w:rsidR="0076541B">
        <w:rPr>
          <w:rFonts w:cs="Times New Roman"/>
          <w:szCs w:val="24"/>
        </w:rPr>
        <w:t xml:space="preserve"> </w:t>
      </w:r>
      <w:r w:rsidR="00A605E5">
        <w:rPr>
          <w:rFonts w:cs="Times New Roman"/>
          <w:szCs w:val="24"/>
        </w:rPr>
        <w:t xml:space="preserve">menjadi agama </w:t>
      </w:r>
      <w:r w:rsidR="0076541B">
        <w:rPr>
          <w:rFonts w:cs="Times New Roman"/>
          <w:szCs w:val="24"/>
        </w:rPr>
        <w:t xml:space="preserve">Raja </w:t>
      </w:r>
      <w:r w:rsidR="00F9196C">
        <w:rPr>
          <w:rFonts w:cs="Times New Roman"/>
          <w:szCs w:val="24"/>
        </w:rPr>
        <w:t>Minangkabau</w:t>
      </w:r>
      <w:r w:rsidR="0076541B">
        <w:rPr>
          <w:rFonts w:cs="Times New Roman"/>
          <w:szCs w:val="24"/>
        </w:rPr>
        <w:t xml:space="preserve"> </w:t>
      </w:r>
      <w:r w:rsidR="00A605E5">
        <w:rPr>
          <w:rFonts w:cs="Times New Roman"/>
          <w:szCs w:val="24"/>
        </w:rPr>
        <w:t>tahun 718</w:t>
      </w:r>
      <w:r w:rsidR="00F5364B">
        <w:rPr>
          <w:rFonts w:cs="Times New Roman"/>
          <w:szCs w:val="24"/>
        </w:rPr>
        <w:t xml:space="preserve"> M</w:t>
      </w:r>
      <w:r w:rsidR="00945EBA">
        <w:rPr>
          <w:rFonts w:cs="Times New Roman"/>
          <w:szCs w:val="24"/>
        </w:rPr>
        <w:t xml:space="preserve">. Surat </w:t>
      </w:r>
      <w:r w:rsidR="00FE0E82">
        <w:rPr>
          <w:rFonts w:cs="Times New Roman"/>
          <w:szCs w:val="24"/>
        </w:rPr>
        <w:t>menyurat</w:t>
      </w:r>
      <w:r w:rsidR="00945EBA">
        <w:rPr>
          <w:rFonts w:cs="Times New Roman"/>
          <w:szCs w:val="24"/>
        </w:rPr>
        <w:t xml:space="preserve"> perjanjian hubungan dagang antara </w:t>
      </w:r>
      <w:r w:rsidR="00FE0E82">
        <w:rPr>
          <w:rFonts w:cs="Times New Roman"/>
          <w:szCs w:val="24"/>
        </w:rPr>
        <w:t xml:space="preserve"> </w:t>
      </w:r>
      <w:r w:rsidR="00945EBA">
        <w:rPr>
          <w:rFonts w:cs="Times New Roman"/>
          <w:szCs w:val="24"/>
        </w:rPr>
        <w:t xml:space="preserve">Khalifah Umar Abdul Aziz  dengan Sri Maharaja Srindrawarman </w:t>
      </w:r>
      <w:r w:rsidR="00FE0E82">
        <w:rPr>
          <w:rFonts w:cs="Times New Roman"/>
          <w:szCs w:val="24"/>
        </w:rPr>
        <w:t>tersebut, kini</w:t>
      </w:r>
      <w:r w:rsidR="00A605E5">
        <w:rPr>
          <w:rFonts w:cs="Times New Roman"/>
          <w:szCs w:val="24"/>
        </w:rPr>
        <w:t xml:space="preserve"> tersimpan di </w:t>
      </w:r>
      <w:r w:rsidR="0076541B">
        <w:rPr>
          <w:rFonts w:cs="Times New Roman"/>
          <w:szCs w:val="24"/>
        </w:rPr>
        <w:t>Museum Spanyol</w:t>
      </w:r>
      <w:r w:rsidR="00FE0E82">
        <w:rPr>
          <w:rFonts w:cs="Times New Roman"/>
          <w:szCs w:val="24"/>
        </w:rPr>
        <w:t xml:space="preserve">. Aliran Islam </w:t>
      </w:r>
      <w:r w:rsidR="0076541B">
        <w:rPr>
          <w:rFonts w:cs="Times New Roman"/>
          <w:szCs w:val="24"/>
        </w:rPr>
        <w:t xml:space="preserve">yang masuk ke </w:t>
      </w:r>
      <w:r w:rsidR="00F9196C">
        <w:rPr>
          <w:rFonts w:cs="Times New Roman"/>
          <w:szCs w:val="24"/>
        </w:rPr>
        <w:t>Minangkabau</w:t>
      </w:r>
      <w:r w:rsidR="0076541B">
        <w:rPr>
          <w:rFonts w:cs="Times New Roman"/>
          <w:szCs w:val="24"/>
        </w:rPr>
        <w:t xml:space="preserve"> </w:t>
      </w:r>
      <w:r w:rsidR="00FE0E82">
        <w:rPr>
          <w:rFonts w:cs="Times New Roman"/>
          <w:szCs w:val="24"/>
        </w:rPr>
        <w:t xml:space="preserve">waktu itu </w:t>
      </w:r>
      <w:r w:rsidR="0076541B">
        <w:rPr>
          <w:rFonts w:cs="Times New Roman"/>
          <w:szCs w:val="24"/>
        </w:rPr>
        <w:t xml:space="preserve">adalah </w:t>
      </w:r>
      <w:r w:rsidR="00A078AE">
        <w:rPr>
          <w:rFonts w:cs="Times New Roman"/>
          <w:szCs w:val="24"/>
        </w:rPr>
        <w:t>Sunni</w:t>
      </w:r>
      <w:r w:rsidR="0076541B">
        <w:rPr>
          <w:rFonts w:cs="Times New Roman"/>
          <w:szCs w:val="24"/>
        </w:rPr>
        <w:t>.</w:t>
      </w:r>
      <w:r w:rsidR="00A0771F">
        <w:rPr>
          <w:rStyle w:val="FootnoteReference"/>
          <w:rFonts w:cs="Times New Roman"/>
          <w:szCs w:val="24"/>
        </w:rPr>
        <w:footnoteReference w:id="3"/>
      </w:r>
      <w:r w:rsidR="0076541B">
        <w:rPr>
          <w:rFonts w:cs="Times New Roman"/>
          <w:szCs w:val="24"/>
        </w:rPr>
        <w:t xml:space="preserve"> Dengan demikian</w:t>
      </w:r>
      <w:r w:rsidR="00FE0E82">
        <w:rPr>
          <w:rFonts w:cs="Times New Roman"/>
          <w:szCs w:val="24"/>
        </w:rPr>
        <w:t>,</w:t>
      </w:r>
      <w:r w:rsidR="0076541B">
        <w:rPr>
          <w:rFonts w:cs="Times New Roman"/>
          <w:szCs w:val="24"/>
        </w:rPr>
        <w:t xml:space="preserve"> jelas sekali bahwa </w:t>
      </w:r>
      <w:r w:rsidR="00C86343">
        <w:rPr>
          <w:rFonts w:cs="Times New Roman"/>
          <w:szCs w:val="24"/>
        </w:rPr>
        <w:t>Islam</w:t>
      </w:r>
      <w:r w:rsidR="0076541B">
        <w:rPr>
          <w:rFonts w:cs="Times New Roman"/>
          <w:szCs w:val="24"/>
        </w:rPr>
        <w:t xml:space="preserve"> yang beraliran </w:t>
      </w:r>
      <w:r w:rsidR="00A078AE">
        <w:rPr>
          <w:rFonts w:cs="Times New Roman"/>
          <w:szCs w:val="24"/>
        </w:rPr>
        <w:t>Sunni</w:t>
      </w:r>
      <w:r w:rsidR="0076541B">
        <w:rPr>
          <w:rFonts w:cs="Times New Roman"/>
          <w:szCs w:val="24"/>
        </w:rPr>
        <w:t xml:space="preserve"> sudah masuk ke </w:t>
      </w:r>
      <w:r w:rsidR="00F9196C">
        <w:rPr>
          <w:rFonts w:cs="Times New Roman"/>
          <w:szCs w:val="24"/>
        </w:rPr>
        <w:t>Minangkabau</w:t>
      </w:r>
      <w:r w:rsidR="0076541B">
        <w:rPr>
          <w:rFonts w:cs="Times New Roman"/>
          <w:szCs w:val="24"/>
        </w:rPr>
        <w:t xml:space="preserve"> abad </w:t>
      </w:r>
      <w:r w:rsidR="00C43E8A">
        <w:rPr>
          <w:rFonts w:cs="Times New Roman"/>
          <w:szCs w:val="24"/>
        </w:rPr>
        <w:t>ke-</w:t>
      </w:r>
      <w:r w:rsidR="0076541B">
        <w:rPr>
          <w:rFonts w:cs="Times New Roman"/>
          <w:szCs w:val="24"/>
        </w:rPr>
        <w:t xml:space="preserve">7 </w:t>
      </w:r>
      <w:r w:rsidR="00F5364B">
        <w:rPr>
          <w:rFonts w:cs="Times New Roman"/>
          <w:szCs w:val="24"/>
        </w:rPr>
        <w:t xml:space="preserve">M </w:t>
      </w:r>
      <w:r w:rsidR="0076541B">
        <w:rPr>
          <w:rFonts w:cs="Times New Roman"/>
          <w:szCs w:val="24"/>
        </w:rPr>
        <w:t xml:space="preserve">tapi baru pada awal abad </w:t>
      </w:r>
      <w:r w:rsidR="00C43E8A">
        <w:rPr>
          <w:rFonts w:cs="Times New Roman"/>
          <w:szCs w:val="24"/>
        </w:rPr>
        <w:t>ke-</w:t>
      </w:r>
      <w:r w:rsidR="0076541B">
        <w:rPr>
          <w:rFonts w:cs="Times New Roman"/>
          <w:szCs w:val="24"/>
        </w:rPr>
        <w:t xml:space="preserve">8 </w:t>
      </w:r>
      <w:r w:rsidR="00F5364B">
        <w:rPr>
          <w:rFonts w:cs="Times New Roman"/>
          <w:szCs w:val="24"/>
        </w:rPr>
        <w:t xml:space="preserve">M </w:t>
      </w:r>
      <w:r w:rsidR="00C86343">
        <w:rPr>
          <w:rFonts w:cs="Times New Roman"/>
          <w:szCs w:val="24"/>
        </w:rPr>
        <w:t>Islam</w:t>
      </w:r>
      <w:r w:rsidR="0076541B">
        <w:rPr>
          <w:rFonts w:cs="Times New Roman"/>
          <w:szCs w:val="24"/>
        </w:rPr>
        <w:t xml:space="preserve"> menjadi agama </w:t>
      </w:r>
      <w:r w:rsidR="008712D2">
        <w:rPr>
          <w:rFonts w:cs="Times New Roman"/>
          <w:szCs w:val="24"/>
        </w:rPr>
        <w:t xml:space="preserve">Raja </w:t>
      </w:r>
      <w:r w:rsidR="00F9196C">
        <w:rPr>
          <w:rFonts w:cs="Times New Roman"/>
          <w:szCs w:val="24"/>
        </w:rPr>
        <w:t>Minangkabau</w:t>
      </w:r>
      <w:r w:rsidR="0076541B">
        <w:rPr>
          <w:rFonts w:cs="Times New Roman"/>
          <w:szCs w:val="24"/>
        </w:rPr>
        <w:t>.</w:t>
      </w:r>
    </w:p>
    <w:p w:rsidR="009315FB" w:rsidRDefault="00EA6523" w:rsidP="00235B80">
      <w:pPr>
        <w:pStyle w:val="ListParagraph"/>
        <w:numPr>
          <w:ilvl w:val="0"/>
          <w:numId w:val="12"/>
        </w:numPr>
        <w:tabs>
          <w:tab w:val="left" w:pos="1843"/>
        </w:tabs>
        <w:spacing w:line="480" w:lineRule="auto"/>
        <w:ind w:left="993"/>
        <w:jc w:val="both"/>
        <w:rPr>
          <w:rFonts w:cs="Times New Roman"/>
          <w:szCs w:val="24"/>
        </w:rPr>
      </w:pPr>
      <w:r>
        <w:rPr>
          <w:rFonts w:cs="Times New Roman"/>
          <w:szCs w:val="24"/>
        </w:rPr>
        <w:t xml:space="preserve">Keberhasilan </w:t>
      </w:r>
      <w:r w:rsidR="00C86343">
        <w:rPr>
          <w:rFonts w:cs="Times New Roman"/>
          <w:szCs w:val="24"/>
        </w:rPr>
        <w:t xml:space="preserve">Dinasti </w:t>
      </w:r>
      <w:r w:rsidR="00FE0E82">
        <w:rPr>
          <w:rFonts w:cs="Times New Roman"/>
          <w:szCs w:val="24"/>
        </w:rPr>
        <w:t>Bani Umaiyah</w:t>
      </w:r>
      <w:r w:rsidR="00C86343">
        <w:rPr>
          <w:rFonts w:cs="Times New Roman"/>
          <w:szCs w:val="24"/>
        </w:rPr>
        <w:t xml:space="preserve"> </w:t>
      </w:r>
      <w:r>
        <w:rPr>
          <w:rFonts w:cs="Times New Roman"/>
          <w:szCs w:val="24"/>
        </w:rPr>
        <w:t xml:space="preserve">menjalin hubungan dagang dengan </w:t>
      </w:r>
      <w:r w:rsidR="00F9196C">
        <w:rPr>
          <w:rFonts w:cs="Times New Roman"/>
          <w:szCs w:val="24"/>
        </w:rPr>
        <w:t>Minangkabau</w:t>
      </w:r>
      <w:r w:rsidR="00C86343">
        <w:rPr>
          <w:rFonts w:cs="Times New Roman"/>
          <w:szCs w:val="24"/>
        </w:rPr>
        <w:t xml:space="preserve"> </w:t>
      </w:r>
      <w:r>
        <w:rPr>
          <w:rFonts w:cs="Times New Roman"/>
          <w:szCs w:val="24"/>
        </w:rPr>
        <w:t xml:space="preserve">membuat </w:t>
      </w:r>
      <w:r w:rsidR="00C86343">
        <w:rPr>
          <w:rFonts w:cs="Times New Roman"/>
          <w:szCs w:val="24"/>
        </w:rPr>
        <w:t xml:space="preserve">Cina Tang </w:t>
      </w:r>
      <w:r w:rsidR="009748C4">
        <w:rPr>
          <w:rFonts w:cs="Times New Roman"/>
          <w:szCs w:val="24"/>
        </w:rPr>
        <w:t>merugi.</w:t>
      </w:r>
      <w:r>
        <w:rPr>
          <w:rFonts w:cs="Times New Roman"/>
          <w:szCs w:val="24"/>
        </w:rPr>
        <w:t xml:space="preserve"> </w:t>
      </w:r>
      <w:r w:rsidR="009748C4">
        <w:rPr>
          <w:rFonts w:cs="Times New Roman"/>
          <w:szCs w:val="24"/>
        </w:rPr>
        <w:t xml:space="preserve">Untuk </w:t>
      </w:r>
      <w:r>
        <w:rPr>
          <w:rFonts w:cs="Times New Roman"/>
          <w:szCs w:val="24"/>
        </w:rPr>
        <w:t xml:space="preserve">itu </w:t>
      </w:r>
      <w:r w:rsidR="00C86343">
        <w:rPr>
          <w:rFonts w:cs="Times New Roman"/>
          <w:szCs w:val="24"/>
        </w:rPr>
        <w:t xml:space="preserve">Cina Tang </w:t>
      </w:r>
      <w:r w:rsidR="00FE0E82">
        <w:rPr>
          <w:rFonts w:cs="Times New Roman"/>
          <w:szCs w:val="24"/>
        </w:rPr>
        <w:t>berusaha</w:t>
      </w:r>
      <w:r>
        <w:rPr>
          <w:rFonts w:cs="Times New Roman"/>
          <w:szCs w:val="24"/>
        </w:rPr>
        <w:t xml:space="preserve"> menyingkirkan </w:t>
      </w:r>
      <w:r w:rsidR="00C86343">
        <w:rPr>
          <w:rFonts w:cs="Times New Roman"/>
          <w:szCs w:val="24"/>
        </w:rPr>
        <w:t>Islam</w:t>
      </w:r>
      <w:r>
        <w:rPr>
          <w:rFonts w:cs="Times New Roman"/>
          <w:szCs w:val="24"/>
        </w:rPr>
        <w:t xml:space="preserve"> dengan mengutus dua orang sarjana yaitu </w:t>
      </w:r>
      <w:r w:rsidR="00C86343">
        <w:rPr>
          <w:rFonts w:cs="Times New Roman"/>
          <w:szCs w:val="24"/>
        </w:rPr>
        <w:t xml:space="preserve">Wajarabodhi </w:t>
      </w:r>
      <w:r>
        <w:rPr>
          <w:rFonts w:cs="Times New Roman"/>
          <w:szCs w:val="24"/>
        </w:rPr>
        <w:t xml:space="preserve">dan </w:t>
      </w:r>
      <w:r w:rsidR="00C86343">
        <w:rPr>
          <w:rFonts w:cs="Times New Roman"/>
          <w:szCs w:val="24"/>
        </w:rPr>
        <w:t xml:space="preserve">Amoghanbajan </w:t>
      </w:r>
      <w:r>
        <w:rPr>
          <w:rFonts w:cs="Times New Roman"/>
          <w:szCs w:val="24"/>
        </w:rPr>
        <w:t>untuk me</w:t>
      </w:r>
      <w:r w:rsidR="009D27A3">
        <w:rPr>
          <w:rFonts w:cs="Times New Roman"/>
          <w:szCs w:val="24"/>
        </w:rPr>
        <w:t>n</w:t>
      </w:r>
      <w:r>
        <w:rPr>
          <w:rFonts w:cs="Times New Roman"/>
          <w:szCs w:val="24"/>
        </w:rPr>
        <w:t xml:space="preserve">gembangkan agama </w:t>
      </w:r>
      <w:r w:rsidR="00C86343">
        <w:rPr>
          <w:rFonts w:cs="Times New Roman"/>
          <w:szCs w:val="24"/>
        </w:rPr>
        <w:t xml:space="preserve">Budha Mahayana </w:t>
      </w:r>
      <w:r>
        <w:rPr>
          <w:rFonts w:cs="Times New Roman"/>
          <w:szCs w:val="24"/>
        </w:rPr>
        <w:t>guna men</w:t>
      </w:r>
      <w:r w:rsidR="009748C4">
        <w:rPr>
          <w:rFonts w:cs="Times New Roman"/>
          <w:szCs w:val="24"/>
        </w:rPr>
        <w:t>g</w:t>
      </w:r>
      <w:r>
        <w:rPr>
          <w:rFonts w:cs="Times New Roman"/>
          <w:szCs w:val="24"/>
        </w:rPr>
        <w:t xml:space="preserve">gantikan agama </w:t>
      </w:r>
      <w:r w:rsidR="00C86343">
        <w:rPr>
          <w:rFonts w:cs="Times New Roman"/>
          <w:szCs w:val="24"/>
        </w:rPr>
        <w:t xml:space="preserve">Budha Hinayana </w:t>
      </w:r>
      <w:r>
        <w:rPr>
          <w:rFonts w:cs="Times New Roman"/>
          <w:szCs w:val="24"/>
        </w:rPr>
        <w:t xml:space="preserve">yang telah kalah oleh </w:t>
      </w:r>
      <w:r w:rsidR="00C86343">
        <w:rPr>
          <w:rFonts w:cs="Times New Roman"/>
          <w:szCs w:val="24"/>
        </w:rPr>
        <w:t>Islam</w:t>
      </w:r>
      <w:r w:rsidR="009748C4">
        <w:rPr>
          <w:rFonts w:cs="Times New Roman"/>
          <w:szCs w:val="24"/>
        </w:rPr>
        <w:t>,</w:t>
      </w:r>
      <w:r>
        <w:rPr>
          <w:rFonts w:cs="Times New Roman"/>
          <w:szCs w:val="24"/>
        </w:rPr>
        <w:t xml:space="preserve"> dan juga untuk mengantikan agama </w:t>
      </w:r>
      <w:r w:rsidR="00C86343">
        <w:rPr>
          <w:rFonts w:cs="Times New Roman"/>
          <w:szCs w:val="24"/>
        </w:rPr>
        <w:t>Islam</w:t>
      </w:r>
      <w:r>
        <w:rPr>
          <w:rFonts w:cs="Times New Roman"/>
          <w:szCs w:val="24"/>
        </w:rPr>
        <w:t>. Buka</w:t>
      </w:r>
      <w:r w:rsidR="00F9196C">
        <w:rPr>
          <w:rFonts w:cs="Times New Roman"/>
          <w:szCs w:val="24"/>
        </w:rPr>
        <w:t>n</w:t>
      </w:r>
      <w:r>
        <w:rPr>
          <w:rFonts w:cs="Times New Roman"/>
          <w:szCs w:val="24"/>
        </w:rPr>
        <w:t xml:space="preserve"> itu saja</w:t>
      </w:r>
      <w:r w:rsidR="001D5B56">
        <w:rPr>
          <w:rFonts w:cs="Times New Roman"/>
          <w:szCs w:val="24"/>
        </w:rPr>
        <w:t>,</w:t>
      </w:r>
      <w:r>
        <w:rPr>
          <w:rFonts w:cs="Times New Roman"/>
          <w:szCs w:val="24"/>
        </w:rPr>
        <w:t xml:space="preserve"> </w:t>
      </w:r>
      <w:r w:rsidR="00C86343">
        <w:rPr>
          <w:rFonts w:cs="Times New Roman"/>
          <w:szCs w:val="24"/>
        </w:rPr>
        <w:t xml:space="preserve">Cina </w:t>
      </w:r>
      <w:r>
        <w:rPr>
          <w:rFonts w:cs="Times New Roman"/>
          <w:szCs w:val="24"/>
        </w:rPr>
        <w:t>juga mengiri</w:t>
      </w:r>
      <w:r w:rsidR="009D27A3">
        <w:rPr>
          <w:rFonts w:cs="Times New Roman"/>
          <w:szCs w:val="24"/>
        </w:rPr>
        <w:t>m</w:t>
      </w:r>
      <w:r>
        <w:rPr>
          <w:rFonts w:cs="Times New Roman"/>
          <w:szCs w:val="24"/>
        </w:rPr>
        <w:t xml:space="preserve"> te</w:t>
      </w:r>
      <w:r w:rsidR="00F9196C">
        <w:rPr>
          <w:rFonts w:cs="Times New Roman"/>
          <w:szCs w:val="24"/>
        </w:rPr>
        <w:t>n</w:t>
      </w:r>
      <w:r>
        <w:rPr>
          <w:rFonts w:cs="Times New Roman"/>
          <w:szCs w:val="24"/>
        </w:rPr>
        <w:t>tara sebany</w:t>
      </w:r>
      <w:r w:rsidR="00091185">
        <w:rPr>
          <w:rFonts w:cs="Times New Roman"/>
          <w:szCs w:val="24"/>
        </w:rPr>
        <w:t>ak 20.000 untuk mengusai Palembang sekarang</w:t>
      </w:r>
      <w:r w:rsidR="009748C4">
        <w:rPr>
          <w:rFonts w:cs="Times New Roman"/>
          <w:szCs w:val="24"/>
        </w:rPr>
        <w:t>,</w:t>
      </w:r>
      <w:r w:rsidR="00091185">
        <w:rPr>
          <w:rFonts w:cs="Times New Roman"/>
          <w:szCs w:val="24"/>
        </w:rPr>
        <w:t xml:space="preserve"> yang juga merupakan pusat rempah</w:t>
      </w:r>
      <w:r w:rsidR="00F9196C">
        <w:rPr>
          <w:rFonts w:cs="Times New Roman"/>
          <w:szCs w:val="24"/>
        </w:rPr>
        <w:t>-rempah</w:t>
      </w:r>
      <w:r w:rsidR="009748C4">
        <w:rPr>
          <w:rFonts w:cs="Times New Roman"/>
          <w:szCs w:val="24"/>
        </w:rPr>
        <w:t>,</w:t>
      </w:r>
      <w:r>
        <w:rPr>
          <w:rFonts w:cs="Times New Roman"/>
          <w:szCs w:val="24"/>
        </w:rPr>
        <w:t xml:space="preserve"> dan akhirnya mereka berhas</w:t>
      </w:r>
      <w:r w:rsidR="00091185">
        <w:rPr>
          <w:rFonts w:cs="Times New Roman"/>
          <w:szCs w:val="24"/>
        </w:rPr>
        <w:t>il</w:t>
      </w:r>
      <w:r>
        <w:rPr>
          <w:rFonts w:cs="Times New Roman"/>
          <w:szCs w:val="24"/>
        </w:rPr>
        <w:t xml:space="preserve"> lalu didirikan </w:t>
      </w:r>
      <w:r w:rsidR="00DB0B7B">
        <w:rPr>
          <w:rFonts w:cs="Times New Roman"/>
          <w:szCs w:val="24"/>
        </w:rPr>
        <w:t xml:space="preserve">Kerajaan </w:t>
      </w:r>
      <w:r w:rsidR="002D1324">
        <w:rPr>
          <w:rFonts w:cs="Times New Roman"/>
          <w:szCs w:val="24"/>
        </w:rPr>
        <w:t>Sriwijaya</w:t>
      </w:r>
      <w:r w:rsidR="00845A97">
        <w:rPr>
          <w:rFonts w:cs="Times New Roman"/>
          <w:szCs w:val="24"/>
        </w:rPr>
        <w:t xml:space="preserve"> Palembang</w:t>
      </w:r>
      <w:r w:rsidR="009748C4">
        <w:rPr>
          <w:rFonts w:cs="Times New Roman"/>
          <w:szCs w:val="24"/>
        </w:rPr>
        <w:t>,</w:t>
      </w:r>
      <w:r w:rsidR="00845A97">
        <w:rPr>
          <w:rFonts w:cs="Times New Roman"/>
          <w:szCs w:val="24"/>
        </w:rPr>
        <w:t xml:space="preserve"> sekarang tepatnya di </w:t>
      </w:r>
      <w:r w:rsidR="00FE0E82">
        <w:rPr>
          <w:rFonts w:cs="Times New Roman"/>
          <w:szCs w:val="24"/>
        </w:rPr>
        <w:t xml:space="preserve">dekat </w:t>
      </w:r>
      <w:r w:rsidR="00C43E8A">
        <w:rPr>
          <w:rFonts w:cs="Times New Roman"/>
          <w:szCs w:val="24"/>
        </w:rPr>
        <w:t xml:space="preserve">Sungai </w:t>
      </w:r>
      <w:r w:rsidR="00C86343">
        <w:rPr>
          <w:rFonts w:cs="Times New Roman"/>
          <w:szCs w:val="24"/>
        </w:rPr>
        <w:t>Musi</w:t>
      </w:r>
      <w:r w:rsidR="00091185">
        <w:rPr>
          <w:rFonts w:cs="Times New Roman"/>
          <w:szCs w:val="24"/>
        </w:rPr>
        <w:t>. Setelah berhasil mendirika</w:t>
      </w:r>
      <w:r w:rsidR="00BE4183">
        <w:rPr>
          <w:rFonts w:cs="Times New Roman"/>
          <w:szCs w:val="24"/>
        </w:rPr>
        <w:t>n</w:t>
      </w:r>
      <w:r w:rsidR="00091185">
        <w:rPr>
          <w:rFonts w:cs="Times New Roman"/>
          <w:szCs w:val="24"/>
        </w:rPr>
        <w:t xml:space="preserve"> </w:t>
      </w:r>
      <w:r w:rsidR="00970B05">
        <w:rPr>
          <w:rFonts w:cs="Times New Roman"/>
          <w:szCs w:val="24"/>
        </w:rPr>
        <w:t xml:space="preserve">Kerajaan </w:t>
      </w:r>
      <w:r w:rsidR="002D1324">
        <w:rPr>
          <w:rFonts w:cs="Times New Roman"/>
          <w:szCs w:val="24"/>
        </w:rPr>
        <w:t>Sriwijaya Palembang</w:t>
      </w:r>
      <w:r w:rsidR="009748C4">
        <w:rPr>
          <w:rFonts w:cs="Times New Roman"/>
          <w:szCs w:val="24"/>
        </w:rPr>
        <w:t>,</w:t>
      </w:r>
      <w:r w:rsidR="00C86343">
        <w:rPr>
          <w:rFonts w:cs="Times New Roman"/>
          <w:szCs w:val="24"/>
        </w:rPr>
        <w:t xml:space="preserve"> Cina </w:t>
      </w:r>
      <w:r w:rsidR="00091185">
        <w:rPr>
          <w:rFonts w:cs="Times New Roman"/>
          <w:szCs w:val="24"/>
        </w:rPr>
        <w:t xml:space="preserve">tetap melakukan kegiatan politik untuk mengalahkan </w:t>
      </w:r>
      <w:r w:rsidR="00C86343">
        <w:rPr>
          <w:rFonts w:cs="Times New Roman"/>
          <w:szCs w:val="24"/>
        </w:rPr>
        <w:t>Islam</w:t>
      </w:r>
      <w:r w:rsidR="00091185">
        <w:rPr>
          <w:rFonts w:cs="Times New Roman"/>
          <w:szCs w:val="24"/>
        </w:rPr>
        <w:t xml:space="preserve"> di </w:t>
      </w:r>
      <w:r w:rsidR="00F9196C">
        <w:rPr>
          <w:rFonts w:cs="Times New Roman"/>
          <w:szCs w:val="24"/>
        </w:rPr>
        <w:t>Minangkabau</w:t>
      </w:r>
      <w:r w:rsidR="00C86343">
        <w:rPr>
          <w:rFonts w:cs="Times New Roman"/>
          <w:szCs w:val="24"/>
        </w:rPr>
        <w:t xml:space="preserve"> </w:t>
      </w:r>
      <w:r w:rsidR="00091185">
        <w:rPr>
          <w:rFonts w:cs="Times New Roman"/>
          <w:szCs w:val="24"/>
        </w:rPr>
        <w:t>dengan cara mengadu domba kalanga</w:t>
      </w:r>
      <w:r w:rsidR="00C86343">
        <w:rPr>
          <w:rFonts w:cs="Times New Roman"/>
          <w:szCs w:val="24"/>
        </w:rPr>
        <w:t>n</w:t>
      </w:r>
      <w:r w:rsidR="00091185">
        <w:rPr>
          <w:rFonts w:cs="Times New Roman"/>
          <w:szCs w:val="24"/>
        </w:rPr>
        <w:t xml:space="preserve"> raja denga</w:t>
      </w:r>
      <w:r w:rsidR="00C86343">
        <w:rPr>
          <w:rFonts w:cs="Times New Roman"/>
          <w:szCs w:val="24"/>
        </w:rPr>
        <w:t>n</w:t>
      </w:r>
      <w:r w:rsidR="00091185">
        <w:rPr>
          <w:rFonts w:cs="Times New Roman"/>
          <w:szCs w:val="24"/>
        </w:rPr>
        <w:t xml:space="preserve"> masyarakat</w:t>
      </w:r>
      <w:r w:rsidR="000D5886">
        <w:rPr>
          <w:rFonts w:cs="Times New Roman"/>
          <w:szCs w:val="24"/>
        </w:rPr>
        <w:t>,</w:t>
      </w:r>
      <w:r w:rsidR="00091185">
        <w:rPr>
          <w:rFonts w:cs="Times New Roman"/>
          <w:szCs w:val="24"/>
        </w:rPr>
        <w:t xml:space="preserve"> sehingga </w:t>
      </w:r>
      <w:r w:rsidR="00C86343">
        <w:rPr>
          <w:rFonts w:cs="Times New Roman"/>
          <w:szCs w:val="24"/>
        </w:rPr>
        <w:t>Sri Maharaja Indra</w:t>
      </w:r>
      <w:r w:rsidR="00091185">
        <w:rPr>
          <w:rFonts w:cs="Times New Roman"/>
          <w:szCs w:val="24"/>
        </w:rPr>
        <w:t>-</w:t>
      </w:r>
      <w:r w:rsidR="00C86343">
        <w:rPr>
          <w:rFonts w:cs="Times New Roman"/>
          <w:szCs w:val="24"/>
        </w:rPr>
        <w:t>Warman</w:t>
      </w:r>
      <w:r w:rsidR="009748C4" w:rsidRPr="009748C4">
        <w:rPr>
          <w:rFonts w:cs="Times New Roman"/>
          <w:szCs w:val="24"/>
        </w:rPr>
        <w:t xml:space="preserve"> </w:t>
      </w:r>
      <w:r w:rsidR="009748C4">
        <w:rPr>
          <w:rFonts w:cs="Times New Roman"/>
          <w:szCs w:val="24"/>
        </w:rPr>
        <w:t>terbunuh</w:t>
      </w:r>
      <w:r w:rsidR="00FE0E82">
        <w:rPr>
          <w:rFonts w:cs="Times New Roman"/>
          <w:szCs w:val="24"/>
        </w:rPr>
        <w:t xml:space="preserve"> pada tahun</w:t>
      </w:r>
      <w:r w:rsidR="00C86343">
        <w:rPr>
          <w:rFonts w:cs="Times New Roman"/>
          <w:szCs w:val="24"/>
        </w:rPr>
        <w:t xml:space="preserve"> </w:t>
      </w:r>
      <w:r w:rsidR="00091185">
        <w:rPr>
          <w:rFonts w:cs="Times New Roman"/>
          <w:szCs w:val="24"/>
        </w:rPr>
        <w:t>730</w:t>
      </w:r>
      <w:r w:rsidR="00F5364B">
        <w:rPr>
          <w:rFonts w:cs="Times New Roman"/>
          <w:szCs w:val="24"/>
        </w:rPr>
        <w:t xml:space="preserve"> M</w:t>
      </w:r>
      <w:r w:rsidR="00FE0E82">
        <w:rPr>
          <w:rFonts w:cs="Times New Roman"/>
          <w:szCs w:val="24"/>
        </w:rPr>
        <w:t>. D</w:t>
      </w:r>
      <w:r w:rsidR="00091185">
        <w:rPr>
          <w:rFonts w:cs="Times New Roman"/>
          <w:szCs w:val="24"/>
        </w:rPr>
        <w:t xml:space="preserve">engan jatuhnya </w:t>
      </w:r>
      <w:r w:rsidR="00091185">
        <w:rPr>
          <w:rFonts w:cs="Times New Roman"/>
          <w:szCs w:val="24"/>
        </w:rPr>
        <w:lastRenderedPageBreak/>
        <w:t xml:space="preserve">kekuasaan </w:t>
      </w:r>
      <w:r w:rsidR="00C86343">
        <w:rPr>
          <w:rFonts w:cs="Times New Roman"/>
          <w:szCs w:val="24"/>
        </w:rPr>
        <w:t xml:space="preserve">Dinasti </w:t>
      </w:r>
      <w:r w:rsidR="00FE0E82">
        <w:rPr>
          <w:rFonts w:cs="Times New Roman"/>
          <w:szCs w:val="24"/>
        </w:rPr>
        <w:t>Bani Umaiyah</w:t>
      </w:r>
      <w:r w:rsidR="00C86343">
        <w:rPr>
          <w:rFonts w:cs="Times New Roman"/>
          <w:szCs w:val="24"/>
        </w:rPr>
        <w:t xml:space="preserve"> </w:t>
      </w:r>
      <w:r w:rsidR="009748C4">
        <w:rPr>
          <w:rFonts w:cs="Times New Roman"/>
          <w:szCs w:val="24"/>
        </w:rPr>
        <w:t>oleh</w:t>
      </w:r>
      <w:r w:rsidR="00091185">
        <w:rPr>
          <w:rFonts w:cs="Times New Roman"/>
          <w:szCs w:val="24"/>
        </w:rPr>
        <w:t xml:space="preserve"> </w:t>
      </w:r>
      <w:r w:rsidR="00C86343">
        <w:rPr>
          <w:rFonts w:cs="Times New Roman"/>
          <w:szCs w:val="24"/>
        </w:rPr>
        <w:t>Dinasti Abbasiyah</w:t>
      </w:r>
      <w:r w:rsidR="009748C4">
        <w:rPr>
          <w:rFonts w:cs="Times New Roman"/>
          <w:szCs w:val="24"/>
        </w:rPr>
        <w:t>,</w:t>
      </w:r>
      <w:r w:rsidR="00C86343">
        <w:rPr>
          <w:rFonts w:cs="Times New Roman"/>
          <w:szCs w:val="24"/>
        </w:rPr>
        <w:t xml:space="preserve"> </w:t>
      </w:r>
      <w:r w:rsidR="00091185">
        <w:rPr>
          <w:rFonts w:cs="Times New Roman"/>
          <w:szCs w:val="24"/>
        </w:rPr>
        <w:t>maka suasana me</w:t>
      </w:r>
      <w:r w:rsidR="009D27A3">
        <w:rPr>
          <w:rFonts w:cs="Times New Roman"/>
          <w:szCs w:val="24"/>
        </w:rPr>
        <w:t>n</w:t>
      </w:r>
      <w:r w:rsidR="00091185">
        <w:rPr>
          <w:rFonts w:cs="Times New Roman"/>
          <w:szCs w:val="24"/>
        </w:rPr>
        <w:t>ja</w:t>
      </w:r>
      <w:r w:rsidR="009748C4">
        <w:rPr>
          <w:rFonts w:cs="Times New Roman"/>
          <w:szCs w:val="24"/>
        </w:rPr>
        <w:t>di tegang dan situasi ini di</w:t>
      </w:r>
      <w:r w:rsidR="008712D2">
        <w:rPr>
          <w:rFonts w:cs="Times New Roman"/>
          <w:szCs w:val="24"/>
        </w:rPr>
        <w:t>man</w:t>
      </w:r>
      <w:r w:rsidR="00091185">
        <w:rPr>
          <w:rFonts w:cs="Times New Roman"/>
          <w:szCs w:val="24"/>
        </w:rPr>
        <w:t>faatka</w:t>
      </w:r>
      <w:r w:rsidR="009D27A3">
        <w:rPr>
          <w:rFonts w:cs="Times New Roman"/>
          <w:szCs w:val="24"/>
        </w:rPr>
        <w:t>n</w:t>
      </w:r>
      <w:r w:rsidR="00091185">
        <w:rPr>
          <w:rFonts w:cs="Times New Roman"/>
          <w:szCs w:val="24"/>
        </w:rPr>
        <w:t xml:space="preserve"> oleh </w:t>
      </w:r>
      <w:r w:rsidR="00C86343">
        <w:rPr>
          <w:rFonts w:cs="Times New Roman"/>
          <w:szCs w:val="24"/>
        </w:rPr>
        <w:t xml:space="preserve">Cina </w:t>
      </w:r>
      <w:r w:rsidR="009748C4">
        <w:rPr>
          <w:rFonts w:cs="Times New Roman"/>
          <w:szCs w:val="24"/>
        </w:rPr>
        <w:t xml:space="preserve">untuk </w:t>
      </w:r>
      <w:r w:rsidR="00091185">
        <w:rPr>
          <w:rFonts w:cs="Times New Roman"/>
          <w:szCs w:val="24"/>
        </w:rPr>
        <w:t xml:space="preserve">menghalangi hubungan antara </w:t>
      </w:r>
      <w:r w:rsidR="00F9196C">
        <w:rPr>
          <w:rFonts w:cs="Times New Roman"/>
          <w:szCs w:val="24"/>
        </w:rPr>
        <w:t>Minangkabau</w:t>
      </w:r>
      <w:r w:rsidR="00091185">
        <w:rPr>
          <w:rFonts w:cs="Times New Roman"/>
          <w:szCs w:val="24"/>
        </w:rPr>
        <w:t xml:space="preserve"> dengan </w:t>
      </w:r>
      <w:r w:rsidR="00C86343">
        <w:rPr>
          <w:rFonts w:cs="Times New Roman"/>
          <w:szCs w:val="24"/>
        </w:rPr>
        <w:t xml:space="preserve">Dinasti </w:t>
      </w:r>
      <w:r w:rsidR="00177586">
        <w:rPr>
          <w:rFonts w:cs="Times New Roman"/>
          <w:szCs w:val="24"/>
        </w:rPr>
        <w:t>yang baru</w:t>
      </w:r>
      <w:r w:rsidR="009748C4">
        <w:rPr>
          <w:rFonts w:cs="Times New Roman"/>
          <w:szCs w:val="24"/>
        </w:rPr>
        <w:t>,</w:t>
      </w:r>
      <w:r w:rsidR="00177586">
        <w:rPr>
          <w:rFonts w:cs="Times New Roman"/>
          <w:szCs w:val="24"/>
        </w:rPr>
        <w:t xml:space="preserve"> dan ternya</w:t>
      </w:r>
      <w:r w:rsidR="008F451B">
        <w:rPr>
          <w:rFonts w:cs="Times New Roman"/>
          <w:szCs w:val="24"/>
        </w:rPr>
        <w:t>ta</w:t>
      </w:r>
      <w:r w:rsidR="00177586">
        <w:rPr>
          <w:rFonts w:cs="Times New Roman"/>
          <w:szCs w:val="24"/>
        </w:rPr>
        <w:t xml:space="preserve"> </w:t>
      </w:r>
      <w:r w:rsidR="00C86343">
        <w:rPr>
          <w:rFonts w:cs="Times New Roman"/>
          <w:szCs w:val="24"/>
        </w:rPr>
        <w:t xml:space="preserve">Cina </w:t>
      </w:r>
      <w:r w:rsidR="009D27A3">
        <w:rPr>
          <w:rFonts w:cs="Times New Roman"/>
          <w:szCs w:val="24"/>
        </w:rPr>
        <w:t>berhasil sehingga terjadi kev</w:t>
      </w:r>
      <w:r w:rsidR="008712D2">
        <w:rPr>
          <w:rFonts w:cs="Times New Roman"/>
          <w:szCs w:val="24"/>
        </w:rPr>
        <w:t>akum</w:t>
      </w:r>
      <w:r w:rsidR="00177586">
        <w:rPr>
          <w:rFonts w:cs="Times New Roman"/>
          <w:szCs w:val="24"/>
        </w:rPr>
        <w:t xml:space="preserve">an dakwah </w:t>
      </w:r>
      <w:r w:rsidR="00C86343">
        <w:rPr>
          <w:rFonts w:cs="Times New Roman"/>
          <w:szCs w:val="24"/>
        </w:rPr>
        <w:t>Islam</w:t>
      </w:r>
      <w:r w:rsidR="00177586">
        <w:rPr>
          <w:rFonts w:cs="Times New Roman"/>
          <w:szCs w:val="24"/>
        </w:rPr>
        <w:t xml:space="preserve"> di </w:t>
      </w:r>
      <w:r w:rsidR="00F9196C">
        <w:rPr>
          <w:rFonts w:cs="Times New Roman"/>
          <w:szCs w:val="24"/>
        </w:rPr>
        <w:t>Minangkabau</w:t>
      </w:r>
      <w:r w:rsidR="000D5886">
        <w:rPr>
          <w:rFonts w:cs="Times New Roman"/>
          <w:szCs w:val="24"/>
        </w:rPr>
        <w:t xml:space="preserve"> selama 4 abad</w:t>
      </w:r>
      <w:r w:rsidR="00177586">
        <w:rPr>
          <w:rFonts w:cs="Times New Roman"/>
          <w:szCs w:val="24"/>
        </w:rPr>
        <w:t>.</w:t>
      </w:r>
      <w:r w:rsidR="00DC1D7A">
        <w:rPr>
          <w:rFonts w:cs="Times New Roman"/>
          <w:szCs w:val="24"/>
        </w:rPr>
        <w:t xml:space="preserve"> Baru setelah </w:t>
      </w:r>
      <w:r w:rsidR="003133E9">
        <w:rPr>
          <w:rFonts w:cs="Times New Roman"/>
          <w:szCs w:val="24"/>
        </w:rPr>
        <w:t xml:space="preserve">Radjendra Tjola </w:t>
      </w:r>
      <w:r w:rsidR="00DC1D7A">
        <w:rPr>
          <w:rFonts w:cs="Times New Roman"/>
          <w:szCs w:val="24"/>
        </w:rPr>
        <w:t xml:space="preserve">dari </w:t>
      </w:r>
      <w:r w:rsidR="003133E9">
        <w:rPr>
          <w:rFonts w:cs="Times New Roman"/>
          <w:szCs w:val="24"/>
        </w:rPr>
        <w:t xml:space="preserve">India Selatan </w:t>
      </w:r>
      <w:r w:rsidR="00DC1D7A">
        <w:rPr>
          <w:rFonts w:cs="Times New Roman"/>
          <w:szCs w:val="24"/>
        </w:rPr>
        <w:t xml:space="preserve">berhasil melumpuhkan </w:t>
      </w:r>
      <w:r w:rsidR="00DB0B7B">
        <w:rPr>
          <w:rFonts w:cs="Times New Roman"/>
          <w:szCs w:val="24"/>
        </w:rPr>
        <w:t xml:space="preserve">Kerajaan </w:t>
      </w:r>
      <w:r w:rsidR="002D1324">
        <w:rPr>
          <w:rFonts w:cs="Times New Roman"/>
          <w:szCs w:val="24"/>
        </w:rPr>
        <w:t>Sriwijaya</w:t>
      </w:r>
      <w:r w:rsidR="00C86343">
        <w:rPr>
          <w:rFonts w:cs="Times New Roman"/>
          <w:szCs w:val="24"/>
        </w:rPr>
        <w:t xml:space="preserve"> </w:t>
      </w:r>
      <w:r w:rsidR="00DC1D7A">
        <w:rPr>
          <w:rFonts w:cs="Times New Roman"/>
          <w:szCs w:val="24"/>
        </w:rPr>
        <w:t xml:space="preserve">Palembang </w:t>
      </w:r>
      <w:r w:rsidR="009748C4">
        <w:rPr>
          <w:rFonts w:cs="Times New Roman"/>
          <w:szCs w:val="24"/>
        </w:rPr>
        <w:t xml:space="preserve">pada </w:t>
      </w:r>
      <w:r w:rsidR="00DC1D7A">
        <w:rPr>
          <w:rFonts w:cs="Times New Roman"/>
          <w:szCs w:val="24"/>
        </w:rPr>
        <w:t>permulaan aba</w:t>
      </w:r>
      <w:r w:rsidR="00FE0E82">
        <w:rPr>
          <w:rFonts w:cs="Times New Roman"/>
          <w:szCs w:val="24"/>
        </w:rPr>
        <w:t>d k</w:t>
      </w:r>
      <w:r w:rsidR="00C43E8A">
        <w:rPr>
          <w:rFonts w:cs="Times New Roman"/>
          <w:szCs w:val="24"/>
        </w:rPr>
        <w:t>e</w:t>
      </w:r>
      <w:r w:rsidR="00FE0E82">
        <w:rPr>
          <w:rFonts w:cs="Times New Roman"/>
          <w:szCs w:val="24"/>
        </w:rPr>
        <w:t>-</w:t>
      </w:r>
      <w:r w:rsidR="00DC1D7A">
        <w:rPr>
          <w:rFonts w:cs="Times New Roman"/>
          <w:szCs w:val="24"/>
        </w:rPr>
        <w:t>11</w:t>
      </w:r>
      <w:r w:rsidR="000C23AA">
        <w:rPr>
          <w:rFonts w:cs="Times New Roman"/>
          <w:szCs w:val="24"/>
        </w:rPr>
        <w:t xml:space="preserve"> </w:t>
      </w:r>
      <w:r w:rsidR="00F5364B">
        <w:rPr>
          <w:rFonts w:cs="Times New Roman"/>
          <w:szCs w:val="24"/>
        </w:rPr>
        <w:t>M</w:t>
      </w:r>
      <w:r w:rsidR="009748C4">
        <w:rPr>
          <w:rFonts w:cs="Times New Roman"/>
          <w:szCs w:val="24"/>
        </w:rPr>
        <w:t>,</w:t>
      </w:r>
      <w:r w:rsidR="00DC1D7A">
        <w:rPr>
          <w:rFonts w:cs="Times New Roman"/>
          <w:szCs w:val="24"/>
        </w:rPr>
        <w:t xml:space="preserve"> </w:t>
      </w:r>
      <w:r w:rsidR="00F9196C">
        <w:rPr>
          <w:rFonts w:cs="Times New Roman"/>
          <w:szCs w:val="24"/>
        </w:rPr>
        <w:t>Minangkabau</w:t>
      </w:r>
      <w:r w:rsidR="00DC1D7A">
        <w:rPr>
          <w:rFonts w:cs="Times New Roman"/>
          <w:szCs w:val="24"/>
        </w:rPr>
        <w:t xml:space="preserve"> bangkit kembali sebagai kekuasaan </w:t>
      </w:r>
      <w:r w:rsidR="00C86343">
        <w:rPr>
          <w:rFonts w:cs="Times New Roman"/>
          <w:szCs w:val="24"/>
        </w:rPr>
        <w:t>Islam</w:t>
      </w:r>
      <w:r w:rsidR="00DC1D7A">
        <w:rPr>
          <w:rFonts w:cs="Times New Roman"/>
          <w:szCs w:val="24"/>
        </w:rPr>
        <w:t xml:space="preserve"> aliran </w:t>
      </w:r>
      <w:r w:rsidR="00FE0E82">
        <w:rPr>
          <w:rFonts w:cs="Times New Roman"/>
          <w:szCs w:val="24"/>
        </w:rPr>
        <w:t>Syi’ah</w:t>
      </w:r>
      <w:r w:rsidR="003133E9">
        <w:rPr>
          <w:rFonts w:cs="Times New Roman"/>
          <w:szCs w:val="24"/>
        </w:rPr>
        <w:t>.</w:t>
      </w:r>
      <w:r w:rsidR="00A0771F">
        <w:rPr>
          <w:rStyle w:val="FootnoteReference"/>
          <w:rFonts w:cs="Times New Roman"/>
          <w:szCs w:val="24"/>
        </w:rPr>
        <w:footnoteReference w:id="4"/>
      </w:r>
      <w:r w:rsidR="003133E9">
        <w:rPr>
          <w:rFonts w:cs="Times New Roman"/>
          <w:szCs w:val="24"/>
        </w:rPr>
        <w:t xml:space="preserve"> Dengan demikian jelas</w:t>
      </w:r>
      <w:r w:rsidR="000C23AA">
        <w:rPr>
          <w:rFonts w:cs="Times New Roman"/>
          <w:szCs w:val="24"/>
        </w:rPr>
        <w:t>,</w:t>
      </w:r>
      <w:r w:rsidR="003133E9">
        <w:rPr>
          <w:rFonts w:cs="Times New Roman"/>
          <w:szCs w:val="24"/>
        </w:rPr>
        <w:t xml:space="preserve"> bahwa </w:t>
      </w:r>
      <w:r w:rsidR="0080066A">
        <w:rPr>
          <w:rFonts w:cs="Times New Roman"/>
          <w:szCs w:val="24"/>
        </w:rPr>
        <w:t xml:space="preserve">Kerajaan </w:t>
      </w:r>
      <w:r w:rsidR="002D1324">
        <w:rPr>
          <w:rFonts w:cs="Times New Roman"/>
          <w:szCs w:val="24"/>
        </w:rPr>
        <w:t>Sriwijaya Palembang</w:t>
      </w:r>
      <w:r w:rsidR="00C86343">
        <w:rPr>
          <w:rFonts w:cs="Times New Roman"/>
          <w:szCs w:val="24"/>
        </w:rPr>
        <w:t xml:space="preserve"> </w:t>
      </w:r>
      <w:r w:rsidR="00C43E8A">
        <w:rPr>
          <w:rFonts w:cs="Times New Roman"/>
          <w:szCs w:val="24"/>
        </w:rPr>
        <w:t>yang membuat kevak</w:t>
      </w:r>
      <w:r w:rsidR="003133E9">
        <w:rPr>
          <w:rFonts w:cs="Times New Roman"/>
          <w:szCs w:val="24"/>
        </w:rPr>
        <w:t xml:space="preserve">uman </w:t>
      </w:r>
      <w:r w:rsidR="00C86343">
        <w:rPr>
          <w:rFonts w:cs="Times New Roman"/>
          <w:szCs w:val="24"/>
        </w:rPr>
        <w:t>Islam</w:t>
      </w:r>
      <w:r w:rsidR="00FE0E82">
        <w:rPr>
          <w:rFonts w:cs="Times New Roman"/>
          <w:szCs w:val="24"/>
        </w:rPr>
        <w:t>, mampu di</w:t>
      </w:r>
      <w:r w:rsidR="003133E9">
        <w:rPr>
          <w:rFonts w:cs="Times New Roman"/>
          <w:szCs w:val="24"/>
        </w:rPr>
        <w:t>tumpas oleh Radjendra Tjola dari I</w:t>
      </w:r>
      <w:r w:rsidR="002D1324">
        <w:rPr>
          <w:rFonts w:cs="Times New Roman"/>
          <w:szCs w:val="24"/>
        </w:rPr>
        <w:t xml:space="preserve">ndia Selatan, </w:t>
      </w:r>
      <w:r w:rsidR="003133E9">
        <w:rPr>
          <w:rFonts w:cs="Times New Roman"/>
          <w:szCs w:val="24"/>
        </w:rPr>
        <w:t xml:space="preserve">setelah itu dakwah </w:t>
      </w:r>
      <w:r w:rsidR="00C86343">
        <w:rPr>
          <w:rFonts w:cs="Times New Roman"/>
          <w:szCs w:val="24"/>
        </w:rPr>
        <w:t>Islam</w:t>
      </w:r>
      <w:r w:rsidR="003133E9">
        <w:rPr>
          <w:rFonts w:cs="Times New Roman"/>
          <w:szCs w:val="24"/>
        </w:rPr>
        <w:t xml:space="preserve"> berjalan kembali di </w:t>
      </w:r>
      <w:r w:rsidR="00F9196C">
        <w:rPr>
          <w:rFonts w:cs="Times New Roman"/>
          <w:szCs w:val="24"/>
        </w:rPr>
        <w:t>Minangkabau</w:t>
      </w:r>
      <w:r w:rsidR="003133E9">
        <w:rPr>
          <w:rFonts w:cs="Times New Roman"/>
          <w:szCs w:val="24"/>
        </w:rPr>
        <w:t xml:space="preserve"> yang beraliran </w:t>
      </w:r>
      <w:r w:rsidR="00FE0E82">
        <w:rPr>
          <w:rFonts w:cs="Times New Roman"/>
          <w:szCs w:val="24"/>
        </w:rPr>
        <w:t>Syi’ah</w:t>
      </w:r>
      <w:r w:rsidR="003133E9">
        <w:rPr>
          <w:rFonts w:cs="Times New Roman"/>
          <w:szCs w:val="24"/>
        </w:rPr>
        <w:t>.</w:t>
      </w:r>
    </w:p>
    <w:p w:rsidR="003133E9" w:rsidRDefault="003133E9" w:rsidP="00235B80">
      <w:pPr>
        <w:pStyle w:val="ListParagraph"/>
        <w:numPr>
          <w:ilvl w:val="0"/>
          <w:numId w:val="12"/>
        </w:numPr>
        <w:tabs>
          <w:tab w:val="left" w:pos="1843"/>
        </w:tabs>
        <w:spacing w:line="480" w:lineRule="auto"/>
        <w:ind w:left="993"/>
        <w:jc w:val="both"/>
        <w:rPr>
          <w:rFonts w:cs="Times New Roman"/>
          <w:szCs w:val="24"/>
        </w:rPr>
      </w:pPr>
      <w:r>
        <w:rPr>
          <w:rFonts w:cs="Times New Roman"/>
          <w:szCs w:val="24"/>
        </w:rPr>
        <w:t xml:space="preserve">Pada abad ke-13 </w:t>
      </w:r>
      <w:r w:rsidR="00F5364B">
        <w:rPr>
          <w:rFonts w:cs="Times New Roman"/>
          <w:szCs w:val="24"/>
        </w:rPr>
        <w:t xml:space="preserve">M </w:t>
      </w:r>
      <w:r>
        <w:rPr>
          <w:rFonts w:cs="Times New Roman"/>
          <w:szCs w:val="24"/>
        </w:rPr>
        <w:t xml:space="preserve">berdiri kerajaan </w:t>
      </w:r>
      <w:r w:rsidR="00C86343">
        <w:rPr>
          <w:rFonts w:cs="Times New Roman"/>
          <w:szCs w:val="24"/>
        </w:rPr>
        <w:t>Islam</w:t>
      </w:r>
      <w:r>
        <w:rPr>
          <w:rFonts w:cs="Times New Roman"/>
          <w:szCs w:val="24"/>
        </w:rPr>
        <w:t xml:space="preserve"> di </w:t>
      </w:r>
      <w:r w:rsidR="00C86343">
        <w:rPr>
          <w:rFonts w:cs="Times New Roman"/>
          <w:szCs w:val="24"/>
        </w:rPr>
        <w:t xml:space="preserve">Aceh </w:t>
      </w:r>
      <w:r>
        <w:rPr>
          <w:rFonts w:cs="Times New Roman"/>
          <w:szCs w:val="24"/>
        </w:rPr>
        <w:t xml:space="preserve">yaitu </w:t>
      </w:r>
      <w:r w:rsidR="003E7E0C">
        <w:rPr>
          <w:rFonts w:cs="Times New Roman"/>
          <w:szCs w:val="24"/>
        </w:rPr>
        <w:t xml:space="preserve">Kerajaan </w:t>
      </w:r>
      <w:r w:rsidR="00C86343">
        <w:rPr>
          <w:rFonts w:cs="Times New Roman"/>
          <w:szCs w:val="24"/>
        </w:rPr>
        <w:t xml:space="preserve">Pasai </w:t>
      </w:r>
      <w:r>
        <w:rPr>
          <w:rFonts w:cs="Times New Roman"/>
          <w:szCs w:val="24"/>
        </w:rPr>
        <w:t xml:space="preserve">dengan raja pertamanya </w:t>
      </w:r>
      <w:r w:rsidR="00C86343">
        <w:rPr>
          <w:rFonts w:cs="Times New Roman"/>
          <w:szCs w:val="24"/>
        </w:rPr>
        <w:t xml:space="preserve">Malik </w:t>
      </w:r>
      <w:r w:rsidR="00FE0E82">
        <w:rPr>
          <w:rFonts w:cs="Times New Roman"/>
          <w:szCs w:val="24"/>
        </w:rPr>
        <w:t>al-</w:t>
      </w:r>
      <w:r w:rsidR="00C86343">
        <w:rPr>
          <w:rFonts w:cs="Times New Roman"/>
          <w:szCs w:val="24"/>
        </w:rPr>
        <w:t xml:space="preserve">Saleh </w:t>
      </w:r>
      <w:r w:rsidR="00A0771F">
        <w:rPr>
          <w:rFonts w:cs="Times New Roman"/>
          <w:szCs w:val="24"/>
        </w:rPr>
        <w:t>yang bera</w:t>
      </w:r>
      <w:r w:rsidR="00FE0E82">
        <w:rPr>
          <w:rFonts w:cs="Times New Roman"/>
          <w:szCs w:val="24"/>
        </w:rPr>
        <w:t>liran S</w:t>
      </w:r>
      <w:r w:rsidR="00A0771F">
        <w:rPr>
          <w:rFonts w:cs="Times New Roman"/>
          <w:szCs w:val="24"/>
        </w:rPr>
        <w:t xml:space="preserve">yafi’i, dengan demikian maka seluruh daerah yang berada di bawah taklukan </w:t>
      </w:r>
      <w:r w:rsidR="003E7E0C">
        <w:rPr>
          <w:rFonts w:cs="Times New Roman"/>
          <w:szCs w:val="24"/>
        </w:rPr>
        <w:t xml:space="preserve">Kerajaan </w:t>
      </w:r>
      <w:r w:rsidR="00C86343">
        <w:rPr>
          <w:rFonts w:cs="Times New Roman"/>
          <w:szCs w:val="24"/>
        </w:rPr>
        <w:t xml:space="preserve">Pasai </w:t>
      </w:r>
      <w:r w:rsidR="00A078AE">
        <w:rPr>
          <w:rFonts w:cs="Times New Roman"/>
          <w:szCs w:val="24"/>
        </w:rPr>
        <w:t xml:space="preserve">menganut paham Syafi’i </w:t>
      </w:r>
      <w:r w:rsidR="00A0771F">
        <w:rPr>
          <w:rFonts w:cs="Times New Roman"/>
          <w:szCs w:val="24"/>
        </w:rPr>
        <w:t xml:space="preserve">begitu juga dengan </w:t>
      </w:r>
      <w:r w:rsidR="00F9196C">
        <w:rPr>
          <w:rFonts w:cs="Times New Roman"/>
          <w:szCs w:val="24"/>
        </w:rPr>
        <w:t>Minangkabau</w:t>
      </w:r>
      <w:r w:rsidR="004B4B0F">
        <w:rPr>
          <w:rFonts w:cs="Times New Roman"/>
          <w:szCs w:val="24"/>
        </w:rPr>
        <w:t xml:space="preserve"> </w:t>
      </w:r>
      <w:r w:rsidR="00A0771F">
        <w:rPr>
          <w:rFonts w:cs="Times New Roman"/>
          <w:szCs w:val="24"/>
        </w:rPr>
        <w:t>.</w:t>
      </w:r>
      <w:r w:rsidR="00A0771F">
        <w:rPr>
          <w:rStyle w:val="FootnoteReference"/>
          <w:rFonts w:cs="Times New Roman"/>
          <w:szCs w:val="24"/>
        </w:rPr>
        <w:footnoteReference w:id="5"/>
      </w:r>
      <w:r w:rsidR="00C13CFD">
        <w:rPr>
          <w:rFonts w:cs="Times New Roman"/>
          <w:szCs w:val="24"/>
        </w:rPr>
        <w:t xml:space="preserve"> Walaupun Islam sudah masuk dalam tiga tahap, tapi belum seluruh penduduk Minangkabau yang beragama Islam, ini semua bisa dibuktikan dengan Kerajaan Pagaruyuang yang berdiri pada abad ke-14</w:t>
      </w:r>
      <w:r w:rsidR="00F21718">
        <w:rPr>
          <w:rFonts w:cs="Times New Roman"/>
          <w:szCs w:val="24"/>
        </w:rPr>
        <w:t xml:space="preserve"> M</w:t>
      </w:r>
      <w:r w:rsidR="00C13CFD">
        <w:rPr>
          <w:rFonts w:cs="Times New Roman"/>
          <w:szCs w:val="24"/>
        </w:rPr>
        <w:t xml:space="preserve"> oleh Adityawarman</w:t>
      </w:r>
      <w:r w:rsidR="00E55B9D">
        <w:rPr>
          <w:rFonts w:cs="Times New Roman"/>
          <w:szCs w:val="24"/>
        </w:rPr>
        <w:t xml:space="preserve"> yang beragama Budha.</w:t>
      </w:r>
      <w:r w:rsidR="00E55B9D">
        <w:rPr>
          <w:rStyle w:val="FootnoteReference"/>
          <w:rFonts w:cs="Times New Roman"/>
          <w:szCs w:val="24"/>
        </w:rPr>
        <w:footnoteReference w:id="6"/>
      </w:r>
      <w:r w:rsidR="00C13CFD">
        <w:rPr>
          <w:rFonts w:cs="Times New Roman"/>
          <w:szCs w:val="24"/>
        </w:rPr>
        <w:t xml:space="preserve"> </w:t>
      </w:r>
      <w:r w:rsidR="00E55B9D">
        <w:rPr>
          <w:rFonts w:cs="Times New Roman"/>
          <w:szCs w:val="24"/>
        </w:rPr>
        <w:t>Adityawarman meninggal pada tahun 1375</w:t>
      </w:r>
      <w:r w:rsidR="00F21718">
        <w:rPr>
          <w:rFonts w:cs="Times New Roman"/>
          <w:szCs w:val="24"/>
        </w:rPr>
        <w:t xml:space="preserve"> M</w:t>
      </w:r>
      <w:r w:rsidR="00E55B9D">
        <w:rPr>
          <w:rFonts w:cs="Times New Roman"/>
          <w:szCs w:val="24"/>
        </w:rPr>
        <w:t>, namun penganti Adityawarman tidak diketahui siapa. Baru dua abad kemudian Raja Pagaruyuang diketahui</w:t>
      </w:r>
      <w:r w:rsidR="00F21718">
        <w:rPr>
          <w:rFonts w:cs="Times New Roman"/>
          <w:szCs w:val="24"/>
        </w:rPr>
        <w:t xml:space="preserve"> dan dia </w:t>
      </w:r>
      <w:r w:rsidR="00B676BD">
        <w:rPr>
          <w:rFonts w:cs="Times New Roman"/>
          <w:szCs w:val="24"/>
        </w:rPr>
        <w:t>tidak lagi beragama Budha melai</w:t>
      </w:r>
      <w:r w:rsidR="00F21718">
        <w:rPr>
          <w:rFonts w:cs="Times New Roman"/>
          <w:szCs w:val="24"/>
        </w:rPr>
        <w:t xml:space="preserve">nkan Islam yaitu Sultan Ali </w:t>
      </w:r>
      <w:r w:rsidR="00F21718">
        <w:rPr>
          <w:rFonts w:cs="Times New Roman"/>
          <w:szCs w:val="24"/>
        </w:rPr>
        <w:lastRenderedPageBreak/>
        <w:t>abad ke-16 M. Pada masa Sultan Ali</w:t>
      </w:r>
      <w:r w:rsidR="009748C4">
        <w:rPr>
          <w:rFonts w:cs="Times New Roman"/>
          <w:szCs w:val="24"/>
        </w:rPr>
        <w:t>,</w:t>
      </w:r>
      <w:r w:rsidR="00F21718">
        <w:rPr>
          <w:rFonts w:cs="Times New Roman"/>
          <w:szCs w:val="24"/>
        </w:rPr>
        <w:t xml:space="preserve"> Kerajaan Pagaruyuang bercorak desentralistis. Berdasarkan hukum Islam dan hukum adat yang sering di sebut </w:t>
      </w:r>
      <w:r w:rsidR="00F21718" w:rsidRPr="003F478E">
        <w:rPr>
          <w:rFonts w:cs="Times New Roman"/>
          <w:i/>
          <w:szCs w:val="24"/>
        </w:rPr>
        <w:t>tungku tigo sajarangan</w:t>
      </w:r>
      <w:r w:rsidR="003F478E">
        <w:rPr>
          <w:rFonts w:cs="Times New Roman"/>
          <w:szCs w:val="24"/>
        </w:rPr>
        <w:t xml:space="preserve"> atau </w:t>
      </w:r>
      <w:r w:rsidR="003F478E" w:rsidRPr="003F478E">
        <w:rPr>
          <w:rFonts w:cs="Times New Roman"/>
          <w:i/>
          <w:szCs w:val="24"/>
        </w:rPr>
        <w:t>tali tigo sapilin</w:t>
      </w:r>
      <w:r w:rsidR="003F478E">
        <w:rPr>
          <w:rFonts w:cs="Times New Roman"/>
          <w:i/>
          <w:szCs w:val="24"/>
        </w:rPr>
        <w:t xml:space="preserve">. </w:t>
      </w:r>
      <w:r w:rsidR="009748C4">
        <w:rPr>
          <w:rFonts w:cs="Times New Roman"/>
          <w:szCs w:val="24"/>
        </w:rPr>
        <w:t xml:space="preserve">Masuknya </w:t>
      </w:r>
      <w:r w:rsidR="003F478E">
        <w:rPr>
          <w:rFonts w:cs="Times New Roman"/>
          <w:szCs w:val="24"/>
        </w:rPr>
        <w:t>raja yang berkuasa ada tiga yaitu:</w:t>
      </w:r>
    </w:p>
    <w:p w:rsidR="003F478E" w:rsidRDefault="003F478E" w:rsidP="003F478E">
      <w:pPr>
        <w:pStyle w:val="ListParagraph"/>
        <w:numPr>
          <w:ilvl w:val="0"/>
          <w:numId w:val="13"/>
        </w:numPr>
        <w:tabs>
          <w:tab w:val="left" w:pos="1843"/>
        </w:tabs>
        <w:spacing w:line="480" w:lineRule="auto"/>
        <w:jc w:val="both"/>
        <w:rPr>
          <w:rFonts w:cs="Times New Roman"/>
          <w:szCs w:val="24"/>
        </w:rPr>
      </w:pPr>
      <w:r>
        <w:rPr>
          <w:rFonts w:cs="Times New Roman"/>
          <w:szCs w:val="24"/>
        </w:rPr>
        <w:t xml:space="preserve">Raja Adat bertempat </w:t>
      </w:r>
      <w:r w:rsidR="009748C4">
        <w:rPr>
          <w:rFonts w:cs="Times New Roman"/>
          <w:szCs w:val="24"/>
        </w:rPr>
        <w:t xml:space="preserve">di </w:t>
      </w:r>
      <w:r>
        <w:rPr>
          <w:rFonts w:cs="Times New Roman"/>
          <w:szCs w:val="24"/>
        </w:rPr>
        <w:t>Bao, ia pemegang adat dan lembago, ia adalah pemegang tampuk kekuasaan.</w:t>
      </w:r>
    </w:p>
    <w:p w:rsidR="003F478E" w:rsidRDefault="003F478E" w:rsidP="003F478E">
      <w:pPr>
        <w:pStyle w:val="ListParagraph"/>
        <w:numPr>
          <w:ilvl w:val="0"/>
          <w:numId w:val="13"/>
        </w:numPr>
        <w:tabs>
          <w:tab w:val="left" w:pos="1843"/>
        </w:tabs>
        <w:spacing w:line="480" w:lineRule="auto"/>
        <w:jc w:val="both"/>
        <w:rPr>
          <w:rFonts w:cs="Times New Roman"/>
          <w:szCs w:val="24"/>
        </w:rPr>
      </w:pPr>
      <w:r>
        <w:rPr>
          <w:rFonts w:cs="Times New Roman"/>
          <w:szCs w:val="24"/>
        </w:rPr>
        <w:t xml:space="preserve">Raja ibadat bertempat </w:t>
      </w:r>
      <w:r w:rsidR="009748C4">
        <w:rPr>
          <w:rFonts w:cs="Times New Roman"/>
          <w:szCs w:val="24"/>
        </w:rPr>
        <w:t xml:space="preserve">di </w:t>
      </w:r>
      <w:r>
        <w:rPr>
          <w:rFonts w:cs="Times New Roman"/>
          <w:szCs w:val="24"/>
        </w:rPr>
        <w:t xml:space="preserve">Sumpur Kudus, ia pemegang masalah hukum dari Allah dan ajaran Nabi, </w:t>
      </w:r>
      <w:r w:rsidR="004733E5">
        <w:rPr>
          <w:rFonts w:cs="Times New Roman"/>
          <w:szCs w:val="24"/>
        </w:rPr>
        <w:t>ia adalah orang yang ta’at, adil dan keras terhadap aturan.</w:t>
      </w:r>
    </w:p>
    <w:p w:rsidR="004733E5" w:rsidRPr="009315FB" w:rsidRDefault="004733E5" w:rsidP="003F478E">
      <w:pPr>
        <w:pStyle w:val="ListParagraph"/>
        <w:numPr>
          <w:ilvl w:val="0"/>
          <w:numId w:val="13"/>
        </w:numPr>
        <w:tabs>
          <w:tab w:val="left" w:pos="1843"/>
        </w:tabs>
        <w:spacing w:line="480" w:lineRule="auto"/>
        <w:jc w:val="both"/>
        <w:rPr>
          <w:rFonts w:cs="Times New Roman"/>
          <w:szCs w:val="24"/>
        </w:rPr>
      </w:pPr>
      <w:r>
        <w:rPr>
          <w:rFonts w:cs="Times New Roman"/>
          <w:szCs w:val="24"/>
        </w:rPr>
        <w:t>Yang Dipertuan Raj</w:t>
      </w:r>
      <w:r w:rsidR="001D5B56">
        <w:rPr>
          <w:rFonts w:cs="Times New Roman"/>
          <w:szCs w:val="24"/>
        </w:rPr>
        <w:t>a Alam bertempat di Pagaruyuang,</w:t>
      </w:r>
      <w:r>
        <w:rPr>
          <w:rFonts w:cs="Times New Roman"/>
          <w:szCs w:val="24"/>
        </w:rPr>
        <w:t xml:space="preserve"> </w:t>
      </w:r>
      <w:r w:rsidR="009748C4">
        <w:rPr>
          <w:rFonts w:cs="Times New Roman"/>
          <w:szCs w:val="24"/>
        </w:rPr>
        <w:t xml:space="preserve">sebagai </w:t>
      </w:r>
      <w:r>
        <w:rPr>
          <w:rFonts w:cs="Times New Roman"/>
          <w:szCs w:val="24"/>
        </w:rPr>
        <w:t>koordinator adat dan ibadat.</w:t>
      </w:r>
      <w:r>
        <w:rPr>
          <w:rStyle w:val="FootnoteReference"/>
          <w:rFonts w:cs="Times New Roman"/>
          <w:szCs w:val="24"/>
        </w:rPr>
        <w:footnoteReference w:id="7"/>
      </w:r>
    </w:p>
    <w:p w:rsidR="00A0771F" w:rsidRDefault="00A078AE" w:rsidP="00235B80">
      <w:pPr>
        <w:spacing w:line="480" w:lineRule="auto"/>
        <w:ind w:left="993" w:firstLine="720"/>
        <w:jc w:val="both"/>
        <w:rPr>
          <w:rFonts w:cs="Times New Roman"/>
          <w:szCs w:val="24"/>
        </w:rPr>
      </w:pPr>
      <w:r>
        <w:rPr>
          <w:rFonts w:cs="Times New Roman"/>
          <w:szCs w:val="24"/>
        </w:rPr>
        <w:t>Dari keterangan</w:t>
      </w:r>
      <w:r w:rsidR="00A0771F">
        <w:rPr>
          <w:rFonts w:cs="Times New Roman"/>
          <w:szCs w:val="24"/>
        </w:rPr>
        <w:t xml:space="preserve"> di atas</w:t>
      </w:r>
      <w:r>
        <w:rPr>
          <w:rFonts w:cs="Times New Roman"/>
          <w:szCs w:val="24"/>
        </w:rPr>
        <w:t>,</w:t>
      </w:r>
      <w:r w:rsidR="00A0771F">
        <w:rPr>
          <w:rFonts w:cs="Times New Roman"/>
          <w:szCs w:val="24"/>
        </w:rPr>
        <w:t xml:space="preserve"> jelas sekali bahwa </w:t>
      </w:r>
      <w:r w:rsidR="00C86343">
        <w:rPr>
          <w:rFonts w:cs="Times New Roman"/>
          <w:szCs w:val="24"/>
        </w:rPr>
        <w:t>Islam</w:t>
      </w:r>
      <w:r w:rsidR="00A0771F">
        <w:rPr>
          <w:rFonts w:cs="Times New Roman"/>
          <w:szCs w:val="24"/>
        </w:rPr>
        <w:t xml:space="preserve"> masuk ke </w:t>
      </w:r>
      <w:r w:rsidR="00F9196C">
        <w:rPr>
          <w:rFonts w:cs="Times New Roman"/>
          <w:szCs w:val="24"/>
        </w:rPr>
        <w:t>Minangkabau</w:t>
      </w:r>
      <w:r w:rsidR="00C43E8A">
        <w:rPr>
          <w:rFonts w:cs="Times New Roman"/>
          <w:szCs w:val="24"/>
        </w:rPr>
        <w:t xml:space="preserve"> </w:t>
      </w:r>
      <w:r w:rsidR="00A0771F">
        <w:rPr>
          <w:rFonts w:cs="Times New Roman"/>
          <w:szCs w:val="24"/>
        </w:rPr>
        <w:t>pada abad ke-7</w:t>
      </w:r>
      <w:r w:rsidR="00F5364B">
        <w:rPr>
          <w:rFonts w:cs="Times New Roman"/>
          <w:szCs w:val="24"/>
        </w:rPr>
        <w:t xml:space="preserve"> M</w:t>
      </w:r>
      <w:r w:rsidR="00A0771F">
        <w:rPr>
          <w:rFonts w:cs="Times New Roman"/>
          <w:szCs w:val="24"/>
        </w:rPr>
        <w:t xml:space="preserve"> atau </w:t>
      </w:r>
      <w:r>
        <w:rPr>
          <w:rFonts w:cs="Times New Roman"/>
          <w:szCs w:val="24"/>
        </w:rPr>
        <w:t>abad ke-1 H</w:t>
      </w:r>
      <w:r w:rsidR="004733E5">
        <w:rPr>
          <w:rFonts w:cs="Times New Roman"/>
          <w:szCs w:val="24"/>
        </w:rPr>
        <w:t>.</w:t>
      </w:r>
      <w:r w:rsidR="00863039">
        <w:rPr>
          <w:rStyle w:val="FootnoteReference"/>
          <w:rFonts w:cs="Times New Roman"/>
          <w:szCs w:val="24"/>
        </w:rPr>
        <w:footnoteReference w:id="8"/>
      </w:r>
      <w:r w:rsidR="004733E5">
        <w:rPr>
          <w:rFonts w:cs="Times New Roman"/>
          <w:szCs w:val="24"/>
        </w:rPr>
        <w:t xml:space="preserve"> Kemudian abad ke-8 M  terhenti karena adu domba Cina Tang antara raja dan masyarakat beserta akibat ke</w:t>
      </w:r>
      <w:r w:rsidR="00636E4F">
        <w:rPr>
          <w:rFonts w:cs="Times New Roman"/>
          <w:szCs w:val="24"/>
        </w:rPr>
        <w:t>runtuhan</w:t>
      </w:r>
      <w:r w:rsidR="004733E5">
        <w:rPr>
          <w:rFonts w:cs="Times New Roman"/>
          <w:szCs w:val="24"/>
        </w:rPr>
        <w:t xml:space="preserve"> Dinasti Bani Umaiyah</w:t>
      </w:r>
      <w:r w:rsidR="00636E4F">
        <w:rPr>
          <w:rFonts w:cs="Times New Roman"/>
          <w:szCs w:val="24"/>
        </w:rPr>
        <w:t xml:space="preserve"> oleh</w:t>
      </w:r>
      <w:r w:rsidR="004733E5">
        <w:rPr>
          <w:rFonts w:cs="Times New Roman"/>
          <w:szCs w:val="24"/>
        </w:rPr>
        <w:t xml:space="preserve"> Dinasti Abbasiyah</w:t>
      </w:r>
      <w:r w:rsidR="00636E4F">
        <w:rPr>
          <w:rFonts w:cs="Times New Roman"/>
          <w:szCs w:val="24"/>
        </w:rPr>
        <w:t>, Dinasti Abbasiyah tidak menjalin</w:t>
      </w:r>
      <w:r w:rsidR="004733E5">
        <w:rPr>
          <w:rFonts w:cs="Times New Roman"/>
          <w:szCs w:val="24"/>
        </w:rPr>
        <w:t xml:space="preserve"> </w:t>
      </w:r>
      <w:r w:rsidR="00636E4F">
        <w:rPr>
          <w:rFonts w:cs="Times New Roman"/>
          <w:szCs w:val="24"/>
        </w:rPr>
        <w:t>kerja sama de</w:t>
      </w:r>
      <w:r w:rsidR="004B4B0F">
        <w:rPr>
          <w:rFonts w:cs="Times New Roman"/>
          <w:szCs w:val="24"/>
        </w:rPr>
        <w:t xml:space="preserve">ngan Kerajaan Minangkabau </w:t>
      </w:r>
      <w:r w:rsidR="00636E4F">
        <w:rPr>
          <w:rFonts w:cs="Times New Roman"/>
          <w:szCs w:val="24"/>
        </w:rPr>
        <w:t>akibat halangan dari Cina Tang. Baru abad ke-11 M, Islam</w:t>
      </w:r>
      <w:r w:rsidR="004B4B0F">
        <w:rPr>
          <w:rFonts w:cs="Times New Roman"/>
          <w:szCs w:val="24"/>
        </w:rPr>
        <w:t xml:space="preserve"> masuk lagi ke Minangkabau</w:t>
      </w:r>
      <w:r w:rsidR="00636E4F">
        <w:rPr>
          <w:rFonts w:cs="Times New Roman"/>
          <w:szCs w:val="24"/>
        </w:rPr>
        <w:t xml:space="preserve"> setelah Radjendra Tjola dari India Selatan berhasil mel</w:t>
      </w:r>
      <w:r w:rsidR="002D1324">
        <w:rPr>
          <w:rFonts w:cs="Times New Roman"/>
          <w:szCs w:val="24"/>
        </w:rPr>
        <w:t>umpuhkan Kerajaan Sriwijaya</w:t>
      </w:r>
      <w:r w:rsidR="00636E4F">
        <w:rPr>
          <w:rFonts w:cs="Times New Roman"/>
          <w:szCs w:val="24"/>
        </w:rPr>
        <w:t xml:space="preserve"> Palembang.  Kemudian abad ke-13 M  Minangkabau dikuasai oleh Malik al-Shaleh dari Kerajaan Pasai yang beraliran Syafi’i. Sejak itu Islam</w:t>
      </w:r>
      <w:r w:rsidR="00863039">
        <w:rPr>
          <w:rFonts w:cs="Times New Roman"/>
          <w:szCs w:val="24"/>
        </w:rPr>
        <w:t xml:space="preserve"> berproses </w:t>
      </w:r>
      <w:r w:rsidR="00863039">
        <w:rPr>
          <w:rFonts w:cs="Times New Roman"/>
          <w:szCs w:val="24"/>
        </w:rPr>
        <w:lastRenderedPageBreak/>
        <w:t xml:space="preserve">menjadi agama mayoritas atau </w:t>
      </w:r>
      <w:r w:rsidR="00C86343">
        <w:rPr>
          <w:rFonts w:cs="Times New Roman"/>
          <w:szCs w:val="24"/>
        </w:rPr>
        <w:t>Islam</w:t>
      </w:r>
      <w:r w:rsidR="00863039">
        <w:rPr>
          <w:rFonts w:cs="Times New Roman"/>
          <w:szCs w:val="24"/>
        </w:rPr>
        <w:t xml:space="preserve"> menjadi keyakinan masyarakat </w:t>
      </w:r>
      <w:r w:rsidR="00F9196C">
        <w:rPr>
          <w:rFonts w:cs="Times New Roman"/>
          <w:szCs w:val="24"/>
        </w:rPr>
        <w:t>Minangkabau</w:t>
      </w:r>
      <w:r w:rsidR="00863039">
        <w:rPr>
          <w:rFonts w:cs="Times New Roman"/>
          <w:szCs w:val="24"/>
        </w:rPr>
        <w:t>.</w:t>
      </w:r>
      <w:r w:rsidR="000A186D">
        <w:rPr>
          <w:rStyle w:val="FootnoteReference"/>
          <w:rFonts w:cs="Times New Roman"/>
          <w:szCs w:val="24"/>
        </w:rPr>
        <w:footnoteReference w:id="9"/>
      </w:r>
    </w:p>
    <w:p w:rsidR="00614E2A" w:rsidRDefault="0034381E" w:rsidP="002F70F1">
      <w:pPr>
        <w:spacing w:line="480" w:lineRule="auto"/>
        <w:ind w:left="-14" w:firstLine="647"/>
        <w:jc w:val="both"/>
        <w:rPr>
          <w:rFonts w:cs="Times New Roman"/>
          <w:szCs w:val="24"/>
        </w:rPr>
      </w:pPr>
      <w:r>
        <w:rPr>
          <w:rFonts w:cs="Times New Roman"/>
          <w:szCs w:val="24"/>
        </w:rPr>
        <w:t xml:space="preserve">Seiring dengan penyebaran </w:t>
      </w:r>
      <w:r w:rsidR="00C86343">
        <w:rPr>
          <w:rFonts w:cs="Times New Roman"/>
          <w:szCs w:val="24"/>
        </w:rPr>
        <w:t>Islam</w:t>
      </w:r>
      <w:r>
        <w:rPr>
          <w:rFonts w:cs="Times New Roman"/>
          <w:szCs w:val="24"/>
        </w:rPr>
        <w:t xml:space="preserve"> yang terus </w:t>
      </w:r>
      <w:r w:rsidR="00A448B9">
        <w:rPr>
          <w:rFonts w:cs="Times New Roman"/>
          <w:szCs w:val="24"/>
        </w:rPr>
        <w:t>berla</w:t>
      </w:r>
      <w:r w:rsidR="002F70F1">
        <w:rPr>
          <w:rFonts w:cs="Times New Roman"/>
          <w:szCs w:val="24"/>
        </w:rPr>
        <w:t>n</w:t>
      </w:r>
      <w:r w:rsidR="00A448B9">
        <w:rPr>
          <w:rFonts w:cs="Times New Roman"/>
          <w:szCs w:val="24"/>
        </w:rPr>
        <w:t xml:space="preserve">jut di </w:t>
      </w:r>
      <w:r w:rsidR="00F9196C">
        <w:rPr>
          <w:rFonts w:cs="Times New Roman"/>
          <w:szCs w:val="24"/>
        </w:rPr>
        <w:t>Minangkabau</w:t>
      </w:r>
      <w:r>
        <w:rPr>
          <w:rFonts w:cs="Times New Roman"/>
          <w:szCs w:val="24"/>
        </w:rPr>
        <w:t xml:space="preserve"> tentunya </w:t>
      </w:r>
      <w:r w:rsidR="002F70F1">
        <w:rPr>
          <w:rFonts w:cs="Times New Roman"/>
          <w:szCs w:val="24"/>
        </w:rPr>
        <w:t xml:space="preserve">Kepulauan </w:t>
      </w:r>
      <w:r w:rsidR="0029395B">
        <w:rPr>
          <w:rFonts w:cs="Times New Roman"/>
          <w:szCs w:val="24"/>
        </w:rPr>
        <w:t>Me</w:t>
      </w:r>
      <w:r w:rsidR="008712D2">
        <w:rPr>
          <w:rFonts w:cs="Times New Roman"/>
          <w:szCs w:val="24"/>
        </w:rPr>
        <w:t>ntawai tidak akan ketinggalan</w:t>
      </w:r>
      <w:r w:rsidR="002F70F1">
        <w:rPr>
          <w:rFonts w:cs="Times New Roman"/>
          <w:szCs w:val="24"/>
        </w:rPr>
        <w:t>,</w:t>
      </w:r>
      <w:r w:rsidR="008712D2">
        <w:rPr>
          <w:rFonts w:cs="Times New Roman"/>
          <w:szCs w:val="24"/>
        </w:rPr>
        <w:t xml:space="preserve"> </w:t>
      </w:r>
      <w:r w:rsidR="002F70F1">
        <w:rPr>
          <w:rFonts w:cs="Times New Roman"/>
          <w:szCs w:val="24"/>
        </w:rPr>
        <w:t>sebab Kepulauan</w:t>
      </w:r>
      <w:r>
        <w:rPr>
          <w:rFonts w:cs="Times New Roman"/>
          <w:szCs w:val="24"/>
        </w:rPr>
        <w:t xml:space="preserve"> </w:t>
      </w:r>
      <w:r w:rsidR="0029395B">
        <w:rPr>
          <w:rFonts w:cs="Times New Roman"/>
          <w:szCs w:val="24"/>
        </w:rPr>
        <w:t xml:space="preserve">Mentawai </w:t>
      </w:r>
      <w:r>
        <w:rPr>
          <w:rFonts w:cs="Times New Roman"/>
          <w:szCs w:val="24"/>
        </w:rPr>
        <w:t xml:space="preserve">adalah bagian dari </w:t>
      </w:r>
      <w:r w:rsidR="00A448B9">
        <w:rPr>
          <w:rFonts w:cs="Times New Roman"/>
          <w:szCs w:val="24"/>
        </w:rPr>
        <w:t xml:space="preserve">Sumatera Barat sekarang. Walaupun </w:t>
      </w:r>
      <w:r w:rsidR="00C86343">
        <w:rPr>
          <w:rFonts w:cs="Times New Roman"/>
          <w:szCs w:val="24"/>
        </w:rPr>
        <w:t>Islam</w:t>
      </w:r>
      <w:r w:rsidR="00A448B9">
        <w:rPr>
          <w:rFonts w:cs="Times New Roman"/>
          <w:szCs w:val="24"/>
        </w:rPr>
        <w:t xml:space="preserve"> sudah masuk </w:t>
      </w:r>
      <w:r w:rsidR="000D5886">
        <w:rPr>
          <w:rFonts w:cs="Times New Roman"/>
          <w:szCs w:val="24"/>
        </w:rPr>
        <w:t xml:space="preserve">di </w:t>
      </w:r>
      <w:r w:rsidR="00F9196C">
        <w:rPr>
          <w:rFonts w:cs="Times New Roman"/>
          <w:szCs w:val="24"/>
        </w:rPr>
        <w:t>Minangkabau</w:t>
      </w:r>
      <w:r w:rsidR="002F70F1">
        <w:rPr>
          <w:rFonts w:cs="Times New Roman"/>
          <w:szCs w:val="24"/>
        </w:rPr>
        <w:t xml:space="preserve"> dalam tiga tahap</w:t>
      </w:r>
      <w:r w:rsidR="00FB2657">
        <w:rPr>
          <w:rFonts w:cs="Times New Roman"/>
          <w:szCs w:val="24"/>
        </w:rPr>
        <w:t>,</w:t>
      </w:r>
      <w:r w:rsidR="00A448B9">
        <w:rPr>
          <w:rFonts w:cs="Times New Roman"/>
          <w:szCs w:val="24"/>
        </w:rPr>
        <w:t xml:space="preserve"> </w:t>
      </w:r>
      <w:r w:rsidR="00FB2657">
        <w:rPr>
          <w:rFonts w:cs="Times New Roman"/>
          <w:szCs w:val="24"/>
        </w:rPr>
        <w:t>te</w:t>
      </w:r>
      <w:r w:rsidR="00A448B9">
        <w:rPr>
          <w:rFonts w:cs="Times New Roman"/>
          <w:szCs w:val="24"/>
        </w:rPr>
        <w:t xml:space="preserve">tapi </w:t>
      </w:r>
      <w:r w:rsidR="00C86343">
        <w:rPr>
          <w:rFonts w:cs="Times New Roman"/>
          <w:szCs w:val="24"/>
        </w:rPr>
        <w:t>Islam</w:t>
      </w:r>
      <w:r w:rsidR="00A448B9">
        <w:rPr>
          <w:rFonts w:cs="Times New Roman"/>
          <w:szCs w:val="24"/>
        </w:rPr>
        <w:t xml:space="preserve"> waktu itu belum sampai di </w:t>
      </w:r>
      <w:r w:rsidR="002F70F1">
        <w:rPr>
          <w:rFonts w:cs="Times New Roman"/>
          <w:szCs w:val="24"/>
        </w:rPr>
        <w:t xml:space="preserve">Kepulauan </w:t>
      </w:r>
      <w:r w:rsidR="009D27A3">
        <w:rPr>
          <w:rFonts w:cs="Times New Roman"/>
          <w:szCs w:val="24"/>
        </w:rPr>
        <w:t>Mentawai</w:t>
      </w:r>
      <w:r w:rsidR="00A448B9">
        <w:rPr>
          <w:rFonts w:cs="Times New Roman"/>
          <w:szCs w:val="24"/>
        </w:rPr>
        <w:t xml:space="preserve">. </w:t>
      </w:r>
      <w:r w:rsidR="0029395B">
        <w:rPr>
          <w:rFonts w:cs="Times New Roman"/>
          <w:szCs w:val="24"/>
        </w:rPr>
        <w:t xml:space="preserve">Menurut </w:t>
      </w:r>
      <w:r w:rsidR="00F560F1">
        <w:rPr>
          <w:rFonts w:cs="Times New Roman"/>
          <w:szCs w:val="24"/>
        </w:rPr>
        <w:t>Stefano Coronese</w:t>
      </w:r>
      <w:r w:rsidR="00DA6790" w:rsidRPr="00DA6790">
        <w:rPr>
          <w:rFonts w:cs="Times New Roman"/>
          <w:szCs w:val="24"/>
        </w:rPr>
        <w:t xml:space="preserve"> yang di</w:t>
      </w:r>
      <w:r w:rsidR="009748C4">
        <w:rPr>
          <w:rFonts w:cs="Times New Roman"/>
          <w:szCs w:val="24"/>
        </w:rPr>
        <w:t xml:space="preserve">kutip oleh Mas’oed Abidin, </w:t>
      </w:r>
      <w:r w:rsidR="00DA6790" w:rsidRPr="00DA6790">
        <w:rPr>
          <w:rFonts w:cs="Times New Roman"/>
          <w:szCs w:val="24"/>
        </w:rPr>
        <w:t xml:space="preserve">masyarakat </w:t>
      </w:r>
      <w:r w:rsidR="002F70F1">
        <w:rPr>
          <w:rFonts w:cs="Times New Roman"/>
          <w:szCs w:val="24"/>
        </w:rPr>
        <w:t>Kepulauan</w:t>
      </w:r>
      <w:r w:rsidR="002F70F1" w:rsidRPr="00DA6790">
        <w:rPr>
          <w:rFonts w:cs="Times New Roman"/>
          <w:szCs w:val="24"/>
        </w:rPr>
        <w:t xml:space="preserve"> </w:t>
      </w:r>
      <w:r w:rsidR="00DA6790" w:rsidRPr="00DA6790">
        <w:rPr>
          <w:rFonts w:cs="Times New Roman"/>
          <w:szCs w:val="24"/>
        </w:rPr>
        <w:t xml:space="preserve">Mentawai telah menjalin hubungan dagang dengan orang Tiku yang telah beragama </w:t>
      </w:r>
      <w:r w:rsidR="00C86343">
        <w:rPr>
          <w:rFonts w:cs="Times New Roman"/>
          <w:szCs w:val="24"/>
        </w:rPr>
        <w:t>Islam</w:t>
      </w:r>
      <w:r w:rsidR="009748C4">
        <w:rPr>
          <w:rFonts w:cs="Times New Roman"/>
          <w:szCs w:val="24"/>
        </w:rPr>
        <w:t xml:space="preserve"> pada tahun (1621 M). Hal</w:t>
      </w:r>
      <w:r w:rsidR="009748C4" w:rsidRPr="00DA6790">
        <w:rPr>
          <w:rFonts w:cs="Times New Roman"/>
          <w:szCs w:val="24"/>
        </w:rPr>
        <w:t xml:space="preserve"> </w:t>
      </w:r>
      <w:r w:rsidR="00DA6790" w:rsidRPr="00DA6790">
        <w:rPr>
          <w:rFonts w:cs="Times New Roman"/>
          <w:szCs w:val="24"/>
        </w:rPr>
        <w:t xml:space="preserve">ini menandakan bahwa </w:t>
      </w:r>
      <w:r w:rsidR="00C86343">
        <w:rPr>
          <w:rFonts w:cs="Times New Roman"/>
          <w:szCs w:val="24"/>
        </w:rPr>
        <w:t>Islam</w:t>
      </w:r>
      <w:r w:rsidR="00DA6790" w:rsidRPr="00DA6790">
        <w:rPr>
          <w:rFonts w:cs="Times New Roman"/>
          <w:szCs w:val="24"/>
        </w:rPr>
        <w:t xml:space="preserve"> sudah lama masuk ke dalam masyarakat </w:t>
      </w:r>
      <w:r w:rsidR="002F70F1">
        <w:rPr>
          <w:rFonts w:cs="Times New Roman"/>
          <w:szCs w:val="24"/>
        </w:rPr>
        <w:t>Kepulauan</w:t>
      </w:r>
      <w:r w:rsidR="002F70F1" w:rsidRPr="00DA6790">
        <w:rPr>
          <w:rFonts w:cs="Times New Roman"/>
          <w:szCs w:val="24"/>
        </w:rPr>
        <w:t xml:space="preserve"> </w:t>
      </w:r>
      <w:r w:rsidR="00DA6790" w:rsidRPr="00DA6790">
        <w:rPr>
          <w:rFonts w:cs="Times New Roman"/>
          <w:szCs w:val="24"/>
        </w:rPr>
        <w:t>Mentawai, yaitu pada abad ke-17 M</w:t>
      </w:r>
      <w:r w:rsidR="009748C4">
        <w:rPr>
          <w:rFonts w:cs="Times New Roman"/>
          <w:szCs w:val="24"/>
        </w:rPr>
        <w:t>.</w:t>
      </w:r>
      <w:r w:rsidR="00DA6790" w:rsidRPr="00DA6790">
        <w:rPr>
          <w:rStyle w:val="FootnoteReference"/>
          <w:rFonts w:cs="Times New Roman"/>
          <w:szCs w:val="24"/>
        </w:rPr>
        <w:footnoteReference w:id="10"/>
      </w:r>
      <w:r w:rsidR="0083129E">
        <w:rPr>
          <w:rFonts w:cs="Times New Roman"/>
          <w:szCs w:val="24"/>
        </w:rPr>
        <w:t xml:space="preserve"> Menurut penulis Islam memang sudah masuk pada abad ke-17 tapi belum ada data yang menunjukkan bahwa masyarakat Mentawai beragama Islam pada abad ke-1, jadi </w:t>
      </w:r>
      <w:r w:rsidR="008459E6">
        <w:rPr>
          <w:rFonts w:cs="Times New Roman"/>
          <w:szCs w:val="24"/>
        </w:rPr>
        <w:t>pada abad ke-17 Islam baru dalam tataran masuk</w:t>
      </w:r>
      <w:r w:rsidR="0083129E">
        <w:rPr>
          <w:rFonts w:cs="Times New Roman"/>
          <w:szCs w:val="24"/>
        </w:rPr>
        <w:t xml:space="preserve">. </w:t>
      </w:r>
      <w:r w:rsidR="007D705F">
        <w:rPr>
          <w:rFonts w:cs="Times New Roman"/>
          <w:szCs w:val="24"/>
        </w:rPr>
        <w:t xml:space="preserve">Pada abad ke-18 </w:t>
      </w:r>
      <w:r w:rsidR="00450156">
        <w:rPr>
          <w:rFonts w:cs="Times New Roman"/>
          <w:szCs w:val="24"/>
        </w:rPr>
        <w:t xml:space="preserve">M </w:t>
      </w:r>
      <w:r w:rsidR="007D705F">
        <w:rPr>
          <w:rFonts w:cs="Times New Roman"/>
          <w:szCs w:val="24"/>
        </w:rPr>
        <w:t>hubungan dagang</w:t>
      </w:r>
      <w:r w:rsidR="00B63347">
        <w:rPr>
          <w:rFonts w:cs="Times New Roman"/>
          <w:szCs w:val="24"/>
        </w:rPr>
        <w:t xml:space="preserve"> semakin ramai </w:t>
      </w:r>
      <w:r w:rsidR="007D705F">
        <w:rPr>
          <w:rFonts w:cs="Times New Roman"/>
          <w:szCs w:val="24"/>
        </w:rPr>
        <w:t xml:space="preserve">di </w:t>
      </w:r>
      <w:r w:rsidR="002F70F1">
        <w:rPr>
          <w:rFonts w:cs="Times New Roman"/>
          <w:szCs w:val="24"/>
        </w:rPr>
        <w:t xml:space="preserve">Kepulauan </w:t>
      </w:r>
      <w:r w:rsidR="007D705F">
        <w:rPr>
          <w:rFonts w:cs="Times New Roman"/>
          <w:szCs w:val="24"/>
        </w:rPr>
        <w:t xml:space="preserve">Mentawai oleh orang </w:t>
      </w:r>
      <w:r w:rsidR="009D27A3">
        <w:rPr>
          <w:rFonts w:cs="Times New Roman"/>
          <w:szCs w:val="24"/>
        </w:rPr>
        <w:t>Minangkabau</w:t>
      </w:r>
      <w:r w:rsidR="007D705F">
        <w:rPr>
          <w:rFonts w:cs="Times New Roman"/>
          <w:szCs w:val="24"/>
        </w:rPr>
        <w:t xml:space="preserve"> dengan penduduk setempat</w:t>
      </w:r>
      <w:r w:rsidR="00B63347">
        <w:rPr>
          <w:rFonts w:cs="Times New Roman"/>
          <w:szCs w:val="24"/>
        </w:rPr>
        <w:t xml:space="preserve">. Satu abad kemudian telah ada laporan masyarakat </w:t>
      </w:r>
      <w:r w:rsidR="009D27A3">
        <w:rPr>
          <w:rFonts w:cs="Times New Roman"/>
          <w:szCs w:val="24"/>
        </w:rPr>
        <w:t>Minangkabau</w:t>
      </w:r>
      <w:r w:rsidR="00B63347">
        <w:rPr>
          <w:rFonts w:cs="Times New Roman"/>
          <w:szCs w:val="24"/>
        </w:rPr>
        <w:t xml:space="preserve"> yang bermukim di </w:t>
      </w:r>
      <w:r w:rsidR="002F70F1">
        <w:rPr>
          <w:rFonts w:cs="Times New Roman"/>
          <w:szCs w:val="24"/>
        </w:rPr>
        <w:t xml:space="preserve">Kepulauan </w:t>
      </w:r>
      <w:r w:rsidR="00B63347">
        <w:rPr>
          <w:rFonts w:cs="Times New Roman"/>
          <w:szCs w:val="24"/>
        </w:rPr>
        <w:t xml:space="preserve">Mentawai serta menjalin hubungan dagang dengan masyarakat setempat. Adapun barang dagangan yang dicari para pedagang </w:t>
      </w:r>
      <w:r w:rsidR="009D27A3">
        <w:rPr>
          <w:rFonts w:cs="Times New Roman"/>
          <w:szCs w:val="24"/>
        </w:rPr>
        <w:t>Minangkabau</w:t>
      </w:r>
      <w:r w:rsidR="00B63347">
        <w:rPr>
          <w:rFonts w:cs="Times New Roman"/>
          <w:szCs w:val="24"/>
        </w:rPr>
        <w:t xml:space="preserve"> adalah hasil hutan </w:t>
      </w:r>
      <w:r w:rsidR="00594C01">
        <w:rPr>
          <w:rFonts w:cs="Times New Roman"/>
          <w:szCs w:val="24"/>
        </w:rPr>
        <w:t>dan barang dagang yang di</w:t>
      </w:r>
      <w:r w:rsidR="00451E47">
        <w:rPr>
          <w:rFonts w:cs="Times New Roman"/>
          <w:szCs w:val="24"/>
        </w:rPr>
        <w:t xml:space="preserve">bawa ke </w:t>
      </w:r>
      <w:r w:rsidR="002F70F1">
        <w:rPr>
          <w:rFonts w:cs="Times New Roman"/>
          <w:szCs w:val="24"/>
        </w:rPr>
        <w:t xml:space="preserve">Kepulauan </w:t>
      </w:r>
      <w:r w:rsidR="00451E47">
        <w:rPr>
          <w:rFonts w:cs="Times New Roman"/>
          <w:szCs w:val="24"/>
        </w:rPr>
        <w:t>Mentawai adalah garam dan tembakau.</w:t>
      </w:r>
      <w:r w:rsidR="00451E47">
        <w:rPr>
          <w:rStyle w:val="FootnoteReference"/>
          <w:rFonts w:cs="Times New Roman"/>
          <w:szCs w:val="24"/>
        </w:rPr>
        <w:footnoteReference w:id="11"/>
      </w:r>
      <w:r w:rsidR="00A078AE">
        <w:rPr>
          <w:rFonts w:cs="Times New Roman"/>
          <w:szCs w:val="24"/>
        </w:rPr>
        <w:t xml:space="preserve"> Menurut John Crisp yang di</w:t>
      </w:r>
      <w:r w:rsidR="00F560F1">
        <w:rPr>
          <w:rFonts w:cs="Times New Roman"/>
          <w:szCs w:val="24"/>
        </w:rPr>
        <w:t xml:space="preserve">kutip oleh </w:t>
      </w:r>
      <w:r w:rsidR="00F560F1" w:rsidRPr="00DA6790">
        <w:rPr>
          <w:rFonts w:cs="Times New Roman"/>
          <w:szCs w:val="24"/>
        </w:rPr>
        <w:t>Mas’oed Abidin</w:t>
      </w:r>
      <w:r w:rsidR="009748C4">
        <w:rPr>
          <w:rFonts w:cs="Times New Roman"/>
          <w:szCs w:val="24"/>
        </w:rPr>
        <w:t>,</w:t>
      </w:r>
      <w:r w:rsidR="00F560F1">
        <w:rPr>
          <w:rFonts w:cs="Times New Roman"/>
          <w:szCs w:val="24"/>
        </w:rPr>
        <w:t xml:space="preserve"> orang </w:t>
      </w:r>
      <w:r w:rsidR="00C86343">
        <w:rPr>
          <w:rFonts w:cs="Times New Roman"/>
          <w:szCs w:val="24"/>
        </w:rPr>
        <w:t>Islam</w:t>
      </w:r>
      <w:r w:rsidR="00F560F1">
        <w:rPr>
          <w:rFonts w:cs="Times New Roman"/>
          <w:szCs w:val="24"/>
        </w:rPr>
        <w:t xml:space="preserve"> telah mendiami </w:t>
      </w:r>
      <w:r w:rsidR="002F70F1">
        <w:rPr>
          <w:rFonts w:cs="Times New Roman"/>
          <w:szCs w:val="24"/>
        </w:rPr>
        <w:t xml:space="preserve">Kepulauan </w:t>
      </w:r>
      <w:r w:rsidR="00F560F1">
        <w:rPr>
          <w:rFonts w:cs="Times New Roman"/>
          <w:szCs w:val="24"/>
        </w:rPr>
        <w:t>Mentawai dua ratus tahun lebih dulu (1792</w:t>
      </w:r>
      <w:r w:rsidR="00450156">
        <w:rPr>
          <w:rFonts w:cs="Times New Roman"/>
          <w:szCs w:val="24"/>
        </w:rPr>
        <w:t xml:space="preserve"> M</w:t>
      </w:r>
      <w:r w:rsidR="00F560F1">
        <w:rPr>
          <w:rFonts w:cs="Times New Roman"/>
          <w:szCs w:val="24"/>
        </w:rPr>
        <w:t xml:space="preserve">), di </w:t>
      </w:r>
      <w:r w:rsidR="008712D2">
        <w:rPr>
          <w:rFonts w:cs="Times New Roman"/>
          <w:szCs w:val="24"/>
        </w:rPr>
        <w:t>Tunggul</w:t>
      </w:r>
      <w:r w:rsidR="00F560F1">
        <w:rPr>
          <w:rFonts w:cs="Times New Roman"/>
          <w:szCs w:val="24"/>
        </w:rPr>
        <w:t xml:space="preserve">, </w:t>
      </w:r>
      <w:r w:rsidR="00F560F1">
        <w:rPr>
          <w:rFonts w:cs="Times New Roman"/>
          <w:szCs w:val="24"/>
        </w:rPr>
        <w:lastRenderedPageBreak/>
        <w:t>Selat Sikakap, Pagai. Padahal misio</w:t>
      </w:r>
      <w:r w:rsidR="00035230">
        <w:rPr>
          <w:rFonts w:cs="Times New Roman"/>
          <w:szCs w:val="24"/>
        </w:rPr>
        <w:t>n</w:t>
      </w:r>
      <w:r w:rsidR="00F560F1">
        <w:rPr>
          <w:rFonts w:cs="Times New Roman"/>
          <w:szCs w:val="24"/>
        </w:rPr>
        <w:t xml:space="preserve">aris Kristen/Protestan baru mengenal </w:t>
      </w:r>
      <w:r w:rsidR="002F70F1">
        <w:rPr>
          <w:rFonts w:cs="Times New Roman"/>
          <w:szCs w:val="24"/>
        </w:rPr>
        <w:t xml:space="preserve">Kepulauan </w:t>
      </w:r>
      <w:r w:rsidR="00F560F1">
        <w:rPr>
          <w:rFonts w:cs="Times New Roman"/>
          <w:szCs w:val="24"/>
        </w:rPr>
        <w:t>Mentawai tahu</w:t>
      </w:r>
      <w:r w:rsidR="00CE4035">
        <w:rPr>
          <w:rFonts w:cs="Times New Roman"/>
          <w:szCs w:val="24"/>
        </w:rPr>
        <w:t>n</w:t>
      </w:r>
      <w:r w:rsidR="00F560F1">
        <w:rPr>
          <w:rFonts w:cs="Times New Roman"/>
          <w:szCs w:val="24"/>
        </w:rPr>
        <w:t xml:space="preserve"> 1901</w:t>
      </w:r>
      <w:r w:rsidR="00035230">
        <w:rPr>
          <w:rFonts w:cs="Times New Roman"/>
          <w:szCs w:val="24"/>
        </w:rPr>
        <w:t xml:space="preserve"> </w:t>
      </w:r>
      <w:r w:rsidR="00450156">
        <w:rPr>
          <w:rFonts w:cs="Times New Roman"/>
          <w:szCs w:val="24"/>
        </w:rPr>
        <w:t xml:space="preserve">M </w:t>
      </w:r>
      <w:r w:rsidR="00F560F1">
        <w:rPr>
          <w:rFonts w:cs="Times New Roman"/>
          <w:szCs w:val="24"/>
        </w:rPr>
        <w:t>di bawah pendeta August Lett dan rekannya A. Kramer dari Jerma</w:t>
      </w:r>
      <w:r w:rsidR="003F3160">
        <w:rPr>
          <w:rFonts w:cs="Times New Roman"/>
          <w:szCs w:val="24"/>
        </w:rPr>
        <w:t>n</w:t>
      </w:r>
      <w:r w:rsidR="00F560F1">
        <w:rPr>
          <w:rFonts w:cs="Times New Roman"/>
          <w:szCs w:val="24"/>
        </w:rPr>
        <w:t>.</w:t>
      </w:r>
      <w:r w:rsidR="001C64C0" w:rsidRPr="001C64C0">
        <w:t xml:space="preserve"> </w:t>
      </w:r>
      <w:r w:rsidR="00F01547">
        <w:t>Tahun 1901-1940</w:t>
      </w:r>
      <w:r w:rsidR="001C64C0">
        <w:t xml:space="preserve"> </w:t>
      </w:r>
      <w:r w:rsidR="00450156">
        <w:t xml:space="preserve">M </w:t>
      </w:r>
      <w:r w:rsidR="001C64C0">
        <w:t>telah  ada 9 orang pendeta Je</w:t>
      </w:r>
      <w:r w:rsidR="00F01547">
        <w:t>rman</w:t>
      </w:r>
      <w:r w:rsidR="001C64C0">
        <w:t xml:space="preserve"> yang bekerja di </w:t>
      </w:r>
      <w:r w:rsidR="002F70F1">
        <w:rPr>
          <w:rFonts w:cs="Times New Roman"/>
          <w:szCs w:val="24"/>
        </w:rPr>
        <w:t>Kepulauan</w:t>
      </w:r>
      <w:r w:rsidR="002F70F1">
        <w:t xml:space="preserve"> </w:t>
      </w:r>
      <w:r w:rsidR="001C64C0">
        <w:t>Mentawai. Pada tahun 1952</w:t>
      </w:r>
      <w:r w:rsidR="00450156">
        <w:t xml:space="preserve"> M</w:t>
      </w:r>
      <w:r w:rsidR="001C64C0">
        <w:t>, sudah ada 4.000 orang umat Kristen dari 6.000 orang jumlah penduduk di Pagai Utara dan Selatan</w:t>
      </w:r>
      <w:r w:rsidR="009748C4">
        <w:t>.</w:t>
      </w:r>
      <w:r w:rsidR="001C64C0">
        <w:t xml:space="preserve"> </w:t>
      </w:r>
      <w:r w:rsidR="009748C4">
        <w:t xml:space="preserve">Dan </w:t>
      </w:r>
      <w:r w:rsidR="001C64C0">
        <w:t xml:space="preserve">di </w:t>
      </w:r>
      <w:r w:rsidR="009D0841">
        <w:t xml:space="preserve">Pulau </w:t>
      </w:r>
      <w:r w:rsidR="001C64C0">
        <w:t>Sipora sudah ada 1.500 orang umat Kristen dari 4.000 orang jumlah penduduk. Sedangkan di Siberut sudah ada 1.000 orang dari 10.000 orang jumlah penduduk.</w:t>
      </w:r>
      <w:r w:rsidR="001C64C0">
        <w:rPr>
          <w:rStyle w:val="FootnoteReference"/>
        </w:rPr>
        <w:footnoteReference w:id="12"/>
      </w:r>
      <w:r w:rsidR="004B22BE">
        <w:rPr>
          <w:rFonts w:cs="Times New Roman"/>
          <w:szCs w:val="24"/>
        </w:rPr>
        <w:t xml:space="preserve"> Pastor </w:t>
      </w:r>
      <w:r w:rsidR="002B2FB6">
        <w:rPr>
          <w:rFonts w:cs="Times New Roman"/>
          <w:szCs w:val="24"/>
        </w:rPr>
        <w:t>Khatolik</w:t>
      </w:r>
      <w:r w:rsidR="00F560F1">
        <w:rPr>
          <w:rFonts w:cs="Times New Roman"/>
          <w:szCs w:val="24"/>
        </w:rPr>
        <w:t xml:space="preserve"> </w:t>
      </w:r>
      <w:r w:rsidR="00A078AE">
        <w:rPr>
          <w:rFonts w:cs="Times New Roman"/>
          <w:szCs w:val="24"/>
        </w:rPr>
        <w:t xml:space="preserve">Aurelio  Cannizzaro, </w:t>
      </w:r>
      <w:r w:rsidR="00F560F1">
        <w:rPr>
          <w:rFonts w:cs="Times New Roman"/>
          <w:szCs w:val="24"/>
        </w:rPr>
        <w:t xml:space="preserve">baru menjejakan kaki di </w:t>
      </w:r>
      <w:r w:rsidR="000D5886">
        <w:rPr>
          <w:rFonts w:cs="Times New Roman"/>
          <w:szCs w:val="24"/>
        </w:rPr>
        <w:t xml:space="preserve">Kepulauan </w:t>
      </w:r>
      <w:r w:rsidR="00F560F1">
        <w:rPr>
          <w:rFonts w:cs="Times New Roman"/>
          <w:szCs w:val="24"/>
        </w:rPr>
        <w:t xml:space="preserve">Mentawai </w:t>
      </w:r>
      <w:r w:rsidR="00CE4035">
        <w:rPr>
          <w:rFonts w:cs="Times New Roman"/>
          <w:szCs w:val="24"/>
        </w:rPr>
        <w:t xml:space="preserve">tahun </w:t>
      </w:r>
      <w:r w:rsidR="00A078AE">
        <w:rPr>
          <w:rFonts w:cs="Times New Roman"/>
          <w:szCs w:val="24"/>
        </w:rPr>
        <w:t>1954</w:t>
      </w:r>
      <w:r w:rsidR="00450156">
        <w:rPr>
          <w:rFonts w:cs="Times New Roman"/>
          <w:szCs w:val="24"/>
        </w:rPr>
        <w:t xml:space="preserve"> M</w:t>
      </w:r>
      <w:r w:rsidR="00653CF3">
        <w:rPr>
          <w:rFonts w:cs="Times New Roman"/>
          <w:szCs w:val="24"/>
        </w:rPr>
        <w:t>.</w:t>
      </w:r>
      <w:r w:rsidR="00653CF3">
        <w:rPr>
          <w:rStyle w:val="FootnoteReference"/>
          <w:rFonts w:cs="Times New Roman"/>
          <w:szCs w:val="24"/>
        </w:rPr>
        <w:footnoteReference w:id="13"/>
      </w:r>
      <w:r w:rsidR="00653CF3">
        <w:rPr>
          <w:rFonts w:cs="Times New Roman"/>
          <w:szCs w:val="24"/>
        </w:rPr>
        <w:t xml:space="preserve"> </w:t>
      </w:r>
    </w:p>
    <w:p w:rsidR="00D605C0" w:rsidRDefault="00FC154F" w:rsidP="00934360">
      <w:pPr>
        <w:spacing w:line="480" w:lineRule="auto"/>
        <w:ind w:left="-14" w:firstLine="647"/>
        <w:jc w:val="both"/>
        <w:rPr>
          <w:rFonts w:cs="Times New Roman"/>
          <w:szCs w:val="24"/>
        </w:rPr>
      </w:pPr>
      <w:r>
        <w:rPr>
          <w:rFonts w:cs="Times New Roman"/>
          <w:szCs w:val="24"/>
          <w:lang w:val="id-ID"/>
        </w:rPr>
        <w:t xml:space="preserve">Pada </w:t>
      </w:r>
      <w:r w:rsidRPr="00934360">
        <w:rPr>
          <w:rFonts w:cs="Times New Roman"/>
          <w:szCs w:val="24"/>
        </w:rPr>
        <w:t>tahun</w:t>
      </w:r>
      <w:r>
        <w:rPr>
          <w:rFonts w:cs="Times New Roman"/>
          <w:szCs w:val="24"/>
          <w:lang w:val="id-ID"/>
        </w:rPr>
        <w:t xml:space="preserve"> 1967–</w:t>
      </w:r>
      <w:r w:rsidR="00F66583">
        <w:rPr>
          <w:rFonts w:cs="Times New Roman"/>
          <w:szCs w:val="24"/>
          <w:lang w:val="id-ID"/>
        </w:rPr>
        <w:t>1997</w:t>
      </w:r>
      <w:r w:rsidR="00F45F37" w:rsidRPr="009B1BDC">
        <w:rPr>
          <w:rFonts w:cs="Times New Roman"/>
          <w:szCs w:val="24"/>
          <w:lang w:val="id-ID"/>
        </w:rPr>
        <w:t xml:space="preserve"> </w:t>
      </w:r>
      <w:r w:rsidR="00450156">
        <w:rPr>
          <w:rFonts w:cs="Times New Roman"/>
          <w:szCs w:val="24"/>
        </w:rPr>
        <w:t xml:space="preserve">M </w:t>
      </w:r>
      <w:r w:rsidR="00C86343">
        <w:rPr>
          <w:rFonts w:cs="Times New Roman"/>
          <w:szCs w:val="24"/>
          <w:lang w:val="id-ID"/>
        </w:rPr>
        <w:t>Islam</w:t>
      </w:r>
      <w:r w:rsidR="00F11989" w:rsidRPr="009B1BDC">
        <w:rPr>
          <w:rFonts w:cs="Times New Roman"/>
          <w:szCs w:val="24"/>
          <w:lang w:val="id-ID"/>
        </w:rPr>
        <w:t xml:space="preserve"> </w:t>
      </w:r>
      <w:r w:rsidR="00DD4685">
        <w:rPr>
          <w:rFonts w:cs="Times New Roman"/>
          <w:szCs w:val="24"/>
          <w:lang w:val="id-ID"/>
        </w:rPr>
        <w:t xml:space="preserve">kalah </w:t>
      </w:r>
      <w:r w:rsidR="00DD4685">
        <w:rPr>
          <w:rFonts w:cs="Times New Roman"/>
          <w:szCs w:val="24"/>
        </w:rPr>
        <w:t>dalam pola penyebaran dan pembinaan oleh umat Kris</w:t>
      </w:r>
      <w:r w:rsidR="00F66583">
        <w:rPr>
          <w:rFonts w:cs="Times New Roman"/>
          <w:szCs w:val="24"/>
        </w:rPr>
        <w:t>ten, sebab umat Kristen yang di</w:t>
      </w:r>
      <w:r w:rsidR="00DD4685">
        <w:rPr>
          <w:rFonts w:cs="Times New Roman"/>
          <w:szCs w:val="24"/>
        </w:rPr>
        <w:t xml:space="preserve">dukung oleh dana yang besar, </w:t>
      </w:r>
      <w:r w:rsidR="00F66583">
        <w:rPr>
          <w:rFonts w:cs="Times New Roman"/>
          <w:szCs w:val="24"/>
        </w:rPr>
        <w:t>mudah melaksanakan misinya</w:t>
      </w:r>
      <w:r w:rsidR="00DD4685">
        <w:rPr>
          <w:rFonts w:cs="Times New Roman"/>
          <w:szCs w:val="24"/>
        </w:rPr>
        <w:t>. Mengingat</w:t>
      </w:r>
      <w:r w:rsidR="002F70F1" w:rsidRPr="002F70F1">
        <w:rPr>
          <w:rFonts w:cs="Times New Roman"/>
          <w:szCs w:val="24"/>
        </w:rPr>
        <w:t xml:space="preserve"> </w:t>
      </w:r>
      <w:r w:rsidR="002F70F1">
        <w:rPr>
          <w:rFonts w:cs="Times New Roman"/>
          <w:szCs w:val="24"/>
        </w:rPr>
        <w:t>Kepulauan</w:t>
      </w:r>
      <w:r w:rsidR="00DD4685">
        <w:rPr>
          <w:rFonts w:cs="Times New Roman"/>
          <w:szCs w:val="24"/>
        </w:rPr>
        <w:t xml:space="preserve"> Mentawai daerah yang t</w:t>
      </w:r>
      <w:r w:rsidR="00CE4035">
        <w:rPr>
          <w:rFonts w:cs="Times New Roman"/>
          <w:szCs w:val="24"/>
        </w:rPr>
        <w:t>erdiri dari beberapa pulau</w:t>
      </w:r>
      <w:r w:rsidR="00DD4685">
        <w:rPr>
          <w:rFonts w:cs="Times New Roman"/>
          <w:szCs w:val="24"/>
        </w:rPr>
        <w:t>, tentu</w:t>
      </w:r>
      <w:r w:rsidR="00F45F37">
        <w:rPr>
          <w:rFonts w:cs="Times New Roman"/>
          <w:szCs w:val="24"/>
        </w:rPr>
        <w:t>n</w:t>
      </w:r>
      <w:r w:rsidR="00DD4685">
        <w:rPr>
          <w:rFonts w:cs="Times New Roman"/>
          <w:szCs w:val="24"/>
        </w:rPr>
        <w:t>ya membutuh</w:t>
      </w:r>
      <w:r w:rsidR="00F45F37">
        <w:rPr>
          <w:rFonts w:cs="Times New Roman"/>
          <w:szCs w:val="24"/>
        </w:rPr>
        <w:t>kan</w:t>
      </w:r>
      <w:r w:rsidR="00DD4685">
        <w:rPr>
          <w:rFonts w:cs="Times New Roman"/>
          <w:szCs w:val="24"/>
        </w:rPr>
        <w:t xml:space="preserve"> dana yang besar untuk melakukan perjalan</w:t>
      </w:r>
      <w:r w:rsidR="00CE4035">
        <w:rPr>
          <w:rFonts w:cs="Times New Roman"/>
          <w:szCs w:val="24"/>
        </w:rPr>
        <w:t>an</w:t>
      </w:r>
      <w:r w:rsidR="00DD4685">
        <w:rPr>
          <w:rFonts w:cs="Times New Roman"/>
          <w:szCs w:val="24"/>
        </w:rPr>
        <w:t xml:space="preserve"> dari pulau yang satu ke pulau yang lainnya.</w:t>
      </w:r>
      <w:r w:rsidR="00F66583">
        <w:rPr>
          <w:rFonts w:cs="Times New Roman"/>
          <w:szCs w:val="24"/>
        </w:rPr>
        <w:t xml:space="preserve"> Berbagai f</w:t>
      </w:r>
      <w:r w:rsidR="00F45F37">
        <w:rPr>
          <w:rFonts w:cs="Times New Roman"/>
          <w:szCs w:val="24"/>
        </w:rPr>
        <w:t xml:space="preserve">asilitas telah mereka miliki </w:t>
      </w:r>
      <w:r w:rsidR="00253970">
        <w:rPr>
          <w:rFonts w:cs="Times New Roman"/>
          <w:szCs w:val="24"/>
        </w:rPr>
        <w:t xml:space="preserve">untuk kegiatan penyebaran dan pembinaan Kristen </w:t>
      </w:r>
      <w:r w:rsidR="00F45F37">
        <w:rPr>
          <w:rFonts w:cs="Times New Roman"/>
          <w:szCs w:val="24"/>
        </w:rPr>
        <w:t>sepert</w:t>
      </w:r>
      <w:r w:rsidR="002D1324">
        <w:rPr>
          <w:rFonts w:cs="Times New Roman"/>
          <w:szCs w:val="24"/>
        </w:rPr>
        <w:t>i boat, gereja, sekolah, klinik</w:t>
      </w:r>
      <w:r w:rsidR="00F45F37">
        <w:rPr>
          <w:rFonts w:cs="Times New Roman"/>
          <w:szCs w:val="24"/>
        </w:rPr>
        <w:t xml:space="preserve"> dan lain-lain</w:t>
      </w:r>
      <w:r w:rsidR="00F11989" w:rsidRPr="009B1BDC">
        <w:rPr>
          <w:rFonts w:cs="Times New Roman"/>
          <w:szCs w:val="24"/>
          <w:lang w:val="id-ID"/>
        </w:rPr>
        <w:t>.</w:t>
      </w:r>
      <w:r w:rsidR="002B501B">
        <w:rPr>
          <w:rStyle w:val="FootnoteReference"/>
          <w:rFonts w:cs="Times New Roman"/>
          <w:szCs w:val="24"/>
          <w:lang w:val="id-ID"/>
        </w:rPr>
        <w:footnoteReference w:id="14"/>
      </w:r>
      <w:r w:rsidR="00D605C0">
        <w:rPr>
          <w:rFonts w:cs="Times New Roman"/>
          <w:szCs w:val="24"/>
          <w:lang w:val="id-ID"/>
        </w:rPr>
        <w:t xml:space="preserve"> </w:t>
      </w:r>
    </w:p>
    <w:p w:rsidR="00E21204" w:rsidRDefault="00443CC9" w:rsidP="00E21204">
      <w:pPr>
        <w:spacing w:line="480" w:lineRule="auto"/>
        <w:ind w:left="-14" w:firstLine="647"/>
        <w:jc w:val="both"/>
        <w:rPr>
          <w:rFonts w:cs="Times New Roman"/>
          <w:szCs w:val="24"/>
        </w:rPr>
      </w:pPr>
      <w:r>
        <w:rPr>
          <w:rFonts w:eastAsia="Times New Roman" w:cs="Times New Roman"/>
          <w:szCs w:val="24"/>
        </w:rPr>
        <w:t>Dimulai dari bergulirnya gerakan reformasi dengan diberlakukannya otonomi daerah</w:t>
      </w:r>
      <w:r>
        <w:rPr>
          <w:rStyle w:val="FootnoteReference"/>
          <w:rFonts w:eastAsia="Times New Roman" w:cs="Times New Roman"/>
          <w:szCs w:val="24"/>
        </w:rPr>
        <w:footnoteReference w:id="15"/>
      </w:r>
      <w:r>
        <w:rPr>
          <w:rFonts w:eastAsia="Times New Roman" w:cs="Times New Roman"/>
          <w:szCs w:val="24"/>
        </w:rPr>
        <w:t xml:space="preserve"> serta dibukanya kesempatan pemekara</w:t>
      </w:r>
      <w:r w:rsidR="00F90034">
        <w:rPr>
          <w:rFonts w:eastAsia="Times New Roman" w:cs="Times New Roman"/>
          <w:szCs w:val="24"/>
        </w:rPr>
        <w:t>n</w:t>
      </w:r>
      <w:r>
        <w:rPr>
          <w:rFonts w:eastAsia="Times New Roman" w:cs="Times New Roman"/>
          <w:szCs w:val="24"/>
        </w:rPr>
        <w:t xml:space="preserve"> daerah. </w:t>
      </w:r>
      <w:r w:rsidR="000F5BFC">
        <w:rPr>
          <w:rFonts w:eastAsia="Times New Roman" w:cs="Times New Roman"/>
          <w:szCs w:val="24"/>
        </w:rPr>
        <w:t xml:space="preserve">Maka atas usulan </w:t>
      </w:r>
      <w:r w:rsidR="00E21204">
        <w:rPr>
          <w:rFonts w:eastAsia="Times New Roman" w:cs="Times New Roman"/>
          <w:szCs w:val="24"/>
        </w:rPr>
        <w:t xml:space="preserve">Pemerintah Daerah Kebupaten Padang Pariaman </w:t>
      </w:r>
      <w:r w:rsidR="002F70F1">
        <w:rPr>
          <w:rFonts w:eastAsia="Times New Roman" w:cs="Times New Roman"/>
          <w:szCs w:val="24"/>
        </w:rPr>
        <w:t xml:space="preserve">yang merespon kehendak </w:t>
      </w:r>
      <w:r w:rsidR="002F70F1">
        <w:rPr>
          <w:rFonts w:eastAsia="Times New Roman" w:cs="Times New Roman"/>
          <w:szCs w:val="24"/>
        </w:rPr>
        <w:lastRenderedPageBreak/>
        <w:t xml:space="preserve">masyarakat </w:t>
      </w:r>
      <w:r w:rsidR="002F70F1">
        <w:rPr>
          <w:rFonts w:cs="Times New Roman"/>
          <w:szCs w:val="24"/>
        </w:rPr>
        <w:t>Kepulauan</w:t>
      </w:r>
      <w:r w:rsidR="002F70F1">
        <w:rPr>
          <w:rFonts w:eastAsia="Times New Roman" w:cs="Times New Roman"/>
          <w:szCs w:val="24"/>
        </w:rPr>
        <w:t xml:space="preserve"> Mentawai, </w:t>
      </w:r>
      <w:r w:rsidR="000A186D">
        <w:rPr>
          <w:rFonts w:eastAsia="Times New Roman" w:cs="Times New Roman"/>
          <w:szCs w:val="24"/>
        </w:rPr>
        <w:t>agar dilakukan pemekaran,</w:t>
      </w:r>
      <w:r w:rsidR="000F5BFC">
        <w:rPr>
          <w:rFonts w:eastAsia="Times New Roman" w:cs="Times New Roman"/>
          <w:szCs w:val="24"/>
        </w:rPr>
        <w:t xml:space="preserve"> </w:t>
      </w:r>
      <w:r w:rsidR="000A186D">
        <w:rPr>
          <w:rFonts w:eastAsia="Times New Roman" w:cs="Times New Roman"/>
          <w:szCs w:val="24"/>
        </w:rPr>
        <w:t>maka</w:t>
      </w:r>
      <w:r w:rsidR="002F70F1">
        <w:rPr>
          <w:rFonts w:eastAsia="Times New Roman" w:cs="Times New Roman"/>
          <w:szCs w:val="24"/>
        </w:rPr>
        <w:t xml:space="preserve"> </w:t>
      </w:r>
      <w:r w:rsidR="002F70F1">
        <w:rPr>
          <w:rFonts w:cs="Times New Roman"/>
          <w:szCs w:val="24"/>
        </w:rPr>
        <w:t>Kepulauan</w:t>
      </w:r>
      <w:r w:rsidR="002F70F1">
        <w:rPr>
          <w:rFonts w:eastAsia="Times New Roman" w:cs="Times New Roman"/>
          <w:szCs w:val="24"/>
        </w:rPr>
        <w:t xml:space="preserve"> Mentawai </w:t>
      </w:r>
      <w:r w:rsidR="000A186D">
        <w:rPr>
          <w:rFonts w:eastAsia="Times New Roman" w:cs="Times New Roman"/>
          <w:szCs w:val="24"/>
        </w:rPr>
        <w:t xml:space="preserve">berubah status </w:t>
      </w:r>
      <w:r w:rsidR="002F70F1">
        <w:rPr>
          <w:rFonts w:eastAsia="Times New Roman" w:cs="Times New Roman"/>
          <w:szCs w:val="24"/>
        </w:rPr>
        <w:t>jadi kabupaten tersendiri, berdasarkan</w:t>
      </w:r>
      <w:r w:rsidR="000F5BFC">
        <w:rPr>
          <w:rFonts w:eastAsia="Times New Roman" w:cs="Times New Roman"/>
          <w:szCs w:val="24"/>
        </w:rPr>
        <w:t xml:space="preserve"> persetujuan DPR-RI tanggal 4 Oktober 1999</w:t>
      </w:r>
      <w:r w:rsidR="00450156">
        <w:rPr>
          <w:rFonts w:eastAsia="Times New Roman" w:cs="Times New Roman"/>
          <w:szCs w:val="24"/>
        </w:rPr>
        <w:t xml:space="preserve"> M</w:t>
      </w:r>
      <w:r w:rsidR="000A186D">
        <w:rPr>
          <w:rFonts w:eastAsia="Times New Roman" w:cs="Times New Roman"/>
          <w:szCs w:val="24"/>
        </w:rPr>
        <w:t>, dengan nama</w:t>
      </w:r>
      <w:r w:rsidR="000F5BFC">
        <w:rPr>
          <w:rFonts w:eastAsia="Times New Roman" w:cs="Times New Roman"/>
          <w:szCs w:val="24"/>
        </w:rPr>
        <w:t xml:space="preserve"> </w:t>
      </w:r>
      <w:r w:rsidR="00E21204">
        <w:rPr>
          <w:rFonts w:eastAsia="Times New Roman" w:cs="Times New Roman"/>
          <w:szCs w:val="24"/>
        </w:rPr>
        <w:t>Kabupaten Kepulauan Mentawai</w:t>
      </w:r>
      <w:r w:rsidR="000A186D">
        <w:rPr>
          <w:rFonts w:eastAsia="Times New Roman" w:cs="Times New Roman"/>
          <w:szCs w:val="24"/>
        </w:rPr>
        <w:t xml:space="preserve">. Untuk menindak lanjuti keputusan tersebut </w:t>
      </w:r>
      <w:r w:rsidR="000A186D" w:rsidRPr="006625FA">
        <w:rPr>
          <w:rFonts w:eastAsia="Times New Roman" w:cs="Times New Roman"/>
          <w:szCs w:val="24"/>
        </w:rPr>
        <w:t>Presiden BJ.</w:t>
      </w:r>
      <w:r w:rsidR="000A186D">
        <w:rPr>
          <w:rFonts w:eastAsia="Times New Roman" w:cs="Times New Roman"/>
          <w:szCs w:val="24"/>
        </w:rPr>
        <w:t xml:space="preserve"> </w:t>
      </w:r>
      <w:r w:rsidR="000A186D" w:rsidRPr="006625FA">
        <w:rPr>
          <w:rFonts w:eastAsia="Times New Roman" w:cs="Times New Roman"/>
          <w:szCs w:val="24"/>
        </w:rPr>
        <w:t>Habibie</w:t>
      </w:r>
      <w:r w:rsidR="000F5BFC">
        <w:rPr>
          <w:rFonts w:eastAsia="Times New Roman" w:cs="Times New Roman"/>
          <w:szCs w:val="24"/>
        </w:rPr>
        <w:t xml:space="preserve"> mengangkat </w:t>
      </w:r>
      <w:r w:rsidR="000F5BFC" w:rsidRPr="006625FA">
        <w:rPr>
          <w:rFonts w:eastAsia="Times New Roman" w:cs="Times New Roman"/>
          <w:szCs w:val="24"/>
        </w:rPr>
        <w:t>Badril Bakar</w:t>
      </w:r>
      <w:r w:rsidR="000A186D">
        <w:rPr>
          <w:rFonts w:eastAsia="Times New Roman" w:cs="Times New Roman"/>
          <w:szCs w:val="24"/>
        </w:rPr>
        <w:t>,</w:t>
      </w:r>
      <w:r w:rsidR="000F5BFC">
        <w:rPr>
          <w:rFonts w:eastAsia="Times New Roman" w:cs="Times New Roman"/>
          <w:szCs w:val="24"/>
        </w:rPr>
        <w:t xml:space="preserve"> pembantu </w:t>
      </w:r>
      <w:r w:rsidR="00E21204">
        <w:rPr>
          <w:rFonts w:eastAsia="Times New Roman" w:cs="Times New Roman"/>
          <w:szCs w:val="24"/>
        </w:rPr>
        <w:t>Bupati Kabupaten Padang Pariaman</w:t>
      </w:r>
      <w:r w:rsidR="002F70F1">
        <w:rPr>
          <w:rFonts w:eastAsia="Times New Roman" w:cs="Times New Roman"/>
          <w:szCs w:val="24"/>
        </w:rPr>
        <w:t>,</w:t>
      </w:r>
      <w:r w:rsidR="00E21204">
        <w:rPr>
          <w:rFonts w:eastAsia="Times New Roman" w:cs="Times New Roman"/>
          <w:szCs w:val="24"/>
        </w:rPr>
        <w:t xml:space="preserve"> </w:t>
      </w:r>
      <w:r w:rsidR="000F5BFC">
        <w:rPr>
          <w:rFonts w:eastAsia="Times New Roman" w:cs="Times New Roman"/>
          <w:szCs w:val="24"/>
        </w:rPr>
        <w:t xml:space="preserve">sebagai pejabat sementara </w:t>
      </w:r>
      <w:r w:rsidR="00E21204">
        <w:rPr>
          <w:rFonts w:eastAsia="Times New Roman" w:cs="Times New Roman"/>
          <w:szCs w:val="24"/>
        </w:rPr>
        <w:t xml:space="preserve">Bupati Kabupaten Kepulauan Mentawai  </w:t>
      </w:r>
      <w:r w:rsidR="000F5BFC">
        <w:rPr>
          <w:rFonts w:eastAsia="Times New Roman" w:cs="Times New Roman"/>
          <w:szCs w:val="24"/>
        </w:rPr>
        <w:t>yang dilantik</w:t>
      </w:r>
      <w:r w:rsidR="00E21204">
        <w:rPr>
          <w:rFonts w:eastAsia="Times New Roman" w:cs="Times New Roman"/>
          <w:szCs w:val="24"/>
        </w:rPr>
        <w:t xml:space="preserve">, tanggal 12 Oktober 1999 </w:t>
      </w:r>
      <w:r w:rsidR="00450156">
        <w:rPr>
          <w:rFonts w:eastAsia="Times New Roman" w:cs="Times New Roman"/>
          <w:szCs w:val="24"/>
        </w:rPr>
        <w:t xml:space="preserve">M </w:t>
      </w:r>
      <w:r w:rsidR="00E21204">
        <w:rPr>
          <w:rFonts w:eastAsia="Times New Roman" w:cs="Times New Roman"/>
          <w:szCs w:val="24"/>
        </w:rPr>
        <w:t>di Jakarta.</w:t>
      </w:r>
      <w:r w:rsidR="00F11989" w:rsidRPr="009B1BDC">
        <w:rPr>
          <w:rStyle w:val="FootnoteReference"/>
          <w:rFonts w:cs="Times New Roman"/>
          <w:szCs w:val="24"/>
          <w:lang w:val="id-ID"/>
        </w:rPr>
        <w:footnoteReference w:id="16"/>
      </w:r>
      <w:r w:rsidR="00E21204">
        <w:rPr>
          <w:rFonts w:cs="Times New Roman"/>
          <w:szCs w:val="24"/>
        </w:rPr>
        <w:t xml:space="preserve"> </w:t>
      </w:r>
      <w:r w:rsidR="009C7FD7">
        <w:rPr>
          <w:rFonts w:cs="Times New Roman"/>
          <w:szCs w:val="24"/>
        </w:rPr>
        <w:t>Dengan dimekarkan</w:t>
      </w:r>
      <w:r w:rsidR="009748C4">
        <w:rPr>
          <w:rFonts w:cs="Times New Roman"/>
          <w:szCs w:val="24"/>
        </w:rPr>
        <w:t>nya</w:t>
      </w:r>
      <w:r w:rsidR="009C7FD7">
        <w:rPr>
          <w:rFonts w:cs="Times New Roman"/>
          <w:szCs w:val="24"/>
        </w:rPr>
        <w:t xml:space="preserve"> Kabupaten </w:t>
      </w:r>
      <w:r w:rsidR="009C7FD7" w:rsidRPr="006625FA">
        <w:rPr>
          <w:rFonts w:eastAsia="Times New Roman" w:cs="Times New Roman"/>
          <w:szCs w:val="24"/>
        </w:rPr>
        <w:t>Kepulauan Mentawai</w:t>
      </w:r>
      <w:r w:rsidR="00A448B9">
        <w:rPr>
          <w:rFonts w:cs="Times New Roman"/>
          <w:szCs w:val="24"/>
        </w:rPr>
        <w:t xml:space="preserve"> dan di</w:t>
      </w:r>
      <w:r w:rsidR="00453BBC">
        <w:rPr>
          <w:rFonts w:cs="Times New Roman"/>
          <w:szCs w:val="24"/>
        </w:rPr>
        <w:t>lantik</w:t>
      </w:r>
      <w:r w:rsidR="009748C4">
        <w:rPr>
          <w:rFonts w:cs="Times New Roman"/>
          <w:szCs w:val="24"/>
        </w:rPr>
        <w:t>nya</w:t>
      </w:r>
      <w:r w:rsidR="009C7FD7">
        <w:rPr>
          <w:rFonts w:cs="Times New Roman"/>
          <w:szCs w:val="24"/>
        </w:rPr>
        <w:t xml:space="preserve"> Badril Bakar sebagai </w:t>
      </w:r>
      <w:r w:rsidR="000D69FB">
        <w:rPr>
          <w:rFonts w:cs="Times New Roman"/>
          <w:szCs w:val="24"/>
        </w:rPr>
        <w:t xml:space="preserve">pejabat sementara </w:t>
      </w:r>
      <w:r w:rsidR="00434131">
        <w:rPr>
          <w:rFonts w:cs="Times New Roman"/>
          <w:szCs w:val="24"/>
        </w:rPr>
        <w:t xml:space="preserve">Bupati </w:t>
      </w:r>
      <w:r w:rsidR="009C7FD7">
        <w:rPr>
          <w:rFonts w:cs="Times New Roman"/>
          <w:szCs w:val="24"/>
        </w:rPr>
        <w:t xml:space="preserve">Kabupaten </w:t>
      </w:r>
      <w:r w:rsidR="009C7FD7" w:rsidRPr="006625FA">
        <w:rPr>
          <w:rFonts w:eastAsia="Times New Roman" w:cs="Times New Roman"/>
          <w:szCs w:val="24"/>
        </w:rPr>
        <w:t>Kepulauan Mentawai</w:t>
      </w:r>
      <w:r w:rsidR="009C7FD7">
        <w:rPr>
          <w:rFonts w:cs="Times New Roman"/>
          <w:szCs w:val="24"/>
        </w:rPr>
        <w:t xml:space="preserve">, </w:t>
      </w:r>
      <w:r w:rsidR="000D69FB">
        <w:rPr>
          <w:rFonts w:cs="Times New Roman"/>
          <w:szCs w:val="24"/>
        </w:rPr>
        <w:t xml:space="preserve"> mulailah Kepulauan  Mentawai memasuki era baru</w:t>
      </w:r>
      <w:r w:rsidR="00434131">
        <w:rPr>
          <w:rFonts w:cs="Times New Roman"/>
          <w:szCs w:val="24"/>
        </w:rPr>
        <w:t>.</w:t>
      </w:r>
    </w:p>
    <w:p w:rsidR="00BD7254" w:rsidRDefault="00E21204" w:rsidP="00BD7254">
      <w:pPr>
        <w:spacing w:line="480" w:lineRule="auto"/>
        <w:ind w:left="-14" w:firstLine="647"/>
        <w:jc w:val="both"/>
        <w:rPr>
          <w:rFonts w:cs="Times New Roman"/>
          <w:szCs w:val="24"/>
        </w:rPr>
      </w:pPr>
      <w:r>
        <w:rPr>
          <w:rFonts w:cs="Times New Roman"/>
          <w:szCs w:val="24"/>
        </w:rPr>
        <w:t>Konsekuensi lain dari pemekaran ini adalah</w:t>
      </w:r>
      <w:r w:rsidR="000D69FB">
        <w:rPr>
          <w:rFonts w:cs="Times New Roman"/>
          <w:szCs w:val="24"/>
        </w:rPr>
        <w:t>,</w:t>
      </w:r>
      <w:r w:rsidR="00115BE7">
        <w:rPr>
          <w:rFonts w:cs="Times New Roman"/>
          <w:szCs w:val="24"/>
        </w:rPr>
        <w:t xml:space="preserve"> </w:t>
      </w:r>
      <w:r w:rsidR="000D69FB">
        <w:rPr>
          <w:rFonts w:cs="Times New Roman"/>
          <w:szCs w:val="24"/>
        </w:rPr>
        <w:t xml:space="preserve">Kabupaten </w:t>
      </w:r>
      <w:r w:rsidR="00115BE7">
        <w:rPr>
          <w:rFonts w:cs="Times New Roman"/>
          <w:szCs w:val="24"/>
        </w:rPr>
        <w:t>Kepulauan Mentawai setelah selesai</w:t>
      </w:r>
      <w:r w:rsidR="000D69FB">
        <w:rPr>
          <w:rFonts w:cs="Times New Roman"/>
          <w:szCs w:val="24"/>
        </w:rPr>
        <w:t xml:space="preserve"> diresmikan,</w:t>
      </w:r>
      <w:r>
        <w:rPr>
          <w:rFonts w:cs="Times New Roman"/>
          <w:szCs w:val="24"/>
        </w:rPr>
        <w:t xml:space="preserve"> a</w:t>
      </w:r>
      <w:r w:rsidR="0083129E">
        <w:rPr>
          <w:rFonts w:cs="Times New Roman"/>
          <w:szCs w:val="24"/>
        </w:rPr>
        <w:t>dalah penambahan pejabat pemerintahan</w:t>
      </w:r>
      <w:r w:rsidR="000D69FB">
        <w:rPr>
          <w:rFonts w:cs="Times New Roman"/>
          <w:szCs w:val="24"/>
        </w:rPr>
        <w:t xml:space="preserve"> dan staf pegawai</w:t>
      </w:r>
      <w:r>
        <w:rPr>
          <w:rFonts w:cs="Times New Roman"/>
          <w:szCs w:val="24"/>
        </w:rPr>
        <w:t xml:space="preserve"> di kabupaten tersebut</w:t>
      </w:r>
      <w:r w:rsidR="000D69FB">
        <w:rPr>
          <w:rFonts w:cs="Times New Roman"/>
          <w:szCs w:val="24"/>
        </w:rPr>
        <w:t>.</w:t>
      </w:r>
      <w:r w:rsidR="00B24457">
        <w:rPr>
          <w:rFonts w:cs="Times New Roman"/>
          <w:szCs w:val="24"/>
        </w:rPr>
        <w:t xml:space="preserve"> </w:t>
      </w:r>
      <w:r w:rsidR="000D69FB">
        <w:rPr>
          <w:rFonts w:cs="Times New Roman"/>
          <w:szCs w:val="24"/>
        </w:rPr>
        <w:t xml:space="preserve">Karena </w:t>
      </w:r>
      <w:r w:rsidR="00B24457">
        <w:rPr>
          <w:rFonts w:cs="Times New Roman"/>
          <w:szCs w:val="24"/>
        </w:rPr>
        <w:t>kabupatennya berpendu</w:t>
      </w:r>
      <w:r w:rsidR="005D1310">
        <w:rPr>
          <w:rFonts w:cs="Times New Roman"/>
          <w:szCs w:val="24"/>
        </w:rPr>
        <w:t>duk mayoritas Kristen Protestan</w:t>
      </w:r>
      <w:r w:rsidR="00147A8B">
        <w:rPr>
          <w:rFonts w:cs="Times New Roman"/>
          <w:szCs w:val="24"/>
        </w:rPr>
        <w:t>,</w:t>
      </w:r>
      <w:r w:rsidR="00B24457">
        <w:rPr>
          <w:rFonts w:cs="Times New Roman"/>
          <w:szCs w:val="24"/>
        </w:rPr>
        <w:t xml:space="preserve"> </w:t>
      </w:r>
      <w:r w:rsidR="00147A8B">
        <w:rPr>
          <w:rFonts w:cs="Times New Roman"/>
          <w:szCs w:val="24"/>
        </w:rPr>
        <w:t xml:space="preserve">maka </w:t>
      </w:r>
      <w:r w:rsidR="000D69FB">
        <w:rPr>
          <w:rFonts w:cs="Times New Roman"/>
          <w:szCs w:val="24"/>
        </w:rPr>
        <w:t xml:space="preserve">penambahan pegawai yang terbayak adalah pemeluk Kristen Protestan. </w:t>
      </w:r>
      <w:r w:rsidR="005D1310">
        <w:rPr>
          <w:rFonts w:cs="Times New Roman"/>
          <w:szCs w:val="24"/>
        </w:rPr>
        <w:t xml:space="preserve">Kenyataan ini baru terasa setelah pegangkatan bupati defenitif yaitu </w:t>
      </w:r>
      <w:r w:rsidR="00115BE7">
        <w:rPr>
          <w:rFonts w:cs="Times New Roman"/>
          <w:szCs w:val="24"/>
        </w:rPr>
        <w:t>Yudas Sabaggalet</w:t>
      </w:r>
      <w:r w:rsidR="005D1310">
        <w:rPr>
          <w:rFonts w:cs="Times New Roman"/>
          <w:b/>
          <w:szCs w:val="24"/>
        </w:rPr>
        <w:t xml:space="preserve"> </w:t>
      </w:r>
      <w:r w:rsidR="005D1310">
        <w:rPr>
          <w:rFonts w:cs="Times New Roman"/>
          <w:szCs w:val="24"/>
        </w:rPr>
        <w:t xml:space="preserve">yang merupakan seorang pendeta Kristen Protestan. Demikian juga dengan </w:t>
      </w:r>
      <w:r w:rsidR="000D69FB">
        <w:rPr>
          <w:rFonts w:cs="Times New Roman"/>
          <w:szCs w:val="24"/>
        </w:rPr>
        <w:t>anggota</w:t>
      </w:r>
      <w:r w:rsidR="00F41DBC">
        <w:rPr>
          <w:rFonts w:cs="Times New Roman"/>
          <w:szCs w:val="24"/>
        </w:rPr>
        <w:t xml:space="preserve"> </w:t>
      </w:r>
      <w:r w:rsidR="005D1310">
        <w:rPr>
          <w:rFonts w:cs="Times New Roman"/>
          <w:szCs w:val="24"/>
        </w:rPr>
        <w:t>DPRD</w:t>
      </w:r>
      <w:r w:rsidR="000D69FB">
        <w:rPr>
          <w:rFonts w:cs="Times New Roman"/>
          <w:szCs w:val="24"/>
        </w:rPr>
        <w:t>-</w:t>
      </w:r>
      <w:r w:rsidR="0083129E">
        <w:rPr>
          <w:rFonts w:cs="Times New Roman"/>
          <w:szCs w:val="24"/>
        </w:rPr>
        <w:t>nya</w:t>
      </w:r>
      <w:r w:rsidR="000D69FB">
        <w:rPr>
          <w:rFonts w:cs="Times New Roman"/>
          <w:szCs w:val="24"/>
        </w:rPr>
        <w:t xml:space="preserve"> mayoritas berasal dari pemeluk</w:t>
      </w:r>
      <w:r w:rsidR="005D1310">
        <w:rPr>
          <w:rFonts w:cs="Times New Roman"/>
          <w:szCs w:val="24"/>
        </w:rPr>
        <w:t xml:space="preserve"> Kristen. Kondisi ini membawa pengaruh kepada perkembangan Islam di Kepulauan Mentawai. </w:t>
      </w:r>
      <w:r w:rsidR="001D769D">
        <w:rPr>
          <w:rFonts w:eastAsia="Times New Roman" w:cs="Times New Roman"/>
          <w:szCs w:val="24"/>
        </w:rPr>
        <w:t>Ini semua bisa di</w:t>
      </w:r>
      <w:r w:rsidR="00EC3BBE">
        <w:rPr>
          <w:rFonts w:eastAsia="Times New Roman" w:cs="Times New Roman"/>
          <w:szCs w:val="24"/>
        </w:rPr>
        <w:t xml:space="preserve">lihat dari </w:t>
      </w:r>
      <w:r w:rsidR="00FE15AE">
        <w:rPr>
          <w:rFonts w:eastAsia="Times New Roman" w:cs="Times New Roman"/>
          <w:szCs w:val="24"/>
        </w:rPr>
        <w:t>p</w:t>
      </w:r>
      <w:r w:rsidR="00BD7254">
        <w:rPr>
          <w:rFonts w:eastAsia="Times New Roman" w:cs="Times New Roman"/>
          <w:szCs w:val="24"/>
        </w:rPr>
        <w:t>r</w:t>
      </w:r>
      <w:r w:rsidR="00FE15AE">
        <w:rPr>
          <w:rFonts w:eastAsia="Times New Roman" w:cs="Times New Roman"/>
          <w:szCs w:val="24"/>
        </w:rPr>
        <w:t>o</w:t>
      </w:r>
      <w:r w:rsidR="00BD7254">
        <w:rPr>
          <w:rFonts w:eastAsia="Times New Roman" w:cs="Times New Roman"/>
          <w:szCs w:val="24"/>
        </w:rPr>
        <w:t>sentase</w:t>
      </w:r>
      <w:r w:rsidR="00EC3BBE">
        <w:rPr>
          <w:rFonts w:eastAsia="Times New Roman" w:cs="Times New Roman"/>
          <w:szCs w:val="24"/>
        </w:rPr>
        <w:t xml:space="preserve"> jumlah penduduk dan rumah ibadah di Pulau Sipora, walaupun dari jumlah penduduk umat Islam mengalami peningkatan t</w:t>
      </w:r>
      <w:r w:rsidR="00FC08FB">
        <w:rPr>
          <w:rFonts w:eastAsia="Times New Roman" w:cs="Times New Roman"/>
          <w:szCs w:val="24"/>
        </w:rPr>
        <w:t xml:space="preserve">api </w:t>
      </w:r>
      <w:r w:rsidR="004B22BE">
        <w:rPr>
          <w:rFonts w:eastAsia="Times New Roman" w:cs="Times New Roman"/>
          <w:szCs w:val="24"/>
        </w:rPr>
        <w:t>lebih besar peningkatan  Protestan</w:t>
      </w:r>
      <w:r w:rsidR="00EC3BBE">
        <w:rPr>
          <w:rFonts w:eastAsia="Times New Roman" w:cs="Times New Roman"/>
          <w:szCs w:val="24"/>
        </w:rPr>
        <w:t xml:space="preserve"> seperti</w:t>
      </w:r>
      <w:r w:rsidR="000D69FB">
        <w:rPr>
          <w:rFonts w:eastAsia="Times New Roman" w:cs="Times New Roman"/>
          <w:szCs w:val="24"/>
        </w:rPr>
        <w:t>,</w:t>
      </w:r>
      <w:r w:rsidR="00EC3BBE">
        <w:rPr>
          <w:rFonts w:eastAsia="Times New Roman" w:cs="Times New Roman"/>
          <w:szCs w:val="24"/>
        </w:rPr>
        <w:t xml:space="preserve"> yang te</w:t>
      </w:r>
      <w:r w:rsidR="00F41DBC">
        <w:rPr>
          <w:rFonts w:eastAsia="Times New Roman" w:cs="Times New Roman"/>
          <w:szCs w:val="24"/>
        </w:rPr>
        <w:t>rlihat dalam tabel 1.1</w:t>
      </w:r>
      <w:r w:rsidR="005D1310">
        <w:rPr>
          <w:rFonts w:eastAsia="Times New Roman" w:cs="Times New Roman"/>
          <w:szCs w:val="24"/>
        </w:rPr>
        <w:t>.</w:t>
      </w:r>
    </w:p>
    <w:p w:rsidR="009D27A3" w:rsidRPr="00BD7254" w:rsidRDefault="00934360" w:rsidP="000D69FB">
      <w:pPr>
        <w:spacing w:line="480" w:lineRule="auto"/>
        <w:jc w:val="center"/>
        <w:rPr>
          <w:rFonts w:cs="Times New Roman"/>
          <w:szCs w:val="24"/>
        </w:rPr>
      </w:pPr>
      <w:r w:rsidRPr="00CB124F">
        <w:rPr>
          <w:rFonts w:eastAsia="Times New Roman" w:cs="Times New Roman"/>
          <w:b/>
          <w:szCs w:val="24"/>
        </w:rPr>
        <w:lastRenderedPageBreak/>
        <w:t>Tabel 1. 1</w:t>
      </w:r>
    </w:p>
    <w:p w:rsidR="009D27A3" w:rsidRPr="00BD7254" w:rsidRDefault="009D27A3" w:rsidP="000D69FB">
      <w:pPr>
        <w:spacing w:line="480" w:lineRule="auto"/>
        <w:jc w:val="center"/>
        <w:rPr>
          <w:rFonts w:cs="Times New Roman"/>
          <w:b/>
          <w:szCs w:val="24"/>
        </w:rPr>
      </w:pPr>
      <w:r w:rsidRPr="00BD7254">
        <w:rPr>
          <w:rFonts w:eastAsia="Times New Roman" w:cs="Times New Roman"/>
          <w:b/>
          <w:szCs w:val="24"/>
        </w:rPr>
        <w:t xml:space="preserve">Perbandingan </w:t>
      </w:r>
      <w:r w:rsidR="00DA7C1D" w:rsidRPr="00BD7254">
        <w:rPr>
          <w:rFonts w:eastAsia="Times New Roman" w:cs="Times New Roman"/>
          <w:b/>
          <w:szCs w:val="24"/>
        </w:rPr>
        <w:t xml:space="preserve">Penduduk </w:t>
      </w:r>
      <w:r w:rsidRPr="00BD7254">
        <w:rPr>
          <w:rFonts w:cs="Times New Roman"/>
          <w:b/>
          <w:szCs w:val="24"/>
        </w:rPr>
        <w:t xml:space="preserve">Pulau Sipora Kepulauan Mentawai </w:t>
      </w:r>
      <w:r w:rsidR="00DA7C1D" w:rsidRPr="00BD7254">
        <w:rPr>
          <w:rFonts w:cs="Times New Roman"/>
          <w:b/>
          <w:szCs w:val="24"/>
        </w:rPr>
        <w:t>Berdasarkan Pemeluk Agama</w:t>
      </w:r>
      <w:r w:rsidRPr="00BD7254">
        <w:rPr>
          <w:rFonts w:cs="Times New Roman"/>
          <w:b/>
          <w:szCs w:val="24"/>
        </w:rPr>
        <w:t xml:space="preserve">, </w:t>
      </w:r>
      <w:r w:rsidR="003E7E0C" w:rsidRPr="00BD7254">
        <w:rPr>
          <w:rFonts w:cs="Times New Roman"/>
          <w:b/>
          <w:szCs w:val="24"/>
        </w:rPr>
        <w:t xml:space="preserve">Tahun </w:t>
      </w:r>
      <w:r w:rsidRPr="00BD7254">
        <w:rPr>
          <w:rFonts w:cs="Times New Roman"/>
          <w:b/>
          <w:szCs w:val="24"/>
        </w:rPr>
        <w:t>200</w:t>
      </w:r>
      <w:r w:rsidR="00216773" w:rsidRPr="00BD7254">
        <w:rPr>
          <w:rFonts w:cs="Times New Roman"/>
          <w:b/>
          <w:szCs w:val="24"/>
        </w:rPr>
        <w:t>0</w:t>
      </w:r>
      <w:r w:rsidR="0026290A">
        <w:rPr>
          <w:rFonts w:cs="Times New Roman"/>
          <w:b/>
          <w:szCs w:val="24"/>
        </w:rPr>
        <w:t xml:space="preserve"> dan 2014</w:t>
      </w:r>
      <w:r w:rsidRPr="00BD7254">
        <w:rPr>
          <w:rFonts w:cs="Times New Roman"/>
          <w:b/>
          <w:szCs w:val="24"/>
        </w:rPr>
        <w:t>.</w:t>
      </w:r>
    </w:p>
    <w:tbl>
      <w:tblPr>
        <w:tblStyle w:val="TableGrid"/>
        <w:tblW w:w="7938" w:type="dxa"/>
        <w:tblInd w:w="108" w:type="dxa"/>
        <w:tblLayout w:type="fixed"/>
        <w:tblLook w:val="04A0"/>
      </w:tblPr>
      <w:tblGrid>
        <w:gridCol w:w="567"/>
        <w:gridCol w:w="1134"/>
        <w:gridCol w:w="1276"/>
        <w:gridCol w:w="992"/>
        <w:gridCol w:w="1134"/>
        <w:gridCol w:w="993"/>
        <w:gridCol w:w="1842"/>
      </w:tblGrid>
      <w:tr w:rsidR="000D69FB" w:rsidTr="006E6D92">
        <w:tc>
          <w:tcPr>
            <w:tcW w:w="567" w:type="dxa"/>
            <w:vMerge w:val="restart"/>
          </w:tcPr>
          <w:p w:rsidR="000D69FB" w:rsidRPr="006E6D92" w:rsidRDefault="000D69FB" w:rsidP="006E6D92">
            <w:pPr>
              <w:spacing w:line="360" w:lineRule="auto"/>
              <w:jc w:val="both"/>
              <w:rPr>
                <w:rFonts w:eastAsia="Times New Roman" w:cs="Times New Roman"/>
                <w:szCs w:val="24"/>
              </w:rPr>
            </w:pPr>
            <w:r w:rsidRPr="006E6D92">
              <w:rPr>
                <w:rFonts w:eastAsia="Times New Roman" w:cs="Times New Roman"/>
                <w:szCs w:val="24"/>
              </w:rPr>
              <w:t>No</w:t>
            </w:r>
          </w:p>
        </w:tc>
        <w:tc>
          <w:tcPr>
            <w:tcW w:w="1134" w:type="dxa"/>
            <w:vMerge w:val="restart"/>
          </w:tcPr>
          <w:p w:rsidR="000D69FB" w:rsidRPr="006E6D92" w:rsidRDefault="000D69FB" w:rsidP="006E6D92">
            <w:pPr>
              <w:spacing w:line="360" w:lineRule="auto"/>
              <w:jc w:val="center"/>
              <w:rPr>
                <w:rFonts w:eastAsia="Times New Roman" w:cs="Times New Roman"/>
                <w:szCs w:val="24"/>
              </w:rPr>
            </w:pPr>
            <w:r w:rsidRPr="006E6D92">
              <w:rPr>
                <w:rFonts w:eastAsia="Times New Roman" w:cs="Times New Roman"/>
                <w:szCs w:val="24"/>
              </w:rPr>
              <w:t>Agama</w:t>
            </w:r>
          </w:p>
        </w:tc>
        <w:tc>
          <w:tcPr>
            <w:tcW w:w="2268" w:type="dxa"/>
            <w:gridSpan w:val="2"/>
          </w:tcPr>
          <w:p w:rsidR="000D69FB" w:rsidRPr="006E6D92" w:rsidRDefault="000D69FB" w:rsidP="006E6D92">
            <w:pPr>
              <w:spacing w:line="360" w:lineRule="auto"/>
              <w:jc w:val="center"/>
              <w:rPr>
                <w:rFonts w:eastAsia="Times New Roman" w:cs="Times New Roman"/>
                <w:szCs w:val="24"/>
              </w:rPr>
            </w:pPr>
            <w:r w:rsidRPr="006E6D92">
              <w:rPr>
                <w:rFonts w:eastAsia="Times New Roman" w:cs="Times New Roman"/>
                <w:szCs w:val="24"/>
              </w:rPr>
              <w:t>2000</w:t>
            </w:r>
          </w:p>
        </w:tc>
        <w:tc>
          <w:tcPr>
            <w:tcW w:w="2127" w:type="dxa"/>
            <w:gridSpan w:val="2"/>
          </w:tcPr>
          <w:p w:rsidR="000D69FB" w:rsidRPr="006E6D92" w:rsidRDefault="000D69FB" w:rsidP="006E6D92">
            <w:pPr>
              <w:spacing w:line="360" w:lineRule="auto"/>
              <w:jc w:val="center"/>
              <w:rPr>
                <w:rFonts w:eastAsia="Times New Roman" w:cs="Times New Roman"/>
                <w:szCs w:val="24"/>
              </w:rPr>
            </w:pPr>
            <w:r w:rsidRPr="006E6D92">
              <w:rPr>
                <w:rFonts w:eastAsia="Times New Roman" w:cs="Times New Roman"/>
                <w:szCs w:val="24"/>
              </w:rPr>
              <w:t>2014</w:t>
            </w:r>
          </w:p>
        </w:tc>
        <w:tc>
          <w:tcPr>
            <w:tcW w:w="1842" w:type="dxa"/>
            <w:vMerge w:val="restart"/>
          </w:tcPr>
          <w:p w:rsidR="000D69FB" w:rsidRDefault="000D69FB" w:rsidP="006E6D92">
            <w:pPr>
              <w:spacing w:line="360" w:lineRule="auto"/>
              <w:ind w:left="-108"/>
              <w:jc w:val="center"/>
              <w:rPr>
                <w:rFonts w:eastAsia="Times New Roman" w:cs="Times New Roman"/>
                <w:szCs w:val="24"/>
              </w:rPr>
            </w:pPr>
            <w:r>
              <w:rPr>
                <w:rFonts w:eastAsia="Times New Roman" w:cs="Times New Roman"/>
                <w:szCs w:val="24"/>
              </w:rPr>
              <w:t>Keterangan</w:t>
            </w:r>
          </w:p>
          <w:p w:rsidR="000D69FB" w:rsidRPr="002C2C62" w:rsidRDefault="000D69FB" w:rsidP="00BD7254">
            <w:pPr>
              <w:spacing w:line="360" w:lineRule="auto"/>
              <w:ind w:left="-108"/>
              <w:jc w:val="both"/>
              <w:rPr>
                <w:rFonts w:eastAsia="Times New Roman" w:cs="Times New Roman"/>
                <w:sz w:val="16"/>
                <w:szCs w:val="16"/>
              </w:rPr>
            </w:pPr>
            <w:r w:rsidRPr="002C2C62">
              <w:rPr>
                <w:rFonts w:eastAsia="Times New Roman" w:cs="Times New Roman"/>
                <w:sz w:val="16"/>
                <w:szCs w:val="16"/>
              </w:rPr>
              <w:t>+=Naik, -=Turun</w:t>
            </w:r>
          </w:p>
        </w:tc>
      </w:tr>
      <w:tr w:rsidR="006E6D92" w:rsidTr="006E6D92">
        <w:tc>
          <w:tcPr>
            <w:tcW w:w="567" w:type="dxa"/>
            <w:vMerge/>
          </w:tcPr>
          <w:p w:rsidR="000D69FB" w:rsidRPr="006E6D92" w:rsidRDefault="000D69FB" w:rsidP="00BD7254">
            <w:pPr>
              <w:spacing w:line="360" w:lineRule="auto"/>
              <w:jc w:val="both"/>
              <w:rPr>
                <w:rFonts w:eastAsia="Times New Roman" w:cs="Times New Roman"/>
                <w:szCs w:val="24"/>
              </w:rPr>
            </w:pPr>
          </w:p>
        </w:tc>
        <w:tc>
          <w:tcPr>
            <w:tcW w:w="1134" w:type="dxa"/>
            <w:vMerge/>
          </w:tcPr>
          <w:p w:rsidR="000D69FB" w:rsidRPr="006E6D92" w:rsidRDefault="000D69FB" w:rsidP="00BD7254">
            <w:pPr>
              <w:spacing w:line="360" w:lineRule="auto"/>
              <w:jc w:val="both"/>
              <w:rPr>
                <w:rFonts w:eastAsia="Times New Roman" w:cs="Times New Roman"/>
                <w:szCs w:val="24"/>
              </w:rPr>
            </w:pPr>
          </w:p>
        </w:tc>
        <w:tc>
          <w:tcPr>
            <w:tcW w:w="1276" w:type="dxa"/>
          </w:tcPr>
          <w:p w:rsidR="000D69FB" w:rsidRPr="006E6D92" w:rsidRDefault="000D69FB" w:rsidP="00BD7254">
            <w:pPr>
              <w:spacing w:line="360" w:lineRule="auto"/>
              <w:ind w:left="-108"/>
              <w:jc w:val="both"/>
              <w:rPr>
                <w:rFonts w:eastAsia="Times New Roman" w:cs="Times New Roman"/>
                <w:szCs w:val="24"/>
              </w:rPr>
            </w:pPr>
            <w:r w:rsidRPr="006E6D92">
              <w:rPr>
                <w:rFonts w:eastAsia="Times New Roman" w:cs="Times New Roman"/>
                <w:szCs w:val="24"/>
              </w:rPr>
              <w:t>Penduduk</w:t>
            </w:r>
          </w:p>
        </w:tc>
        <w:tc>
          <w:tcPr>
            <w:tcW w:w="992" w:type="dxa"/>
          </w:tcPr>
          <w:p w:rsidR="000D69FB" w:rsidRPr="006E6D92" w:rsidRDefault="000D69FB" w:rsidP="006E6D92">
            <w:pPr>
              <w:spacing w:line="360" w:lineRule="auto"/>
              <w:jc w:val="center"/>
              <w:rPr>
                <w:rFonts w:eastAsia="Times New Roman" w:cs="Times New Roman"/>
                <w:szCs w:val="24"/>
              </w:rPr>
            </w:pPr>
            <w:r w:rsidRPr="006E6D92">
              <w:rPr>
                <w:rFonts w:eastAsia="Times New Roman" w:cs="Times New Roman"/>
                <w:szCs w:val="24"/>
              </w:rPr>
              <w:t>%</w:t>
            </w:r>
          </w:p>
        </w:tc>
        <w:tc>
          <w:tcPr>
            <w:tcW w:w="1134" w:type="dxa"/>
          </w:tcPr>
          <w:p w:rsidR="000D69FB" w:rsidRPr="006E6D92" w:rsidRDefault="000D69FB" w:rsidP="00BD7254">
            <w:pPr>
              <w:spacing w:line="360" w:lineRule="auto"/>
              <w:ind w:left="-108"/>
              <w:jc w:val="both"/>
              <w:rPr>
                <w:rFonts w:eastAsia="Times New Roman" w:cs="Times New Roman"/>
                <w:szCs w:val="24"/>
              </w:rPr>
            </w:pPr>
            <w:r w:rsidRPr="006E6D92">
              <w:rPr>
                <w:rFonts w:eastAsia="Times New Roman" w:cs="Times New Roman"/>
                <w:szCs w:val="24"/>
              </w:rPr>
              <w:t>Penduduk</w:t>
            </w:r>
          </w:p>
        </w:tc>
        <w:tc>
          <w:tcPr>
            <w:tcW w:w="993" w:type="dxa"/>
          </w:tcPr>
          <w:p w:rsidR="000D69FB" w:rsidRPr="006E6D92" w:rsidRDefault="000D69FB" w:rsidP="006E6D92">
            <w:pPr>
              <w:spacing w:line="360" w:lineRule="auto"/>
              <w:jc w:val="center"/>
              <w:rPr>
                <w:rFonts w:eastAsia="Times New Roman" w:cs="Times New Roman"/>
                <w:szCs w:val="24"/>
              </w:rPr>
            </w:pPr>
            <w:r w:rsidRPr="006E6D92">
              <w:rPr>
                <w:rFonts w:eastAsia="Times New Roman" w:cs="Times New Roman"/>
                <w:szCs w:val="24"/>
              </w:rPr>
              <w:t>%</w:t>
            </w:r>
          </w:p>
        </w:tc>
        <w:tc>
          <w:tcPr>
            <w:tcW w:w="1842" w:type="dxa"/>
            <w:vMerge/>
          </w:tcPr>
          <w:p w:rsidR="000D69FB" w:rsidRDefault="000D69FB" w:rsidP="00BD7254">
            <w:pPr>
              <w:spacing w:line="360" w:lineRule="auto"/>
              <w:jc w:val="both"/>
              <w:rPr>
                <w:rFonts w:eastAsia="Times New Roman" w:cs="Times New Roman"/>
                <w:szCs w:val="24"/>
              </w:rPr>
            </w:pPr>
          </w:p>
        </w:tc>
      </w:tr>
      <w:tr w:rsidR="006E6D92" w:rsidTr="006E6D92">
        <w:tc>
          <w:tcPr>
            <w:tcW w:w="567" w:type="dxa"/>
          </w:tcPr>
          <w:p w:rsidR="000D69FB" w:rsidRPr="006E6D92" w:rsidRDefault="000D69FB" w:rsidP="00BD7254">
            <w:pPr>
              <w:spacing w:line="360" w:lineRule="auto"/>
              <w:jc w:val="both"/>
              <w:rPr>
                <w:rFonts w:eastAsia="Times New Roman" w:cs="Times New Roman"/>
                <w:szCs w:val="24"/>
              </w:rPr>
            </w:pPr>
            <w:r w:rsidRPr="006E6D92">
              <w:rPr>
                <w:rFonts w:eastAsia="Times New Roman" w:cs="Times New Roman"/>
                <w:szCs w:val="24"/>
              </w:rPr>
              <w:t>1</w:t>
            </w:r>
          </w:p>
        </w:tc>
        <w:tc>
          <w:tcPr>
            <w:tcW w:w="1134" w:type="dxa"/>
          </w:tcPr>
          <w:p w:rsidR="000D69FB" w:rsidRPr="006E6D92" w:rsidRDefault="000D69FB" w:rsidP="006E6D92">
            <w:pPr>
              <w:spacing w:line="360" w:lineRule="auto"/>
              <w:jc w:val="both"/>
              <w:rPr>
                <w:rFonts w:eastAsia="Times New Roman" w:cs="Times New Roman"/>
                <w:szCs w:val="24"/>
              </w:rPr>
            </w:pPr>
            <w:r w:rsidRPr="006E6D92">
              <w:rPr>
                <w:rFonts w:eastAsia="Times New Roman" w:cs="Times New Roman"/>
                <w:szCs w:val="24"/>
              </w:rPr>
              <w:t xml:space="preserve">Islam </w:t>
            </w:r>
          </w:p>
        </w:tc>
        <w:tc>
          <w:tcPr>
            <w:tcW w:w="1276" w:type="dxa"/>
          </w:tcPr>
          <w:p w:rsidR="000D69FB" w:rsidRPr="006E6D92" w:rsidRDefault="000D69FB" w:rsidP="00BD7254">
            <w:pPr>
              <w:spacing w:line="360" w:lineRule="auto"/>
              <w:jc w:val="right"/>
              <w:rPr>
                <w:rFonts w:eastAsia="Times New Roman" w:cs="Times New Roman"/>
                <w:szCs w:val="24"/>
              </w:rPr>
            </w:pPr>
            <w:r w:rsidRPr="006E6D92">
              <w:rPr>
                <w:rFonts w:cs="Times New Roman"/>
                <w:bCs/>
                <w:szCs w:val="24"/>
              </w:rPr>
              <w:t>3681</w:t>
            </w:r>
          </w:p>
        </w:tc>
        <w:tc>
          <w:tcPr>
            <w:tcW w:w="992" w:type="dxa"/>
          </w:tcPr>
          <w:p w:rsidR="000D69FB" w:rsidRPr="006E6D92" w:rsidRDefault="000D69FB" w:rsidP="00BD7254">
            <w:pPr>
              <w:spacing w:line="360" w:lineRule="auto"/>
              <w:ind w:right="-108"/>
              <w:jc w:val="right"/>
              <w:rPr>
                <w:rFonts w:eastAsia="Times New Roman" w:cs="Times New Roman"/>
                <w:szCs w:val="24"/>
              </w:rPr>
            </w:pPr>
            <w:r w:rsidRPr="006E6D92">
              <w:rPr>
                <w:rFonts w:eastAsia="Times New Roman" w:cs="Times New Roman"/>
                <w:szCs w:val="24"/>
              </w:rPr>
              <w:t>29,77</w:t>
            </w:r>
          </w:p>
        </w:tc>
        <w:tc>
          <w:tcPr>
            <w:tcW w:w="1134" w:type="dxa"/>
          </w:tcPr>
          <w:p w:rsidR="000D69FB" w:rsidRPr="006E6D92" w:rsidRDefault="000D69FB" w:rsidP="00BD7254">
            <w:pPr>
              <w:spacing w:line="360" w:lineRule="auto"/>
              <w:jc w:val="right"/>
              <w:rPr>
                <w:rFonts w:eastAsia="Times New Roman" w:cs="Times New Roman"/>
                <w:szCs w:val="24"/>
              </w:rPr>
            </w:pPr>
            <w:r w:rsidRPr="006E6D92">
              <w:rPr>
                <w:rFonts w:eastAsia="Times New Roman" w:cs="Times New Roman"/>
                <w:szCs w:val="24"/>
              </w:rPr>
              <w:t>5660</w:t>
            </w:r>
          </w:p>
        </w:tc>
        <w:tc>
          <w:tcPr>
            <w:tcW w:w="993" w:type="dxa"/>
          </w:tcPr>
          <w:p w:rsidR="000D69FB" w:rsidRPr="006E6D92" w:rsidRDefault="000D69FB" w:rsidP="00BD7254">
            <w:pPr>
              <w:spacing w:line="360" w:lineRule="auto"/>
              <w:ind w:right="-108"/>
              <w:jc w:val="right"/>
              <w:rPr>
                <w:rFonts w:eastAsia="Times New Roman" w:cs="Times New Roman"/>
                <w:szCs w:val="24"/>
              </w:rPr>
            </w:pPr>
            <w:r w:rsidRPr="006E6D92">
              <w:rPr>
                <w:rFonts w:eastAsia="Times New Roman" w:cs="Times New Roman"/>
                <w:szCs w:val="24"/>
              </w:rPr>
              <w:t>27,98</w:t>
            </w:r>
          </w:p>
        </w:tc>
        <w:tc>
          <w:tcPr>
            <w:tcW w:w="1842" w:type="dxa"/>
          </w:tcPr>
          <w:p w:rsidR="000D69FB" w:rsidRDefault="006E6D92" w:rsidP="006E6D92">
            <w:pPr>
              <w:spacing w:line="360" w:lineRule="auto"/>
              <w:ind w:right="-108"/>
              <w:jc w:val="center"/>
              <w:rPr>
                <w:rFonts w:eastAsia="Times New Roman" w:cs="Times New Roman"/>
                <w:szCs w:val="24"/>
              </w:rPr>
            </w:pPr>
            <w:r w:rsidRPr="004B3A1E">
              <w:rPr>
                <w:sz w:val="22"/>
              </w:rPr>
              <w:t>+</w:t>
            </w:r>
            <w:r w:rsidRPr="004B3A1E">
              <w:rPr>
                <w:sz w:val="20"/>
                <w:szCs w:val="20"/>
              </w:rPr>
              <w:t>1979/+53,76%</w:t>
            </w:r>
          </w:p>
        </w:tc>
      </w:tr>
      <w:tr w:rsidR="006E6D92" w:rsidTr="006E6D92">
        <w:tc>
          <w:tcPr>
            <w:tcW w:w="567" w:type="dxa"/>
          </w:tcPr>
          <w:p w:rsidR="000D69FB" w:rsidRPr="006E6D92" w:rsidRDefault="000D69FB" w:rsidP="00BD7254">
            <w:pPr>
              <w:spacing w:line="360" w:lineRule="auto"/>
              <w:jc w:val="both"/>
              <w:rPr>
                <w:rFonts w:eastAsia="Times New Roman" w:cs="Times New Roman"/>
                <w:szCs w:val="24"/>
              </w:rPr>
            </w:pPr>
            <w:r w:rsidRPr="006E6D92">
              <w:rPr>
                <w:rFonts w:eastAsia="Times New Roman" w:cs="Times New Roman"/>
                <w:szCs w:val="24"/>
              </w:rPr>
              <w:t>2</w:t>
            </w:r>
          </w:p>
        </w:tc>
        <w:tc>
          <w:tcPr>
            <w:tcW w:w="1134" w:type="dxa"/>
          </w:tcPr>
          <w:p w:rsidR="000D69FB" w:rsidRPr="006E6D92" w:rsidRDefault="000D69FB" w:rsidP="006E6D92">
            <w:pPr>
              <w:spacing w:line="360" w:lineRule="auto"/>
              <w:jc w:val="both"/>
              <w:rPr>
                <w:rFonts w:eastAsia="Times New Roman" w:cs="Times New Roman"/>
                <w:szCs w:val="24"/>
              </w:rPr>
            </w:pPr>
            <w:r w:rsidRPr="006E6D92">
              <w:rPr>
                <w:rFonts w:eastAsia="Times New Roman" w:cs="Times New Roman"/>
                <w:szCs w:val="24"/>
              </w:rPr>
              <w:t xml:space="preserve">Protestan </w:t>
            </w:r>
          </w:p>
        </w:tc>
        <w:tc>
          <w:tcPr>
            <w:tcW w:w="1276" w:type="dxa"/>
          </w:tcPr>
          <w:p w:rsidR="000D69FB" w:rsidRPr="006E6D92" w:rsidRDefault="000D69FB" w:rsidP="00BD7254">
            <w:pPr>
              <w:spacing w:line="360" w:lineRule="auto"/>
              <w:jc w:val="right"/>
              <w:rPr>
                <w:rFonts w:eastAsia="Times New Roman" w:cs="Times New Roman"/>
                <w:szCs w:val="24"/>
              </w:rPr>
            </w:pPr>
            <w:r w:rsidRPr="006E6D92">
              <w:rPr>
                <w:rFonts w:eastAsia="Times New Roman" w:cs="Times New Roman"/>
                <w:szCs w:val="24"/>
              </w:rPr>
              <w:t>7669</w:t>
            </w:r>
          </w:p>
        </w:tc>
        <w:tc>
          <w:tcPr>
            <w:tcW w:w="992" w:type="dxa"/>
          </w:tcPr>
          <w:p w:rsidR="000D69FB" w:rsidRPr="006E6D92" w:rsidRDefault="000D69FB" w:rsidP="00BD7254">
            <w:pPr>
              <w:spacing w:line="360" w:lineRule="auto"/>
              <w:ind w:right="-108"/>
              <w:jc w:val="right"/>
              <w:rPr>
                <w:rFonts w:eastAsia="Times New Roman" w:cs="Times New Roman"/>
                <w:szCs w:val="24"/>
              </w:rPr>
            </w:pPr>
            <w:r w:rsidRPr="006E6D92">
              <w:rPr>
                <w:rFonts w:eastAsia="Times New Roman" w:cs="Times New Roman"/>
                <w:szCs w:val="24"/>
              </w:rPr>
              <w:t>62,00</w:t>
            </w:r>
          </w:p>
        </w:tc>
        <w:tc>
          <w:tcPr>
            <w:tcW w:w="1134" w:type="dxa"/>
          </w:tcPr>
          <w:p w:rsidR="000D69FB" w:rsidRPr="006E6D92" w:rsidRDefault="000D69FB" w:rsidP="00BD7254">
            <w:pPr>
              <w:spacing w:line="360" w:lineRule="auto"/>
              <w:jc w:val="right"/>
              <w:rPr>
                <w:rFonts w:eastAsia="Times New Roman" w:cs="Times New Roman"/>
                <w:szCs w:val="24"/>
              </w:rPr>
            </w:pPr>
            <w:r w:rsidRPr="006E6D92">
              <w:rPr>
                <w:rFonts w:eastAsia="Times New Roman" w:cs="Times New Roman"/>
                <w:szCs w:val="24"/>
              </w:rPr>
              <w:t>12480</w:t>
            </w:r>
          </w:p>
        </w:tc>
        <w:tc>
          <w:tcPr>
            <w:tcW w:w="993" w:type="dxa"/>
          </w:tcPr>
          <w:p w:rsidR="000D69FB" w:rsidRPr="006E6D92" w:rsidRDefault="000D69FB" w:rsidP="00BD7254">
            <w:pPr>
              <w:spacing w:line="360" w:lineRule="auto"/>
              <w:ind w:right="-108"/>
              <w:jc w:val="right"/>
              <w:rPr>
                <w:rFonts w:eastAsia="Times New Roman" w:cs="Times New Roman"/>
                <w:szCs w:val="24"/>
              </w:rPr>
            </w:pPr>
            <w:r w:rsidRPr="006E6D92">
              <w:rPr>
                <w:rFonts w:eastAsia="Times New Roman" w:cs="Times New Roman"/>
                <w:szCs w:val="24"/>
              </w:rPr>
              <w:t>61,68</w:t>
            </w:r>
          </w:p>
        </w:tc>
        <w:tc>
          <w:tcPr>
            <w:tcW w:w="1842" w:type="dxa"/>
          </w:tcPr>
          <w:p w:rsidR="000D69FB" w:rsidRDefault="006E6D92" w:rsidP="006E6D92">
            <w:pPr>
              <w:spacing w:line="360" w:lineRule="auto"/>
              <w:ind w:right="-108"/>
              <w:jc w:val="center"/>
              <w:rPr>
                <w:rFonts w:eastAsia="Times New Roman" w:cs="Times New Roman"/>
                <w:szCs w:val="24"/>
              </w:rPr>
            </w:pPr>
            <w:r w:rsidRPr="004B3A1E">
              <w:rPr>
                <w:sz w:val="20"/>
                <w:szCs w:val="20"/>
              </w:rPr>
              <w:t>+4811/+62,73%</w:t>
            </w:r>
          </w:p>
        </w:tc>
      </w:tr>
      <w:tr w:rsidR="006E6D92" w:rsidTr="006E6D92">
        <w:tc>
          <w:tcPr>
            <w:tcW w:w="567" w:type="dxa"/>
          </w:tcPr>
          <w:p w:rsidR="000D69FB" w:rsidRPr="006E6D92" w:rsidRDefault="000D69FB" w:rsidP="00BD7254">
            <w:pPr>
              <w:spacing w:line="360" w:lineRule="auto"/>
              <w:jc w:val="both"/>
              <w:rPr>
                <w:rFonts w:eastAsia="Times New Roman" w:cs="Times New Roman"/>
                <w:szCs w:val="24"/>
              </w:rPr>
            </w:pPr>
            <w:r w:rsidRPr="006E6D92">
              <w:rPr>
                <w:rFonts w:eastAsia="Times New Roman" w:cs="Times New Roman"/>
                <w:szCs w:val="24"/>
              </w:rPr>
              <w:t>3</w:t>
            </w:r>
          </w:p>
        </w:tc>
        <w:tc>
          <w:tcPr>
            <w:tcW w:w="1134" w:type="dxa"/>
          </w:tcPr>
          <w:p w:rsidR="000D69FB" w:rsidRPr="006E6D92" w:rsidRDefault="002B2FB6" w:rsidP="006E6D92">
            <w:pPr>
              <w:spacing w:line="360" w:lineRule="auto"/>
              <w:jc w:val="both"/>
              <w:rPr>
                <w:rFonts w:eastAsia="Times New Roman" w:cs="Times New Roman"/>
                <w:szCs w:val="24"/>
              </w:rPr>
            </w:pPr>
            <w:r>
              <w:rPr>
                <w:rFonts w:eastAsia="Times New Roman" w:cs="Times New Roman"/>
                <w:szCs w:val="24"/>
              </w:rPr>
              <w:t>Khatolik</w:t>
            </w:r>
            <w:r w:rsidR="000D69FB" w:rsidRPr="006E6D92">
              <w:rPr>
                <w:rFonts w:eastAsia="Times New Roman" w:cs="Times New Roman"/>
                <w:szCs w:val="24"/>
              </w:rPr>
              <w:t xml:space="preserve"> </w:t>
            </w:r>
          </w:p>
        </w:tc>
        <w:tc>
          <w:tcPr>
            <w:tcW w:w="1276" w:type="dxa"/>
          </w:tcPr>
          <w:p w:rsidR="000D69FB" w:rsidRPr="006E6D92" w:rsidRDefault="000D69FB" w:rsidP="00BD7254">
            <w:pPr>
              <w:spacing w:line="360" w:lineRule="auto"/>
              <w:jc w:val="right"/>
              <w:rPr>
                <w:rFonts w:eastAsia="Times New Roman" w:cs="Times New Roman"/>
                <w:szCs w:val="24"/>
              </w:rPr>
            </w:pPr>
            <w:r w:rsidRPr="006E6D92">
              <w:rPr>
                <w:rFonts w:eastAsia="Times New Roman" w:cs="Times New Roman"/>
                <w:szCs w:val="24"/>
              </w:rPr>
              <w:t>596</w:t>
            </w:r>
          </w:p>
        </w:tc>
        <w:tc>
          <w:tcPr>
            <w:tcW w:w="992" w:type="dxa"/>
          </w:tcPr>
          <w:p w:rsidR="000D69FB" w:rsidRPr="006E6D92" w:rsidRDefault="000D69FB" w:rsidP="00BD7254">
            <w:pPr>
              <w:spacing w:line="360" w:lineRule="auto"/>
              <w:ind w:right="-108"/>
              <w:jc w:val="right"/>
              <w:rPr>
                <w:rFonts w:eastAsia="Times New Roman" w:cs="Times New Roman"/>
                <w:szCs w:val="24"/>
              </w:rPr>
            </w:pPr>
            <w:r w:rsidRPr="006E6D92">
              <w:rPr>
                <w:rFonts w:eastAsia="Times New Roman" w:cs="Times New Roman"/>
                <w:szCs w:val="24"/>
              </w:rPr>
              <w:t>4,82</w:t>
            </w:r>
          </w:p>
        </w:tc>
        <w:tc>
          <w:tcPr>
            <w:tcW w:w="1134" w:type="dxa"/>
          </w:tcPr>
          <w:p w:rsidR="000D69FB" w:rsidRPr="006E6D92" w:rsidRDefault="000D69FB" w:rsidP="00BD7254">
            <w:pPr>
              <w:spacing w:line="360" w:lineRule="auto"/>
              <w:jc w:val="right"/>
              <w:rPr>
                <w:rFonts w:eastAsia="Times New Roman" w:cs="Times New Roman"/>
                <w:szCs w:val="24"/>
              </w:rPr>
            </w:pPr>
            <w:r w:rsidRPr="006E6D92">
              <w:rPr>
                <w:rFonts w:eastAsia="Times New Roman" w:cs="Times New Roman"/>
                <w:szCs w:val="24"/>
              </w:rPr>
              <w:t>2092</w:t>
            </w:r>
          </w:p>
        </w:tc>
        <w:tc>
          <w:tcPr>
            <w:tcW w:w="993" w:type="dxa"/>
          </w:tcPr>
          <w:p w:rsidR="000D69FB" w:rsidRPr="006E6D92" w:rsidRDefault="000D69FB" w:rsidP="00BD7254">
            <w:pPr>
              <w:spacing w:line="360" w:lineRule="auto"/>
              <w:ind w:right="-108"/>
              <w:jc w:val="right"/>
              <w:rPr>
                <w:rFonts w:eastAsia="Times New Roman" w:cs="Times New Roman"/>
                <w:szCs w:val="24"/>
              </w:rPr>
            </w:pPr>
            <w:r w:rsidRPr="006E6D92">
              <w:rPr>
                <w:rFonts w:eastAsia="Times New Roman" w:cs="Times New Roman"/>
                <w:szCs w:val="24"/>
              </w:rPr>
              <w:t>10,34</w:t>
            </w:r>
          </w:p>
        </w:tc>
        <w:tc>
          <w:tcPr>
            <w:tcW w:w="1842" w:type="dxa"/>
          </w:tcPr>
          <w:p w:rsidR="000D69FB" w:rsidRDefault="006E6D92" w:rsidP="006E6D92">
            <w:pPr>
              <w:spacing w:line="360" w:lineRule="auto"/>
              <w:ind w:right="-108"/>
              <w:jc w:val="center"/>
              <w:rPr>
                <w:rFonts w:eastAsia="Times New Roman" w:cs="Times New Roman"/>
                <w:szCs w:val="24"/>
              </w:rPr>
            </w:pPr>
            <w:r w:rsidRPr="004B3A1E">
              <w:rPr>
                <w:sz w:val="20"/>
                <w:szCs w:val="20"/>
              </w:rPr>
              <w:t xml:space="preserve">+1496/+217%    </w:t>
            </w:r>
          </w:p>
        </w:tc>
      </w:tr>
      <w:tr w:rsidR="006E6D92" w:rsidTr="006E6D92">
        <w:tc>
          <w:tcPr>
            <w:tcW w:w="1701" w:type="dxa"/>
            <w:gridSpan w:val="2"/>
          </w:tcPr>
          <w:p w:rsidR="000D69FB" w:rsidRPr="006E6D92" w:rsidRDefault="000D69FB" w:rsidP="006E6D92">
            <w:pPr>
              <w:spacing w:line="360" w:lineRule="auto"/>
              <w:jc w:val="center"/>
              <w:rPr>
                <w:rFonts w:eastAsia="Times New Roman" w:cs="Times New Roman"/>
                <w:szCs w:val="24"/>
              </w:rPr>
            </w:pPr>
            <w:r w:rsidRPr="006E6D92">
              <w:rPr>
                <w:rFonts w:eastAsia="Times New Roman" w:cs="Times New Roman"/>
                <w:szCs w:val="24"/>
              </w:rPr>
              <w:t>Jumlah</w:t>
            </w:r>
          </w:p>
        </w:tc>
        <w:tc>
          <w:tcPr>
            <w:tcW w:w="1276" w:type="dxa"/>
          </w:tcPr>
          <w:p w:rsidR="000D69FB" w:rsidRPr="006E6D92" w:rsidRDefault="005D7C48" w:rsidP="00BD7254">
            <w:pPr>
              <w:spacing w:line="360" w:lineRule="auto"/>
              <w:jc w:val="right"/>
              <w:rPr>
                <w:rFonts w:eastAsia="Times New Roman" w:cs="Times New Roman"/>
                <w:szCs w:val="24"/>
              </w:rPr>
            </w:pPr>
            <w:r>
              <w:rPr>
                <w:rFonts w:eastAsia="Times New Roman" w:cs="Times New Roman"/>
                <w:szCs w:val="24"/>
              </w:rPr>
              <w:t>11946</w:t>
            </w:r>
          </w:p>
        </w:tc>
        <w:tc>
          <w:tcPr>
            <w:tcW w:w="992" w:type="dxa"/>
          </w:tcPr>
          <w:p w:rsidR="000D69FB" w:rsidRPr="006E6D92" w:rsidRDefault="000D69FB" w:rsidP="00BD7254">
            <w:pPr>
              <w:spacing w:line="360" w:lineRule="auto"/>
              <w:ind w:right="-108"/>
              <w:jc w:val="right"/>
              <w:rPr>
                <w:rFonts w:eastAsia="Times New Roman" w:cs="Times New Roman"/>
                <w:szCs w:val="24"/>
              </w:rPr>
            </w:pPr>
            <w:r w:rsidRPr="006E6D92">
              <w:rPr>
                <w:rFonts w:eastAsia="Times New Roman" w:cs="Times New Roman"/>
                <w:szCs w:val="24"/>
              </w:rPr>
              <w:t>100,00</w:t>
            </w:r>
          </w:p>
        </w:tc>
        <w:tc>
          <w:tcPr>
            <w:tcW w:w="1134" w:type="dxa"/>
          </w:tcPr>
          <w:p w:rsidR="000D69FB" w:rsidRPr="006E6D92" w:rsidRDefault="000D69FB" w:rsidP="00BD7254">
            <w:pPr>
              <w:spacing w:line="360" w:lineRule="auto"/>
              <w:jc w:val="right"/>
              <w:rPr>
                <w:rFonts w:eastAsia="Times New Roman" w:cs="Times New Roman"/>
                <w:szCs w:val="24"/>
              </w:rPr>
            </w:pPr>
            <w:r w:rsidRPr="006E6D92">
              <w:rPr>
                <w:rFonts w:eastAsia="Times New Roman" w:cs="Times New Roman"/>
                <w:szCs w:val="24"/>
              </w:rPr>
              <w:t>17603</w:t>
            </w:r>
          </w:p>
        </w:tc>
        <w:tc>
          <w:tcPr>
            <w:tcW w:w="993" w:type="dxa"/>
          </w:tcPr>
          <w:p w:rsidR="000D69FB" w:rsidRPr="006E6D92" w:rsidRDefault="000D69FB" w:rsidP="00BD7254">
            <w:pPr>
              <w:spacing w:line="360" w:lineRule="auto"/>
              <w:ind w:right="-108"/>
              <w:jc w:val="right"/>
              <w:rPr>
                <w:rFonts w:eastAsia="Times New Roman" w:cs="Times New Roman"/>
                <w:szCs w:val="24"/>
              </w:rPr>
            </w:pPr>
            <w:r w:rsidRPr="006E6D92">
              <w:rPr>
                <w:rFonts w:eastAsia="Times New Roman" w:cs="Times New Roman"/>
                <w:szCs w:val="24"/>
              </w:rPr>
              <w:t>100,00</w:t>
            </w:r>
          </w:p>
        </w:tc>
        <w:tc>
          <w:tcPr>
            <w:tcW w:w="1842" w:type="dxa"/>
          </w:tcPr>
          <w:p w:rsidR="000D69FB" w:rsidRDefault="000D69FB" w:rsidP="00BD7254">
            <w:pPr>
              <w:spacing w:line="360" w:lineRule="auto"/>
              <w:jc w:val="right"/>
              <w:rPr>
                <w:rFonts w:eastAsia="Times New Roman" w:cs="Times New Roman"/>
                <w:szCs w:val="24"/>
              </w:rPr>
            </w:pPr>
          </w:p>
        </w:tc>
      </w:tr>
    </w:tbl>
    <w:p w:rsidR="006D576A" w:rsidRDefault="006D576A" w:rsidP="00845B4D">
      <w:pPr>
        <w:ind w:left="1843" w:hanging="1843"/>
        <w:jc w:val="both"/>
        <w:rPr>
          <w:rFonts w:eastAsia="Times New Roman" w:cs="Times New Roman"/>
          <w:sz w:val="22"/>
        </w:rPr>
      </w:pPr>
    </w:p>
    <w:p w:rsidR="00216773" w:rsidRPr="0083129E" w:rsidRDefault="00216773" w:rsidP="0083129E">
      <w:pPr>
        <w:jc w:val="both"/>
        <w:rPr>
          <w:rFonts w:eastAsia="Times New Roman" w:cs="Times New Roman"/>
          <w:sz w:val="22"/>
        </w:rPr>
      </w:pPr>
      <w:r w:rsidRPr="0083129E">
        <w:rPr>
          <w:rFonts w:eastAsia="Times New Roman" w:cs="Times New Roman"/>
          <w:sz w:val="22"/>
        </w:rPr>
        <w:t>Diolah dari sumber:</w:t>
      </w:r>
      <w:r w:rsidR="005272CE" w:rsidRPr="0083129E">
        <w:rPr>
          <w:rFonts w:eastAsia="Times New Roman" w:cs="Times New Roman"/>
          <w:sz w:val="22"/>
        </w:rPr>
        <w:t xml:space="preserve"> </w:t>
      </w:r>
      <w:r w:rsidR="005272CE" w:rsidRPr="0083129E">
        <w:rPr>
          <w:color w:val="000000" w:themeColor="text1"/>
          <w:sz w:val="22"/>
        </w:rPr>
        <w:t xml:space="preserve">Zarmayeni, “Pengaruh Islam Terhadap Upacara Perkawinan di Sipora”, </w:t>
      </w:r>
      <w:r w:rsidR="005272CE" w:rsidRPr="0083129E">
        <w:rPr>
          <w:i/>
          <w:color w:val="000000" w:themeColor="text1"/>
          <w:sz w:val="22"/>
        </w:rPr>
        <w:t xml:space="preserve">Skripsi Sarjana Sejarah Kebudayaan Islam, </w:t>
      </w:r>
      <w:r w:rsidR="005272CE" w:rsidRPr="0083129E">
        <w:rPr>
          <w:color w:val="000000" w:themeColor="text1"/>
          <w:sz w:val="22"/>
        </w:rPr>
        <w:t>Padang: Perpustaan Adab dan Humaniora IAIN Imam Bonjol Padang, 2000</w:t>
      </w:r>
      <w:r w:rsidR="0026290A" w:rsidRPr="0083129E">
        <w:rPr>
          <w:color w:val="000000" w:themeColor="text1"/>
          <w:sz w:val="22"/>
        </w:rPr>
        <w:t>,</w:t>
      </w:r>
      <w:r w:rsidR="0026290A" w:rsidRPr="0083129E">
        <w:rPr>
          <w:sz w:val="22"/>
        </w:rPr>
        <w:t xml:space="preserve"> Data Kantor </w:t>
      </w:r>
      <w:r w:rsidR="0026290A" w:rsidRPr="0083129E">
        <w:rPr>
          <w:bCs/>
          <w:sz w:val="22"/>
        </w:rPr>
        <w:t>Desa Tuapejat, Sido Makmur, Sipora Jaya, Bukit Pamewa, Goisooinan, Betu Moga, Sioban, Mara, Nemnem Leleu, Matobek, Saureinu, Bosua, Beriolu, Kantor Camat Sipota Utara dan Selatan tahun 2014.</w:t>
      </w:r>
    </w:p>
    <w:p w:rsidR="00CC1503" w:rsidRDefault="00CC1503" w:rsidP="00BD7254">
      <w:pPr>
        <w:ind w:left="1440"/>
        <w:jc w:val="both"/>
        <w:rPr>
          <w:rFonts w:eastAsia="Times New Roman" w:cs="Times New Roman"/>
          <w:szCs w:val="24"/>
        </w:rPr>
      </w:pPr>
    </w:p>
    <w:p w:rsidR="00E939E6" w:rsidRDefault="00443836" w:rsidP="00B66ABA">
      <w:pPr>
        <w:spacing w:line="480" w:lineRule="auto"/>
        <w:ind w:left="-14" w:firstLine="647"/>
        <w:jc w:val="both"/>
        <w:rPr>
          <w:rFonts w:eastAsia="Times New Roman" w:cs="Times New Roman"/>
          <w:szCs w:val="24"/>
        </w:rPr>
      </w:pPr>
      <w:r>
        <w:rPr>
          <w:rFonts w:eastAsia="Times New Roman" w:cs="Times New Roman"/>
          <w:szCs w:val="24"/>
        </w:rPr>
        <w:t xml:space="preserve">Tabel </w:t>
      </w:r>
      <w:r w:rsidR="00934360">
        <w:rPr>
          <w:rFonts w:eastAsia="Times New Roman" w:cs="Times New Roman"/>
          <w:szCs w:val="24"/>
        </w:rPr>
        <w:t>1.</w:t>
      </w:r>
      <w:r>
        <w:rPr>
          <w:rFonts w:eastAsia="Times New Roman" w:cs="Times New Roman"/>
          <w:szCs w:val="24"/>
        </w:rPr>
        <w:t>1 menunju</w:t>
      </w:r>
      <w:r w:rsidR="00CD3892">
        <w:rPr>
          <w:rFonts w:eastAsia="Times New Roman" w:cs="Times New Roman"/>
          <w:szCs w:val="24"/>
        </w:rPr>
        <w:t>k</w:t>
      </w:r>
      <w:r w:rsidR="00D65642">
        <w:rPr>
          <w:rFonts w:eastAsia="Times New Roman" w:cs="Times New Roman"/>
          <w:szCs w:val="24"/>
        </w:rPr>
        <w:t>kan</w:t>
      </w:r>
      <w:r w:rsidR="00295FF5">
        <w:rPr>
          <w:rFonts w:eastAsia="Times New Roman" w:cs="Times New Roman"/>
          <w:szCs w:val="24"/>
        </w:rPr>
        <w:t xml:space="preserve"> jumlah pemeluk Islam</w:t>
      </w:r>
      <w:r w:rsidR="00D65642">
        <w:rPr>
          <w:rFonts w:eastAsia="Times New Roman" w:cs="Times New Roman"/>
          <w:szCs w:val="24"/>
        </w:rPr>
        <w:t xml:space="preserve"> terus mengalami peningkatan</w:t>
      </w:r>
      <w:r w:rsidR="00295FF5">
        <w:rPr>
          <w:rFonts w:eastAsia="Times New Roman" w:cs="Times New Roman"/>
          <w:szCs w:val="24"/>
        </w:rPr>
        <w:t>. Dari segi angka perkembangan um</w:t>
      </w:r>
      <w:r w:rsidR="008712D2">
        <w:rPr>
          <w:rFonts w:eastAsia="Times New Roman" w:cs="Times New Roman"/>
          <w:szCs w:val="24"/>
        </w:rPr>
        <w:t xml:space="preserve">at Islam tahun </w:t>
      </w:r>
      <w:r w:rsidR="006E6D92">
        <w:rPr>
          <w:rFonts w:eastAsia="Times New Roman" w:cs="Times New Roman"/>
          <w:szCs w:val="24"/>
        </w:rPr>
        <w:t>2000</w:t>
      </w:r>
      <w:r w:rsidR="00D65642">
        <w:rPr>
          <w:rFonts w:eastAsia="Times New Roman" w:cs="Times New Roman"/>
          <w:szCs w:val="24"/>
        </w:rPr>
        <w:t>-</w:t>
      </w:r>
      <w:r w:rsidR="006E6D92">
        <w:rPr>
          <w:rFonts w:eastAsia="Times New Roman" w:cs="Times New Roman"/>
          <w:szCs w:val="24"/>
        </w:rPr>
        <w:t>2014</w:t>
      </w:r>
      <w:r w:rsidR="002D1324">
        <w:rPr>
          <w:rFonts w:eastAsia="Times New Roman" w:cs="Times New Roman"/>
          <w:szCs w:val="24"/>
        </w:rPr>
        <w:t xml:space="preserve"> </w:t>
      </w:r>
      <w:r w:rsidR="008712D2">
        <w:rPr>
          <w:rFonts w:eastAsia="Times New Roman" w:cs="Times New Roman"/>
          <w:szCs w:val="24"/>
        </w:rPr>
        <w:t xml:space="preserve"> meningkat </w:t>
      </w:r>
      <w:r w:rsidR="006E6D92">
        <w:rPr>
          <w:rFonts w:eastAsia="Times New Roman" w:cs="Times New Roman"/>
          <w:szCs w:val="24"/>
        </w:rPr>
        <w:t xml:space="preserve">1979 orang </w:t>
      </w:r>
      <w:r w:rsidR="00AC328D">
        <w:rPr>
          <w:rFonts w:eastAsia="Times New Roman" w:cs="Times New Roman"/>
          <w:szCs w:val="24"/>
        </w:rPr>
        <w:t>yakni, awalnya 3</w:t>
      </w:r>
      <w:r w:rsidR="006E6D92">
        <w:rPr>
          <w:rFonts w:eastAsia="Times New Roman" w:cs="Times New Roman"/>
          <w:szCs w:val="24"/>
        </w:rPr>
        <w:t>681 orang menjadi 5660</w:t>
      </w:r>
      <w:r w:rsidR="00B13C33">
        <w:rPr>
          <w:rFonts w:eastAsia="Times New Roman" w:cs="Times New Roman"/>
          <w:szCs w:val="24"/>
        </w:rPr>
        <w:t xml:space="preserve"> orang</w:t>
      </w:r>
      <w:r w:rsidR="006E6D92">
        <w:rPr>
          <w:rFonts w:eastAsia="Times New Roman" w:cs="Times New Roman"/>
          <w:szCs w:val="24"/>
        </w:rPr>
        <w:t xml:space="preserve"> atau dari segi prosentase</w:t>
      </w:r>
      <w:r w:rsidR="00AC328D">
        <w:rPr>
          <w:rFonts w:eastAsia="Times New Roman" w:cs="Times New Roman"/>
          <w:szCs w:val="24"/>
        </w:rPr>
        <w:t xml:space="preserve"> meningkat</w:t>
      </w:r>
      <w:r w:rsidR="006E6D92">
        <w:rPr>
          <w:rFonts w:eastAsia="Times New Roman" w:cs="Times New Roman"/>
          <w:szCs w:val="24"/>
        </w:rPr>
        <w:t xml:space="preserve"> 53,76%.</w:t>
      </w:r>
      <w:r w:rsidR="005D1310">
        <w:rPr>
          <w:rFonts w:eastAsia="Times New Roman" w:cs="Times New Roman"/>
          <w:szCs w:val="24"/>
        </w:rPr>
        <w:t xml:space="preserve"> Protestan da</w:t>
      </w:r>
      <w:r w:rsidR="00AC328D">
        <w:rPr>
          <w:rFonts w:eastAsia="Times New Roman" w:cs="Times New Roman"/>
          <w:szCs w:val="24"/>
        </w:rPr>
        <w:t>ri tahun 2000-2014</w:t>
      </w:r>
      <w:r w:rsidR="008C288C">
        <w:rPr>
          <w:rFonts w:eastAsia="Times New Roman" w:cs="Times New Roman"/>
          <w:szCs w:val="24"/>
        </w:rPr>
        <w:t xml:space="preserve"> </w:t>
      </w:r>
      <w:r w:rsidR="00450156">
        <w:rPr>
          <w:rFonts w:eastAsia="Times New Roman" w:cs="Times New Roman"/>
          <w:szCs w:val="24"/>
        </w:rPr>
        <w:t xml:space="preserve"> </w:t>
      </w:r>
      <w:r w:rsidR="008C288C">
        <w:rPr>
          <w:rFonts w:eastAsia="Times New Roman" w:cs="Times New Roman"/>
          <w:szCs w:val="24"/>
        </w:rPr>
        <w:t xml:space="preserve">mengalami peningkatan </w:t>
      </w:r>
      <w:r w:rsidR="00AC328D">
        <w:rPr>
          <w:rFonts w:eastAsia="Times New Roman" w:cs="Times New Roman"/>
          <w:szCs w:val="24"/>
        </w:rPr>
        <w:t>4811 orang yakni, awalnya 7669 orang menjadi 12480</w:t>
      </w:r>
      <w:r w:rsidR="008C288C">
        <w:rPr>
          <w:rFonts w:eastAsia="Times New Roman" w:cs="Times New Roman"/>
          <w:szCs w:val="24"/>
        </w:rPr>
        <w:t xml:space="preserve"> orang </w:t>
      </w:r>
      <w:r w:rsidR="00AC328D">
        <w:rPr>
          <w:rFonts w:eastAsia="Times New Roman" w:cs="Times New Roman"/>
          <w:szCs w:val="24"/>
        </w:rPr>
        <w:t xml:space="preserve">atau dari segi prosentase meningkat 62,73%. </w:t>
      </w:r>
      <w:r w:rsidR="002B2FB6">
        <w:rPr>
          <w:rFonts w:eastAsia="Times New Roman" w:cs="Times New Roman"/>
          <w:szCs w:val="24"/>
        </w:rPr>
        <w:t>Khatolik</w:t>
      </w:r>
      <w:r w:rsidR="00AC328D">
        <w:rPr>
          <w:rFonts w:eastAsia="Times New Roman" w:cs="Times New Roman"/>
          <w:szCs w:val="24"/>
        </w:rPr>
        <w:t xml:space="preserve"> dari tahun 2</w:t>
      </w:r>
      <w:r w:rsidR="008C288C">
        <w:rPr>
          <w:rFonts w:eastAsia="Times New Roman" w:cs="Times New Roman"/>
          <w:szCs w:val="24"/>
        </w:rPr>
        <w:t>0</w:t>
      </w:r>
      <w:r w:rsidR="00AC328D">
        <w:rPr>
          <w:rFonts w:eastAsia="Times New Roman" w:cs="Times New Roman"/>
          <w:szCs w:val="24"/>
        </w:rPr>
        <w:t>00-2014</w:t>
      </w:r>
      <w:r w:rsidR="008C288C">
        <w:rPr>
          <w:rFonts w:eastAsia="Times New Roman" w:cs="Times New Roman"/>
          <w:szCs w:val="24"/>
        </w:rPr>
        <w:t xml:space="preserve"> </w:t>
      </w:r>
      <w:r w:rsidR="00450156">
        <w:rPr>
          <w:rFonts w:eastAsia="Times New Roman" w:cs="Times New Roman"/>
          <w:szCs w:val="24"/>
        </w:rPr>
        <w:t xml:space="preserve"> </w:t>
      </w:r>
      <w:r w:rsidR="008C288C">
        <w:rPr>
          <w:rFonts w:eastAsia="Times New Roman" w:cs="Times New Roman"/>
          <w:szCs w:val="24"/>
        </w:rPr>
        <w:t>men</w:t>
      </w:r>
      <w:r w:rsidR="006B1206">
        <w:rPr>
          <w:rFonts w:eastAsia="Times New Roman" w:cs="Times New Roman"/>
          <w:szCs w:val="24"/>
        </w:rPr>
        <w:t xml:space="preserve">galami </w:t>
      </w:r>
      <w:r w:rsidR="002B2FB6">
        <w:rPr>
          <w:rFonts w:eastAsia="Times New Roman" w:cs="Times New Roman"/>
          <w:szCs w:val="24"/>
        </w:rPr>
        <w:t>p</w:t>
      </w:r>
      <w:r w:rsidR="00AC328D">
        <w:rPr>
          <w:rFonts w:eastAsia="Times New Roman" w:cs="Times New Roman"/>
          <w:szCs w:val="24"/>
        </w:rPr>
        <w:t>eningkat 1496</w:t>
      </w:r>
      <w:r w:rsidR="006B1206">
        <w:rPr>
          <w:rFonts w:eastAsia="Times New Roman" w:cs="Times New Roman"/>
          <w:szCs w:val="24"/>
        </w:rPr>
        <w:t xml:space="preserve"> orang</w:t>
      </w:r>
      <w:r w:rsidR="00AC328D">
        <w:rPr>
          <w:rFonts w:eastAsia="Times New Roman" w:cs="Times New Roman"/>
          <w:szCs w:val="24"/>
        </w:rPr>
        <w:t>,  tahun 2000</w:t>
      </w:r>
      <w:r w:rsidR="002D1324">
        <w:rPr>
          <w:rFonts w:eastAsia="Times New Roman" w:cs="Times New Roman"/>
          <w:szCs w:val="24"/>
        </w:rPr>
        <w:t xml:space="preserve"> </w:t>
      </w:r>
      <w:r w:rsidR="00450156">
        <w:rPr>
          <w:rFonts w:eastAsia="Times New Roman" w:cs="Times New Roman"/>
          <w:szCs w:val="24"/>
        </w:rPr>
        <w:t xml:space="preserve"> penduduknya</w:t>
      </w:r>
      <w:r w:rsidR="00AC328D">
        <w:rPr>
          <w:rFonts w:eastAsia="Times New Roman" w:cs="Times New Roman"/>
          <w:szCs w:val="24"/>
        </w:rPr>
        <w:t xml:space="preserve"> 422 orang menjadi 2092 </w:t>
      </w:r>
      <w:r w:rsidR="00D23F53">
        <w:rPr>
          <w:rFonts w:eastAsia="Times New Roman" w:cs="Times New Roman"/>
          <w:szCs w:val="24"/>
        </w:rPr>
        <w:t xml:space="preserve"> </w:t>
      </w:r>
      <w:r w:rsidR="00C849E9">
        <w:rPr>
          <w:rFonts w:eastAsia="Times New Roman" w:cs="Times New Roman"/>
          <w:szCs w:val="24"/>
        </w:rPr>
        <w:t>orang</w:t>
      </w:r>
      <w:r w:rsidR="00AC328D">
        <w:rPr>
          <w:rFonts w:eastAsia="Times New Roman" w:cs="Times New Roman"/>
          <w:szCs w:val="24"/>
        </w:rPr>
        <w:t xml:space="preserve"> tahun 2014</w:t>
      </w:r>
      <w:r w:rsidR="002D1324">
        <w:rPr>
          <w:rFonts w:eastAsia="Times New Roman" w:cs="Times New Roman"/>
          <w:szCs w:val="24"/>
        </w:rPr>
        <w:t xml:space="preserve"> </w:t>
      </w:r>
      <w:r w:rsidR="006B1206">
        <w:rPr>
          <w:rFonts w:eastAsia="Times New Roman" w:cs="Times New Roman"/>
          <w:szCs w:val="24"/>
        </w:rPr>
        <w:t>.</w:t>
      </w:r>
    </w:p>
    <w:p w:rsidR="006D576A" w:rsidRDefault="00C849E9" w:rsidP="00450156">
      <w:pPr>
        <w:spacing w:line="480" w:lineRule="auto"/>
        <w:ind w:left="-14" w:firstLine="647"/>
        <w:jc w:val="both"/>
        <w:rPr>
          <w:rFonts w:eastAsia="Times New Roman" w:cs="Times New Roman"/>
          <w:szCs w:val="24"/>
        </w:rPr>
      </w:pPr>
      <w:r>
        <w:rPr>
          <w:rFonts w:eastAsia="Times New Roman" w:cs="Times New Roman"/>
          <w:szCs w:val="24"/>
        </w:rPr>
        <w:t>Selanjutnya tentang sarana ibadah, juga terlihat terus meningkat, seperti terg</w:t>
      </w:r>
      <w:r w:rsidR="00BD7254">
        <w:rPr>
          <w:rFonts w:eastAsia="Times New Roman" w:cs="Times New Roman"/>
          <w:szCs w:val="24"/>
        </w:rPr>
        <w:t>ambar dalam tabel 1.2 berikut</w:t>
      </w:r>
      <w:r>
        <w:rPr>
          <w:rFonts w:eastAsia="Times New Roman" w:cs="Times New Roman"/>
          <w:szCs w:val="24"/>
        </w:rPr>
        <w:t>.</w:t>
      </w:r>
    </w:p>
    <w:p w:rsidR="00784884" w:rsidRDefault="00784884" w:rsidP="00450156">
      <w:pPr>
        <w:spacing w:line="480" w:lineRule="auto"/>
        <w:ind w:left="-14" w:firstLine="647"/>
        <w:jc w:val="both"/>
        <w:rPr>
          <w:rFonts w:eastAsia="Times New Roman" w:cs="Times New Roman"/>
          <w:szCs w:val="24"/>
        </w:rPr>
      </w:pPr>
    </w:p>
    <w:p w:rsidR="00784884" w:rsidRDefault="00784884" w:rsidP="00450156">
      <w:pPr>
        <w:spacing w:line="480" w:lineRule="auto"/>
        <w:ind w:left="-14" w:firstLine="647"/>
        <w:jc w:val="both"/>
        <w:rPr>
          <w:rFonts w:eastAsia="Times New Roman" w:cs="Times New Roman"/>
          <w:szCs w:val="24"/>
        </w:rPr>
      </w:pPr>
    </w:p>
    <w:p w:rsidR="00436D69" w:rsidRPr="00BD7254" w:rsidRDefault="00D23F53" w:rsidP="00AC328D">
      <w:pPr>
        <w:spacing w:line="480" w:lineRule="auto"/>
        <w:jc w:val="center"/>
        <w:rPr>
          <w:rFonts w:eastAsia="Times New Roman" w:cs="Times New Roman"/>
          <w:szCs w:val="24"/>
        </w:rPr>
      </w:pPr>
      <w:r w:rsidRPr="00CB124F">
        <w:rPr>
          <w:rFonts w:eastAsia="Times New Roman" w:cs="Times New Roman"/>
          <w:b/>
          <w:szCs w:val="24"/>
        </w:rPr>
        <w:lastRenderedPageBreak/>
        <w:t xml:space="preserve">Tabel </w:t>
      </w:r>
      <w:r w:rsidR="00934360" w:rsidRPr="00CB124F">
        <w:rPr>
          <w:rFonts w:eastAsia="Times New Roman" w:cs="Times New Roman"/>
          <w:b/>
          <w:szCs w:val="24"/>
        </w:rPr>
        <w:t>1.2</w:t>
      </w:r>
    </w:p>
    <w:p w:rsidR="00E30769" w:rsidRPr="00BD7254" w:rsidRDefault="00E30769" w:rsidP="00AC328D">
      <w:pPr>
        <w:spacing w:line="480" w:lineRule="auto"/>
        <w:jc w:val="center"/>
        <w:rPr>
          <w:rFonts w:cs="Times New Roman"/>
          <w:b/>
          <w:szCs w:val="24"/>
        </w:rPr>
      </w:pPr>
      <w:r w:rsidRPr="00BD7254">
        <w:rPr>
          <w:rFonts w:eastAsia="Times New Roman" w:cs="Times New Roman"/>
          <w:b/>
          <w:szCs w:val="24"/>
        </w:rPr>
        <w:t xml:space="preserve">Perbadingan </w:t>
      </w:r>
      <w:r w:rsidR="00C849E9" w:rsidRPr="00BD7254">
        <w:rPr>
          <w:rFonts w:eastAsia="Times New Roman" w:cs="Times New Roman"/>
          <w:b/>
          <w:szCs w:val="24"/>
        </w:rPr>
        <w:t xml:space="preserve">Jumlah Rumah Ibadah </w:t>
      </w:r>
      <w:r w:rsidRPr="00BD7254">
        <w:rPr>
          <w:rFonts w:eastAsia="Times New Roman" w:cs="Times New Roman"/>
          <w:b/>
          <w:szCs w:val="24"/>
        </w:rPr>
        <w:t xml:space="preserve">di </w:t>
      </w:r>
      <w:r w:rsidRPr="00BD7254">
        <w:rPr>
          <w:rFonts w:cs="Times New Roman"/>
          <w:b/>
          <w:szCs w:val="24"/>
        </w:rPr>
        <w:t xml:space="preserve">Pulau Sipora Kabupaten Kepulauan Mentawai </w:t>
      </w:r>
      <w:r w:rsidR="00C849E9" w:rsidRPr="00BD7254">
        <w:rPr>
          <w:rFonts w:cs="Times New Roman"/>
          <w:b/>
          <w:szCs w:val="24"/>
        </w:rPr>
        <w:t xml:space="preserve">Tahun </w:t>
      </w:r>
      <w:r w:rsidR="0026290A">
        <w:rPr>
          <w:rFonts w:cs="Times New Roman"/>
          <w:b/>
          <w:szCs w:val="24"/>
        </w:rPr>
        <w:t>2000 dan 2014</w:t>
      </w:r>
      <w:r w:rsidRPr="00BD7254">
        <w:rPr>
          <w:rFonts w:cs="Times New Roman"/>
          <w:b/>
          <w:szCs w:val="24"/>
        </w:rPr>
        <w:t>.</w:t>
      </w:r>
    </w:p>
    <w:tbl>
      <w:tblPr>
        <w:tblStyle w:val="TableGrid"/>
        <w:tblpPr w:leftFromText="180" w:rightFromText="180" w:vertAnchor="text" w:horzAnchor="margin" w:tblpX="108" w:tblpY="25"/>
        <w:tblW w:w="7905" w:type="dxa"/>
        <w:tblLayout w:type="fixed"/>
        <w:tblLook w:val="04A0"/>
      </w:tblPr>
      <w:tblGrid>
        <w:gridCol w:w="567"/>
        <w:gridCol w:w="1668"/>
        <w:gridCol w:w="992"/>
        <w:gridCol w:w="850"/>
        <w:gridCol w:w="993"/>
        <w:gridCol w:w="1275"/>
        <w:gridCol w:w="1560"/>
      </w:tblGrid>
      <w:tr w:rsidR="00AC328D" w:rsidTr="00AC328D">
        <w:tc>
          <w:tcPr>
            <w:tcW w:w="567" w:type="dxa"/>
          </w:tcPr>
          <w:p w:rsidR="00AC328D" w:rsidRPr="00BD7254" w:rsidRDefault="00AC328D" w:rsidP="00CC1503">
            <w:pPr>
              <w:spacing w:line="480" w:lineRule="auto"/>
              <w:ind w:left="-37"/>
              <w:jc w:val="both"/>
              <w:rPr>
                <w:rFonts w:eastAsia="Times New Roman" w:cs="Times New Roman"/>
                <w:sz w:val="22"/>
              </w:rPr>
            </w:pPr>
            <w:r w:rsidRPr="00BD7254">
              <w:rPr>
                <w:rFonts w:eastAsia="Times New Roman" w:cs="Times New Roman"/>
                <w:sz w:val="22"/>
              </w:rPr>
              <w:t>No</w:t>
            </w:r>
          </w:p>
        </w:tc>
        <w:tc>
          <w:tcPr>
            <w:tcW w:w="1668" w:type="dxa"/>
          </w:tcPr>
          <w:p w:rsidR="00AC328D" w:rsidRPr="00BD7254" w:rsidRDefault="00AC328D" w:rsidP="00CC1503">
            <w:pPr>
              <w:spacing w:line="480" w:lineRule="auto"/>
              <w:ind w:left="-37"/>
              <w:jc w:val="both"/>
              <w:rPr>
                <w:rFonts w:eastAsia="Times New Roman" w:cs="Times New Roman"/>
                <w:sz w:val="22"/>
              </w:rPr>
            </w:pPr>
            <w:r w:rsidRPr="00BD7254">
              <w:rPr>
                <w:rFonts w:eastAsia="Times New Roman" w:cs="Times New Roman"/>
                <w:sz w:val="22"/>
              </w:rPr>
              <w:t>Rumah Ibadah</w:t>
            </w:r>
          </w:p>
        </w:tc>
        <w:tc>
          <w:tcPr>
            <w:tcW w:w="992" w:type="dxa"/>
          </w:tcPr>
          <w:p w:rsidR="00AC328D" w:rsidRPr="00BD7254" w:rsidRDefault="00AC328D" w:rsidP="00CC1503">
            <w:pPr>
              <w:spacing w:line="480" w:lineRule="auto"/>
              <w:ind w:left="-37"/>
              <w:jc w:val="both"/>
              <w:rPr>
                <w:rFonts w:eastAsia="Times New Roman" w:cs="Times New Roman"/>
                <w:sz w:val="22"/>
              </w:rPr>
            </w:pPr>
            <w:r w:rsidRPr="00BD7254">
              <w:rPr>
                <w:rFonts w:eastAsia="Times New Roman" w:cs="Times New Roman"/>
                <w:sz w:val="22"/>
              </w:rPr>
              <w:t>2000</w:t>
            </w:r>
          </w:p>
        </w:tc>
        <w:tc>
          <w:tcPr>
            <w:tcW w:w="850" w:type="dxa"/>
          </w:tcPr>
          <w:p w:rsidR="00AC328D" w:rsidRPr="00BD7254" w:rsidRDefault="00AC328D" w:rsidP="00CC1503">
            <w:pPr>
              <w:spacing w:line="360" w:lineRule="auto"/>
              <w:jc w:val="right"/>
              <w:rPr>
                <w:rFonts w:eastAsia="Times New Roman" w:cs="Times New Roman"/>
                <w:sz w:val="22"/>
              </w:rPr>
            </w:pPr>
            <w:r w:rsidRPr="00BD7254">
              <w:rPr>
                <w:rFonts w:eastAsia="Times New Roman" w:cs="Times New Roman"/>
                <w:sz w:val="22"/>
              </w:rPr>
              <w:t>%</w:t>
            </w:r>
          </w:p>
        </w:tc>
        <w:tc>
          <w:tcPr>
            <w:tcW w:w="993" w:type="dxa"/>
          </w:tcPr>
          <w:p w:rsidR="00AC328D" w:rsidRPr="00BD7254" w:rsidRDefault="00AC328D" w:rsidP="00CC1503">
            <w:pPr>
              <w:spacing w:line="480" w:lineRule="auto"/>
              <w:ind w:left="-37"/>
              <w:jc w:val="both"/>
              <w:rPr>
                <w:rFonts w:eastAsia="Times New Roman" w:cs="Times New Roman"/>
                <w:sz w:val="22"/>
              </w:rPr>
            </w:pPr>
            <w:r>
              <w:rPr>
                <w:rFonts w:eastAsia="Times New Roman" w:cs="Times New Roman"/>
                <w:sz w:val="22"/>
              </w:rPr>
              <w:t>2014</w:t>
            </w:r>
          </w:p>
        </w:tc>
        <w:tc>
          <w:tcPr>
            <w:tcW w:w="1275" w:type="dxa"/>
          </w:tcPr>
          <w:p w:rsidR="00AC328D" w:rsidRPr="00BD7254" w:rsidRDefault="00AC328D" w:rsidP="00CC1503">
            <w:pPr>
              <w:spacing w:line="480" w:lineRule="auto"/>
              <w:jc w:val="right"/>
              <w:rPr>
                <w:rFonts w:eastAsia="Times New Roman" w:cs="Times New Roman"/>
                <w:sz w:val="22"/>
              </w:rPr>
            </w:pPr>
            <w:r w:rsidRPr="00BD7254">
              <w:rPr>
                <w:rFonts w:eastAsia="Times New Roman" w:cs="Times New Roman"/>
                <w:sz w:val="22"/>
              </w:rPr>
              <w:t>%</w:t>
            </w:r>
          </w:p>
        </w:tc>
        <w:tc>
          <w:tcPr>
            <w:tcW w:w="1560" w:type="dxa"/>
          </w:tcPr>
          <w:p w:rsidR="00AC328D" w:rsidRPr="00BD7254" w:rsidRDefault="00AC328D" w:rsidP="00CC1503">
            <w:pPr>
              <w:spacing w:line="480" w:lineRule="auto"/>
              <w:ind w:left="-37"/>
              <w:jc w:val="both"/>
              <w:rPr>
                <w:rFonts w:eastAsia="Times New Roman" w:cs="Times New Roman"/>
                <w:sz w:val="22"/>
              </w:rPr>
            </w:pPr>
            <w:r w:rsidRPr="00BD7254">
              <w:rPr>
                <w:rFonts w:eastAsia="Times New Roman" w:cs="Times New Roman"/>
                <w:sz w:val="22"/>
              </w:rPr>
              <w:t>Keterangan</w:t>
            </w:r>
          </w:p>
        </w:tc>
      </w:tr>
      <w:tr w:rsidR="00AC328D" w:rsidTr="00AC328D">
        <w:tc>
          <w:tcPr>
            <w:tcW w:w="567" w:type="dxa"/>
          </w:tcPr>
          <w:p w:rsidR="00AC328D" w:rsidRPr="00BD7254" w:rsidRDefault="00AC328D" w:rsidP="00CC1503">
            <w:pPr>
              <w:spacing w:line="480" w:lineRule="auto"/>
              <w:ind w:left="-145"/>
              <w:jc w:val="center"/>
              <w:rPr>
                <w:rFonts w:eastAsia="Times New Roman" w:cs="Times New Roman"/>
                <w:sz w:val="22"/>
              </w:rPr>
            </w:pPr>
            <w:r w:rsidRPr="00BD7254">
              <w:rPr>
                <w:rFonts w:eastAsia="Times New Roman" w:cs="Times New Roman"/>
                <w:sz w:val="22"/>
              </w:rPr>
              <w:t>1</w:t>
            </w:r>
          </w:p>
        </w:tc>
        <w:tc>
          <w:tcPr>
            <w:tcW w:w="1668" w:type="dxa"/>
          </w:tcPr>
          <w:p w:rsidR="00AC328D" w:rsidRPr="00BD7254" w:rsidRDefault="00AC328D" w:rsidP="00CC1503">
            <w:pPr>
              <w:spacing w:line="480" w:lineRule="auto"/>
              <w:ind w:left="-37"/>
              <w:jc w:val="both"/>
              <w:rPr>
                <w:rFonts w:eastAsia="Times New Roman" w:cs="Times New Roman"/>
                <w:sz w:val="22"/>
              </w:rPr>
            </w:pPr>
            <w:r w:rsidRPr="00BD7254">
              <w:rPr>
                <w:rFonts w:eastAsia="Times New Roman" w:cs="Times New Roman"/>
                <w:sz w:val="22"/>
              </w:rPr>
              <w:t xml:space="preserve">Islam </w:t>
            </w:r>
          </w:p>
        </w:tc>
        <w:tc>
          <w:tcPr>
            <w:tcW w:w="992" w:type="dxa"/>
          </w:tcPr>
          <w:p w:rsidR="00AC328D" w:rsidRPr="00BD7254" w:rsidRDefault="00AC328D" w:rsidP="00CC1503">
            <w:pPr>
              <w:spacing w:line="480" w:lineRule="auto"/>
              <w:jc w:val="right"/>
              <w:rPr>
                <w:rFonts w:eastAsia="Times New Roman" w:cs="Times New Roman"/>
                <w:sz w:val="22"/>
              </w:rPr>
            </w:pPr>
            <w:r>
              <w:rPr>
                <w:rFonts w:eastAsia="Times New Roman" w:cs="Times New Roman"/>
                <w:sz w:val="22"/>
              </w:rPr>
              <w:t>22</w:t>
            </w:r>
          </w:p>
        </w:tc>
        <w:tc>
          <w:tcPr>
            <w:tcW w:w="850" w:type="dxa"/>
          </w:tcPr>
          <w:p w:rsidR="00AC328D" w:rsidRPr="00BD7254" w:rsidRDefault="0026290A" w:rsidP="0026290A">
            <w:pPr>
              <w:spacing w:line="480" w:lineRule="auto"/>
              <w:jc w:val="right"/>
              <w:rPr>
                <w:rFonts w:eastAsia="Times New Roman" w:cs="Times New Roman"/>
                <w:sz w:val="22"/>
              </w:rPr>
            </w:pPr>
            <w:r>
              <w:rPr>
                <w:rFonts w:eastAsia="Times New Roman" w:cs="Times New Roman"/>
                <w:sz w:val="22"/>
              </w:rPr>
              <w:t>4</w:t>
            </w:r>
            <w:r w:rsidR="004C5F61">
              <w:rPr>
                <w:rFonts w:eastAsia="Times New Roman" w:cs="Times New Roman"/>
                <w:sz w:val="22"/>
              </w:rPr>
              <w:t>0</w:t>
            </w:r>
            <w:r>
              <w:rPr>
                <w:rFonts w:eastAsia="Times New Roman" w:cs="Times New Roman"/>
                <w:sz w:val="22"/>
              </w:rPr>
              <w:t>,</w:t>
            </w:r>
            <w:r w:rsidR="004C5F61">
              <w:rPr>
                <w:rFonts w:eastAsia="Times New Roman" w:cs="Times New Roman"/>
                <w:sz w:val="22"/>
              </w:rPr>
              <w:t>00</w:t>
            </w:r>
          </w:p>
        </w:tc>
        <w:tc>
          <w:tcPr>
            <w:tcW w:w="993" w:type="dxa"/>
          </w:tcPr>
          <w:p w:rsidR="00AC328D" w:rsidRPr="00BD7254" w:rsidRDefault="00AC328D" w:rsidP="00CC1503">
            <w:pPr>
              <w:spacing w:line="480" w:lineRule="auto"/>
              <w:jc w:val="right"/>
              <w:rPr>
                <w:rFonts w:eastAsia="Times New Roman" w:cs="Times New Roman"/>
                <w:sz w:val="22"/>
              </w:rPr>
            </w:pPr>
            <w:r>
              <w:rPr>
                <w:rFonts w:eastAsia="Times New Roman" w:cs="Times New Roman"/>
                <w:sz w:val="22"/>
              </w:rPr>
              <w:t>39</w:t>
            </w:r>
          </w:p>
        </w:tc>
        <w:tc>
          <w:tcPr>
            <w:tcW w:w="1275" w:type="dxa"/>
          </w:tcPr>
          <w:p w:rsidR="00AC328D" w:rsidRPr="00BD7254" w:rsidRDefault="004C5F61" w:rsidP="004C5F61">
            <w:pPr>
              <w:spacing w:line="480" w:lineRule="auto"/>
              <w:jc w:val="right"/>
              <w:rPr>
                <w:rFonts w:eastAsia="Times New Roman" w:cs="Times New Roman"/>
                <w:sz w:val="22"/>
              </w:rPr>
            </w:pPr>
            <w:r>
              <w:rPr>
                <w:rFonts w:eastAsia="Times New Roman" w:cs="Times New Roman"/>
                <w:sz w:val="22"/>
              </w:rPr>
              <w:t>39</w:t>
            </w:r>
            <w:r w:rsidR="00AC328D" w:rsidRPr="00BD7254">
              <w:rPr>
                <w:rFonts w:eastAsia="Times New Roman" w:cs="Times New Roman"/>
                <w:sz w:val="22"/>
              </w:rPr>
              <w:t>,</w:t>
            </w:r>
            <w:r>
              <w:rPr>
                <w:rFonts w:eastAsia="Times New Roman" w:cs="Times New Roman"/>
                <w:sz w:val="22"/>
              </w:rPr>
              <w:t>00</w:t>
            </w:r>
          </w:p>
        </w:tc>
        <w:tc>
          <w:tcPr>
            <w:tcW w:w="1560" w:type="dxa"/>
          </w:tcPr>
          <w:p w:rsidR="00AC328D" w:rsidRPr="00BD7254" w:rsidRDefault="00AC328D" w:rsidP="00CC1503">
            <w:pPr>
              <w:spacing w:line="480" w:lineRule="auto"/>
              <w:jc w:val="right"/>
              <w:rPr>
                <w:rFonts w:eastAsia="Times New Roman" w:cs="Times New Roman"/>
                <w:sz w:val="22"/>
              </w:rPr>
            </w:pPr>
            <w:r w:rsidRPr="00BD7254">
              <w:rPr>
                <w:rFonts w:eastAsia="Times New Roman" w:cs="Times New Roman"/>
                <w:sz w:val="22"/>
              </w:rPr>
              <w:t>+</w:t>
            </w:r>
            <w:r w:rsidR="004C5F61">
              <w:rPr>
                <w:rFonts w:eastAsia="Times New Roman" w:cs="Times New Roman"/>
                <w:sz w:val="22"/>
              </w:rPr>
              <w:t>17/77,27%</w:t>
            </w:r>
          </w:p>
        </w:tc>
      </w:tr>
      <w:tr w:rsidR="00AC328D" w:rsidTr="00AC328D">
        <w:tc>
          <w:tcPr>
            <w:tcW w:w="567" w:type="dxa"/>
          </w:tcPr>
          <w:p w:rsidR="00AC328D" w:rsidRPr="00BD7254" w:rsidRDefault="00AC328D" w:rsidP="00CC1503">
            <w:pPr>
              <w:spacing w:line="480" w:lineRule="auto"/>
              <w:ind w:left="-145"/>
              <w:jc w:val="center"/>
              <w:rPr>
                <w:rFonts w:eastAsia="Times New Roman" w:cs="Times New Roman"/>
                <w:sz w:val="22"/>
              </w:rPr>
            </w:pPr>
            <w:r w:rsidRPr="00BD7254">
              <w:rPr>
                <w:rFonts w:eastAsia="Times New Roman" w:cs="Times New Roman"/>
                <w:sz w:val="22"/>
              </w:rPr>
              <w:t>2</w:t>
            </w:r>
          </w:p>
        </w:tc>
        <w:tc>
          <w:tcPr>
            <w:tcW w:w="1668" w:type="dxa"/>
          </w:tcPr>
          <w:p w:rsidR="00AC328D" w:rsidRPr="00BD7254" w:rsidRDefault="00AC328D" w:rsidP="00CC1503">
            <w:pPr>
              <w:spacing w:line="480" w:lineRule="auto"/>
              <w:ind w:left="-37"/>
              <w:jc w:val="both"/>
              <w:rPr>
                <w:rFonts w:eastAsia="Times New Roman" w:cs="Times New Roman"/>
                <w:sz w:val="22"/>
              </w:rPr>
            </w:pPr>
            <w:r w:rsidRPr="00BD7254">
              <w:rPr>
                <w:rFonts w:eastAsia="Times New Roman" w:cs="Times New Roman"/>
                <w:sz w:val="22"/>
              </w:rPr>
              <w:t xml:space="preserve">Protestan </w:t>
            </w:r>
          </w:p>
        </w:tc>
        <w:tc>
          <w:tcPr>
            <w:tcW w:w="992" w:type="dxa"/>
          </w:tcPr>
          <w:p w:rsidR="00AC328D" w:rsidRPr="00BD7254" w:rsidRDefault="000B16B0" w:rsidP="00CC1503">
            <w:pPr>
              <w:spacing w:line="480" w:lineRule="auto"/>
              <w:jc w:val="right"/>
              <w:rPr>
                <w:rFonts w:eastAsia="Times New Roman" w:cs="Times New Roman"/>
                <w:sz w:val="22"/>
              </w:rPr>
            </w:pPr>
            <w:r>
              <w:rPr>
                <w:rFonts w:eastAsia="Times New Roman" w:cs="Times New Roman"/>
                <w:sz w:val="22"/>
              </w:rPr>
              <w:t>28</w:t>
            </w:r>
          </w:p>
        </w:tc>
        <w:tc>
          <w:tcPr>
            <w:tcW w:w="850" w:type="dxa"/>
          </w:tcPr>
          <w:p w:rsidR="00AC328D" w:rsidRPr="00BD7254" w:rsidRDefault="004C5F61" w:rsidP="0026290A">
            <w:pPr>
              <w:spacing w:line="480" w:lineRule="auto"/>
              <w:jc w:val="right"/>
              <w:rPr>
                <w:rFonts w:eastAsia="Times New Roman" w:cs="Times New Roman"/>
                <w:sz w:val="22"/>
              </w:rPr>
            </w:pPr>
            <w:r>
              <w:rPr>
                <w:rFonts w:eastAsia="Times New Roman" w:cs="Times New Roman"/>
                <w:sz w:val="22"/>
              </w:rPr>
              <w:t>50,90</w:t>
            </w:r>
          </w:p>
        </w:tc>
        <w:tc>
          <w:tcPr>
            <w:tcW w:w="993" w:type="dxa"/>
          </w:tcPr>
          <w:p w:rsidR="00AC328D" w:rsidRPr="00BD7254" w:rsidRDefault="00C743C3" w:rsidP="00CC1503">
            <w:pPr>
              <w:spacing w:line="480" w:lineRule="auto"/>
              <w:jc w:val="right"/>
              <w:rPr>
                <w:rFonts w:eastAsia="Times New Roman" w:cs="Times New Roman"/>
                <w:sz w:val="22"/>
              </w:rPr>
            </w:pPr>
            <w:r>
              <w:rPr>
                <w:rFonts w:eastAsia="Times New Roman" w:cs="Times New Roman"/>
                <w:sz w:val="22"/>
              </w:rPr>
              <w:t>47</w:t>
            </w:r>
          </w:p>
        </w:tc>
        <w:tc>
          <w:tcPr>
            <w:tcW w:w="1275" w:type="dxa"/>
          </w:tcPr>
          <w:p w:rsidR="00AC328D" w:rsidRPr="00BD7254" w:rsidRDefault="004C5F61" w:rsidP="004C5F61">
            <w:pPr>
              <w:spacing w:line="480" w:lineRule="auto"/>
              <w:jc w:val="right"/>
              <w:rPr>
                <w:rFonts w:eastAsia="Times New Roman" w:cs="Times New Roman"/>
                <w:sz w:val="22"/>
              </w:rPr>
            </w:pPr>
            <w:r>
              <w:rPr>
                <w:rFonts w:eastAsia="Times New Roman" w:cs="Times New Roman"/>
                <w:sz w:val="22"/>
              </w:rPr>
              <w:t>47,00</w:t>
            </w:r>
          </w:p>
        </w:tc>
        <w:tc>
          <w:tcPr>
            <w:tcW w:w="1560" w:type="dxa"/>
          </w:tcPr>
          <w:p w:rsidR="00AC328D" w:rsidRPr="00BD7254" w:rsidRDefault="00AC328D" w:rsidP="00CC1503">
            <w:pPr>
              <w:spacing w:line="480" w:lineRule="auto"/>
              <w:jc w:val="right"/>
              <w:rPr>
                <w:rFonts w:eastAsia="Times New Roman" w:cs="Times New Roman"/>
                <w:sz w:val="22"/>
              </w:rPr>
            </w:pPr>
            <w:r w:rsidRPr="00BD7254">
              <w:rPr>
                <w:rFonts w:eastAsia="Times New Roman" w:cs="Times New Roman"/>
                <w:sz w:val="22"/>
              </w:rPr>
              <w:t>+</w:t>
            </w:r>
            <w:r w:rsidR="004C5F61">
              <w:rPr>
                <w:rFonts w:eastAsia="Times New Roman" w:cs="Times New Roman"/>
                <w:sz w:val="22"/>
              </w:rPr>
              <w:t>19/67,86%</w:t>
            </w:r>
          </w:p>
        </w:tc>
      </w:tr>
      <w:tr w:rsidR="00AC328D" w:rsidTr="00AC328D">
        <w:tc>
          <w:tcPr>
            <w:tcW w:w="567" w:type="dxa"/>
          </w:tcPr>
          <w:p w:rsidR="00AC328D" w:rsidRPr="00BD7254" w:rsidRDefault="00AC328D" w:rsidP="00CC1503">
            <w:pPr>
              <w:spacing w:line="480" w:lineRule="auto"/>
              <w:ind w:left="-145"/>
              <w:jc w:val="center"/>
              <w:rPr>
                <w:rFonts w:eastAsia="Times New Roman" w:cs="Times New Roman"/>
                <w:sz w:val="22"/>
              </w:rPr>
            </w:pPr>
            <w:r w:rsidRPr="00BD7254">
              <w:rPr>
                <w:rFonts w:eastAsia="Times New Roman" w:cs="Times New Roman"/>
                <w:sz w:val="22"/>
              </w:rPr>
              <w:t>3</w:t>
            </w:r>
          </w:p>
        </w:tc>
        <w:tc>
          <w:tcPr>
            <w:tcW w:w="1668" w:type="dxa"/>
          </w:tcPr>
          <w:p w:rsidR="00AC328D" w:rsidRPr="00BD7254" w:rsidRDefault="002B2FB6" w:rsidP="00CC1503">
            <w:pPr>
              <w:spacing w:line="480" w:lineRule="auto"/>
              <w:ind w:left="-37"/>
              <w:jc w:val="both"/>
              <w:rPr>
                <w:rFonts w:eastAsia="Times New Roman" w:cs="Times New Roman"/>
                <w:sz w:val="22"/>
              </w:rPr>
            </w:pPr>
            <w:r>
              <w:rPr>
                <w:rFonts w:eastAsia="Times New Roman" w:cs="Times New Roman"/>
                <w:sz w:val="22"/>
              </w:rPr>
              <w:t>Khatolik</w:t>
            </w:r>
            <w:r w:rsidR="00AC328D" w:rsidRPr="00BD7254">
              <w:rPr>
                <w:rFonts w:eastAsia="Times New Roman" w:cs="Times New Roman"/>
                <w:sz w:val="22"/>
              </w:rPr>
              <w:t xml:space="preserve"> </w:t>
            </w:r>
          </w:p>
        </w:tc>
        <w:tc>
          <w:tcPr>
            <w:tcW w:w="992" w:type="dxa"/>
          </w:tcPr>
          <w:p w:rsidR="00AC328D" w:rsidRPr="00BD7254" w:rsidRDefault="000B16B0" w:rsidP="00CC1503">
            <w:pPr>
              <w:spacing w:line="480" w:lineRule="auto"/>
              <w:jc w:val="right"/>
              <w:rPr>
                <w:rFonts w:eastAsia="Times New Roman" w:cs="Times New Roman"/>
                <w:sz w:val="22"/>
              </w:rPr>
            </w:pPr>
            <w:r>
              <w:rPr>
                <w:rFonts w:eastAsia="Times New Roman" w:cs="Times New Roman"/>
                <w:sz w:val="22"/>
              </w:rPr>
              <w:t>5</w:t>
            </w:r>
          </w:p>
        </w:tc>
        <w:tc>
          <w:tcPr>
            <w:tcW w:w="850" w:type="dxa"/>
          </w:tcPr>
          <w:p w:rsidR="00AC328D" w:rsidRPr="00BD7254" w:rsidRDefault="004C5F61" w:rsidP="0026290A">
            <w:pPr>
              <w:spacing w:line="480" w:lineRule="auto"/>
              <w:jc w:val="right"/>
              <w:rPr>
                <w:rFonts w:eastAsia="Times New Roman" w:cs="Times New Roman"/>
                <w:sz w:val="22"/>
              </w:rPr>
            </w:pPr>
            <w:r>
              <w:rPr>
                <w:rFonts w:eastAsia="Times New Roman" w:cs="Times New Roman"/>
                <w:sz w:val="22"/>
              </w:rPr>
              <w:t>09,10</w:t>
            </w:r>
          </w:p>
        </w:tc>
        <w:tc>
          <w:tcPr>
            <w:tcW w:w="993" w:type="dxa"/>
          </w:tcPr>
          <w:p w:rsidR="00AC328D" w:rsidRPr="00BD7254" w:rsidRDefault="00C743C3" w:rsidP="00CC1503">
            <w:pPr>
              <w:spacing w:line="480" w:lineRule="auto"/>
              <w:jc w:val="right"/>
              <w:rPr>
                <w:rFonts w:eastAsia="Times New Roman" w:cs="Times New Roman"/>
                <w:sz w:val="22"/>
              </w:rPr>
            </w:pPr>
            <w:r>
              <w:rPr>
                <w:rFonts w:eastAsia="Times New Roman" w:cs="Times New Roman"/>
                <w:sz w:val="22"/>
              </w:rPr>
              <w:t>14</w:t>
            </w:r>
          </w:p>
        </w:tc>
        <w:tc>
          <w:tcPr>
            <w:tcW w:w="1275" w:type="dxa"/>
          </w:tcPr>
          <w:p w:rsidR="00AC328D" w:rsidRPr="00BD7254" w:rsidRDefault="00AC328D" w:rsidP="004C5F61">
            <w:pPr>
              <w:spacing w:line="480" w:lineRule="auto"/>
              <w:jc w:val="right"/>
              <w:rPr>
                <w:rFonts w:eastAsia="Times New Roman" w:cs="Times New Roman"/>
                <w:sz w:val="22"/>
              </w:rPr>
            </w:pPr>
            <w:r w:rsidRPr="00BD7254">
              <w:rPr>
                <w:rFonts w:eastAsia="Times New Roman" w:cs="Times New Roman"/>
                <w:sz w:val="22"/>
              </w:rPr>
              <w:t>14,</w:t>
            </w:r>
            <w:r w:rsidR="004C5F61">
              <w:rPr>
                <w:rFonts w:eastAsia="Times New Roman" w:cs="Times New Roman"/>
                <w:sz w:val="22"/>
              </w:rPr>
              <w:t>00</w:t>
            </w:r>
          </w:p>
        </w:tc>
        <w:tc>
          <w:tcPr>
            <w:tcW w:w="1560" w:type="dxa"/>
          </w:tcPr>
          <w:p w:rsidR="00AC328D" w:rsidRPr="00BD7254" w:rsidRDefault="00AC328D" w:rsidP="00CC1503">
            <w:pPr>
              <w:spacing w:line="480" w:lineRule="auto"/>
              <w:jc w:val="right"/>
              <w:rPr>
                <w:rFonts w:eastAsia="Times New Roman" w:cs="Times New Roman"/>
                <w:sz w:val="22"/>
              </w:rPr>
            </w:pPr>
            <w:r w:rsidRPr="00BD7254">
              <w:rPr>
                <w:rFonts w:eastAsia="Times New Roman" w:cs="Times New Roman"/>
                <w:sz w:val="22"/>
              </w:rPr>
              <w:t>+</w:t>
            </w:r>
            <w:r w:rsidR="004C5F61">
              <w:rPr>
                <w:rFonts w:eastAsia="Times New Roman" w:cs="Times New Roman"/>
                <w:sz w:val="22"/>
              </w:rPr>
              <w:t>9/</w:t>
            </w:r>
            <w:r w:rsidR="00342352">
              <w:rPr>
                <w:rFonts w:eastAsia="Times New Roman" w:cs="Times New Roman"/>
                <w:sz w:val="22"/>
              </w:rPr>
              <w:t>180,00%</w:t>
            </w:r>
          </w:p>
        </w:tc>
      </w:tr>
      <w:tr w:rsidR="00AC328D" w:rsidTr="00AC328D">
        <w:tc>
          <w:tcPr>
            <w:tcW w:w="2235" w:type="dxa"/>
            <w:gridSpan w:val="2"/>
          </w:tcPr>
          <w:p w:rsidR="00AC328D" w:rsidRPr="00BD7254" w:rsidRDefault="00AC328D" w:rsidP="00CC1503">
            <w:pPr>
              <w:spacing w:line="480" w:lineRule="auto"/>
              <w:jc w:val="both"/>
              <w:rPr>
                <w:rFonts w:eastAsia="Times New Roman" w:cs="Times New Roman"/>
                <w:sz w:val="22"/>
              </w:rPr>
            </w:pPr>
            <w:r w:rsidRPr="00BD7254">
              <w:rPr>
                <w:rFonts w:eastAsia="Times New Roman" w:cs="Times New Roman"/>
                <w:sz w:val="22"/>
              </w:rPr>
              <w:t xml:space="preserve">Jumlah </w:t>
            </w:r>
          </w:p>
        </w:tc>
        <w:tc>
          <w:tcPr>
            <w:tcW w:w="992" w:type="dxa"/>
          </w:tcPr>
          <w:p w:rsidR="00AC328D" w:rsidRPr="00BD7254" w:rsidRDefault="004C5F61" w:rsidP="00CC1503">
            <w:pPr>
              <w:spacing w:line="480" w:lineRule="auto"/>
              <w:jc w:val="right"/>
              <w:rPr>
                <w:rFonts w:eastAsia="Times New Roman" w:cs="Times New Roman"/>
                <w:sz w:val="22"/>
              </w:rPr>
            </w:pPr>
            <w:r>
              <w:rPr>
                <w:rFonts w:eastAsia="Times New Roman" w:cs="Times New Roman"/>
                <w:sz w:val="22"/>
              </w:rPr>
              <w:t>55</w:t>
            </w:r>
          </w:p>
        </w:tc>
        <w:tc>
          <w:tcPr>
            <w:tcW w:w="850" w:type="dxa"/>
          </w:tcPr>
          <w:p w:rsidR="00AC328D" w:rsidRPr="00BD7254" w:rsidRDefault="00AC328D" w:rsidP="0026290A">
            <w:pPr>
              <w:spacing w:line="480" w:lineRule="auto"/>
              <w:jc w:val="right"/>
              <w:rPr>
                <w:rFonts w:eastAsia="Times New Roman" w:cs="Times New Roman"/>
                <w:sz w:val="22"/>
              </w:rPr>
            </w:pPr>
            <w:r w:rsidRPr="00BD7254">
              <w:rPr>
                <w:rFonts w:eastAsia="Times New Roman" w:cs="Times New Roman"/>
                <w:sz w:val="22"/>
              </w:rPr>
              <w:t>100,00</w:t>
            </w:r>
          </w:p>
        </w:tc>
        <w:tc>
          <w:tcPr>
            <w:tcW w:w="993" w:type="dxa"/>
          </w:tcPr>
          <w:p w:rsidR="00AC328D" w:rsidRPr="00BD7254" w:rsidRDefault="004C5F61" w:rsidP="00CC1503">
            <w:pPr>
              <w:spacing w:line="480" w:lineRule="auto"/>
              <w:jc w:val="right"/>
              <w:rPr>
                <w:rFonts w:eastAsia="Times New Roman" w:cs="Times New Roman"/>
                <w:sz w:val="22"/>
              </w:rPr>
            </w:pPr>
            <w:r>
              <w:rPr>
                <w:rFonts w:eastAsia="Times New Roman" w:cs="Times New Roman"/>
                <w:sz w:val="22"/>
              </w:rPr>
              <w:t>100</w:t>
            </w:r>
          </w:p>
        </w:tc>
        <w:tc>
          <w:tcPr>
            <w:tcW w:w="1275" w:type="dxa"/>
          </w:tcPr>
          <w:p w:rsidR="00AC328D" w:rsidRPr="00BD7254" w:rsidRDefault="00AC328D" w:rsidP="004C5F61">
            <w:pPr>
              <w:spacing w:line="480" w:lineRule="auto"/>
              <w:jc w:val="right"/>
              <w:rPr>
                <w:rFonts w:eastAsia="Times New Roman" w:cs="Times New Roman"/>
                <w:sz w:val="22"/>
              </w:rPr>
            </w:pPr>
            <w:r w:rsidRPr="00BD7254">
              <w:rPr>
                <w:rFonts w:eastAsia="Times New Roman" w:cs="Times New Roman"/>
                <w:sz w:val="22"/>
              </w:rPr>
              <w:t>100,00</w:t>
            </w:r>
          </w:p>
        </w:tc>
        <w:tc>
          <w:tcPr>
            <w:tcW w:w="1560" w:type="dxa"/>
          </w:tcPr>
          <w:p w:rsidR="00AC328D" w:rsidRPr="00BD7254" w:rsidRDefault="00AC328D" w:rsidP="00CC1503">
            <w:pPr>
              <w:spacing w:line="480" w:lineRule="auto"/>
              <w:jc w:val="right"/>
              <w:rPr>
                <w:rFonts w:eastAsia="Times New Roman" w:cs="Times New Roman"/>
                <w:sz w:val="22"/>
              </w:rPr>
            </w:pPr>
          </w:p>
        </w:tc>
      </w:tr>
    </w:tbl>
    <w:p w:rsidR="004C5F61" w:rsidRDefault="004C5F61" w:rsidP="004C5F61">
      <w:pPr>
        <w:ind w:left="1985" w:hanging="1985"/>
        <w:jc w:val="both"/>
        <w:rPr>
          <w:rFonts w:eastAsia="Times New Roman" w:cs="Times New Roman"/>
          <w:sz w:val="22"/>
        </w:rPr>
      </w:pPr>
    </w:p>
    <w:p w:rsidR="009A3FB2" w:rsidRPr="0083129E" w:rsidRDefault="009A0018" w:rsidP="0083129E">
      <w:pPr>
        <w:jc w:val="both"/>
        <w:rPr>
          <w:sz w:val="22"/>
        </w:rPr>
      </w:pPr>
      <w:r w:rsidRPr="0083129E">
        <w:rPr>
          <w:rFonts w:eastAsia="Times New Roman" w:cs="Times New Roman"/>
          <w:sz w:val="22"/>
        </w:rPr>
        <w:t>Diolah dari sumber: Kepulauan Mentawai</w:t>
      </w:r>
      <w:r w:rsidR="00845B4D" w:rsidRPr="0083129E">
        <w:rPr>
          <w:rFonts w:eastAsia="Times New Roman" w:cs="Times New Roman"/>
          <w:sz w:val="22"/>
        </w:rPr>
        <w:t xml:space="preserve"> </w:t>
      </w:r>
      <w:r w:rsidR="002D1324" w:rsidRPr="0083129E">
        <w:rPr>
          <w:rFonts w:eastAsia="Times New Roman" w:cs="Times New Roman"/>
          <w:sz w:val="22"/>
        </w:rPr>
        <w:t>d</w:t>
      </w:r>
      <w:r w:rsidR="004C5F61" w:rsidRPr="0083129E">
        <w:rPr>
          <w:rFonts w:eastAsia="Times New Roman" w:cs="Times New Roman"/>
          <w:sz w:val="22"/>
        </w:rPr>
        <w:t>alam Angka 2014 dan</w:t>
      </w:r>
      <w:r w:rsidR="004C5F61" w:rsidRPr="0083129E">
        <w:rPr>
          <w:color w:val="000000" w:themeColor="text1"/>
          <w:sz w:val="22"/>
        </w:rPr>
        <w:t xml:space="preserve"> Zarmayeni, “Pengaruh Islam Terhadap Upacara Perkawinan di Sipora”, </w:t>
      </w:r>
      <w:r w:rsidR="004C5F61" w:rsidRPr="0083129E">
        <w:rPr>
          <w:i/>
          <w:color w:val="000000" w:themeColor="text1"/>
          <w:sz w:val="22"/>
        </w:rPr>
        <w:t xml:space="preserve">Skripsi Sarjana Sejarah Kebudayaan Islam, </w:t>
      </w:r>
      <w:r w:rsidR="004C5F61" w:rsidRPr="0083129E">
        <w:rPr>
          <w:color w:val="000000" w:themeColor="text1"/>
          <w:sz w:val="22"/>
        </w:rPr>
        <w:t>Padang: Perpustaan Adab dan Humaniora IAIN Imam Bonjol Padang, 2000.</w:t>
      </w:r>
    </w:p>
    <w:p w:rsidR="00CC1503" w:rsidRDefault="00CC1503" w:rsidP="00BD7254">
      <w:pPr>
        <w:ind w:left="1440"/>
        <w:jc w:val="both"/>
        <w:rPr>
          <w:rFonts w:eastAsia="Times New Roman" w:cs="Times New Roman"/>
          <w:szCs w:val="24"/>
        </w:rPr>
      </w:pPr>
    </w:p>
    <w:p w:rsidR="001D524C" w:rsidRDefault="00DE5E2E" w:rsidP="00934360">
      <w:pPr>
        <w:spacing w:line="480" w:lineRule="auto"/>
        <w:ind w:left="-14" w:firstLine="647"/>
        <w:jc w:val="both"/>
        <w:rPr>
          <w:rFonts w:cs="Times New Roman"/>
          <w:szCs w:val="24"/>
        </w:rPr>
      </w:pPr>
      <w:r>
        <w:rPr>
          <w:rFonts w:cs="Times New Roman"/>
          <w:szCs w:val="24"/>
        </w:rPr>
        <w:t>Tabe</w:t>
      </w:r>
      <w:r w:rsidR="00E30769">
        <w:rPr>
          <w:rFonts w:cs="Times New Roman"/>
          <w:szCs w:val="24"/>
        </w:rPr>
        <w:t>l d</w:t>
      </w:r>
      <w:r>
        <w:rPr>
          <w:rFonts w:cs="Times New Roman"/>
          <w:szCs w:val="24"/>
        </w:rPr>
        <w:t xml:space="preserve">i atas menunjukkan </w:t>
      </w:r>
      <w:r w:rsidR="00E30769">
        <w:rPr>
          <w:rFonts w:cs="Times New Roman"/>
          <w:szCs w:val="24"/>
        </w:rPr>
        <w:t>sara</w:t>
      </w:r>
      <w:r w:rsidR="000D5886">
        <w:rPr>
          <w:rFonts w:cs="Times New Roman"/>
          <w:szCs w:val="24"/>
        </w:rPr>
        <w:t xml:space="preserve">na ibadah </w:t>
      </w:r>
      <w:r>
        <w:rPr>
          <w:rFonts w:cs="Times New Roman"/>
          <w:szCs w:val="24"/>
        </w:rPr>
        <w:t xml:space="preserve"> umat Islam meningkat </w:t>
      </w:r>
      <w:r w:rsidR="00342352">
        <w:rPr>
          <w:rFonts w:cs="Times New Roman"/>
          <w:szCs w:val="24"/>
        </w:rPr>
        <w:t>17</w:t>
      </w:r>
      <w:r w:rsidR="000D5886">
        <w:rPr>
          <w:rFonts w:cs="Times New Roman"/>
          <w:szCs w:val="24"/>
        </w:rPr>
        <w:t xml:space="preserve"> buah</w:t>
      </w:r>
      <w:r w:rsidR="00342352">
        <w:rPr>
          <w:rFonts w:cs="Times New Roman"/>
          <w:szCs w:val="24"/>
        </w:rPr>
        <w:t xml:space="preserve"> atau 77,27</w:t>
      </w:r>
      <w:r w:rsidR="006B1206">
        <w:rPr>
          <w:rFonts w:cs="Times New Roman"/>
          <w:szCs w:val="24"/>
        </w:rPr>
        <w:t>%</w:t>
      </w:r>
      <w:r w:rsidR="00342352">
        <w:rPr>
          <w:rFonts w:cs="Times New Roman"/>
          <w:szCs w:val="24"/>
        </w:rPr>
        <w:t xml:space="preserve"> tahun 2014</w:t>
      </w:r>
      <w:r w:rsidR="000D5886">
        <w:rPr>
          <w:rFonts w:cs="Times New Roman"/>
          <w:szCs w:val="24"/>
        </w:rPr>
        <w:t xml:space="preserve"> </w:t>
      </w:r>
      <w:r w:rsidR="00450156">
        <w:rPr>
          <w:rFonts w:cs="Times New Roman"/>
          <w:szCs w:val="24"/>
        </w:rPr>
        <w:t xml:space="preserve"> </w:t>
      </w:r>
      <w:r w:rsidR="000D5886">
        <w:rPr>
          <w:rFonts w:cs="Times New Roman"/>
          <w:szCs w:val="24"/>
        </w:rPr>
        <w:t>di</w:t>
      </w:r>
      <w:r w:rsidR="00E30769">
        <w:rPr>
          <w:rFonts w:cs="Times New Roman"/>
          <w:szCs w:val="24"/>
        </w:rPr>
        <w:t>ba</w:t>
      </w:r>
      <w:r w:rsidR="00CD3892">
        <w:rPr>
          <w:rFonts w:cs="Times New Roman"/>
          <w:szCs w:val="24"/>
        </w:rPr>
        <w:t>n</w:t>
      </w:r>
      <w:r w:rsidR="00E30769">
        <w:rPr>
          <w:rFonts w:cs="Times New Roman"/>
          <w:szCs w:val="24"/>
        </w:rPr>
        <w:t xml:space="preserve">dingkan </w:t>
      </w:r>
      <w:r w:rsidR="00342352">
        <w:rPr>
          <w:rFonts w:cs="Times New Roman"/>
          <w:szCs w:val="24"/>
        </w:rPr>
        <w:t xml:space="preserve">tahun 2000 </w:t>
      </w:r>
      <w:r w:rsidR="00450156">
        <w:rPr>
          <w:rFonts w:cs="Times New Roman"/>
          <w:szCs w:val="24"/>
        </w:rPr>
        <w:t xml:space="preserve"> </w:t>
      </w:r>
      <w:r w:rsidR="00342352">
        <w:rPr>
          <w:rFonts w:cs="Times New Roman"/>
          <w:szCs w:val="24"/>
        </w:rPr>
        <w:t>yakni dari 22 buah menjadi 39 buah</w:t>
      </w:r>
      <w:r w:rsidR="00B44DA0">
        <w:rPr>
          <w:rFonts w:cs="Times New Roman"/>
          <w:szCs w:val="24"/>
        </w:rPr>
        <w:t xml:space="preserve">. Sarana ibadah Protestan dari tahun </w:t>
      </w:r>
      <w:r w:rsidR="00A36AC0">
        <w:rPr>
          <w:rFonts w:cs="Times New Roman"/>
          <w:szCs w:val="24"/>
        </w:rPr>
        <w:t>2000</w:t>
      </w:r>
      <w:r w:rsidR="00342352">
        <w:rPr>
          <w:rFonts w:cs="Times New Roman"/>
          <w:szCs w:val="24"/>
        </w:rPr>
        <w:t xml:space="preserve">-2014 </w:t>
      </w:r>
      <w:r w:rsidR="00450156">
        <w:rPr>
          <w:rFonts w:cs="Times New Roman"/>
          <w:szCs w:val="24"/>
        </w:rPr>
        <w:t xml:space="preserve"> </w:t>
      </w:r>
      <w:r w:rsidR="00342352">
        <w:rPr>
          <w:rFonts w:cs="Times New Roman"/>
          <w:szCs w:val="24"/>
        </w:rPr>
        <w:t>mengalami peningkatan 19</w:t>
      </w:r>
      <w:r w:rsidR="00A36AC0">
        <w:rPr>
          <w:rFonts w:cs="Times New Roman"/>
          <w:szCs w:val="24"/>
        </w:rPr>
        <w:t xml:space="preserve"> buah</w:t>
      </w:r>
      <w:r w:rsidR="00342352">
        <w:rPr>
          <w:rFonts w:cs="Times New Roman"/>
          <w:szCs w:val="24"/>
        </w:rPr>
        <w:t xml:space="preserve"> atau 67,86</w:t>
      </w:r>
      <w:r w:rsidR="006B1206">
        <w:rPr>
          <w:rFonts w:cs="Times New Roman"/>
          <w:szCs w:val="24"/>
        </w:rPr>
        <w:t>%</w:t>
      </w:r>
      <w:r w:rsidR="00342352">
        <w:rPr>
          <w:rFonts w:cs="Times New Roman"/>
          <w:szCs w:val="24"/>
        </w:rPr>
        <w:t xml:space="preserve"> yakni dari 28 buah menjadi 47</w:t>
      </w:r>
      <w:r w:rsidR="00A36AC0">
        <w:rPr>
          <w:rFonts w:cs="Times New Roman"/>
          <w:szCs w:val="24"/>
        </w:rPr>
        <w:t xml:space="preserve"> buah. </w:t>
      </w:r>
      <w:r w:rsidR="002B2FB6">
        <w:rPr>
          <w:rFonts w:cs="Times New Roman"/>
          <w:szCs w:val="24"/>
        </w:rPr>
        <w:t>Khatolik</w:t>
      </w:r>
      <w:r w:rsidR="00A36AC0">
        <w:rPr>
          <w:rFonts w:cs="Times New Roman"/>
          <w:szCs w:val="24"/>
        </w:rPr>
        <w:t xml:space="preserve"> sara</w:t>
      </w:r>
      <w:r w:rsidR="00A70245">
        <w:rPr>
          <w:rFonts w:cs="Times New Roman"/>
          <w:szCs w:val="24"/>
        </w:rPr>
        <w:t>na</w:t>
      </w:r>
      <w:r w:rsidR="00AB73CE">
        <w:rPr>
          <w:rFonts w:cs="Times New Roman"/>
          <w:szCs w:val="24"/>
        </w:rPr>
        <w:t xml:space="preserve"> ibadah</w:t>
      </w:r>
      <w:r w:rsidR="00342352">
        <w:rPr>
          <w:rFonts w:cs="Times New Roman"/>
          <w:szCs w:val="24"/>
        </w:rPr>
        <w:t xml:space="preserve"> tahun 2000 </w:t>
      </w:r>
      <w:r w:rsidR="00450156">
        <w:rPr>
          <w:rFonts w:cs="Times New Roman"/>
          <w:szCs w:val="24"/>
        </w:rPr>
        <w:t xml:space="preserve"> </w:t>
      </w:r>
      <w:r w:rsidR="00342352">
        <w:rPr>
          <w:rFonts w:cs="Times New Roman"/>
          <w:szCs w:val="24"/>
        </w:rPr>
        <w:t>yakni 5</w:t>
      </w:r>
      <w:r w:rsidR="00A70245">
        <w:rPr>
          <w:rFonts w:cs="Times New Roman"/>
          <w:szCs w:val="24"/>
        </w:rPr>
        <w:t xml:space="preserve"> buah</w:t>
      </w:r>
      <w:r w:rsidR="00342352">
        <w:rPr>
          <w:rFonts w:cs="Times New Roman"/>
          <w:szCs w:val="24"/>
        </w:rPr>
        <w:t>, tahun 2014</w:t>
      </w:r>
      <w:r w:rsidR="00A36AC0">
        <w:rPr>
          <w:rFonts w:cs="Times New Roman"/>
          <w:szCs w:val="24"/>
        </w:rPr>
        <w:t xml:space="preserve"> </w:t>
      </w:r>
      <w:r w:rsidR="00450156">
        <w:rPr>
          <w:rFonts w:cs="Times New Roman"/>
          <w:szCs w:val="24"/>
        </w:rPr>
        <w:t xml:space="preserve"> </w:t>
      </w:r>
      <w:r w:rsidR="00A36AC0">
        <w:rPr>
          <w:rFonts w:cs="Times New Roman"/>
          <w:szCs w:val="24"/>
        </w:rPr>
        <w:t>yakni 14 buah,</w:t>
      </w:r>
      <w:r w:rsidR="00342352">
        <w:rPr>
          <w:rFonts w:cs="Times New Roman"/>
          <w:szCs w:val="24"/>
        </w:rPr>
        <w:t xml:space="preserve"> meningkat 9 buah atau 180,00</w:t>
      </w:r>
      <w:r w:rsidR="00AB73CE">
        <w:rPr>
          <w:rFonts w:cs="Times New Roman"/>
          <w:szCs w:val="24"/>
        </w:rPr>
        <w:t>%</w:t>
      </w:r>
      <w:r w:rsidR="00183BAA">
        <w:rPr>
          <w:rFonts w:cs="Times New Roman"/>
          <w:szCs w:val="24"/>
        </w:rPr>
        <w:t>.</w:t>
      </w:r>
      <w:r w:rsidR="0083129E">
        <w:rPr>
          <w:rFonts w:cs="Times New Roman"/>
          <w:szCs w:val="24"/>
        </w:rPr>
        <w:t xml:space="preserve"> Berdasrka </w:t>
      </w:r>
      <w:r w:rsidR="00342352">
        <w:rPr>
          <w:rFonts w:cs="Times New Roman"/>
          <w:szCs w:val="24"/>
        </w:rPr>
        <w:t>data di atas</w:t>
      </w:r>
      <w:r w:rsidR="0083129E">
        <w:rPr>
          <w:rFonts w:cs="Times New Roman"/>
          <w:szCs w:val="24"/>
        </w:rPr>
        <w:t>,</w:t>
      </w:r>
      <w:r w:rsidR="00342352">
        <w:rPr>
          <w:rFonts w:cs="Times New Roman"/>
          <w:szCs w:val="24"/>
        </w:rPr>
        <w:t xml:space="preserve"> dari segi jumlah</w:t>
      </w:r>
      <w:r w:rsidR="000515C1">
        <w:rPr>
          <w:rFonts w:cs="Times New Roman"/>
          <w:szCs w:val="24"/>
        </w:rPr>
        <w:t xml:space="preserve"> sarana ibadah umat</w:t>
      </w:r>
      <w:r w:rsidR="00342352">
        <w:rPr>
          <w:rFonts w:cs="Times New Roman"/>
          <w:szCs w:val="24"/>
        </w:rPr>
        <w:t xml:space="preserve"> Islam berada pada posisi kedua dan dari segi prosetase </w:t>
      </w:r>
      <w:r w:rsidR="000515C1">
        <w:rPr>
          <w:rFonts w:cs="Times New Roman"/>
          <w:szCs w:val="24"/>
        </w:rPr>
        <w:t xml:space="preserve">sarana ibadah umat </w:t>
      </w:r>
      <w:r w:rsidR="00342352">
        <w:rPr>
          <w:rFonts w:cs="Times New Roman"/>
          <w:szCs w:val="24"/>
        </w:rPr>
        <w:t>Islam juga menepati posisi kedua di bawah Khatolik 180,00% dan Islam 77, 27%.</w:t>
      </w:r>
    </w:p>
    <w:p w:rsidR="00DA6790" w:rsidRPr="003A59EF" w:rsidRDefault="001D524C" w:rsidP="00934360">
      <w:pPr>
        <w:spacing w:line="480" w:lineRule="auto"/>
        <w:ind w:left="-14" w:firstLine="647"/>
        <w:jc w:val="both"/>
        <w:rPr>
          <w:rFonts w:eastAsia="Times New Roman" w:cs="Times New Roman"/>
          <w:szCs w:val="24"/>
        </w:rPr>
      </w:pPr>
      <w:r>
        <w:rPr>
          <w:rFonts w:cs="Times New Roman"/>
          <w:szCs w:val="24"/>
        </w:rPr>
        <w:t xml:space="preserve"> </w:t>
      </w:r>
      <w:r w:rsidR="00E939E6" w:rsidRPr="00934360">
        <w:rPr>
          <w:rFonts w:eastAsia="Times New Roman" w:cs="Times New Roman"/>
          <w:szCs w:val="24"/>
        </w:rPr>
        <w:t>Dari</w:t>
      </w:r>
      <w:r w:rsidR="00E939E6">
        <w:rPr>
          <w:rFonts w:cs="Times New Roman"/>
          <w:szCs w:val="24"/>
        </w:rPr>
        <w:t xml:space="preserve"> latar belakang masalah di atas maka </w:t>
      </w:r>
      <w:r w:rsidR="00E939E6" w:rsidRPr="00DA6790">
        <w:rPr>
          <w:rFonts w:cs="Times New Roman"/>
          <w:szCs w:val="24"/>
        </w:rPr>
        <w:t xml:space="preserve">penelitian </w:t>
      </w:r>
      <w:r w:rsidR="0084222A" w:rsidRPr="00DA6790">
        <w:rPr>
          <w:rFonts w:cs="Times New Roman"/>
          <w:szCs w:val="24"/>
        </w:rPr>
        <w:t>ini akan menitik</w:t>
      </w:r>
      <w:r w:rsidR="008712D2">
        <w:rPr>
          <w:rFonts w:cs="Times New Roman"/>
          <w:szCs w:val="24"/>
        </w:rPr>
        <w:t xml:space="preserve"> </w:t>
      </w:r>
      <w:r w:rsidR="0084222A" w:rsidRPr="00DA6790">
        <w:rPr>
          <w:rFonts w:cs="Times New Roman"/>
          <w:szCs w:val="24"/>
        </w:rPr>
        <w:t xml:space="preserve">beratkan pengkajian pada perkembangan </w:t>
      </w:r>
      <w:r w:rsidR="00C86343">
        <w:rPr>
          <w:rFonts w:cs="Times New Roman"/>
          <w:szCs w:val="24"/>
        </w:rPr>
        <w:t>Islam</w:t>
      </w:r>
      <w:r w:rsidR="0084222A" w:rsidRPr="00DA6790">
        <w:rPr>
          <w:rFonts w:cs="Times New Roman"/>
          <w:szCs w:val="24"/>
        </w:rPr>
        <w:t xml:space="preserve"> </w:t>
      </w:r>
      <w:r w:rsidR="0084222A">
        <w:rPr>
          <w:rFonts w:cs="Times New Roman"/>
          <w:szCs w:val="24"/>
        </w:rPr>
        <w:t xml:space="preserve">setelah pemekaran Kabupaten Kepulauan </w:t>
      </w:r>
      <w:r w:rsidR="0084222A" w:rsidRPr="00DA6790">
        <w:rPr>
          <w:rFonts w:cs="Times New Roman"/>
          <w:szCs w:val="24"/>
        </w:rPr>
        <w:t>Mentawai</w:t>
      </w:r>
      <w:r w:rsidR="0084222A">
        <w:rPr>
          <w:rFonts w:cs="Times New Roman"/>
          <w:szCs w:val="24"/>
        </w:rPr>
        <w:t xml:space="preserve"> </w:t>
      </w:r>
      <w:r w:rsidR="00CC1503">
        <w:rPr>
          <w:rFonts w:cs="Times New Roman"/>
          <w:szCs w:val="24"/>
        </w:rPr>
        <w:t>Provinsi</w:t>
      </w:r>
      <w:r w:rsidR="0084222A">
        <w:rPr>
          <w:rFonts w:cs="Times New Roman"/>
          <w:szCs w:val="24"/>
        </w:rPr>
        <w:t xml:space="preserve"> Sumatera Barat</w:t>
      </w:r>
      <w:r w:rsidR="00FE5938">
        <w:rPr>
          <w:rFonts w:cs="Times New Roman"/>
          <w:szCs w:val="24"/>
        </w:rPr>
        <w:t xml:space="preserve"> k</w:t>
      </w:r>
      <w:r w:rsidR="00BC525C">
        <w:rPr>
          <w:rFonts w:cs="Times New Roman"/>
          <w:szCs w:val="24"/>
        </w:rPr>
        <w:t>h</w:t>
      </w:r>
      <w:r w:rsidR="00FE5938">
        <w:rPr>
          <w:rFonts w:cs="Times New Roman"/>
          <w:szCs w:val="24"/>
        </w:rPr>
        <w:t>ususnya Kepulauan Sipora</w:t>
      </w:r>
      <w:r w:rsidR="008712D2">
        <w:rPr>
          <w:rFonts w:cs="Times New Roman"/>
          <w:szCs w:val="24"/>
        </w:rPr>
        <w:t>, sebab sete</w:t>
      </w:r>
      <w:r w:rsidR="0084222A">
        <w:rPr>
          <w:rFonts w:cs="Times New Roman"/>
          <w:szCs w:val="24"/>
        </w:rPr>
        <w:t>lah pemekaran</w:t>
      </w:r>
      <w:r w:rsidR="000B16B0">
        <w:rPr>
          <w:rFonts w:cs="Times New Roman"/>
          <w:szCs w:val="24"/>
        </w:rPr>
        <w:t>, pemerintah</w:t>
      </w:r>
      <w:r w:rsidR="002A0235">
        <w:rPr>
          <w:rFonts w:cs="Times New Roman"/>
          <w:szCs w:val="24"/>
        </w:rPr>
        <w:t>an</w:t>
      </w:r>
      <w:r w:rsidR="0084222A">
        <w:rPr>
          <w:rFonts w:cs="Times New Roman"/>
          <w:szCs w:val="24"/>
        </w:rPr>
        <w:t xml:space="preserve"> </w:t>
      </w:r>
      <w:r w:rsidR="002A0235">
        <w:rPr>
          <w:rFonts w:cs="Times New Roman"/>
          <w:szCs w:val="24"/>
        </w:rPr>
        <w:t xml:space="preserve">di </w:t>
      </w:r>
      <w:r w:rsidR="0084222A">
        <w:rPr>
          <w:rFonts w:cs="Times New Roman"/>
          <w:szCs w:val="24"/>
        </w:rPr>
        <w:t xml:space="preserve">Kepulauan </w:t>
      </w:r>
      <w:r w:rsidR="0084222A" w:rsidRPr="00DA6790">
        <w:rPr>
          <w:rFonts w:cs="Times New Roman"/>
          <w:szCs w:val="24"/>
        </w:rPr>
        <w:t>Mentawai</w:t>
      </w:r>
      <w:r w:rsidR="0084222A">
        <w:rPr>
          <w:rFonts w:cs="Times New Roman"/>
          <w:szCs w:val="24"/>
        </w:rPr>
        <w:t xml:space="preserve"> yang dulun</w:t>
      </w:r>
      <w:r w:rsidR="00183BAA">
        <w:rPr>
          <w:rFonts w:cs="Times New Roman"/>
          <w:szCs w:val="24"/>
        </w:rPr>
        <w:t xml:space="preserve">ya berada di bawah kendali </w:t>
      </w:r>
      <w:r w:rsidR="0084222A">
        <w:rPr>
          <w:rFonts w:cs="Times New Roman"/>
          <w:szCs w:val="24"/>
        </w:rPr>
        <w:t xml:space="preserve">pemimpin </w:t>
      </w:r>
      <w:r w:rsidR="00C86343">
        <w:rPr>
          <w:rFonts w:cs="Times New Roman"/>
          <w:szCs w:val="24"/>
        </w:rPr>
        <w:t>Islam</w:t>
      </w:r>
      <w:r w:rsidR="0084222A">
        <w:rPr>
          <w:rFonts w:cs="Times New Roman"/>
          <w:szCs w:val="24"/>
        </w:rPr>
        <w:t xml:space="preserve"> tentunya akan mengutamakan </w:t>
      </w:r>
      <w:r w:rsidR="00C86343">
        <w:rPr>
          <w:rFonts w:cs="Times New Roman"/>
          <w:szCs w:val="24"/>
        </w:rPr>
        <w:t>Islam</w:t>
      </w:r>
      <w:r w:rsidR="0083129E">
        <w:rPr>
          <w:rFonts w:cs="Times New Roman"/>
          <w:szCs w:val="24"/>
        </w:rPr>
        <w:t>,</w:t>
      </w:r>
      <w:r w:rsidR="00D41F04">
        <w:rPr>
          <w:rFonts w:cs="Times New Roman"/>
          <w:szCs w:val="24"/>
        </w:rPr>
        <w:t xml:space="preserve"> </w:t>
      </w:r>
      <w:r w:rsidR="00D41F04">
        <w:rPr>
          <w:rFonts w:cs="Times New Roman"/>
          <w:szCs w:val="24"/>
        </w:rPr>
        <w:lastRenderedPageBreak/>
        <w:t>tapi setelah pemekaran banyak kursi</w:t>
      </w:r>
      <w:r w:rsidR="0084222A">
        <w:rPr>
          <w:rFonts w:cs="Times New Roman"/>
          <w:szCs w:val="24"/>
        </w:rPr>
        <w:t xml:space="preserve"> pemerintah berada di tanggan penduduk Mentawai yang beraga</w:t>
      </w:r>
      <w:r w:rsidR="00D41F04">
        <w:rPr>
          <w:rFonts w:cs="Times New Roman"/>
          <w:szCs w:val="24"/>
        </w:rPr>
        <w:t>ma</w:t>
      </w:r>
      <w:r w:rsidR="0084222A">
        <w:rPr>
          <w:rFonts w:cs="Times New Roman"/>
          <w:szCs w:val="24"/>
        </w:rPr>
        <w:t xml:space="preserve"> mayoritas Kristen.</w:t>
      </w:r>
      <w:r w:rsidR="00D41F04">
        <w:rPr>
          <w:rFonts w:cs="Times New Roman"/>
          <w:szCs w:val="24"/>
        </w:rPr>
        <w:t xml:space="preserve"> Walau</w:t>
      </w:r>
      <w:r w:rsidR="00FE5938">
        <w:rPr>
          <w:rFonts w:cs="Times New Roman"/>
          <w:szCs w:val="24"/>
        </w:rPr>
        <w:t>pu</w:t>
      </w:r>
      <w:r w:rsidR="00D41F04">
        <w:rPr>
          <w:rFonts w:cs="Times New Roman"/>
          <w:szCs w:val="24"/>
        </w:rPr>
        <w:t xml:space="preserve">n </w:t>
      </w:r>
      <w:r w:rsidR="000D5886">
        <w:rPr>
          <w:rFonts w:cs="Times New Roman"/>
          <w:szCs w:val="24"/>
        </w:rPr>
        <w:t xml:space="preserve">demikian </w:t>
      </w:r>
      <w:r w:rsidR="00D41F04">
        <w:rPr>
          <w:rFonts w:cs="Times New Roman"/>
          <w:szCs w:val="24"/>
        </w:rPr>
        <w:t xml:space="preserve">di Kabupaten Kepulauan </w:t>
      </w:r>
      <w:r w:rsidR="00D41F04" w:rsidRPr="00DA6790">
        <w:rPr>
          <w:rFonts w:cs="Times New Roman"/>
          <w:szCs w:val="24"/>
        </w:rPr>
        <w:t>Mentawai</w:t>
      </w:r>
      <w:r w:rsidR="003E7E0C">
        <w:rPr>
          <w:rFonts w:cs="Times New Roman"/>
          <w:szCs w:val="24"/>
        </w:rPr>
        <w:t xml:space="preserve"> tetap ada Kementerian</w:t>
      </w:r>
      <w:r w:rsidR="00D41F04">
        <w:rPr>
          <w:rFonts w:cs="Times New Roman"/>
          <w:szCs w:val="24"/>
        </w:rPr>
        <w:t xml:space="preserve"> Agama</w:t>
      </w:r>
      <w:r w:rsidR="005852A6">
        <w:rPr>
          <w:rFonts w:cs="Times New Roman"/>
          <w:szCs w:val="24"/>
        </w:rPr>
        <w:t xml:space="preserve"> </w:t>
      </w:r>
      <w:r w:rsidR="00183BAA">
        <w:rPr>
          <w:rFonts w:cs="Times New Roman"/>
          <w:szCs w:val="24"/>
        </w:rPr>
        <w:t xml:space="preserve">yang dipimpin umat Islam. </w:t>
      </w:r>
      <w:r w:rsidR="00CC1503">
        <w:rPr>
          <w:rFonts w:cs="Times New Roman"/>
          <w:szCs w:val="24"/>
        </w:rPr>
        <w:t xml:space="preserve">Ini </w:t>
      </w:r>
      <w:r w:rsidR="00183BAA">
        <w:rPr>
          <w:rFonts w:cs="Times New Roman"/>
          <w:szCs w:val="24"/>
        </w:rPr>
        <w:t xml:space="preserve">adalah hal yang uniknya, umat Islam merupakan minoritas, tetapi jabatan Kepala Kantor Kementerian Agama dipercayakan kepada umat Islam. Di daerah lain jabatan Kepala Kementerian </w:t>
      </w:r>
      <w:r w:rsidR="004B22BE">
        <w:rPr>
          <w:rFonts w:cs="Times New Roman"/>
          <w:szCs w:val="24"/>
        </w:rPr>
        <w:t>Agama dipegang umat mayoritas se</w:t>
      </w:r>
      <w:r w:rsidR="00183BAA">
        <w:rPr>
          <w:rFonts w:cs="Times New Roman"/>
          <w:szCs w:val="24"/>
        </w:rPr>
        <w:t>tempat. D</w:t>
      </w:r>
      <w:r w:rsidR="00AC6518">
        <w:rPr>
          <w:rFonts w:cs="Times New Roman"/>
          <w:szCs w:val="24"/>
        </w:rPr>
        <w:t>i</w:t>
      </w:r>
      <w:r w:rsidR="00BD46DF">
        <w:rPr>
          <w:rFonts w:cs="Times New Roman"/>
          <w:szCs w:val="24"/>
        </w:rPr>
        <w:t xml:space="preserve"> </w:t>
      </w:r>
      <w:r w:rsidR="00AC6518">
        <w:rPr>
          <w:rFonts w:cs="Times New Roman"/>
          <w:szCs w:val="24"/>
        </w:rPr>
        <w:t>sampin</w:t>
      </w:r>
      <w:r w:rsidR="00BD46DF">
        <w:rPr>
          <w:rFonts w:cs="Times New Roman"/>
          <w:szCs w:val="24"/>
        </w:rPr>
        <w:t>g ada Kementerian Agama yang di</w:t>
      </w:r>
      <w:r w:rsidR="00AC6518">
        <w:rPr>
          <w:rFonts w:cs="Times New Roman"/>
          <w:szCs w:val="24"/>
        </w:rPr>
        <w:t>pegang oleh umat Islam di Pulau Sipora</w:t>
      </w:r>
      <w:r w:rsidR="00BD46DF">
        <w:rPr>
          <w:rFonts w:cs="Times New Roman"/>
          <w:szCs w:val="24"/>
        </w:rPr>
        <w:t>,</w:t>
      </w:r>
      <w:r w:rsidR="00AC6518">
        <w:rPr>
          <w:rFonts w:cs="Times New Roman"/>
          <w:szCs w:val="24"/>
        </w:rPr>
        <w:t xml:space="preserve"> juga ada</w:t>
      </w:r>
      <w:r w:rsidR="00183BAA">
        <w:rPr>
          <w:rFonts w:cs="Times New Roman"/>
          <w:szCs w:val="24"/>
        </w:rPr>
        <w:t xml:space="preserve"> </w:t>
      </w:r>
      <w:r w:rsidR="005852A6">
        <w:rPr>
          <w:rFonts w:cs="Times New Roman"/>
          <w:szCs w:val="24"/>
        </w:rPr>
        <w:t xml:space="preserve">berbagai ormas lain yang selalu bergerak untuk mengembangkan </w:t>
      </w:r>
      <w:r w:rsidR="00C86343">
        <w:rPr>
          <w:rFonts w:cs="Times New Roman"/>
          <w:szCs w:val="24"/>
        </w:rPr>
        <w:t>Islam</w:t>
      </w:r>
      <w:r w:rsidR="00453BBC">
        <w:rPr>
          <w:rFonts w:cs="Times New Roman"/>
          <w:szCs w:val="24"/>
        </w:rPr>
        <w:t>, tapi semua kegiatan yang di</w:t>
      </w:r>
      <w:r w:rsidR="00D41F04">
        <w:rPr>
          <w:rFonts w:cs="Times New Roman"/>
          <w:szCs w:val="24"/>
        </w:rPr>
        <w:t>lakukan berdasarkan persetujuan pemeri</w:t>
      </w:r>
      <w:r w:rsidR="005852A6">
        <w:rPr>
          <w:rFonts w:cs="Times New Roman"/>
          <w:szCs w:val="24"/>
        </w:rPr>
        <w:t>n</w:t>
      </w:r>
      <w:r w:rsidR="00D41F04">
        <w:rPr>
          <w:rFonts w:cs="Times New Roman"/>
          <w:szCs w:val="24"/>
        </w:rPr>
        <w:t>tah setempat</w:t>
      </w:r>
      <w:r w:rsidR="0084222A" w:rsidRPr="00DA6790">
        <w:rPr>
          <w:rFonts w:cs="Times New Roman"/>
          <w:szCs w:val="24"/>
        </w:rPr>
        <w:t>. Dengan demikian maka penulis tertarik membahas permasalahan ini dengan judul</w:t>
      </w:r>
      <w:r w:rsidR="00DA6790" w:rsidRPr="003A59EF">
        <w:rPr>
          <w:rFonts w:cs="Times New Roman"/>
          <w:szCs w:val="24"/>
        </w:rPr>
        <w:t xml:space="preserve"> “Perkembangan </w:t>
      </w:r>
      <w:r w:rsidR="00C86343">
        <w:rPr>
          <w:rFonts w:cs="Times New Roman"/>
          <w:szCs w:val="24"/>
        </w:rPr>
        <w:t>Islam</w:t>
      </w:r>
      <w:r w:rsidR="00DA6790" w:rsidRPr="003A59EF">
        <w:rPr>
          <w:rFonts w:cs="Times New Roman"/>
          <w:szCs w:val="24"/>
        </w:rPr>
        <w:t xml:space="preserve"> di </w:t>
      </w:r>
      <w:r w:rsidR="0002100A">
        <w:rPr>
          <w:rFonts w:cs="Times New Roman"/>
          <w:szCs w:val="24"/>
        </w:rPr>
        <w:t xml:space="preserve">Pulau Sipora </w:t>
      </w:r>
      <w:r w:rsidR="009A09C4" w:rsidRPr="003A59EF">
        <w:rPr>
          <w:rFonts w:cs="Times New Roman"/>
          <w:szCs w:val="24"/>
        </w:rPr>
        <w:t>Ka</w:t>
      </w:r>
      <w:r w:rsidR="00DA6790" w:rsidRPr="003A59EF">
        <w:rPr>
          <w:rFonts w:cs="Times New Roman"/>
          <w:szCs w:val="24"/>
        </w:rPr>
        <w:t>bupaten Kepulauan Mentawai</w:t>
      </w:r>
      <w:r w:rsidR="006B32A8" w:rsidRPr="003A59EF">
        <w:rPr>
          <w:rFonts w:cs="Times New Roman"/>
          <w:szCs w:val="24"/>
        </w:rPr>
        <w:t xml:space="preserve"> </w:t>
      </w:r>
      <w:r w:rsidR="00CC1503">
        <w:rPr>
          <w:rFonts w:cs="Times New Roman"/>
          <w:szCs w:val="24"/>
        </w:rPr>
        <w:t>Provinsi</w:t>
      </w:r>
      <w:r w:rsidR="00DE0CAF" w:rsidRPr="003A59EF">
        <w:rPr>
          <w:rFonts w:cs="Times New Roman"/>
          <w:szCs w:val="24"/>
        </w:rPr>
        <w:t xml:space="preserve"> </w:t>
      </w:r>
      <w:r w:rsidR="006B32A8" w:rsidRPr="003A59EF">
        <w:rPr>
          <w:rFonts w:cs="Times New Roman"/>
          <w:szCs w:val="24"/>
        </w:rPr>
        <w:t>Sumatera Barat</w:t>
      </w:r>
      <w:r w:rsidR="005852A6">
        <w:rPr>
          <w:rFonts w:cs="Times New Roman"/>
          <w:szCs w:val="24"/>
        </w:rPr>
        <w:t xml:space="preserve"> (1999</w:t>
      </w:r>
      <w:r w:rsidR="00E309D1" w:rsidRPr="003A59EF">
        <w:rPr>
          <w:rFonts w:cs="Times New Roman"/>
          <w:szCs w:val="24"/>
        </w:rPr>
        <w:t>-2014)</w:t>
      </w:r>
      <w:r w:rsidR="00DA6790" w:rsidRPr="003A59EF">
        <w:rPr>
          <w:rFonts w:cs="Times New Roman"/>
          <w:szCs w:val="24"/>
        </w:rPr>
        <w:t>”.</w:t>
      </w:r>
    </w:p>
    <w:p w:rsidR="00453BBC" w:rsidRPr="00DA6790" w:rsidRDefault="00453BBC" w:rsidP="00DA6790">
      <w:pPr>
        <w:spacing w:line="480" w:lineRule="auto"/>
        <w:jc w:val="both"/>
        <w:rPr>
          <w:rFonts w:cs="Times New Roman"/>
          <w:szCs w:val="24"/>
        </w:rPr>
      </w:pPr>
    </w:p>
    <w:p w:rsidR="00DA6790" w:rsidRPr="00DA6790" w:rsidRDefault="00DA6790" w:rsidP="00DA6790">
      <w:pPr>
        <w:pStyle w:val="ListParagraph"/>
        <w:numPr>
          <w:ilvl w:val="0"/>
          <w:numId w:val="1"/>
        </w:numPr>
        <w:spacing w:line="480" w:lineRule="auto"/>
        <w:ind w:left="360"/>
        <w:jc w:val="both"/>
        <w:rPr>
          <w:rFonts w:cs="Times New Roman"/>
          <w:b/>
          <w:bCs/>
          <w:szCs w:val="24"/>
        </w:rPr>
      </w:pPr>
      <w:r w:rsidRPr="00DA6790">
        <w:rPr>
          <w:rFonts w:cs="Times New Roman"/>
          <w:b/>
          <w:bCs/>
          <w:szCs w:val="24"/>
        </w:rPr>
        <w:t>Rumusan dan Batasan Masalah</w:t>
      </w:r>
    </w:p>
    <w:p w:rsidR="00DA6790" w:rsidRPr="00DA6790" w:rsidRDefault="00DA6790" w:rsidP="00636EEC">
      <w:pPr>
        <w:pStyle w:val="ListParagraph"/>
        <w:numPr>
          <w:ilvl w:val="0"/>
          <w:numId w:val="2"/>
        </w:numPr>
        <w:spacing w:line="480" w:lineRule="auto"/>
        <w:ind w:left="720"/>
        <w:jc w:val="both"/>
        <w:rPr>
          <w:rFonts w:cs="Times New Roman"/>
          <w:szCs w:val="24"/>
        </w:rPr>
      </w:pPr>
      <w:r w:rsidRPr="00DA6790">
        <w:rPr>
          <w:rFonts w:cs="Times New Roman"/>
          <w:b/>
          <w:bCs/>
          <w:szCs w:val="24"/>
        </w:rPr>
        <w:t>Rumusan Masalah</w:t>
      </w:r>
    </w:p>
    <w:p w:rsidR="00F4483F" w:rsidRPr="00934360" w:rsidRDefault="00847F4D" w:rsidP="00934360">
      <w:pPr>
        <w:spacing w:line="480" w:lineRule="auto"/>
        <w:ind w:left="360" w:firstLine="720"/>
        <w:jc w:val="both"/>
        <w:rPr>
          <w:rFonts w:cs="Times New Roman"/>
          <w:szCs w:val="24"/>
        </w:rPr>
      </w:pPr>
      <w:r w:rsidRPr="00934360">
        <w:rPr>
          <w:rFonts w:cs="Times New Roman"/>
          <w:szCs w:val="24"/>
        </w:rPr>
        <w:t>Berdasarkan uraian latar belakang masalah di atas</w:t>
      </w:r>
      <w:r w:rsidR="0083129E">
        <w:rPr>
          <w:rFonts w:cs="Times New Roman"/>
          <w:szCs w:val="24"/>
        </w:rPr>
        <w:t>,</w:t>
      </w:r>
      <w:r w:rsidRPr="00934360">
        <w:rPr>
          <w:rFonts w:cs="Times New Roman"/>
          <w:szCs w:val="24"/>
        </w:rPr>
        <w:t xml:space="preserve"> maka rumusan masalah </w:t>
      </w:r>
      <w:r w:rsidR="00F4483F" w:rsidRPr="00934360">
        <w:rPr>
          <w:rFonts w:cs="Times New Roman"/>
          <w:szCs w:val="24"/>
        </w:rPr>
        <w:t>pokok</w:t>
      </w:r>
      <w:r w:rsidRPr="00934360">
        <w:rPr>
          <w:rFonts w:cs="Times New Roman"/>
          <w:szCs w:val="24"/>
        </w:rPr>
        <w:t xml:space="preserve"> penelitian ini ialah: </w:t>
      </w:r>
      <w:r w:rsidR="009A09C4" w:rsidRPr="00934360">
        <w:rPr>
          <w:rFonts w:cs="Times New Roman"/>
          <w:szCs w:val="24"/>
        </w:rPr>
        <w:t xml:space="preserve">Bagaimana </w:t>
      </w:r>
      <w:r w:rsidRPr="00934360">
        <w:rPr>
          <w:rFonts w:cs="Times New Roman"/>
          <w:szCs w:val="24"/>
        </w:rPr>
        <w:t xml:space="preserve">perkembangan </w:t>
      </w:r>
      <w:r w:rsidR="00C86343" w:rsidRPr="00934360">
        <w:rPr>
          <w:rFonts w:cs="Times New Roman"/>
          <w:szCs w:val="24"/>
        </w:rPr>
        <w:t>Islam</w:t>
      </w:r>
      <w:r w:rsidR="00F4483F" w:rsidRPr="00934360">
        <w:rPr>
          <w:rFonts w:cs="Times New Roman"/>
          <w:szCs w:val="24"/>
        </w:rPr>
        <w:t xml:space="preserve"> </w:t>
      </w:r>
      <w:r w:rsidR="00147A8B">
        <w:rPr>
          <w:rFonts w:cs="Times New Roman"/>
          <w:szCs w:val="24"/>
        </w:rPr>
        <w:t xml:space="preserve">seperti populasi, rumah ibadah, intitusi dan pola ibadah </w:t>
      </w:r>
      <w:r w:rsidR="00F4483F" w:rsidRPr="00934360">
        <w:rPr>
          <w:rFonts w:cs="Times New Roman"/>
          <w:szCs w:val="24"/>
        </w:rPr>
        <w:t xml:space="preserve">di </w:t>
      </w:r>
      <w:r w:rsidR="005852A6" w:rsidRPr="00934360">
        <w:rPr>
          <w:rFonts w:cs="Times New Roman"/>
          <w:szCs w:val="24"/>
        </w:rPr>
        <w:t xml:space="preserve">Pulau Sipora Kabupaten </w:t>
      </w:r>
      <w:r w:rsidR="00453BBC" w:rsidRPr="00934360">
        <w:rPr>
          <w:rFonts w:cs="Times New Roman"/>
          <w:szCs w:val="24"/>
        </w:rPr>
        <w:t xml:space="preserve">Kepulauan </w:t>
      </w:r>
      <w:r w:rsidR="00F4483F" w:rsidRPr="00934360">
        <w:rPr>
          <w:rFonts w:cs="Times New Roman"/>
          <w:szCs w:val="24"/>
        </w:rPr>
        <w:t xml:space="preserve">Mentawai </w:t>
      </w:r>
      <w:r w:rsidR="00FE5938" w:rsidRPr="00934360">
        <w:rPr>
          <w:rFonts w:cs="Times New Roman"/>
          <w:szCs w:val="24"/>
        </w:rPr>
        <w:t>sete</w:t>
      </w:r>
      <w:r w:rsidR="00E309D1" w:rsidRPr="00934360">
        <w:rPr>
          <w:rFonts w:cs="Times New Roman"/>
          <w:szCs w:val="24"/>
        </w:rPr>
        <w:t>lah menjadi kabupaten sendiri</w:t>
      </w:r>
      <w:r w:rsidR="00F4483F" w:rsidRPr="00934360">
        <w:rPr>
          <w:rFonts w:cs="Times New Roman"/>
          <w:szCs w:val="24"/>
        </w:rPr>
        <w:t xml:space="preserve">? </w:t>
      </w:r>
      <w:r w:rsidR="000B16B0">
        <w:rPr>
          <w:rFonts w:cs="Times New Roman"/>
          <w:szCs w:val="24"/>
        </w:rPr>
        <w:t>Masalah pokok penelitian ini di</w:t>
      </w:r>
      <w:r w:rsidR="00F4483F" w:rsidRPr="00934360">
        <w:rPr>
          <w:rFonts w:cs="Times New Roman"/>
          <w:szCs w:val="24"/>
        </w:rPr>
        <w:t>bagi menjadi:</w:t>
      </w:r>
    </w:p>
    <w:p w:rsidR="00847F4D" w:rsidRPr="00F408AB" w:rsidRDefault="00F4483F" w:rsidP="00F408AB">
      <w:pPr>
        <w:pStyle w:val="ListParagraph"/>
        <w:numPr>
          <w:ilvl w:val="0"/>
          <w:numId w:val="8"/>
        </w:numPr>
        <w:spacing w:line="480" w:lineRule="auto"/>
        <w:ind w:left="1276"/>
        <w:jc w:val="both"/>
        <w:rPr>
          <w:rFonts w:cs="Times New Roman"/>
          <w:szCs w:val="24"/>
        </w:rPr>
      </w:pPr>
      <w:r>
        <w:rPr>
          <w:rFonts w:cs="Times New Roman"/>
          <w:szCs w:val="24"/>
        </w:rPr>
        <w:t xml:space="preserve">Bagaimana </w:t>
      </w:r>
      <w:r w:rsidR="00E309D1">
        <w:rPr>
          <w:rFonts w:cs="Times New Roman"/>
          <w:szCs w:val="24"/>
        </w:rPr>
        <w:t xml:space="preserve">perkembangan </w:t>
      </w:r>
      <w:r w:rsidR="00C86343">
        <w:rPr>
          <w:rFonts w:cs="Times New Roman"/>
          <w:szCs w:val="24"/>
        </w:rPr>
        <w:t>Islam</w:t>
      </w:r>
      <w:r w:rsidR="00147A8B">
        <w:rPr>
          <w:rFonts w:cs="Times New Roman"/>
          <w:szCs w:val="24"/>
        </w:rPr>
        <w:t xml:space="preserve"> seperti populasi, rumah ibadah, intitusi dan pola ibadah</w:t>
      </w:r>
      <w:r w:rsidR="00E309D1">
        <w:rPr>
          <w:rFonts w:cs="Times New Roman"/>
          <w:szCs w:val="24"/>
        </w:rPr>
        <w:t xml:space="preserve"> di</w:t>
      </w:r>
      <w:r w:rsidR="00D41F04">
        <w:rPr>
          <w:rFonts w:cs="Times New Roman"/>
          <w:szCs w:val="24"/>
        </w:rPr>
        <w:t xml:space="preserve"> Pulau Sipora</w:t>
      </w:r>
      <w:r w:rsidR="00E309D1">
        <w:rPr>
          <w:rFonts w:cs="Times New Roman"/>
          <w:szCs w:val="24"/>
        </w:rPr>
        <w:t xml:space="preserve"> Kabupaten Kepulauan</w:t>
      </w:r>
      <w:r w:rsidR="00E309D1" w:rsidRPr="009B1BDC">
        <w:rPr>
          <w:rFonts w:cs="Times New Roman"/>
          <w:szCs w:val="24"/>
        </w:rPr>
        <w:t xml:space="preserve"> Mentawai</w:t>
      </w:r>
      <w:r w:rsidR="00D41F04">
        <w:rPr>
          <w:rFonts w:cs="Times New Roman"/>
          <w:szCs w:val="24"/>
        </w:rPr>
        <w:t xml:space="preserve"> </w:t>
      </w:r>
      <w:r w:rsidR="00CC1503">
        <w:rPr>
          <w:rFonts w:cs="Times New Roman"/>
          <w:szCs w:val="24"/>
        </w:rPr>
        <w:t>Provinsi</w:t>
      </w:r>
      <w:r w:rsidR="00453BBC">
        <w:rPr>
          <w:rFonts w:cs="Times New Roman"/>
          <w:szCs w:val="24"/>
        </w:rPr>
        <w:t xml:space="preserve"> Sumatera Barat </w:t>
      </w:r>
      <w:r w:rsidR="00D41F04">
        <w:rPr>
          <w:rFonts w:cs="Times New Roman"/>
          <w:szCs w:val="24"/>
        </w:rPr>
        <w:t>setelah pemekaran</w:t>
      </w:r>
      <w:r w:rsidR="005852A6" w:rsidRPr="00F408AB">
        <w:rPr>
          <w:rFonts w:cs="Times New Roman"/>
          <w:szCs w:val="24"/>
        </w:rPr>
        <w:t>?</w:t>
      </w:r>
    </w:p>
    <w:p w:rsidR="00CC1503" w:rsidRPr="00B66ABA" w:rsidRDefault="005852A6" w:rsidP="000A7240">
      <w:pPr>
        <w:pStyle w:val="ListParagraph"/>
        <w:numPr>
          <w:ilvl w:val="0"/>
          <w:numId w:val="8"/>
        </w:numPr>
        <w:spacing w:line="480" w:lineRule="auto"/>
        <w:ind w:left="1276"/>
        <w:jc w:val="both"/>
        <w:rPr>
          <w:rFonts w:cs="Times New Roman"/>
          <w:szCs w:val="24"/>
        </w:rPr>
      </w:pPr>
      <w:r>
        <w:rPr>
          <w:rFonts w:cs="Times New Roman"/>
          <w:szCs w:val="24"/>
        </w:rPr>
        <w:lastRenderedPageBreak/>
        <w:t xml:space="preserve">Apa faktor pendukung dan penghalang perkembangan </w:t>
      </w:r>
      <w:r w:rsidR="00C86343">
        <w:rPr>
          <w:rFonts w:cs="Times New Roman"/>
          <w:szCs w:val="24"/>
        </w:rPr>
        <w:t>Islam</w:t>
      </w:r>
      <w:r>
        <w:rPr>
          <w:rFonts w:cs="Times New Roman"/>
          <w:szCs w:val="24"/>
        </w:rPr>
        <w:t xml:space="preserve"> di  Pulau Sipora Kabupaten Kepulauan</w:t>
      </w:r>
      <w:r w:rsidRPr="009B1BDC">
        <w:rPr>
          <w:rFonts w:cs="Times New Roman"/>
          <w:szCs w:val="24"/>
        </w:rPr>
        <w:t xml:space="preserve"> Mentawai</w:t>
      </w:r>
      <w:r>
        <w:rPr>
          <w:rFonts w:cs="Times New Roman"/>
          <w:szCs w:val="24"/>
        </w:rPr>
        <w:t xml:space="preserve"> </w:t>
      </w:r>
      <w:r w:rsidR="00CC1503">
        <w:rPr>
          <w:rFonts w:cs="Times New Roman"/>
          <w:szCs w:val="24"/>
        </w:rPr>
        <w:t>Provinsi</w:t>
      </w:r>
      <w:r>
        <w:rPr>
          <w:rFonts w:cs="Times New Roman"/>
          <w:szCs w:val="24"/>
        </w:rPr>
        <w:t xml:space="preserve"> Sumatera Barat?</w:t>
      </w:r>
    </w:p>
    <w:p w:rsidR="00363C4B" w:rsidRPr="00363C4B" w:rsidRDefault="00DA6790" w:rsidP="00636EEC">
      <w:pPr>
        <w:pStyle w:val="ListParagraph"/>
        <w:numPr>
          <w:ilvl w:val="0"/>
          <w:numId w:val="2"/>
        </w:numPr>
        <w:spacing w:line="480" w:lineRule="auto"/>
        <w:ind w:left="720"/>
        <w:jc w:val="both"/>
        <w:rPr>
          <w:rFonts w:cs="Times New Roman"/>
          <w:b/>
          <w:bCs/>
          <w:szCs w:val="24"/>
        </w:rPr>
      </w:pPr>
      <w:r w:rsidRPr="00DA6790">
        <w:rPr>
          <w:rFonts w:cs="Times New Roman"/>
          <w:b/>
          <w:bCs/>
          <w:szCs w:val="24"/>
        </w:rPr>
        <w:t>Batasan Masalah</w:t>
      </w:r>
    </w:p>
    <w:p w:rsidR="00501EBC" w:rsidRDefault="009632B4" w:rsidP="00501EBC">
      <w:pPr>
        <w:spacing w:line="480" w:lineRule="auto"/>
        <w:ind w:left="360" w:firstLine="720"/>
        <w:jc w:val="both"/>
        <w:rPr>
          <w:rFonts w:cs="Times New Roman"/>
          <w:szCs w:val="24"/>
        </w:rPr>
      </w:pPr>
      <w:r w:rsidRPr="00DA6790">
        <w:rPr>
          <w:rFonts w:cs="Times New Roman"/>
          <w:szCs w:val="24"/>
        </w:rPr>
        <w:t xml:space="preserve">Batasan tematis penelitian ini adalah perkembangan </w:t>
      </w:r>
      <w:r w:rsidR="00C86343">
        <w:rPr>
          <w:rFonts w:cs="Times New Roman"/>
          <w:szCs w:val="24"/>
        </w:rPr>
        <w:t>Islam</w:t>
      </w:r>
      <w:r w:rsidRPr="00DA6790">
        <w:rPr>
          <w:rFonts w:cs="Times New Roman"/>
          <w:szCs w:val="24"/>
        </w:rPr>
        <w:t xml:space="preserve"> </w:t>
      </w:r>
      <w:r w:rsidR="00363C4B">
        <w:rPr>
          <w:rFonts w:cs="Times New Roman"/>
          <w:szCs w:val="24"/>
        </w:rPr>
        <w:t xml:space="preserve">di </w:t>
      </w:r>
      <w:r w:rsidR="00D41F04">
        <w:rPr>
          <w:rFonts w:cs="Times New Roman"/>
          <w:szCs w:val="24"/>
        </w:rPr>
        <w:t>Pulau</w:t>
      </w:r>
      <w:r w:rsidR="00056AA4" w:rsidRPr="00DA6790">
        <w:rPr>
          <w:rFonts w:cs="Times New Roman"/>
          <w:szCs w:val="24"/>
        </w:rPr>
        <w:t xml:space="preserve"> Sipora </w:t>
      </w:r>
      <w:r w:rsidR="009A09C4">
        <w:rPr>
          <w:rFonts w:cs="Times New Roman"/>
          <w:szCs w:val="24"/>
        </w:rPr>
        <w:t>Kabupaten</w:t>
      </w:r>
      <w:r w:rsidR="00056AA4" w:rsidRPr="00DA6790">
        <w:rPr>
          <w:rFonts w:cs="Times New Roman"/>
          <w:szCs w:val="24"/>
        </w:rPr>
        <w:t xml:space="preserve"> Kepulauan </w:t>
      </w:r>
      <w:r w:rsidRPr="00DA6790">
        <w:rPr>
          <w:rFonts w:cs="Times New Roman"/>
          <w:szCs w:val="24"/>
        </w:rPr>
        <w:t xml:space="preserve">Mentawai </w:t>
      </w:r>
      <w:r w:rsidR="00CC1503">
        <w:rPr>
          <w:rFonts w:cs="Times New Roman"/>
          <w:szCs w:val="24"/>
        </w:rPr>
        <w:t>Provinsi</w:t>
      </w:r>
      <w:r w:rsidR="00A51577">
        <w:rPr>
          <w:rFonts w:cs="Times New Roman"/>
          <w:szCs w:val="24"/>
        </w:rPr>
        <w:t xml:space="preserve"> Sumatera Barat </w:t>
      </w:r>
      <w:r w:rsidRPr="00DA6790">
        <w:rPr>
          <w:rFonts w:cs="Times New Roman"/>
          <w:szCs w:val="24"/>
        </w:rPr>
        <w:t xml:space="preserve">seperti: </w:t>
      </w:r>
      <w:r w:rsidR="00363C4B">
        <w:rPr>
          <w:rFonts w:cs="Times New Roman"/>
          <w:szCs w:val="24"/>
        </w:rPr>
        <w:t xml:space="preserve">Bagaimana </w:t>
      </w:r>
      <w:r w:rsidR="00F408AB">
        <w:rPr>
          <w:rFonts w:cs="Times New Roman"/>
          <w:szCs w:val="24"/>
        </w:rPr>
        <w:t xml:space="preserve"> perkembangan </w:t>
      </w:r>
      <w:r w:rsidR="00EE57E1">
        <w:rPr>
          <w:rFonts w:cs="Times New Roman"/>
          <w:szCs w:val="24"/>
        </w:rPr>
        <w:t>populasi, rumah ibadah, intitusi dan pola ibadah umat Islam</w:t>
      </w:r>
      <w:r w:rsidR="00F408AB">
        <w:rPr>
          <w:rFonts w:cs="Times New Roman"/>
          <w:szCs w:val="24"/>
        </w:rPr>
        <w:t xml:space="preserve"> di Pulau Sipora Kabupaten</w:t>
      </w:r>
      <w:r w:rsidR="00F408AB" w:rsidRPr="00DA6790">
        <w:rPr>
          <w:rFonts w:cs="Times New Roman"/>
          <w:szCs w:val="24"/>
        </w:rPr>
        <w:t xml:space="preserve"> Kepulauan Mentawai </w:t>
      </w:r>
      <w:r w:rsidR="00CC1503">
        <w:rPr>
          <w:rFonts w:cs="Times New Roman"/>
          <w:szCs w:val="24"/>
        </w:rPr>
        <w:t>Provinsi</w:t>
      </w:r>
      <w:r w:rsidR="00F408AB">
        <w:rPr>
          <w:rFonts w:cs="Times New Roman"/>
          <w:szCs w:val="24"/>
        </w:rPr>
        <w:t xml:space="preserve"> Sumatera Barat semenjak pemekaran sampai tahun 2014</w:t>
      </w:r>
      <w:r w:rsidR="000B16B0">
        <w:rPr>
          <w:rFonts w:cs="Times New Roman"/>
          <w:szCs w:val="24"/>
        </w:rPr>
        <w:t xml:space="preserve">? Kemudian </w:t>
      </w:r>
      <w:r w:rsidR="00363C4B">
        <w:rPr>
          <w:rFonts w:cs="Times New Roman"/>
          <w:szCs w:val="24"/>
        </w:rPr>
        <w:t>apa</w:t>
      </w:r>
      <w:r w:rsidR="000B16B0">
        <w:rPr>
          <w:rFonts w:cs="Times New Roman"/>
          <w:szCs w:val="24"/>
        </w:rPr>
        <w:t xml:space="preserve"> faktor </w:t>
      </w:r>
      <w:r w:rsidR="00363C4B">
        <w:rPr>
          <w:rFonts w:cs="Times New Roman"/>
          <w:szCs w:val="24"/>
        </w:rPr>
        <w:t xml:space="preserve"> yang mendukung dan menghalangi perkemba</w:t>
      </w:r>
      <w:r w:rsidR="00495B27">
        <w:rPr>
          <w:rFonts w:cs="Times New Roman"/>
          <w:szCs w:val="24"/>
        </w:rPr>
        <w:t>n</w:t>
      </w:r>
      <w:r w:rsidR="00363C4B">
        <w:rPr>
          <w:rFonts w:cs="Times New Roman"/>
          <w:szCs w:val="24"/>
        </w:rPr>
        <w:t xml:space="preserve">gan </w:t>
      </w:r>
      <w:r w:rsidR="00C86343">
        <w:rPr>
          <w:rFonts w:cs="Times New Roman"/>
          <w:szCs w:val="24"/>
        </w:rPr>
        <w:t>Islam</w:t>
      </w:r>
      <w:r w:rsidR="00363C4B">
        <w:rPr>
          <w:rFonts w:cs="Times New Roman"/>
          <w:szCs w:val="24"/>
        </w:rPr>
        <w:t xml:space="preserve"> di Pulau</w:t>
      </w:r>
      <w:r w:rsidR="00363C4B" w:rsidRPr="00DA6790">
        <w:rPr>
          <w:rFonts w:cs="Times New Roman"/>
          <w:szCs w:val="24"/>
        </w:rPr>
        <w:t xml:space="preserve"> Sipora </w:t>
      </w:r>
      <w:r w:rsidR="00363C4B">
        <w:rPr>
          <w:rFonts w:cs="Times New Roman"/>
          <w:szCs w:val="24"/>
        </w:rPr>
        <w:t>Kabupaten</w:t>
      </w:r>
      <w:r w:rsidR="00363C4B" w:rsidRPr="00DA6790">
        <w:rPr>
          <w:rFonts w:cs="Times New Roman"/>
          <w:szCs w:val="24"/>
        </w:rPr>
        <w:t xml:space="preserve"> Kepulauan Mentawai </w:t>
      </w:r>
      <w:r w:rsidR="00CC1503">
        <w:rPr>
          <w:rFonts w:cs="Times New Roman"/>
          <w:szCs w:val="24"/>
        </w:rPr>
        <w:t>Provinsi</w:t>
      </w:r>
      <w:r w:rsidR="00363C4B">
        <w:rPr>
          <w:rFonts w:cs="Times New Roman"/>
          <w:szCs w:val="24"/>
        </w:rPr>
        <w:t xml:space="preserve"> Sumatera Barat setelah menjadi Kabupaten sendiri?</w:t>
      </w:r>
    </w:p>
    <w:p w:rsidR="00501EBC" w:rsidRDefault="00DA6790" w:rsidP="00501EBC">
      <w:pPr>
        <w:spacing w:line="480" w:lineRule="auto"/>
        <w:ind w:left="360" w:firstLine="720"/>
        <w:jc w:val="both"/>
        <w:rPr>
          <w:rFonts w:cs="Times New Roman"/>
          <w:szCs w:val="24"/>
        </w:rPr>
      </w:pPr>
      <w:r w:rsidRPr="00DA6790">
        <w:rPr>
          <w:rFonts w:cs="Times New Roman"/>
          <w:szCs w:val="24"/>
        </w:rPr>
        <w:t>Batasan temporal penel</w:t>
      </w:r>
      <w:r w:rsidR="004A7C98">
        <w:rPr>
          <w:rFonts w:cs="Times New Roman"/>
          <w:szCs w:val="24"/>
        </w:rPr>
        <w:t>itian ini adalah sejak tahun 1999</w:t>
      </w:r>
      <w:r w:rsidR="009632B4">
        <w:rPr>
          <w:rFonts w:cs="Times New Roman"/>
          <w:szCs w:val="24"/>
        </w:rPr>
        <w:t xml:space="preserve"> sampai t</w:t>
      </w:r>
      <w:r w:rsidR="004A7C98">
        <w:rPr>
          <w:rFonts w:cs="Times New Roman"/>
          <w:szCs w:val="24"/>
        </w:rPr>
        <w:t>ahun 2014. Karena pada tahun 1999</w:t>
      </w:r>
      <w:r w:rsidRPr="00DA6790">
        <w:rPr>
          <w:rFonts w:cs="Times New Roman"/>
          <w:szCs w:val="24"/>
        </w:rPr>
        <w:t>, kondisi</w:t>
      </w:r>
      <w:r w:rsidR="004A7C98">
        <w:rPr>
          <w:rFonts w:cs="Times New Roman"/>
          <w:szCs w:val="24"/>
        </w:rPr>
        <w:t xml:space="preserve"> awal pemekaran Kabupaten</w:t>
      </w:r>
      <w:r w:rsidR="004A7C98" w:rsidRPr="00DA6790">
        <w:rPr>
          <w:rFonts w:cs="Times New Roman"/>
          <w:szCs w:val="24"/>
        </w:rPr>
        <w:t xml:space="preserve"> Kepulauan Mentawai </w:t>
      </w:r>
      <w:r w:rsidR="00CC1503">
        <w:rPr>
          <w:rFonts w:cs="Times New Roman"/>
          <w:szCs w:val="24"/>
        </w:rPr>
        <w:t>Provinsi</w:t>
      </w:r>
      <w:r w:rsidR="004A7C98">
        <w:rPr>
          <w:rFonts w:cs="Times New Roman"/>
          <w:szCs w:val="24"/>
        </w:rPr>
        <w:t xml:space="preserve"> Sumatera Barat dan</w:t>
      </w:r>
      <w:r w:rsidR="009632B4">
        <w:rPr>
          <w:rFonts w:cs="Times New Roman"/>
          <w:szCs w:val="24"/>
        </w:rPr>
        <w:t xml:space="preserve"> tahun 2014</w:t>
      </w:r>
      <w:r w:rsidR="004A7C98">
        <w:rPr>
          <w:rFonts w:cs="Times New Roman"/>
          <w:szCs w:val="24"/>
        </w:rPr>
        <w:t xml:space="preserve"> </w:t>
      </w:r>
      <w:r w:rsidR="0059587F">
        <w:rPr>
          <w:rFonts w:cs="Times New Roman"/>
          <w:szCs w:val="24"/>
        </w:rPr>
        <w:t>karena pengambilan data terakhir penyelesaian tesis ini.</w:t>
      </w:r>
    </w:p>
    <w:p w:rsidR="009F6419" w:rsidRDefault="00DA6790" w:rsidP="00EC3303">
      <w:pPr>
        <w:spacing w:line="480" w:lineRule="auto"/>
        <w:ind w:left="360" w:firstLine="720"/>
        <w:jc w:val="both"/>
        <w:rPr>
          <w:rFonts w:cs="Times New Roman"/>
          <w:szCs w:val="24"/>
        </w:rPr>
      </w:pPr>
      <w:r w:rsidRPr="00DA6790">
        <w:rPr>
          <w:rFonts w:cs="Times New Roman"/>
          <w:szCs w:val="24"/>
        </w:rPr>
        <w:t xml:space="preserve">Adapun batasan spasial penelitian ini </w:t>
      </w:r>
      <w:r w:rsidR="0059587F">
        <w:rPr>
          <w:rFonts w:cs="Times New Roman"/>
          <w:szCs w:val="24"/>
        </w:rPr>
        <w:t>adalah Pulau Sipora y</w:t>
      </w:r>
      <w:r w:rsidR="000B16B0">
        <w:rPr>
          <w:rFonts w:cs="Times New Roman"/>
          <w:szCs w:val="24"/>
        </w:rPr>
        <w:t>ang terdiri dari 2 kecamatan ya</w:t>
      </w:r>
      <w:r w:rsidR="0059587F">
        <w:rPr>
          <w:rFonts w:cs="Times New Roman"/>
          <w:szCs w:val="24"/>
        </w:rPr>
        <w:t xml:space="preserve">itu Sipora Utara dan Sipora Selatan. Ada dua alasan penulis menetapkan batasan spasial, </w:t>
      </w:r>
      <w:r w:rsidR="009C508D" w:rsidRPr="009C508D">
        <w:rPr>
          <w:rFonts w:cs="Times New Roman"/>
          <w:i/>
          <w:szCs w:val="24"/>
        </w:rPr>
        <w:t>Pertama</w:t>
      </w:r>
      <w:r w:rsidR="009C508D">
        <w:rPr>
          <w:rFonts w:cs="Times New Roman"/>
          <w:szCs w:val="24"/>
        </w:rPr>
        <w:t xml:space="preserve"> </w:t>
      </w:r>
      <w:r w:rsidR="0059587F">
        <w:rPr>
          <w:rFonts w:cs="Times New Roman"/>
          <w:szCs w:val="24"/>
        </w:rPr>
        <w:t>keterbatasan transport</w:t>
      </w:r>
      <w:r w:rsidR="006A1B84">
        <w:rPr>
          <w:rFonts w:cs="Times New Roman"/>
          <w:szCs w:val="24"/>
        </w:rPr>
        <w:t>asi mengingat Kepulauan Sipora cukup</w:t>
      </w:r>
      <w:r w:rsidR="0059587F">
        <w:rPr>
          <w:rFonts w:cs="Times New Roman"/>
          <w:szCs w:val="24"/>
        </w:rPr>
        <w:t xml:space="preserve"> luas,</w:t>
      </w:r>
      <w:r w:rsidR="006A1B84">
        <w:rPr>
          <w:rFonts w:cs="Times New Roman"/>
          <w:szCs w:val="24"/>
        </w:rPr>
        <w:t xml:space="preserve"> sedangkan transport</w:t>
      </w:r>
      <w:r w:rsidR="00951995">
        <w:rPr>
          <w:rFonts w:cs="Times New Roman"/>
          <w:szCs w:val="24"/>
        </w:rPr>
        <w:t>asi ke desa-desa (</w:t>
      </w:r>
      <w:r w:rsidR="00951995">
        <w:rPr>
          <w:bCs/>
          <w:szCs w:val="24"/>
        </w:rPr>
        <w:t>Sioban, Goisooinan, Bukit Pamewa, Matobek, Seureinu, Mara Berioleu, Bosua, Nemem Leleu dan Betu Moga</w:t>
      </w:r>
      <w:r w:rsidR="00951995">
        <w:rPr>
          <w:rFonts w:cs="Times New Roman"/>
          <w:szCs w:val="24"/>
        </w:rPr>
        <w:t>)</w:t>
      </w:r>
      <w:r w:rsidR="006A1B84">
        <w:rPr>
          <w:rFonts w:cs="Times New Roman"/>
          <w:szCs w:val="24"/>
        </w:rPr>
        <w:t xml:space="preserve"> belum lancar, karena harus</w:t>
      </w:r>
      <w:r w:rsidR="00951995">
        <w:rPr>
          <w:rFonts w:cs="Times New Roman"/>
          <w:szCs w:val="24"/>
        </w:rPr>
        <w:t xml:space="preserve"> di tempuh </w:t>
      </w:r>
      <w:r w:rsidR="002D1324">
        <w:rPr>
          <w:rFonts w:cs="Times New Roman"/>
          <w:szCs w:val="24"/>
        </w:rPr>
        <w:t>dengan sepeda</w:t>
      </w:r>
      <w:r w:rsidR="00951995">
        <w:rPr>
          <w:rFonts w:cs="Times New Roman"/>
          <w:szCs w:val="24"/>
        </w:rPr>
        <w:t xml:space="preserve"> motor tapi butuh perjuangan yang extra karena jalannya masih </w:t>
      </w:r>
      <w:r w:rsidR="00951995">
        <w:rPr>
          <w:rFonts w:cs="Times New Roman"/>
          <w:szCs w:val="24"/>
        </w:rPr>
        <w:lastRenderedPageBreak/>
        <w:t xml:space="preserve">banyak berlumpur di tambah curah hujan yang tinggi, ada yang di tempuh dengan </w:t>
      </w:r>
      <w:r w:rsidR="0059587F">
        <w:rPr>
          <w:rFonts w:cs="Times New Roman"/>
          <w:szCs w:val="24"/>
        </w:rPr>
        <w:t>kapal</w:t>
      </w:r>
      <w:r w:rsidR="00951995">
        <w:rPr>
          <w:rFonts w:cs="Times New Roman"/>
          <w:szCs w:val="24"/>
        </w:rPr>
        <w:t>, speed boad dan kapal kecil, sehingga a</w:t>
      </w:r>
      <w:r w:rsidR="00EE57E1">
        <w:rPr>
          <w:rFonts w:cs="Times New Roman"/>
          <w:szCs w:val="24"/>
        </w:rPr>
        <w:t>gak</w:t>
      </w:r>
      <w:r w:rsidR="0059587F">
        <w:rPr>
          <w:rFonts w:cs="Times New Roman"/>
          <w:szCs w:val="24"/>
        </w:rPr>
        <w:t xml:space="preserve"> susah melaku</w:t>
      </w:r>
      <w:r w:rsidR="009C508D">
        <w:rPr>
          <w:rFonts w:cs="Times New Roman"/>
          <w:szCs w:val="24"/>
        </w:rPr>
        <w:t xml:space="preserve">kan penelitian. </w:t>
      </w:r>
      <w:r w:rsidR="009C508D" w:rsidRPr="009C508D">
        <w:rPr>
          <w:rFonts w:cs="Times New Roman"/>
          <w:i/>
          <w:szCs w:val="24"/>
        </w:rPr>
        <w:t>Kedua</w:t>
      </w:r>
      <w:r w:rsidR="009C508D">
        <w:rPr>
          <w:rFonts w:cs="Times New Roman"/>
          <w:szCs w:val="24"/>
        </w:rPr>
        <w:t xml:space="preserve"> </w:t>
      </w:r>
      <w:r w:rsidR="008B3DC2">
        <w:rPr>
          <w:rFonts w:cs="Times New Roman"/>
          <w:szCs w:val="24"/>
        </w:rPr>
        <w:t>adalah Pulau Sipora merupakan pusat pemerintahan atau Ibu Kota Kabupaten Kepulauan Mentawai yakni Sipor</w:t>
      </w:r>
      <w:r w:rsidR="0009256E">
        <w:rPr>
          <w:rFonts w:cs="Times New Roman"/>
          <w:szCs w:val="24"/>
        </w:rPr>
        <w:t xml:space="preserve">a Utara, maka transportasi </w:t>
      </w:r>
      <w:r w:rsidR="00951995">
        <w:rPr>
          <w:rFonts w:cs="Times New Roman"/>
          <w:szCs w:val="24"/>
        </w:rPr>
        <w:t>lancar (Desa Tuapejat, Sipora Jaya dan Sido Makmur)</w:t>
      </w:r>
      <w:r w:rsidR="008B3DC2">
        <w:rPr>
          <w:rFonts w:cs="Times New Roman"/>
          <w:szCs w:val="24"/>
        </w:rPr>
        <w:t xml:space="preserve"> dan pembinaan kehidupan beragama Islam sudah agak baik</w:t>
      </w:r>
      <w:r w:rsidR="00EE57E1">
        <w:rPr>
          <w:rFonts w:cs="Times New Roman"/>
          <w:szCs w:val="24"/>
        </w:rPr>
        <w:t xml:space="preserve"> dengan semakin banyaknya da’i yang membina umat Islam di Pulau Sipora</w:t>
      </w:r>
      <w:r w:rsidR="008B3DC2">
        <w:rPr>
          <w:rFonts w:cs="Times New Roman"/>
          <w:szCs w:val="24"/>
        </w:rPr>
        <w:t>.</w:t>
      </w:r>
    </w:p>
    <w:p w:rsidR="000A7240" w:rsidRPr="00DA6790" w:rsidRDefault="000A7240" w:rsidP="000A7240">
      <w:pPr>
        <w:spacing w:line="480" w:lineRule="auto"/>
        <w:ind w:left="720" w:firstLine="720"/>
        <w:jc w:val="both"/>
        <w:rPr>
          <w:rFonts w:cs="Times New Roman"/>
          <w:szCs w:val="24"/>
        </w:rPr>
      </w:pPr>
    </w:p>
    <w:p w:rsidR="00DA6790" w:rsidRPr="00DA6790" w:rsidRDefault="00DA6790" w:rsidP="00DA6790">
      <w:pPr>
        <w:pStyle w:val="ListParagraph"/>
        <w:numPr>
          <w:ilvl w:val="0"/>
          <w:numId w:val="1"/>
        </w:numPr>
        <w:spacing w:line="480" w:lineRule="auto"/>
        <w:ind w:left="360"/>
        <w:jc w:val="both"/>
        <w:rPr>
          <w:rFonts w:cs="Times New Roman"/>
          <w:b/>
          <w:bCs/>
          <w:szCs w:val="24"/>
        </w:rPr>
      </w:pPr>
      <w:r w:rsidRPr="00DA6790">
        <w:rPr>
          <w:rFonts w:cs="Times New Roman"/>
          <w:b/>
          <w:bCs/>
          <w:szCs w:val="24"/>
        </w:rPr>
        <w:t>Tujuan dan Kegunaan Penelitian</w:t>
      </w:r>
    </w:p>
    <w:p w:rsidR="00DA6790" w:rsidRPr="00DA6790" w:rsidRDefault="00DA6790" w:rsidP="00636EEC">
      <w:pPr>
        <w:pStyle w:val="ListParagraph"/>
        <w:numPr>
          <w:ilvl w:val="0"/>
          <w:numId w:val="3"/>
        </w:numPr>
        <w:spacing w:line="480" w:lineRule="auto"/>
        <w:ind w:left="720"/>
        <w:jc w:val="both"/>
        <w:rPr>
          <w:rFonts w:cs="Times New Roman"/>
          <w:b/>
          <w:bCs/>
          <w:szCs w:val="24"/>
        </w:rPr>
      </w:pPr>
      <w:r w:rsidRPr="00DA6790">
        <w:rPr>
          <w:rFonts w:cs="Times New Roman"/>
          <w:b/>
          <w:bCs/>
          <w:szCs w:val="24"/>
        </w:rPr>
        <w:t>Tujuan Penelitian</w:t>
      </w:r>
    </w:p>
    <w:p w:rsidR="00847F4D" w:rsidRPr="009B1BDC" w:rsidRDefault="00847F4D" w:rsidP="00847F4D">
      <w:pPr>
        <w:pStyle w:val="ListParagraph"/>
        <w:spacing w:line="480" w:lineRule="auto"/>
        <w:jc w:val="both"/>
        <w:rPr>
          <w:rFonts w:cs="Times New Roman"/>
          <w:szCs w:val="24"/>
        </w:rPr>
      </w:pPr>
      <w:r w:rsidRPr="009B1BDC">
        <w:rPr>
          <w:rFonts w:cs="Times New Roman"/>
          <w:szCs w:val="24"/>
        </w:rPr>
        <w:t>Adapun tujuan penelitian ini antara lain adalah:</w:t>
      </w:r>
    </w:p>
    <w:p w:rsidR="00847F4D" w:rsidRPr="00F408AB" w:rsidRDefault="006A1B84" w:rsidP="00F408AB">
      <w:pPr>
        <w:pStyle w:val="ListParagraph"/>
        <w:numPr>
          <w:ilvl w:val="0"/>
          <w:numId w:val="7"/>
        </w:numPr>
        <w:spacing w:line="480" w:lineRule="auto"/>
        <w:ind w:left="1134"/>
        <w:jc w:val="both"/>
        <w:rPr>
          <w:rFonts w:cs="Times New Roman"/>
          <w:szCs w:val="24"/>
        </w:rPr>
      </w:pPr>
      <w:r>
        <w:rPr>
          <w:rFonts w:cs="Times New Roman"/>
          <w:szCs w:val="24"/>
        </w:rPr>
        <w:t>Untuk</w:t>
      </w:r>
      <w:r w:rsidR="00C8745D">
        <w:rPr>
          <w:rFonts w:cs="Times New Roman"/>
          <w:szCs w:val="24"/>
        </w:rPr>
        <w:t xml:space="preserve"> mendapatkan gambaran </w:t>
      </w:r>
      <w:r w:rsidR="00847F4D">
        <w:rPr>
          <w:rFonts w:cs="Times New Roman"/>
          <w:szCs w:val="24"/>
        </w:rPr>
        <w:t xml:space="preserve">perkembangan </w:t>
      </w:r>
      <w:r w:rsidR="00C86343">
        <w:rPr>
          <w:rFonts w:cs="Times New Roman"/>
          <w:szCs w:val="24"/>
        </w:rPr>
        <w:t>Islam</w:t>
      </w:r>
      <w:r w:rsidR="00F4483F">
        <w:rPr>
          <w:rFonts w:cs="Times New Roman"/>
          <w:szCs w:val="24"/>
        </w:rPr>
        <w:t xml:space="preserve"> </w:t>
      </w:r>
      <w:r w:rsidR="004A7C98">
        <w:rPr>
          <w:rFonts w:cs="Times New Roman"/>
          <w:szCs w:val="24"/>
        </w:rPr>
        <w:t>di Pulua</w:t>
      </w:r>
      <w:r w:rsidR="00847F4D">
        <w:rPr>
          <w:rFonts w:cs="Times New Roman"/>
          <w:szCs w:val="24"/>
        </w:rPr>
        <w:t xml:space="preserve"> </w:t>
      </w:r>
      <w:r w:rsidR="00847F4D" w:rsidRPr="009B1BDC">
        <w:rPr>
          <w:rFonts w:cs="Times New Roman"/>
          <w:szCs w:val="24"/>
        </w:rPr>
        <w:t>Sipora</w:t>
      </w:r>
      <w:r w:rsidR="00847F4D">
        <w:rPr>
          <w:rFonts w:cs="Times New Roman"/>
          <w:szCs w:val="24"/>
        </w:rPr>
        <w:t xml:space="preserve"> Kabupaten Kepulauan</w:t>
      </w:r>
      <w:r w:rsidR="00847F4D" w:rsidRPr="009B1BDC">
        <w:rPr>
          <w:rFonts w:cs="Times New Roman"/>
          <w:szCs w:val="24"/>
        </w:rPr>
        <w:t xml:space="preserve"> Mentawai</w:t>
      </w:r>
      <w:r w:rsidR="00847F4D">
        <w:rPr>
          <w:rFonts w:cs="Times New Roman"/>
          <w:szCs w:val="24"/>
        </w:rPr>
        <w:t xml:space="preserve"> </w:t>
      </w:r>
      <w:r w:rsidR="00CC1503">
        <w:rPr>
          <w:rFonts w:cs="Times New Roman"/>
          <w:szCs w:val="24"/>
        </w:rPr>
        <w:t>Provinsi</w:t>
      </w:r>
      <w:r w:rsidR="00847F4D">
        <w:rPr>
          <w:rFonts w:cs="Times New Roman"/>
          <w:szCs w:val="24"/>
        </w:rPr>
        <w:t xml:space="preserve"> Sumatera Barat</w:t>
      </w:r>
      <w:r w:rsidR="004A7C98">
        <w:rPr>
          <w:rFonts w:cs="Times New Roman"/>
          <w:szCs w:val="24"/>
        </w:rPr>
        <w:t xml:space="preserve"> setelah menjadi </w:t>
      </w:r>
      <w:r w:rsidR="00B3317F">
        <w:rPr>
          <w:rFonts w:cs="Times New Roman"/>
          <w:szCs w:val="24"/>
        </w:rPr>
        <w:t xml:space="preserve">kabupaten </w:t>
      </w:r>
      <w:r w:rsidR="004A7C98">
        <w:rPr>
          <w:rFonts w:cs="Times New Roman"/>
          <w:szCs w:val="24"/>
        </w:rPr>
        <w:t>sendiri</w:t>
      </w:r>
      <w:r w:rsidR="00F408AB">
        <w:rPr>
          <w:rFonts w:cs="Times New Roman"/>
          <w:szCs w:val="24"/>
        </w:rPr>
        <w:t>.</w:t>
      </w:r>
    </w:p>
    <w:p w:rsidR="00F448A5" w:rsidRPr="00F448A5" w:rsidRDefault="00C8745D" w:rsidP="00F448A5">
      <w:pPr>
        <w:pStyle w:val="ListParagraph"/>
        <w:numPr>
          <w:ilvl w:val="0"/>
          <w:numId w:val="7"/>
        </w:numPr>
        <w:spacing w:line="480" w:lineRule="auto"/>
        <w:ind w:left="1134"/>
        <w:jc w:val="both"/>
        <w:rPr>
          <w:rFonts w:cs="Times New Roman"/>
          <w:szCs w:val="24"/>
        </w:rPr>
      </w:pPr>
      <w:r>
        <w:rPr>
          <w:rFonts w:cs="Times New Roman"/>
          <w:szCs w:val="24"/>
        </w:rPr>
        <w:t xml:space="preserve">Untuk </w:t>
      </w:r>
      <w:r w:rsidR="004A7C98">
        <w:rPr>
          <w:rFonts w:cs="Times New Roman"/>
          <w:szCs w:val="24"/>
        </w:rPr>
        <w:t xml:space="preserve">mengetahui faktor pendukung dan penghalang perkembangan </w:t>
      </w:r>
      <w:r w:rsidR="00C86343">
        <w:rPr>
          <w:rFonts w:cs="Times New Roman"/>
          <w:szCs w:val="24"/>
        </w:rPr>
        <w:t>Islam</w:t>
      </w:r>
      <w:r w:rsidR="003E7E0C">
        <w:rPr>
          <w:rFonts w:cs="Times New Roman"/>
          <w:szCs w:val="24"/>
        </w:rPr>
        <w:t xml:space="preserve"> di Pulau Sipora</w:t>
      </w:r>
      <w:r w:rsidR="004A7C98">
        <w:rPr>
          <w:rFonts w:cs="Times New Roman"/>
          <w:szCs w:val="24"/>
        </w:rPr>
        <w:t>.</w:t>
      </w:r>
    </w:p>
    <w:p w:rsidR="00DA6790" w:rsidRPr="00DA6790" w:rsidRDefault="00DA6790" w:rsidP="00636EEC">
      <w:pPr>
        <w:pStyle w:val="ListParagraph"/>
        <w:numPr>
          <w:ilvl w:val="0"/>
          <w:numId w:val="3"/>
        </w:numPr>
        <w:spacing w:line="480" w:lineRule="auto"/>
        <w:ind w:left="720"/>
        <w:jc w:val="both"/>
        <w:rPr>
          <w:rFonts w:cs="Times New Roman"/>
          <w:b/>
          <w:bCs/>
          <w:szCs w:val="24"/>
        </w:rPr>
      </w:pPr>
      <w:r w:rsidRPr="00DA6790">
        <w:rPr>
          <w:rFonts w:cs="Times New Roman"/>
          <w:b/>
          <w:bCs/>
          <w:szCs w:val="24"/>
        </w:rPr>
        <w:t>Kegunaan Penelitian</w:t>
      </w:r>
    </w:p>
    <w:p w:rsidR="00DA6790" w:rsidRPr="00DA6790" w:rsidRDefault="00DA6790" w:rsidP="00DA6790">
      <w:pPr>
        <w:pStyle w:val="ListParagraph"/>
        <w:numPr>
          <w:ilvl w:val="0"/>
          <w:numId w:val="5"/>
        </w:numPr>
        <w:spacing w:line="480" w:lineRule="auto"/>
        <w:ind w:left="1080"/>
        <w:jc w:val="both"/>
        <w:rPr>
          <w:rFonts w:cs="Times New Roman"/>
          <w:szCs w:val="24"/>
        </w:rPr>
      </w:pPr>
      <w:r w:rsidRPr="00DA6790">
        <w:rPr>
          <w:rFonts w:cs="Times New Roman"/>
          <w:szCs w:val="24"/>
        </w:rPr>
        <w:t xml:space="preserve">Dapat menjadi  pedoman bagi umat </w:t>
      </w:r>
      <w:r w:rsidR="00C86343">
        <w:rPr>
          <w:rFonts w:cs="Times New Roman"/>
          <w:szCs w:val="24"/>
        </w:rPr>
        <w:t>Islam</w:t>
      </w:r>
      <w:r w:rsidRPr="00DA6790">
        <w:rPr>
          <w:rFonts w:cs="Times New Roman"/>
          <w:szCs w:val="24"/>
        </w:rPr>
        <w:t xml:space="preserve"> tentang kehidupan </w:t>
      </w:r>
      <w:r w:rsidR="00C8745D">
        <w:rPr>
          <w:rFonts w:cs="Times New Roman"/>
          <w:szCs w:val="24"/>
        </w:rPr>
        <w:t xml:space="preserve">umat </w:t>
      </w:r>
      <w:r w:rsidR="00C86343">
        <w:rPr>
          <w:rFonts w:cs="Times New Roman"/>
          <w:szCs w:val="24"/>
        </w:rPr>
        <w:t>Islam</w:t>
      </w:r>
      <w:r w:rsidRPr="00DA6790">
        <w:rPr>
          <w:rFonts w:cs="Times New Roman"/>
          <w:szCs w:val="24"/>
        </w:rPr>
        <w:t xml:space="preserve"> di pulau-pulau yang di kelilinggi oleh para misionaris.</w:t>
      </w:r>
    </w:p>
    <w:p w:rsidR="000A2A12" w:rsidRDefault="000A2A12" w:rsidP="008149B6">
      <w:pPr>
        <w:pStyle w:val="ListParagraph"/>
        <w:numPr>
          <w:ilvl w:val="0"/>
          <w:numId w:val="5"/>
        </w:numPr>
        <w:spacing w:line="480" w:lineRule="auto"/>
        <w:ind w:left="1080"/>
        <w:jc w:val="both"/>
        <w:rPr>
          <w:rFonts w:cs="Times New Roman"/>
          <w:szCs w:val="24"/>
        </w:rPr>
      </w:pPr>
      <w:r>
        <w:rPr>
          <w:rFonts w:cs="Times New Roman"/>
          <w:szCs w:val="24"/>
        </w:rPr>
        <w:t xml:space="preserve">Penelitian bisa jadi acuan bagi pemerintah untuk memberikan keputusan dalam pekaran daerah, supaya hati-hati terhadap daerah yang akan dimekarkan memang benar untuk kemajuan masyarakat atau hanya untuk sebagaian masyarakat saja atau untuk keuntungan </w:t>
      </w:r>
      <w:r>
        <w:rPr>
          <w:rFonts w:cs="Times New Roman"/>
          <w:szCs w:val="24"/>
        </w:rPr>
        <w:lastRenderedPageBreak/>
        <w:t>agama tertentu. Sehingga dapat merusak tatanan hidup beragama masyarakat.</w:t>
      </w:r>
    </w:p>
    <w:p w:rsidR="000A2A12" w:rsidRPr="000A2A12" w:rsidRDefault="00DA6790" w:rsidP="000A2A12">
      <w:pPr>
        <w:pStyle w:val="ListParagraph"/>
        <w:numPr>
          <w:ilvl w:val="0"/>
          <w:numId w:val="5"/>
        </w:numPr>
        <w:spacing w:line="480" w:lineRule="auto"/>
        <w:ind w:left="1080"/>
        <w:jc w:val="both"/>
        <w:rPr>
          <w:rFonts w:cs="Times New Roman"/>
          <w:szCs w:val="24"/>
        </w:rPr>
      </w:pPr>
      <w:r w:rsidRPr="00DA6790">
        <w:rPr>
          <w:rFonts w:cs="Times New Roman"/>
          <w:szCs w:val="24"/>
        </w:rPr>
        <w:t xml:space="preserve">Sebagai acuan bagi penulis selanjutnya bahwa </w:t>
      </w:r>
      <w:r w:rsidR="009F6419">
        <w:rPr>
          <w:rFonts w:cs="Times New Roman"/>
          <w:szCs w:val="24"/>
        </w:rPr>
        <w:t>pemimpin sangat berpe</w:t>
      </w:r>
      <w:r w:rsidR="00495B27">
        <w:rPr>
          <w:rFonts w:cs="Times New Roman"/>
          <w:szCs w:val="24"/>
        </w:rPr>
        <w:t>nga</w:t>
      </w:r>
      <w:r w:rsidR="009F6419">
        <w:rPr>
          <w:rFonts w:cs="Times New Roman"/>
          <w:szCs w:val="24"/>
        </w:rPr>
        <w:t>ruh terhadap masyarkat</w:t>
      </w:r>
      <w:r w:rsidR="003E7E0C">
        <w:rPr>
          <w:rFonts w:cs="Times New Roman"/>
          <w:szCs w:val="24"/>
        </w:rPr>
        <w:t>n</w:t>
      </w:r>
      <w:r w:rsidR="009F6419">
        <w:rPr>
          <w:rFonts w:cs="Times New Roman"/>
          <w:szCs w:val="24"/>
        </w:rPr>
        <w:t>ya</w:t>
      </w:r>
      <w:r w:rsidRPr="00DA6790">
        <w:rPr>
          <w:rFonts w:cs="Times New Roman"/>
          <w:szCs w:val="24"/>
        </w:rPr>
        <w:t>.</w:t>
      </w:r>
    </w:p>
    <w:p w:rsidR="000A23CE" w:rsidRPr="000A2A12" w:rsidRDefault="000A23CE" w:rsidP="000A2A12">
      <w:pPr>
        <w:spacing w:line="480" w:lineRule="auto"/>
        <w:jc w:val="both"/>
        <w:rPr>
          <w:rFonts w:cs="Times New Roman"/>
          <w:szCs w:val="24"/>
        </w:rPr>
      </w:pPr>
    </w:p>
    <w:p w:rsidR="00501EBC" w:rsidRDefault="006B0927" w:rsidP="00501EBC">
      <w:pPr>
        <w:pStyle w:val="ListParagraph"/>
        <w:numPr>
          <w:ilvl w:val="0"/>
          <w:numId w:val="1"/>
        </w:numPr>
        <w:spacing w:line="480" w:lineRule="auto"/>
        <w:ind w:left="360"/>
        <w:jc w:val="both"/>
        <w:rPr>
          <w:rFonts w:cs="Times New Roman"/>
          <w:b/>
          <w:bCs/>
          <w:szCs w:val="24"/>
        </w:rPr>
      </w:pPr>
      <w:r>
        <w:rPr>
          <w:rFonts w:cs="Times New Roman"/>
          <w:b/>
          <w:bCs/>
          <w:szCs w:val="24"/>
        </w:rPr>
        <w:t>Defenisi Operasional</w:t>
      </w:r>
    </w:p>
    <w:p w:rsidR="00934360" w:rsidRPr="00501EBC" w:rsidRDefault="00DA6790" w:rsidP="00501EBC">
      <w:pPr>
        <w:spacing w:line="480" w:lineRule="auto"/>
        <w:ind w:firstLine="720"/>
        <w:jc w:val="both"/>
        <w:rPr>
          <w:rFonts w:cs="Times New Roman"/>
          <w:b/>
          <w:bCs/>
          <w:szCs w:val="24"/>
        </w:rPr>
      </w:pPr>
      <w:r w:rsidRPr="00501EBC">
        <w:rPr>
          <w:rFonts w:cs="Times New Roman"/>
          <w:szCs w:val="24"/>
        </w:rPr>
        <w:t>Ada beberapa kata kunci yang perlu dijelaskan untuk m</w:t>
      </w:r>
      <w:r w:rsidR="00C8745D" w:rsidRPr="00501EBC">
        <w:rPr>
          <w:rFonts w:cs="Times New Roman"/>
          <w:szCs w:val="24"/>
        </w:rPr>
        <w:t xml:space="preserve">emahami judul Perkembangan </w:t>
      </w:r>
      <w:r w:rsidR="00C86343" w:rsidRPr="00501EBC">
        <w:rPr>
          <w:rFonts w:cs="Times New Roman"/>
          <w:szCs w:val="24"/>
        </w:rPr>
        <w:t>Islam</w:t>
      </w:r>
      <w:r w:rsidR="00C8745D" w:rsidRPr="00501EBC">
        <w:rPr>
          <w:rFonts w:cs="Times New Roman"/>
          <w:szCs w:val="24"/>
        </w:rPr>
        <w:t xml:space="preserve"> di Pulau Sipora </w:t>
      </w:r>
      <w:r w:rsidR="00DE0CAF" w:rsidRPr="00501EBC">
        <w:rPr>
          <w:rFonts w:cs="Times New Roman"/>
          <w:szCs w:val="24"/>
        </w:rPr>
        <w:t xml:space="preserve"> </w:t>
      </w:r>
      <w:r w:rsidR="00923AD9" w:rsidRPr="00501EBC">
        <w:rPr>
          <w:rFonts w:cs="Times New Roman"/>
          <w:szCs w:val="24"/>
        </w:rPr>
        <w:t>K</w:t>
      </w:r>
      <w:r w:rsidR="0082664D" w:rsidRPr="00501EBC">
        <w:rPr>
          <w:rFonts w:cs="Times New Roman"/>
          <w:szCs w:val="24"/>
        </w:rPr>
        <w:t>abupaten</w:t>
      </w:r>
      <w:r w:rsidR="00923AD9" w:rsidRPr="00501EBC">
        <w:rPr>
          <w:rFonts w:cs="Times New Roman"/>
          <w:szCs w:val="24"/>
        </w:rPr>
        <w:t xml:space="preserve"> Kepulauan </w:t>
      </w:r>
      <w:r w:rsidRPr="00501EBC">
        <w:rPr>
          <w:rFonts w:cs="Times New Roman"/>
          <w:szCs w:val="24"/>
        </w:rPr>
        <w:t>Mentawai</w:t>
      </w:r>
      <w:r w:rsidR="00DE0CAF" w:rsidRPr="00501EBC">
        <w:rPr>
          <w:rFonts w:cs="Times New Roman"/>
          <w:szCs w:val="24"/>
        </w:rPr>
        <w:t xml:space="preserve"> </w:t>
      </w:r>
      <w:r w:rsidR="00CC1503">
        <w:rPr>
          <w:rFonts w:cs="Times New Roman"/>
          <w:szCs w:val="24"/>
        </w:rPr>
        <w:t>Provinsi</w:t>
      </w:r>
      <w:r w:rsidR="00DE0CAF" w:rsidRPr="00501EBC">
        <w:rPr>
          <w:rFonts w:cs="Times New Roman"/>
          <w:szCs w:val="24"/>
        </w:rPr>
        <w:t xml:space="preserve"> Sumatera Barat</w:t>
      </w:r>
      <w:r w:rsidR="006B0927" w:rsidRPr="00501EBC">
        <w:rPr>
          <w:rFonts w:cs="Times New Roman"/>
          <w:szCs w:val="24"/>
        </w:rPr>
        <w:t xml:space="preserve"> (1999-2014)</w:t>
      </w:r>
      <w:r w:rsidRPr="00501EBC">
        <w:rPr>
          <w:rFonts w:cs="Times New Roman"/>
          <w:szCs w:val="24"/>
        </w:rPr>
        <w:t>, di antar</w:t>
      </w:r>
      <w:r w:rsidR="003458F9" w:rsidRPr="00501EBC">
        <w:rPr>
          <w:rFonts w:cs="Times New Roman"/>
          <w:szCs w:val="24"/>
        </w:rPr>
        <w:t>anya</w:t>
      </w:r>
      <w:r w:rsidR="00C8745D" w:rsidRPr="00501EBC">
        <w:rPr>
          <w:rFonts w:cs="Times New Roman"/>
          <w:szCs w:val="24"/>
        </w:rPr>
        <w:t xml:space="preserve">, perkembangan, </w:t>
      </w:r>
      <w:r w:rsidR="00C86343" w:rsidRPr="00501EBC">
        <w:rPr>
          <w:rFonts w:cs="Times New Roman"/>
          <w:szCs w:val="24"/>
        </w:rPr>
        <w:t>Islam</w:t>
      </w:r>
      <w:r w:rsidR="00C8745D" w:rsidRPr="00501EBC">
        <w:rPr>
          <w:rFonts w:cs="Times New Roman"/>
          <w:szCs w:val="24"/>
        </w:rPr>
        <w:t xml:space="preserve"> dan Pulau Sipora</w:t>
      </w:r>
      <w:r w:rsidRPr="00501EBC">
        <w:rPr>
          <w:rFonts w:cs="Times New Roman"/>
          <w:szCs w:val="24"/>
        </w:rPr>
        <w:t>. Kata “perkembangan” berasal dari kata “kembang”. Secara bahasa dapat diartikan d</w:t>
      </w:r>
      <w:r w:rsidR="002D1324">
        <w:rPr>
          <w:rFonts w:cs="Times New Roman"/>
          <w:szCs w:val="24"/>
        </w:rPr>
        <w:t>engan “melebarkan, memperbanyak</w:t>
      </w:r>
      <w:r w:rsidRPr="00501EBC">
        <w:rPr>
          <w:rFonts w:cs="Times New Roman"/>
          <w:szCs w:val="24"/>
        </w:rPr>
        <w:t xml:space="preserve"> atau memperluas.”</w:t>
      </w:r>
      <w:r w:rsidRPr="00DA6790">
        <w:rPr>
          <w:rStyle w:val="FootnoteReference"/>
          <w:rFonts w:cs="Times New Roman"/>
          <w:szCs w:val="24"/>
        </w:rPr>
        <w:footnoteReference w:id="17"/>
      </w:r>
      <w:r w:rsidRPr="00501EBC">
        <w:rPr>
          <w:rFonts w:cs="Times New Roman"/>
          <w:szCs w:val="24"/>
        </w:rPr>
        <w:t xml:space="preserve"> Dengan adanya imbuhan “per” di awal dan “an” di akhir</w:t>
      </w:r>
      <w:r w:rsidR="006A1B84">
        <w:rPr>
          <w:rFonts w:cs="Times New Roman"/>
          <w:szCs w:val="24"/>
        </w:rPr>
        <w:t>,</w:t>
      </w:r>
      <w:r w:rsidRPr="00501EBC">
        <w:rPr>
          <w:rFonts w:cs="Times New Roman"/>
          <w:szCs w:val="24"/>
        </w:rPr>
        <w:t xml:space="preserve"> kata ini bersifat aktif, dapat diartikan secara sederhana dengan kegiatan-kegiatan yang memiliki unsur kesengajaan </w:t>
      </w:r>
      <w:r w:rsidR="0082664D" w:rsidRPr="00501EBC">
        <w:rPr>
          <w:rFonts w:cs="Times New Roman"/>
          <w:szCs w:val="24"/>
        </w:rPr>
        <w:t>untuk memperbanyak</w:t>
      </w:r>
      <w:r w:rsidRPr="00501EBC">
        <w:rPr>
          <w:rFonts w:cs="Times New Roman"/>
          <w:szCs w:val="24"/>
        </w:rPr>
        <w:t xml:space="preserve"> suatu maksud</w:t>
      </w:r>
      <w:r w:rsidR="007377EE" w:rsidRPr="00501EBC">
        <w:rPr>
          <w:rFonts w:cs="Times New Roman"/>
          <w:szCs w:val="24"/>
        </w:rPr>
        <w:t xml:space="preserve"> atau tujuan tertentu</w:t>
      </w:r>
      <w:r w:rsidRPr="00501EBC">
        <w:rPr>
          <w:rFonts w:cs="Times New Roman"/>
          <w:szCs w:val="24"/>
        </w:rPr>
        <w:t>.</w:t>
      </w:r>
      <w:r w:rsidR="002D1324">
        <w:rPr>
          <w:rFonts w:cs="Times New Roman"/>
          <w:szCs w:val="24"/>
        </w:rPr>
        <w:t xml:space="preserve"> Secara </w:t>
      </w:r>
      <w:r w:rsidR="00EC3303">
        <w:rPr>
          <w:rFonts w:cs="Times New Roman"/>
          <w:szCs w:val="24"/>
        </w:rPr>
        <w:t>sederhana dapat di</w:t>
      </w:r>
      <w:r w:rsidR="006B0927" w:rsidRPr="00501EBC">
        <w:rPr>
          <w:rFonts w:cs="Times New Roman"/>
          <w:szCs w:val="24"/>
        </w:rPr>
        <w:t>artikan</w:t>
      </w:r>
      <w:r w:rsidR="00EC3303">
        <w:rPr>
          <w:rFonts w:cs="Times New Roman"/>
          <w:szCs w:val="24"/>
        </w:rPr>
        <w:t xml:space="preserve"> pertambahan, yaitu</w:t>
      </w:r>
      <w:r w:rsidR="006B0927" w:rsidRPr="00501EBC">
        <w:rPr>
          <w:rFonts w:cs="Times New Roman"/>
          <w:szCs w:val="24"/>
        </w:rPr>
        <w:t xml:space="preserve"> dari yang sedikit menjadi banyak.</w:t>
      </w:r>
      <w:r w:rsidR="00EC3303">
        <w:rPr>
          <w:rFonts w:cs="Times New Roman"/>
          <w:szCs w:val="24"/>
        </w:rPr>
        <w:t xml:space="preserve"> Disebut juga menjadi sempurna.</w:t>
      </w:r>
      <w:r w:rsidR="00EC3303">
        <w:rPr>
          <w:rStyle w:val="FootnoteReference"/>
          <w:rFonts w:cs="Times New Roman"/>
          <w:szCs w:val="24"/>
        </w:rPr>
        <w:footnoteReference w:id="18"/>
      </w:r>
    </w:p>
    <w:p w:rsidR="00934360" w:rsidRDefault="00DA6790" w:rsidP="00934360">
      <w:pPr>
        <w:spacing w:line="480" w:lineRule="auto"/>
        <w:ind w:firstLine="720"/>
        <w:jc w:val="both"/>
        <w:rPr>
          <w:rFonts w:cs="Times New Roman"/>
          <w:szCs w:val="24"/>
        </w:rPr>
      </w:pPr>
      <w:r w:rsidRPr="00934360">
        <w:rPr>
          <w:rFonts w:cs="Times New Roman"/>
          <w:szCs w:val="24"/>
        </w:rPr>
        <w:t xml:space="preserve">Sedangkan </w:t>
      </w:r>
      <w:r w:rsidR="00C86343" w:rsidRPr="00934360">
        <w:rPr>
          <w:rFonts w:cs="Times New Roman"/>
          <w:szCs w:val="24"/>
        </w:rPr>
        <w:t>Islam</w:t>
      </w:r>
      <w:r w:rsidRPr="00934360">
        <w:rPr>
          <w:rFonts w:cs="Times New Roman"/>
          <w:szCs w:val="24"/>
        </w:rPr>
        <w:t xml:space="preserve"> agama tauhid yang </w:t>
      </w:r>
      <w:r w:rsidR="00C8745D" w:rsidRPr="00934360">
        <w:rPr>
          <w:rFonts w:cs="Times New Roman"/>
          <w:szCs w:val="24"/>
        </w:rPr>
        <w:t>di</w:t>
      </w:r>
      <w:r w:rsidRPr="00934360">
        <w:rPr>
          <w:rFonts w:cs="Times New Roman"/>
          <w:szCs w:val="24"/>
        </w:rPr>
        <w:t>tegakkan</w:t>
      </w:r>
      <w:r w:rsidR="007377EE" w:rsidRPr="00934360">
        <w:rPr>
          <w:rFonts w:cs="Times New Roman"/>
          <w:szCs w:val="24"/>
        </w:rPr>
        <w:t xml:space="preserve"> Nabi Muhammad SAW selama 1</w:t>
      </w:r>
      <w:r w:rsidRPr="00934360">
        <w:rPr>
          <w:rFonts w:cs="Times New Roman"/>
          <w:szCs w:val="24"/>
        </w:rPr>
        <w:t>3 tahun di Me</w:t>
      </w:r>
      <w:r w:rsidR="003E7E0C">
        <w:rPr>
          <w:rFonts w:cs="Times New Roman"/>
          <w:szCs w:val="24"/>
        </w:rPr>
        <w:t>k</w:t>
      </w:r>
      <w:r w:rsidRPr="00934360">
        <w:rPr>
          <w:rFonts w:cs="Times New Roman"/>
          <w:szCs w:val="24"/>
        </w:rPr>
        <w:t>kah dan</w:t>
      </w:r>
      <w:r w:rsidR="007377EE" w:rsidRPr="00934360">
        <w:rPr>
          <w:rFonts w:cs="Times New Roman"/>
          <w:szCs w:val="24"/>
        </w:rPr>
        <w:t xml:space="preserve"> 10 tahun di</w:t>
      </w:r>
      <w:r w:rsidRPr="00934360">
        <w:rPr>
          <w:rFonts w:cs="Times New Roman"/>
          <w:szCs w:val="24"/>
        </w:rPr>
        <w:t xml:space="preserve"> Madinah, </w:t>
      </w:r>
      <w:r w:rsidR="00C8745D" w:rsidRPr="00934360">
        <w:rPr>
          <w:rFonts w:cs="Times New Roman"/>
          <w:szCs w:val="24"/>
        </w:rPr>
        <w:t>kemudian meluas ke</w:t>
      </w:r>
      <w:r w:rsidRPr="00934360">
        <w:rPr>
          <w:rFonts w:cs="Times New Roman"/>
          <w:szCs w:val="24"/>
        </w:rPr>
        <w:t xml:space="preserve"> seluruh pe</w:t>
      </w:r>
      <w:r w:rsidR="0082664D" w:rsidRPr="00934360">
        <w:rPr>
          <w:rFonts w:cs="Times New Roman"/>
          <w:szCs w:val="24"/>
        </w:rPr>
        <w:t>n</w:t>
      </w:r>
      <w:r w:rsidRPr="00934360">
        <w:rPr>
          <w:rFonts w:cs="Times New Roman"/>
          <w:szCs w:val="24"/>
        </w:rPr>
        <w:t>juru jazirah Arab</w:t>
      </w:r>
      <w:r w:rsidR="00C8745D" w:rsidRPr="00934360">
        <w:rPr>
          <w:rFonts w:cs="Times New Roman"/>
          <w:szCs w:val="24"/>
        </w:rPr>
        <w:t>.</w:t>
      </w:r>
      <w:r w:rsidR="006E2D62">
        <w:rPr>
          <w:rStyle w:val="FootnoteReference"/>
          <w:rFonts w:cs="Times New Roman"/>
          <w:szCs w:val="24"/>
        </w:rPr>
        <w:footnoteReference w:id="19"/>
      </w:r>
      <w:r w:rsidRPr="00934360">
        <w:rPr>
          <w:rFonts w:cs="Times New Roman"/>
          <w:szCs w:val="24"/>
        </w:rPr>
        <w:t xml:space="preserve"> Dewasa ini, setelah 14 abad berla</w:t>
      </w:r>
      <w:r w:rsidR="00E30A2D">
        <w:rPr>
          <w:rFonts w:cs="Times New Roman"/>
          <w:szCs w:val="24"/>
        </w:rPr>
        <w:t xml:space="preserve">lu diperkirakan </w:t>
      </w:r>
      <w:r w:rsidR="00E30A2D">
        <w:rPr>
          <w:rFonts w:cs="Times New Roman"/>
          <w:szCs w:val="24"/>
        </w:rPr>
        <w:lastRenderedPageBreak/>
        <w:t>bahwa 1/4</w:t>
      </w:r>
      <w:r w:rsidRPr="00934360">
        <w:rPr>
          <w:rFonts w:cs="Times New Roman"/>
          <w:szCs w:val="24"/>
        </w:rPr>
        <w:t xml:space="preserve"> pend</w:t>
      </w:r>
      <w:r w:rsidR="002D1324">
        <w:rPr>
          <w:rFonts w:cs="Times New Roman"/>
          <w:szCs w:val="24"/>
        </w:rPr>
        <w:t>uduk bumi ini</w:t>
      </w:r>
      <w:r w:rsidR="006A1B84">
        <w:rPr>
          <w:rFonts w:cs="Times New Roman"/>
          <w:szCs w:val="24"/>
        </w:rPr>
        <w:t xml:space="preserve"> adalah</w:t>
      </w:r>
      <w:r w:rsidRPr="00934360">
        <w:rPr>
          <w:rFonts w:cs="Times New Roman"/>
          <w:szCs w:val="24"/>
        </w:rPr>
        <w:t xml:space="preserve"> Muslim</w:t>
      </w:r>
      <w:r w:rsidRPr="00DA6790">
        <w:rPr>
          <w:rStyle w:val="FootnoteReference"/>
          <w:rFonts w:cs="Times New Roman"/>
          <w:szCs w:val="24"/>
        </w:rPr>
        <w:footnoteReference w:id="20"/>
      </w:r>
      <w:r w:rsidR="00E30A2D">
        <w:rPr>
          <w:rFonts w:cs="Times New Roman"/>
          <w:szCs w:val="24"/>
        </w:rPr>
        <w:t xml:space="preserve"> hasil penelitian yang di lakukan oleh </w:t>
      </w:r>
      <w:r w:rsidR="00E30A2D" w:rsidRPr="00E30A2D">
        <w:rPr>
          <w:rFonts w:eastAsia="Times New Roman" w:cs="Times New Roman"/>
          <w:bCs/>
          <w:szCs w:val="24"/>
          <w:lang w:eastAsia="id-ID"/>
        </w:rPr>
        <w:t xml:space="preserve">The Pew </w:t>
      </w:r>
      <w:r w:rsidR="00E30A2D">
        <w:rPr>
          <w:rFonts w:eastAsia="Times New Roman" w:cs="Times New Roman"/>
          <w:bCs/>
          <w:szCs w:val="24"/>
          <w:lang w:eastAsia="id-ID"/>
        </w:rPr>
        <w:t>Forum on Religion &amp; Public Life</w:t>
      </w:r>
      <w:r w:rsidR="00E30A2D" w:rsidRPr="00E30A2D">
        <w:rPr>
          <w:rFonts w:eastAsia="Times New Roman" w:cs="Times New Roman"/>
          <w:szCs w:val="24"/>
          <w:lang w:eastAsia="id-ID"/>
        </w:rPr>
        <w:t>,</w:t>
      </w:r>
      <w:r w:rsidR="00E30A2D" w:rsidRPr="00E843CE">
        <w:rPr>
          <w:rFonts w:eastAsia="Times New Roman" w:cs="Times New Roman"/>
          <w:szCs w:val="24"/>
          <w:lang w:eastAsia="id-ID"/>
        </w:rPr>
        <w:t xml:space="preserve"> sebuah lembaga riset dan sur</w:t>
      </w:r>
      <w:r w:rsidR="0096649D">
        <w:rPr>
          <w:rFonts w:eastAsia="Times New Roman" w:cs="Times New Roman"/>
          <w:szCs w:val="24"/>
          <w:lang w:eastAsia="id-ID"/>
        </w:rPr>
        <w:t>vei  terkemuka Amerika Serikat</w:t>
      </w:r>
      <w:r w:rsidR="00E30A2D" w:rsidRPr="00E843CE">
        <w:rPr>
          <w:rFonts w:eastAsia="Times New Roman" w:cs="Times New Roman"/>
          <w:szCs w:val="24"/>
          <w:lang w:eastAsia="id-ID"/>
        </w:rPr>
        <w:t xml:space="preserve">, merilis laporan penelitiannya tentang </w:t>
      </w:r>
      <w:r w:rsidR="00E30A2D" w:rsidRPr="00E843CE">
        <w:rPr>
          <w:rFonts w:eastAsia="Times New Roman" w:cs="Times New Roman"/>
          <w:i/>
          <w:iCs/>
          <w:szCs w:val="24"/>
          <w:lang w:eastAsia="id-ID"/>
        </w:rPr>
        <w:t>Mappi</w:t>
      </w:r>
      <w:r w:rsidR="002D1324">
        <w:rPr>
          <w:rFonts w:eastAsia="Times New Roman" w:cs="Times New Roman"/>
          <w:i/>
          <w:iCs/>
          <w:szCs w:val="24"/>
          <w:lang w:eastAsia="id-ID"/>
        </w:rPr>
        <w:t>ng the Global Muslim Populatian</w:t>
      </w:r>
      <w:r w:rsidR="00E30A2D" w:rsidRPr="00E843CE">
        <w:rPr>
          <w:rFonts w:eastAsia="Times New Roman" w:cs="Times New Roman"/>
          <w:i/>
          <w:iCs/>
          <w:szCs w:val="24"/>
          <w:lang w:eastAsia="id-ID"/>
        </w:rPr>
        <w:t>: A Report on the Size and Distribution of the World’s Muslim Population.</w:t>
      </w:r>
      <w:r w:rsidR="00E30A2D" w:rsidRPr="00E843CE">
        <w:rPr>
          <w:rFonts w:eastAsia="Times New Roman" w:cs="Times New Roman"/>
          <w:szCs w:val="24"/>
          <w:lang w:eastAsia="id-ID"/>
        </w:rPr>
        <w:t xml:space="preserve"> Laporan ini merupakan sebuah studi demografis yang komprehen</w:t>
      </w:r>
      <w:r w:rsidR="0096649D">
        <w:rPr>
          <w:rFonts w:eastAsia="Times New Roman" w:cs="Times New Roman"/>
          <w:szCs w:val="24"/>
          <w:lang w:eastAsia="id-ID"/>
        </w:rPr>
        <w:t>sif dari 232 negara dan wilayah</w:t>
      </w:r>
      <w:r w:rsidR="00E30A2D" w:rsidRPr="00E843CE">
        <w:rPr>
          <w:rFonts w:eastAsia="Times New Roman" w:cs="Times New Roman"/>
          <w:szCs w:val="24"/>
          <w:lang w:eastAsia="id-ID"/>
        </w:rPr>
        <w:t xml:space="preserve"> (</w:t>
      </w:r>
      <w:r w:rsidR="00E30A2D" w:rsidRPr="00E843CE">
        <w:rPr>
          <w:rFonts w:eastAsia="Times New Roman" w:cs="Times New Roman"/>
          <w:i/>
          <w:iCs/>
          <w:szCs w:val="24"/>
          <w:lang w:eastAsia="id-ID"/>
        </w:rPr>
        <w:t>territory</w:t>
      </w:r>
      <w:r w:rsidR="00E30A2D" w:rsidRPr="00E843CE">
        <w:rPr>
          <w:rFonts w:eastAsia="Times New Roman" w:cs="Times New Roman"/>
          <w:szCs w:val="24"/>
          <w:lang w:eastAsia="id-ID"/>
        </w:rPr>
        <w:t>) selama tiga tahun. Hasil penelitian ini  menunjukkan jumlah 1,57 milyar penduduk Muslim di dunia saat ini, merepresentasikan  23</w:t>
      </w:r>
      <w:r w:rsidR="0096649D">
        <w:rPr>
          <w:rFonts w:eastAsia="Times New Roman" w:cs="Times New Roman"/>
          <w:szCs w:val="24"/>
          <w:lang w:eastAsia="id-ID"/>
        </w:rPr>
        <w:t>,09</w:t>
      </w:r>
      <w:r w:rsidR="00E30A2D" w:rsidRPr="00E843CE">
        <w:rPr>
          <w:rFonts w:eastAsia="Times New Roman" w:cs="Times New Roman"/>
          <w:szCs w:val="24"/>
          <w:lang w:eastAsia="id-ID"/>
        </w:rPr>
        <w:t xml:space="preserve"> % dari penduduk dunia yang pada 2009 diperkirakan berjumlah sekitar 6,8 milyar. Dengan demikian, sekarang ini hampir satu dari setiap empat penduduk dunia  beragama Islam atau hampir seperempat penduduk dunia adalah Muslim.</w:t>
      </w:r>
      <w:r w:rsidR="0096649D">
        <w:rPr>
          <w:rStyle w:val="FootnoteReference"/>
          <w:rFonts w:eastAsia="Times New Roman" w:cs="Times New Roman"/>
          <w:szCs w:val="24"/>
          <w:lang w:eastAsia="id-ID"/>
        </w:rPr>
        <w:footnoteReference w:id="21"/>
      </w:r>
    </w:p>
    <w:p w:rsidR="001825C9" w:rsidRPr="00934360" w:rsidRDefault="00325C3D" w:rsidP="00934360">
      <w:pPr>
        <w:spacing w:line="480" w:lineRule="auto"/>
        <w:ind w:firstLine="720"/>
        <w:jc w:val="both"/>
        <w:rPr>
          <w:rFonts w:cs="Times New Roman"/>
          <w:szCs w:val="24"/>
        </w:rPr>
      </w:pPr>
      <w:r w:rsidRPr="00934360">
        <w:rPr>
          <w:rFonts w:cs="Times New Roman"/>
          <w:szCs w:val="24"/>
        </w:rPr>
        <w:t>Kepulauan Sipora adalah satu</w:t>
      </w:r>
      <w:r w:rsidR="001825C9" w:rsidRPr="00934360">
        <w:rPr>
          <w:rFonts w:cs="Times New Roman"/>
          <w:szCs w:val="24"/>
        </w:rPr>
        <w:t xml:space="preserve"> dari empat pulau besar</w:t>
      </w:r>
      <w:r w:rsidRPr="00934360">
        <w:rPr>
          <w:rFonts w:cs="Times New Roman"/>
          <w:szCs w:val="24"/>
        </w:rPr>
        <w:t xml:space="preserve"> Kepulauan Mentawai</w:t>
      </w:r>
      <w:r w:rsidR="001825C9" w:rsidRPr="00934360">
        <w:rPr>
          <w:rFonts w:cs="Times New Roman"/>
          <w:szCs w:val="24"/>
        </w:rPr>
        <w:t xml:space="preserve">  yaitu Siberut, Sipora, Pagai U</w:t>
      </w:r>
      <w:r w:rsidR="00A91F4A">
        <w:rPr>
          <w:rFonts w:cs="Times New Roman"/>
          <w:szCs w:val="24"/>
        </w:rPr>
        <w:t>tara</w:t>
      </w:r>
      <w:r w:rsidR="000D5886">
        <w:rPr>
          <w:rFonts w:cs="Times New Roman"/>
          <w:szCs w:val="24"/>
        </w:rPr>
        <w:t xml:space="preserve"> dan Pagai Selatan</w:t>
      </w:r>
      <w:r w:rsidR="003458F9" w:rsidRPr="00934360">
        <w:rPr>
          <w:rFonts w:cs="Times New Roman"/>
          <w:szCs w:val="24"/>
        </w:rPr>
        <w:t xml:space="preserve"> di s</w:t>
      </w:r>
      <w:r w:rsidR="001825C9" w:rsidRPr="00934360">
        <w:rPr>
          <w:rFonts w:cs="Times New Roman"/>
          <w:szCs w:val="24"/>
        </w:rPr>
        <w:t xml:space="preserve">amping 72 pulau-pulau kecil. Sekarang Mentawai terdiri atas 10 kecamatan yaitu: </w:t>
      </w:r>
      <w:r w:rsidR="00B3317F" w:rsidRPr="00934360">
        <w:rPr>
          <w:rFonts w:cs="Times New Roman"/>
          <w:szCs w:val="24"/>
        </w:rPr>
        <w:t>Pagai Utara, Pagai Selatan, Sikakap, Sipora Utara, Sipora Selatan, Siberut Utara, Siberut Selatan</w:t>
      </w:r>
      <w:r w:rsidR="00A91F4A">
        <w:rPr>
          <w:rFonts w:cs="Times New Roman"/>
          <w:szCs w:val="24"/>
        </w:rPr>
        <w:t>, Siberut Tengah, Siberut Barat</w:t>
      </w:r>
      <w:r w:rsidR="00B3317F" w:rsidRPr="00934360">
        <w:rPr>
          <w:rFonts w:cs="Times New Roman"/>
          <w:szCs w:val="24"/>
        </w:rPr>
        <w:t xml:space="preserve"> dan Siberut Barat Daya</w:t>
      </w:r>
      <w:r w:rsidR="001825C9" w:rsidRPr="00934360">
        <w:rPr>
          <w:rFonts w:cs="Times New Roman"/>
          <w:szCs w:val="24"/>
        </w:rPr>
        <w:t>. Maka penelitian yang a</w:t>
      </w:r>
      <w:r w:rsidR="006A1B84">
        <w:rPr>
          <w:rFonts w:cs="Times New Roman"/>
          <w:szCs w:val="24"/>
        </w:rPr>
        <w:t>kan di</w:t>
      </w:r>
      <w:r w:rsidR="001825C9" w:rsidRPr="00934360">
        <w:rPr>
          <w:rFonts w:cs="Times New Roman"/>
          <w:szCs w:val="24"/>
        </w:rPr>
        <w:t xml:space="preserve">fokuskan pada Pulau Sipora karena Pulau Sipora adalah pusat pemerintahan atau </w:t>
      </w:r>
      <w:r w:rsidR="006A1B84" w:rsidRPr="00934360">
        <w:rPr>
          <w:rFonts w:cs="Times New Roman"/>
          <w:szCs w:val="24"/>
        </w:rPr>
        <w:t xml:space="preserve">Ibu Kota </w:t>
      </w:r>
      <w:r w:rsidR="006A1B84">
        <w:rPr>
          <w:rFonts w:cs="Times New Roman"/>
          <w:szCs w:val="24"/>
        </w:rPr>
        <w:t xml:space="preserve">Kabupaten Kepulauan </w:t>
      </w:r>
      <w:r w:rsidR="001825C9" w:rsidRPr="00934360">
        <w:rPr>
          <w:rFonts w:cs="Times New Roman"/>
          <w:szCs w:val="24"/>
        </w:rPr>
        <w:t>Mentawai</w:t>
      </w:r>
      <w:r w:rsidR="006A1B84">
        <w:rPr>
          <w:rFonts w:cs="Times New Roman"/>
          <w:szCs w:val="24"/>
        </w:rPr>
        <w:t>,</w:t>
      </w:r>
      <w:r w:rsidR="001825C9" w:rsidRPr="00934360">
        <w:rPr>
          <w:rFonts w:cs="Times New Roman"/>
          <w:szCs w:val="24"/>
        </w:rPr>
        <w:t xml:space="preserve"> tepa</w:t>
      </w:r>
      <w:r w:rsidR="00610608" w:rsidRPr="00934360">
        <w:rPr>
          <w:rFonts w:cs="Times New Roman"/>
          <w:szCs w:val="24"/>
        </w:rPr>
        <w:t>t</w:t>
      </w:r>
      <w:r w:rsidR="006A1B84">
        <w:rPr>
          <w:rFonts w:cs="Times New Roman"/>
          <w:szCs w:val="24"/>
        </w:rPr>
        <w:t>nya</w:t>
      </w:r>
      <w:r w:rsidR="001825C9" w:rsidRPr="00934360">
        <w:rPr>
          <w:rFonts w:cs="Times New Roman"/>
          <w:szCs w:val="24"/>
        </w:rPr>
        <w:t xml:space="preserve"> </w:t>
      </w:r>
      <w:r w:rsidR="00B3317F" w:rsidRPr="00934360">
        <w:rPr>
          <w:rFonts w:cs="Times New Roman"/>
          <w:szCs w:val="24"/>
        </w:rPr>
        <w:t>Tuapejat</w:t>
      </w:r>
      <w:r w:rsidR="006A1B84">
        <w:rPr>
          <w:rFonts w:cs="Times New Roman"/>
          <w:szCs w:val="24"/>
        </w:rPr>
        <w:t xml:space="preserve"> berada </w:t>
      </w:r>
      <w:r w:rsidR="002B2D35">
        <w:rPr>
          <w:rFonts w:cs="Times New Roman"/>
          <w:szCs w:val="24"/>
        </w:rPr>
        <w:t>di Pulau Sipora.</w:t>
      </w:r>
    </w:p>
    <w:p w:rsidR="001825C9" w:rsidRDefault="00DA6790" w:rsidP="00501EBC">
      <w:pPr>
        <w:spacing w:line="480" w:lineRule="auto"/>
        <w:ind w:firstLine="720"/>
        <w:jc w:val="both"/>
        <w:rPr>
          <w:rFonts w:cs="Times New Roman"/>
          <w:szCs w:val="24"/>
        </w:rPr>
      </w:pPr>
      <w:r w:rsidRPr="00DA6790">
        <w:rPr>
          <w:rFonts w:cs="Times New Roman"/>
          <w:szCs w:val="24"/>
        </w:rPr>
        <w:lastRenderedPageBreak/>
        <w:t>Dari beberapa pengertian ka</w:t>
      </w:r>
      <w:r w:rsidR="00B67E9E">
        <w:rPr>
          <w:rFonts w:cs="Times New Roman"/>
          <w:szCs w:val="24"/>
        </w:rPr>
        <w:t>ta-kata penting di atas yang di</w:t>
      </w:r>
      <w:r w:rsidRPr="00DA6790">
        <w:rPr>
          <w:rFonts w:cs="Times New Roman"/>
          <w:szCs w:val="24"/>
        </w:rPr>
        <w:t xml:space="preserve">maksud dengan judul di atas adalah </w:t>
      </w:r>
      <w:r w:rsidR="008F79A4">
        <w:rPr>
          <w:rFonts w:cs="Times New Roman"/>
          <w:szCs w:val="24"/>
        </w:rPr>
        <w:t>pertumbuhan atau kemajuan</w:t>
      </w:r>
      <w:r w:rsidR="00325C3D">
        <w:rPr>
          <w:rFonts w:cs="Times New Roman"/>
          <w:szCs w:val="24"/>
        </w:rPr>
        <w:t xml:space="preserve"> </w:t>
      </w:r>
      <w:r w:rsidR="00C86343">
        <w:rPr>
          <w:rFonts w:cs="Times New Roman"/>
          <w:szCs w:val="24"/>
        </w:rPr>
        <w:t>Islam</w:t>
      </w:r>
      <w:r w:rsidR="00325C3D">
        <w:rPr>
          <w:rFonts w:cs="Times New Roman"/>
          <w:szCs w:val="24"/>
        </w:rPr>
        <w:t xml:space="preserve"> di Men</w:t>
      </w:r>
      <w:r w:rsidR="006B0927">
        <w:rPr>
          <w:rFonts w:cs="Times New Roman"/>
          <w:szCs w:val="24"/>
        </w:rPr>
        <w:t>tawai</w:t>
      </w:r>
      <w:r w:rsidR="00325C3D">
        <w:rPr>
          <w:rFonts w:cs="Times New Roman"/>
          <w:szCs w:val="24"/>
        </w:rPr>
        <w:t xml:space="preserve"> baik jumlah penduduk, jumlah sarana ibadah, pendidikan </w:t>
      </w:r>
      <w:r w:rsidR="00C86343">
        <w:rPr>
          <w:rFonts w:cs="Times New Roman"/>
          <w:szCs w:val="24"/>
        </w:rPr>
        <w:t>Islam</w:t>
      </w:r>
      <w:r w:rsidR="00325C3D">
        <w:rPr>
          <w:rFonts w:cs="Times New Roman"/>
          <w:szCs w:val="24"/>
        </w:rPr>
        <w:t xml:space="preserve"> dan kegiatan ibadah</w:t>
      </w:r>
      <w:r w:rsidR="006B0927">
        <w:rPr>
          <w:rFonts w:cs="Times New Roman"/>
          <w:szCs w:val="24"/>
        </w:rPr>
        <w:t xml:space="preserve"> khususnya di Pulau Sipora</w:t>
      </w:r>
      <w:r w:rsidR="00C872DD">
        <w:rPr>
          <w:rFonts w:cs="Times New Roman"/>
          <w:szCs w:val="24"/>
        </w:rPr>
        <w:t xml:space="preserve"> beserta apa</w:t>
      </w:r>
      <w:r w:rsidR="00610608">
        <w:rPr>
          <w:rFonts w:cs="Times New Roman"/>
          <w:szCs w:val="24"/>
        </w:rPr>
        <w:t xml:space="preserve"> yang menjadi pendukung dan penghala</w:t>
      </w:r>
      <w:r w:rsidR="00495B27">
        <w:rPr>
          <w:rFonts w:cs="Times New Roman"/>
          <w:szCs w:val="24"/>
        </w:rPr>
        <w:t>n</w:t>
      </w:r>
      <w:r w:rsidR="00610608">
        <w:rPr>
          <w:rFonts w:cs="Times New Roman"/>
          <w:szCs w:val="24"/>
        </w:rPr>
        <w:t>g</w:t>
      </w:r>
      <w:r w:rsidR="00C872DD">
        <w:rPr>
          <w:rFonts w:cs="Times New Roman"/>
          <w:szCs w:val="24"/>
        </w:rPr>
        <w:t xml:space="preserve"> pertumbuhan </w:t>
      </w:r>
      <w:r w:rsidR="00C86343">
        <w:rPr>
          <w:rFonts w:cs="Times New Roman"/>
          <w:szCs w:val="24"/>
        </w:rPr>
        <w:t>Islam</w:t>
      </w:r>
      <w:r w:rsidR="00C872DD">
        <w:rPr>
          <w:rFonts w:cs="Times New Roman"/>
          <w:szCs w:val="24"/>
        </w:rPr>
        <w:t xml:space="preserve"> di </w:t>
      </w:r>
      <w:r w:rsidR="002B2D35">
        <w:rPr>
          <w:rFonts w:cs="Times New Roman"/>
          <w:szCs w:val="24"/>
        </w:rPr>
        <w:t xml:space="preserve">Kabupaten Kepulauan </w:t>
      </w:r>
      <w:r w:rsidR="00C872DD">
        <w:rPr>
          <w:rFonts w:cs="Times New Roman"/>
          <w:szCs w:val="24"/>
        </w:rPr>
        <w:t>Mentawai khusunya di Pulau Sipora.</w:t>
      </w:r>
    </w:p>
    <w:p w:rsidR="002D1324" w:rsidRPr="002E385E" w:rsidRDefault="002D1324" w:rsidP="002E385E">
      <w:pPr>
        <w:spacing w:line="480" w:lineRule="auto"/>
        <w:jc w:val="both"/>
        <w:rPr>
          <w:rFonts w:cs="Times New Roman"/>
          <w:szCs w:val="24"/>
        </w:rPr>
      </w:pPr>
    </w:p>
    <w:p w:rsidR="00DA6790" w:rsidRPr="00DA6790" w:rsidRDefault="00B67E9E" w:rsidP="00DA6790">
      <w:pPr>
        <w:pStyle w:val="ListParagraph"/>
        <w:numPr>
          <w:ilvl w:val="0"/>
          <w:numId w:val="1"/>
        </w:numPr>
        <w:spacing w:line="480" w:lineRule="auto"/>
        <w:ind w:left="360"/>
        <w:jc w:val="both"/>
        <w:rPr>
          <w:rFonts w:cs="Times New Roman"/>
          <w:b/>
          <w:bCs/>
          <w:szCs w:val="24"/>
        </w:rPr>
      </w:pPr>
      <w:r>
        <w:rPr>
          <w:rFonts w:cs="Times New Roman"/>
          <w:b/>
          <w:bCs/>
          <w:szCs w:val="24"/>
        </w:rPr>
        <w:t>Penelitian yang Relevan</w:t>
      </w:r>
    </w:p>
    <w:p w:rsidR="007C25B1" w:rsidRDefault="00DA6790" w:rsidP="00501EBC">
      <w:pPr>
        <w:spacing w:line="480" w:lineRule="auto"/>
        <w:ind w:firstLine="720"/>
        <w:jc w:val="both"/>
        <w:rPr>
          <w:rFonts w:cs="Times New Roman"/>
          <w:noProof/>
          <w:color w:val="000000"/>
          <w:szCs w:val="24"/>
        </w:rPr>
      </w:pPr>
      <w:r w:rsidRPr="00DA6790">
        <w:rPr>
          <w:rFonts w:cs="Times New Roman"/>
          <w:szCs w:val="24"/>
        </w:rPr>
        <w:t xml:space="preserve">Penelitian </w:t>
      </w:r>
      <w:r w:rsidR="002B2D35">
        <w:rPr>
          <w:rFonts w:cs="Times New Roman"/>
          <w:szCs w:val="24"/>
        </w:rPr>
        <w:t xml:space="preserve">khusus </w:t>
      </w:r>
      <w:r w:rsidRPr="00DA6790">
        <w:rPr>
          <w:rFonts w:cs="Times New Roman"/>
          <w:szCs w:val="24"/>
        </w:rPr>
        <w:t xml:space="preserve">tentang Perkembangan </w:t>
      </w:r>
      <w:r w:rsidR="00C86343">
        <w:rPr>
          <w:rFonts w:cs="Times New Roman"/>
          <w:szCs w:val="24"/>
        </w:rPr>
        <w:t>Islam</w:t>
      </w:r>
      <w:r w:rsidRPr="00DA6790">
        <w:rPr>
          <w:rFonts w:cs="Times New Roman"/>
          <w:szCs w:val="24"/>
        </w:rPr>
        <w:t xml:space="preserve"> di </w:t>
      </w:r>
      <w:r w:rsidR="00905969">
        <w:rPr>
          <w:rFonts w:cs="Times New Roman"/>
          <w:szCs w:val="24"/>
        </w:rPr>
        <w:t>Pulau</w:t>
      </w:r>
      <w:r w:rsidR="00E477CD">
        <w:rPr>
          <w:rFonts w:cs="Times New Roman"/>
          <w:szCs w:val="24"/>
        </w:rPr>
        <w:t xml:space="preserve"> Sipora Kabupaten Kepulauan </w:t>
      </w:r>
      <w:r w:rsidRPr="00DA6790">
        <w:rPr>
          <w:rFonts w:cs="Times New Roman"/>
          <w:szCs w:val="24"/>
        </w:rPr>
        <w:t>Mentawai</w:t>
      </w:r>
      <w:r w:rsidR="00923AD9">
        <w:rPr>
          <w:rFonts w:cs="Times New Roman"/>
          <w:szCs w:val="24"/>
        </w:rPr>
        <w:t xml:space="preserve"> </w:t>
      </w:r>
      <w:r w:rsidR="00CC1503">
        <w:rPr>
          <w:rFonts w:cs="Times New Roman"/>
          <w:szCs w:val="24"/>
        </w:rPr>
        <w:t>Provinsi</w:t>
      </w:r>
      <w:r w:rsidR="00923AD9">
        <w:rPr>
          <w:rFonts w:cs="Times New Roman"/>
          <w:szCs w:val="24"/>
        </w:rPr>
        <w:t xml:space="preserve"> Sumatera Barat</w:t>
      </w:r>
      <w:r w:rsidR="00BB6E6E">
        <w:rPr>
          <w:rFonts w:cs="Times New Roman"/>
          <w:szCs w:val="24"/>
        </w:rPr>
        <w:t xml:space="preserve"> 1999-2014,</w:t>
      </w:r>
      <w:r w:rsidRPr="00DA6790">
        <w:rPr>
          <w:rFonts w:cs="Times New Roman"/>
          <w:szCs w:val="24"/>
        </w:rPr>
        <w:t xml:space="preserve"> memang belum ada dilakukan, namun ada karya-karya ilmiah yang </w:t>
      </w:r>
      <w:r w:rsidR="002B2D35">
        <w:rPr>
          <w:rFonts w:cs="Times New Roman"/>
          <w:szCs w:val="24"/>
        </w:rPr>
        <w:t>menyinggung sepintas</w:t>
      </w:r>
      <w:r w:rsidR="0082664D">
        <w:rPr>
          <w:rFonts w:cs="Times New Roman"/>
          <w:szCs w:val="24"/>
        </w:rPr>
        <w:t xml:space="preserve"> </w:t>
      </w:r>
      <w:r w:rsidR="00C86343">
        <w:rPr>
          <w:rFonts w:cs="Times New Roman"/>
          <w:szCs w:val="24"/>
        </w:rPr>
        <w:t>Islam</w:t>
      </w:r>
      <w:r w:rsidR="0082664D">
        <w:rPr>
          <w:rFonts w:cs="Times New Roman"/>
          <w:szCs w:val="24"/>
        </w:rPr>
        <w:t xml:space="preserve"> di </w:t>
      </w:r>
      <w:r w:rsidR="001825C9">
        <w:rPr>
          <w:rFonts w:cs="Times New Roman"/>
          <w:szCs w:val="24"/>
        </w:rPr>
        <w:t xml:space="preserve">Pulau Sipora Kabupaten Kepulauan </w:t>
      </w:r>
      <w:r w:rsidR="001825C9" w:rsidRPr="00DA6790">
        <w:rPr>
          <w:rFonts w:cs="Times New Roman"/>
          <w:szCs w:val="24"/>
        </w:rPr>
        <w:t>Mentawai</w:t>
      </w:r>
      <w:r w:rsidR="001825C9">
        <w:rPr>
          <w:rFonts w:cs="Times New Roman"/>
          <w:szCs w:val="24"/>
        </w:rPr>
        <w:t xml:space="preserve"> </w:t>
      </w:r>
      <w:r w:rsidR="00CC1503">
        <w:rPr>
          <w:rFonts w:cs="Times New Roman"/>
          <w:szCs w:val="24"/>
        </w:rPr>
        <w:t>Provinsi</w:t>
      </w:r>
      <w:r w:rsidR="001825C9">
        <w:rPr>
          <w:rFonts w:cs="Times New Roman"/>
          <w:szCs w:val="24"/>
        </w:rPr>
        <w:t xml:space="preserve"> Sumatera Barat</w:t>
      </w:r>
      <w:r w:rsidR="0082664D">
        <w:rPr>
          <w:rFonts w:cs="Times New Roman"/>
          <w:szCs w:val="24"/>
        </w:rPr>
        <w:t xml:space="preserve"> seperti:</w:t>
      </w:r>
      <w:r w:rsidR="00055E22" w:rsidRPr="00055E22">
        <w:rPr>
          <w:rFonts w:cs="Times New Roman"/>
          <w:noProof/>
          <w:szCs w:val="24"/>
          <w:lang w:eastAsia="zh-CN"/>
        </w:rPr>
        <w:pict>
          <v:shape id="polygon46" o:spid="_x0000_s1026" style="position:absolute;left:0;text-align:left;margin-left:0;margin-top:0;width:50pt;height:50pt;z-index:251660288;visibility:hidden;mso-position-horizontal-relative:text;mso-position-vertical-relative:text" coordsize="13536,56" o:spt="100" adj="0,,0" path="m,28r,l13536,28e">
            <v:stroke joinstyle="miter"/>
            <v:formulas/>
            <v:path o:connecttype="segments"/>
            <o:lock v:ext="edit" selection="t"/>
          </v:shape>
        </w:pict>
      </w:r>
      <w:r w:rsidR="0082664D">
        <w:rPr>
          <w:rFonts w:cs="Times New Roman"/>
          <w:szCs w:val="24"/>
        </w:rPr>
        <w:t xml:space="preserve"> </w:t>
      </w:r>
      <w:r w:rsidRPr="00DA6790">
        <w:rPr>
          <w:rFonts w:cs="Times New Roman"/>
          <w:noProof/>
          <w:color w:val="000000"/>
          <w:szCs w:val="24"/>
        </w:rPr>
        <w:t>Dalam</w:t>
      </w:r>
      <w:r w:rsidRPr="00DA6790">
        <w:rPr>
          <w:rFonts w:cs="Times New Roman"/>
          <w:noProof/>
          <w:color w:val="000000"/>
          <w:spacing w:val="-1"/>
          <w:szCs w:val="24"/>
        </w:rPr>
        <w:t xml:space="preserve"> </w:t>
      </w:r>
      <w:r w:rsidRPr="00DA6790">
        <w:rPr>
          <w:rFonts w:cs="Times New Roman"/>
          <w:noProof/>
          <w:color w:val="000000"/>
          <w:szCs w:val="24"/>
        </w:rPr>
        <w:t>buku</w:t>
      </w:r>
      <w:r w:rsidRPr="00DA6790">
        <w:rPr>
          <w:rFonts w:cs="Times New Roman"/>
          <w:i/>
          <w:noProof/>
          <w:color w:val="000000"/>
          <w:szCs w:val="24"/>
        </w:rPr>
        <w:t xml:space="preserve"> </w:t>
      </w:r>
      <w:r w:rsidRPr="00DA6790">
        <w:rPr>
          <w:rFonts w:cs="Times New Roman"/>
          <w:i/>
          <w:noProof/>
          <w:color w:val="000000"/>
          <w:spacing w:val="-1"/>
          <w:szCs w:val="24"/>
        </w:rPr>
        <w:t xml:space="preserve">Gerakan </w:t>
      </w:r>
      <w:r w:rsidRPr="00DA6790">
        <w:rPr>
          <w:rFonts w:cs="Times New Roman"/>
          <w:i/>
          <w:noProof/>
          <w:color w:val="000000"/>
          <w:szCs w:val="24"/>
        </w:rPr>
        <w:t>Dakwah</w:t>
      </w:r>
      <w:r w:rsidRPr="00DA6790">
        <w:rPr>
          <w:rFonts w:cs="Times New Roman"/>
          <w:i/>
          <w:noProof/>
          <w:color w:val="000000"/>
          <w:spacing w:val="-1"/>
          <w:szCs w:val="24"/>
        </w:rPr>
        <w:t xml:space="preserve"> </w:t>
      </w:r>
      <w:r w:rsidR="00C86343">
        <w:rPr>
          <w:rFonts w:cs="Times New Roman"/>
          <w:i/>
          <w:noProof/>
          <w:color w:val="000000"/>
          <w:szCs w:val="24"/>
        </w:rPr>
        <w:t>Islam</w:t>
      </w:r>
      <w:r w:rsidRPr="00DA6790">
        <w:rPr>
          <w:rFonts w:cs="Times New Roman"/>
          <w:i/>
          <w:noProof/>
          <w:color w:val="000000"/>
          <w:szCs w:val="24"/>
        </w:rPr>
        <w:t xml:space="preserve">iyah Mentawai, </w:t>
      </w:r>
      <w:r w:rsidRPr="00DA6790">
        <w:rPr>
          <w:rFonts w:cs="Times New Roman"/>
          <w:noProof/>
          <w:color w:val="000000"/>
          <w:szCs w:val="24"/>
        </w:rPr>
        <w:t>oleh Sabiruddin</w:t>
      </w:r>
      <w:r w:rsidRPr="00DA6790">
        <w:rPr>
          <w:rFonts w:cs="Times New Roman"/>
          <w:noProof/>
          <w:color w:val="000000"/>
          <w:spacing w:val="-1"/>
          <w:szCs w:val="24"/>
        </w:rPr>
        <w:t>.</w:t>
      </w:r>
      <w:r w:rsidRPr="00DA6790">
        <w:rPr>
          <w:rFonts w:cs="Times New Roman"/>
          <w:szCs w:val="24"/>
        </w:rPr>
        <w:t xml:space="preserve"> </w:t>
      </w:r>
      <w:r w:rsidR="001825C9">
        <w:rPr>
          <w:rFonts w:cs="Times New Roman"/>
          <w:szCs w:val="24"/>
        </w:rPr>
        <w:t xml:space="preserve">Dalam buku ini </w:t>
      </w:r>
      <w:r w:rsidRPr="00DA6790">
        <w:rPr>
          <w:rFonts w:cs="Times New Roman"/>
          <w:noProof/>
          <w:color w:val="000000"/>
          <w:spacing w:val="-1"/>
          <w:szCs w:val="24"/>
        </w:rPr>
        <w:t>Sabiruddin</w:t>
      </w:r>
      <w:r w:rsidRPr="00DA6790">
        <w:rPr>
          <w:rFonts w:cs="Times New Roman"/>
          <w:noProof/>
          <w:color w:val="000000"/>
          <w:szCs w:val="24"/>
        </w:rPr>
        <w:t xml:space="preserve"> </w:t>
      </w:r>
      <w:r w:rsidRPr="00DA6790">
        <w:rPr>
          <w:rFonts w:cs="Times New Roman"/>
          <w:noProof/>
          <w:color w:val="000000"/>
          <w:spacing w:val="-2"/>
          <w:szCs w:val="24"/>
        </w:rPr>
        <w:t>men</w:t>
      </w:r>
      <w:r w:rsidR="001825C9">
        <w:rPr>
          <w:rFonts w:cs="Times New Roman"/>
          <w:noProof/>
          <w:color w:val="000000"/>
          <w:spacing w:val="-2"/>
          <w:szCs w:val="24"/>
        </w:rPr>
        <w:t xml:space="preserve">jelaskan tentang </w:t>
      </w:r>
      <w:r w:rsidRPr="00DA6790">
        <w:rPr>
          <w:rFonts w:cs="Times New Roman"/>
          <w:noProof/>
          <w:color w:val="000000"/>
          <w:szCs w:val="24"/>
        </w:rPr>
        <w:t xml:space="preserve">gerakan </w:t>
      </w:r>
      <w:r w:rsidRPr="00DA6790">
        <w:rPr>
          <w:rFonts w:cs="Times New Roman"/>
          <w:noProof/>
          <w:color w:val="000000"/>
          <w:spacing w:val="-1"/>
          <w:szCs w:val="24"/>
        </w:rPr>
        <w:t>dakwah</w:t>
      </w:r>
      <w:r w:rsidR="001825C9">
        <w:rPr>
          <w:rFonts w:cs="Times New Roman"/>
          <w:noProof/>
          <w:color w:val="000000"/>
          <w:szCs w:val="24"/>
        </w:rPr>
        <w:t xml:space="preserve"> yang dilakukan oleh</w:t>
      </w:r>
      <w:r w:rsidRPr="00DA6790">
        <w:rPr>
          <w:rFonts w:cs="Times New Roman"/>
          <w:noProof/>
          <w:color w:val="000000"/>
          <w:szCs w:val="24"/>
        </w:rPr>
        <w:t xml:space="preserve"> </w:t>
      </w:r>
      <w:r w:rsidRPr="00DA6790">
        <w:rPr>
          <w:rFonts w:cs="Times New Roman"/>
          <w:noProof/>
          <w:color w:val="000000"/>
          <w:spacing w:val="-1"/>
          <w:szCs w:val="24"/>
        </w:rPr>
        <w:t xml:space="preserve">Dewan </w:t>
      </w:r>
      <w:r w:rsidRPr="00DA6790">
        <w:rPr>
          <w:rFonts w:cs="Times New Roman"/>
          <w:noProof/>
          <w:color w:val="000000"/>
          <w:szCs w:val="24"/>
        </w:rPr>
        <w:t>Dakwah</w:t>
      </w:r>
      <w:r w:rsidRPr="00DA6790">
        <w:rPr>
          <w:rFonts w:cs="Times New Roman"/>
          <w:szCs w:val="24"/>
        </w:rPr>
        <w:t xml:space="preserve"> </w:t>
      </w:r>
      <w:r w:rsidR="00C86343">
        <w:rPr>
          <w:rFonts w:cs="Times New Roman"/>
          <w:noProof/>
          <w:color w:val="000000"/>
          <w:szCs w:val="24"/>
        </w:rPr>
        <w:t>Islam</w:t>
      </w:r>
      <w:r w:rsidRPr="00DA6790">
        <w:rPr>
          <w:rFonts w:cs="Times New Roman"/>
          <w:noProof/>
          <w:color w:val="000000"/>
          <w:szCs w:val="24"/>
        </w:rPr>
        <w:t>iyah Indonesia</w:t>
      </w:r>
      <w:r w:rsidR="001825C9">
        <w:rPr>
          <w:rFonts w:cs="Times New Roman"/>
          <w:noProof/>
          <w:color w:val="000000"/>
          <w:szCs w:val="24"/>
        </w:rPr>
        <w:t xml:space="preserve"> (DDI)</w:t>
      </w:r>
      <w:r w:rsidRPr="00DA6790">
        <w:rPr>
          <w:rFonts w:cs="Times New Roman"/>
          <w:noProof/>
          <w:color w:val="000000"/>
          <w:szCs w:val="24"/>
        </w:rPr>
        <w:t xml:space="preserve"> perwakilan Sumatera Barat, </w:t>
      </w:r>
      <w:r w:rsidR="002D1324">
        <w:rPr>
          <w:rFonts w:cs="Times New Roman"/>
          <w:noProof/>
          <w:color w:val="000000"/>
          <w:szCs w:val="24"/>
        </w:rPr>
        <w:t>Muhammadiah, Washilah</w:t>
      </w:r>
      <w:r w:rsidR="001825C9">
        <w:rPr>
          <w:rFonts w:cs="Times New Roman"/>
          <w:noProof/>
          <w:color w:val="000000"/>
          <w:szCs w:val="24"/>
        </w:rPr>
        <w:t xml:space="preserve"> dan Majlis Ulama Indonesia (MUI), beserta</w:t>
      </w:r>
      <w:r w:rsidR="00795286">
        <w:rPr>
          <w:rFonts w:cs="Times New Roman"/>
          <w:noProof/>
          <w:color w:val="000000"/>
          <w:szCs w:val="24"/>
        </w:rPr>
        <w:t xml:space="preserve"> apa saja yang menjadi penghalang gerakan dakwah di Mentawai</w:t>
      </w:r>
      <w:r w:rsidR="00345F38">
        <w:rPr>
          <w:rFonts w:cs="Times New Roman"/>
          <w:noProof/>
          <w:color w:val="000000"/>
          <w:szCs w:val="24"/>
        </w:rPr>
        <w:t>.</w:t>
      </w:r>
      <w:r w:rsidR="00345F38">
        <w:rPr>
          <w:rStyle w:val="FootnoteReference"/>
          <w:rFonts w:cs="Times New Roman"/>
          <w:noProof/>
          <w:color w:val="000000"/>
          <w:szCs w:val="24"/>
        </w:rPr>
        <w:footnoteReference w:id="22"/>
      </w:r>
    </w:p>
    <w:p w:rsidR="007C25B1" w:rsidRDefault="00816043" w:rsidP="00501EBC">
      <w:pPr>
        <w:spacing w:line="480" w:lineRule="auto"/>
        <w:ind w:firstLine="720"/>
        <w:jc w:val="both"/>
        <w:rPr>
          <w:rFonts w:cs="Times New Roman"/>
          <w:noProof/>
          <w:color w:val="000000"/>
          <w:szCs w:val="24"/>
        </w:rPr>
      </w:pPr>
      <w:r w:rsidRPr="00816043">
        <w:rPr>
          <w:rFonts w:cs="Times New Roman"/>
          <w:i/>
          <w:noProof/>
          <w:color w:val="000000"/>
          <w:szCs w:val="24"/>
        </w:rPr>
        <w:t xml:space="preserve">Skripsi </w:t>
      </w:r>
      <w:r>
        <w:rPr>
          <w:rFonts w:cs="Times New Roman"/>
          <w:noProof/>
          <w:color w:val="000000"/>
          <w:szCs w:val="24"/>
        </w:rPr>
        <w:t xml:space="preserve">Zarmayeni </w:t>
      </w:r>
      <w:r w:rsidR="007C25B1">
        <w:rPr>
          <w:rFonts w:cs="Times New Roman"/>
          <w:noProof/>
          <w:color w:val="000000"/>
          <w:szCs w:val="24"/>
        </w:rPr>
        <w:t xml:space="preserve">yang berjudul </w:t>
      </w:r>
      <w:r w:rsidR="00C87B05">
        <w:rPr>
          <w:rFonts w:cs="Times New Roman"/>
          <w:noProof/>
          <w:color w:val="000000"/>
          <w:szCs w:val="24"/>
        </w:rPr>
        <w:t>“</w:t>
      </w:r>
      <w:r w:rsidR="00610608">
        <w:rPr>
          <w:rFonts w:cs="Times New Roman"/>
          <w:noProof/>
          <w:color w:val="000000"/>
          <w:szCs w:val="24"/>
        </w:rPr>
        <w:t>Pen</w:t>
      </w:r>
      <w:r w:rsidR="007C25B1">
        <w:rPr>
          <w:rFonts w:cs="Times New Roman"/>
          <w:noProof/>
          <w:color w:val="000000"/>
          <w:szCs w:val="24"/>
        </w:rPr>
        <w:t xml:space="preserve">garuh Islam Terhadap Upacara Perkawinan </w:t>
      </w:r>
      <w:r>
        <w:rPr>
          <w:rFonts w:cs="Times New Roman"/>
          <w:noProof/>
          <w:color w:val="000000"/>
          <w:szCs w:val="24"/>
        </w:rPr>
        <w:t xml:space="preserve">di </w:t>
      </w:r>
      <w:r w:rsidR="003E7E0C">
        <w:rPr>
          <w:rFonts w:cs="Times New Roman"/>
          <w:noProof/>
          <w:color w:val="000000"/>
          <w:szCs w:val="24"/>
        </w:rPr>
        <w:t xml:space="preserve">Pulau </w:t>
      </w:r>
      <w:r w:rsidR="007C25B1" w:rsidRPr="00501EBC">
        <w:rPr>
          <w:rFonts w:cs="Times New Roman"/>
          <w:szCs w:val="24"/>
        </w:rPr>
        <w:t>Sipora</w:t>
      </w:r>
      <w:r w:rsidR="00C87B05">
        <w:rPr>
          <w:rFonts w:cs="Times New Roman"/>
          <w:noProof/>
          <w:color w:val="000000"/>
          <w:szCs w:val="24"/>
        </w:rPr>
        <w:t>”</w:t>
      </w:r>
      <w:r w:rsidR="007C25B1">
        <w:rPr>
          <w:rFonts w:cs="Times New Roman"/>
          <w:noProof/>
          <w:color w:val="000000"/>
          <w:szCs w:val="24"/>
        </w:rPr>
        <w:t>. Dalam skripsi ini me</w:t>
      </w:r>
      <w:r w:rsidR="00610608">
        <w:rPr>
          <w:rFonts w:cs="Times New Roman"/>
          <w:noProof/>
          <w:color w:val="000000"/>
          <w:szCs w:val="24"/>
        </w:rPr>
        <w:t>n</w:t>
      </w:r>
      <w:r w:rsidR="00E23B61">
        <w:rPr>
          <w:rFonts w:cs="Times New Roman"/>
          <w:noProof/>
          <w:color w:val="000000"/>
          <w:szCs w:val="24"/>
        </w:rPr>
        <w:t>jelaskan pengaruh ajaran Islam dalam</w:t>
      </w:r>
      <w:r w:rsidR="007C25B1">
        <w:rPr>
          <w:rFonts w:cs="Times New Roman"/>
          <w:noProof/>
          <w:color w:val="000000"/>
          <w:szCs w:val="24"/>
        </w:rPr>
        <w:t xml:space="preserve"> perkawinan masyarakat </w:t>
      </w:r>
      <w:r>
        <w:rPr>
          <w:rFonts w:cs="Times New Roman"/>
          <w:noProof/>
          <w:color w:val="000000"/>
          <w:szCs w:val="24"/>
        </w:rPr>
        <w:t xml:space="preserve">Islam </w:t>
      </w:r>
      <w:r w:rsidR="007C25B1">
        <w:rPr>
          <w:rFonts w:cs="Times New Roman"/>
          <w:noProof/>
          <w:color w:val="000000"/>
          <w:szCs w:val="24"/>
        </w:rPr>
        <w:t xml:space="preserve">di </w:t>
      </w:r>
      <w:r>
        <w:rPr>
          <w:rFonts w:cs="Times New Roman"/>
          <w:noProof/>
          <w:color w:val="000000"/>
          <w:szCs w:val="24"/>
        </w:rPr>
        <w:t>Pulau Sipora</w:t>
      </w:r>
      <w:r w:rsidR="00E23B61">
        <w:rPr>
          <w:rFonts w:cs="Times New Roman"/>
          <w:noProof/>
          <w:color w:val="000000"/>
          <w:szCs w:val="24"/>
        </w:rPr>
        <w:t>.</w:t>
      </w:r>
      <w:r w:rsidR="007C25B1">
        <w:rPr>
          <w:rFonts w:cs="Times New Roman"/>
          <w:noProof/>
          <w:color w:val="000000"/>
          <w:szCs w:val="24"/>
        </w:rPr>
        <w:t xml:space="preserve"> </w:t>
      </w:r>
      <w:r w:rsidR="00E23B61">
        <w:rPr>
          <w:rFonts w:cs="Times New Roman"/>
          <w:noProof/>
          <w:color w:val="000000"/>
          <w:szCs w:val="24"/>
        </w:rPr>
        <w:t xml:space="preserve">Masyarakat </w:t>
      </w:r>
      <w:r>
        <w:rPr>
          <w:rFonts w:cs="Times New Roman"/>
          <w:noProof/>
          <w:color w:val="000000"/>
          <w:szCs w:val="24"/>
        </w:rPr>
        <w:t>Islam di Pulau Sipora</w:t>
      </w:r>
      <w:r w:rsidR="00E23B61">
        <w:rPr>
          <w:rFonts w:cs="Times New Roman"/>
          <w:noProof/>
          <w:color w:val="000000"/>
          <w:szCs w:val="24"/>
        </w:rPr>
        <w:t xml:space="preserve"> yang tinggal di pusat kecamatan menjalankan upacara perkawinan sesuai ajaran Islam seperti meminang, pertunangan, nikah dan pesta bagi yang memiliki uang </w:t>
      </w:r>
      <w:r w:rsidR="00156A68">
        <w:rPr>
          <w:rFonts w:cs="Times New Roman"/>
          <w:noProof/>
          <w:color w:val="000000"/>
          <w:szCs w:val="24"/>
        </w:rPr>
        <w:t>cukup</w:t>
      </w:r>
      <w:r w:rsidR="00FF7BE0">
        <w:rPr>
          <w:rFonts w:cs="Times New Roman"/>
          <w:noProof/>
          <w:color w:val="000000"/>
          <w:szCs w:val="24"/>
        </w:rPr>
        <w:t>,</w:t>
      </w:r>
      <w:r w:rsidR="00156A68">
        <w:rPr>
          <w:rFonts w:cs="Times New Roman"/>
          <w:noProof/>
          <w:color w:val="000000"/>
          <w:szCs w:val="24"/>
        </w:rPr>
        <w:t xml:space="preserve"> </w:t>
      </w:r>
      <w:r w:rsidR="00E23B61">
        <w:rPr>
          <w:rFonts w:cs="Times New Roman"/>
          <w:noProof/>
          <w:color w:val="000000"/>
          <w:szCs w:val="24"/>
        </w:rPr>
        <w:t>tapi</w:t>
      </w:r>
      <w:r w:rsidR="00FF7BE0">
        <w:rPr>
          <w:rFonts w:cs="Times New Roman"/>
          <w:noProof/>
          <w:color w:val="000000"/>
          <w:szCs w:val="24"/>
        </w:rPr>
        <w:t xml:space="preserve"> bagi</w:t>
      </w:r>
      <w:r w:rsidR="00E23B61">
        <w:rPr>
          <w:rFonts w:cs="Times New Roman"/>
          <w:noProof/>
          <w:color w:val="000000"/>
          <w:szCs w:val="24"/>
        </w:rPr>
        <w:t xml:space="preserve"> yang tidak memiliki uang cukup</w:t>
      </w:r>
      <w:r w:rsidR="00FF7BE0">
        <w:rPr>
          <w:rFonts w:cs="Times New Roman"/>
          <w:noProof/>
          <w:color w:val="000000"/>
          <w:szCs w:val="24"/>
        </w:rPr>
        <w:t>, melaksanakan</w:t>
      </w:r>
      <w:r w:rsidR="00E23B61">
        <w:rPr>
          <w:rFonts w:cs="Times New Roman"/>
          <w:noProof/>
          <w:color w:val="000000"/>
          <w:szCs w:val="24"/>
        </w:rPr>
        <w:t xml:space="preserve"> </w:t>
      </w:r>
      <w:r w:rsidR="00E23B61">
        <w:rPr>
          <w:rFonts w:cs="Times New Roman"/>
          <w:noProof/>
          <w:color w:val="000000"/>
          <w:szCs w:val="24"/>
        </w:rPr>
        <w:lastRenderedPageBreak/>
        <w:t xml:space="preserve">acara doa </w:t>
      </w:r>
      <w:r w:rsidR="00BB6E6E">
        <w:rPr>
          <w:rFonts w:cs="Times New Roman"/>
          <w:noProof/>
          <w:color w:val="000000"/>
          <w:szCs w:val="24"/>
        </w:rPr>
        <w:t>syukuran</w:t>
      </w:r>
      <w:r w:rsidR="00F87ED1">
        <w:rPr>
          <w:rFonts w:cs="Times New Roman"/>
          <w:noProof/>
          <w:color w:val="000000"/>
          <w:szCs w:val="24"/>
        </w:rPr>
        <w:t xml:space="preserve"> saja</w:t>
      </w:r>
      <w:r w:rsidR="00BB6E6E">
        <w:rPr>
          <w:rFonts w:cs="Times New Roman"/>
          <w:noProof/>
          <w:color w:val="000000"/>
          <w:szCs w:val="24"/>
        </w:rPr>
        <w:t xml:space="preserve">. Begitu juga dalam </w:t>
      </w:r>
      <w:r w:rsidR="00E23B61">
        <w:rPr>
          <w:rFonts w:cs="Times New Roman"/>
          <w:noProof/>
          <w:color w:val="000000"/>
          <w:szCs w:val="24"/>
        </w:rPr>
        <w:t xml:space="preserve">acara pesta </w:t>
      </w:r>
      <w:r w:rsidR="00BB6E6E">
        <w:rPr>
          <w:rFonts w:cs="Times New Roman"/>
          <w:noProof/>
          <w:color w:val="000000"/>
          <w:szCs w:val="24"/>
        </w:rPr>
        <w:t>perkawinan, terlihat pengaruh ajaran Islam. Mereka melaksanakan perkawinan menurut ajaran Islam. Mereka tidak melakukan lagi</w:t>
      </w:r>
      <w:r w:rsidR="00636EEC">
        <w:rPr>
          <w:rFonts w:cs="Times New Roman"/>
          <w:noProof/>
          <w:color w:val="000000"/>
          <w:szCs w:val="24"/>
        </w:rPr>
        <w:t xml:space="preserve"> adat Mentawai</w:t>
      </w:r>
      <w:r w:rsidR="00E23B61">
        <w:rPr>
          <w:rFonts w:cs="Times New Roman"/>
          <w:noProof/>
          <w:color w:val="000000"/>
          <w:szCs w:val="24"/>
        </w:rPr>
        <w:t xml:space="preserve">, karena </w:t>
      </w:r>
      <w:r w:rsidR="00636EEC">
        <w:rPr>
          <w:rFonts w:cs="Times New Roman"/>
          <w:noProof/>
          <w:color w:val="000000"/>
          <w:szCs w:val="24"/>
        </w:rPr>
        <w:t xml:space="preserve">adat </w:t>
      </w:r>
      <w:r w:rsidR="00F87ED1">
        <w:rPr>
          <w:rFonts w:cs="Times New Roman"/>
          <w:noProof/>
          <w:color w:val="000000"/>
          <w:szCs w:val="24"/>
        </w:rPr>
        <w:t>tidak se</w:t>
      </w:r>
      <w:r w:rsidR="00E23B61">
        <w:rPr>
          <w:rFonts w:cs="Times New Roman"/>
          <w:noProof/>
          <w:color w:val="000000"/>
          <w:szCs w:val="24"/>
        </w:rPr>
        <w:t xml:space="preserve">suai dengan </w:t>
      </w:r>
      <w:r w:rsidR="00156A68">
        <w:rPr>
          <w:rFonts w:cs="Times New Roman"/>
          <w:noProof/>
          <w:color w:val="000000"/>
          <w:szCs w:val="24"/>
        </w:rPr>
        <w:t>Islam baik dari segi pakaian yang tidak menutup aurat maupun upacaranya yang tidak sesuai dengan Islam</w:t>
      </w:r>
      <w:r w:rsidR="00E23B61">
        <w:rPr>
          <w:rFonts w:cs="Times New Roman"/>
          <w:noProof/>
          <w:color w:val="000000"/>
          <w:szCs w:val="24"/>
        </w:rPr>
        <w:t>.</w:t>
      </w:r>
      <w:r w:rsidR="00156A68">
        <w:rPr>
          <w:rFonts w:cs="Times New Roman"/>
          <w:noProof/>
          <w:color w:val="000000"/>
          <w:szCs w:val="24"/>
        </w:rPr>
        <w:t xml:space="preserve"> Tapi yang tinggal di perdalaman masih banyak </w:t>
      </w:r>
      <w:r>
        <w:rPr>
          <w:rFonts w:cs="Times New Roman"/>
          <w:noProof/>
          <w:color w:val="000000"/>
          <w:szCs w:val="24"/>
        </w:rPr>
        <w:t>yang suka menjalankan perkawinan secara adat dibandingkan dengan cara Islam</w:t>
      </w:r>
      <w:r w:rsidR="00F87ED1">
        <w:rPr>
          <w:rFonts w:cs="Times New Roman"/>
          <w:noProof/>
          <w:color w:val="000000"/>
          <w:szCs w:val="24"/>
        </w:rPr>
        <w:t>.</w:t>
      </w:r>
      <w:r>
        <w:rPr>
          <w:rFonts w:cs="Times New Roman"/>
          <w:noProof/>
          <w:color w:val="000000"/>
          <w:szCs w:val="24"/>
        </w:rPr>
        <w:t xml:space="preserve"> </w:t>
      </w:r>
      <w:r w:rsidR="00F87ED1">
        <w:rPr>
          <w:rFonts w:cs="Times New Roman"/>
          <w:noProof/>
          <w:color w:val="000000"/>
          <w:szCs w:val="24"/>
        </w:rPr>
        <w:t xml:space="preserve">Ini </w:t>
      </w:r>
      <w:r>
        <w:rPr>
          <w:rFonts w:cs="Times New Roman"/>
          <w:noProof/>
          <w:color w:val="000000"/>
          <w:szCs w:val="24"/>
        </w:rPr>
        <w:t>semua diakibatkan kuran</w:t>
      </w:r>
      <w:r w:rsidR="00610608">
        <w:rPr>
          <w:rFonts w:cs="Times New Roman"/>
          <w:noProof/>
          <w:color w:val="000000"/>
          <w:szCs w:val="24"/>
        </w:rPr>
        <w:t>gn</w:t>
      </w:r>
      <w:r w:rsidR="000F12AF">
        <w:rPr>
          <w:rFonts w:cs="Times New Roman"/>
          <w:noProof/>
          <w:color w:val="000000"/>
          <w:szCs w:val="24"/>
        </w:rPr>
        <w:t>ya sosia</w:t>
      </w:r>
      <w:r>
        <w:rPr>
          <w:rFonts w:cs="Times New Roman"/>
          <w:noProof/>
          <w:color w:val="000000"/>
          <w:szCs w:val="24"/>
        </w:rPr>
        <w:t>lisasi oleh para pemuka Islam</w:t>
      </w:r>
      <w:r w:rsidR="00156A68">
        <w:rPr>
          <w:rFonts w:cs="Times New Roman"/>
          <w:noProof/>
          <w:color w:val="000000"/>
          <w:szCs w:val="24"/>
        </w:rPr>
        <w:t>, karena jaraknya yang jauh dan transportasi yang tidak memadai dan tenaga da’i yang masih kurang</w:t>
      </w:r>
      <w:r>
        <w:rPr>
          <w:rFonts w:cs="Times New Roman"/>
          <w:noProof/>
          <w:color w:val="000000"/>
          <w:szCs w:val="24"/>
        </w:rPr>
        <w:t>.</w:t>
      </w:r>
      <w:r>
        <w:rPr>
          <w:rStyle w:val="FootnoteReference"/>
          <w:rFonts w:cs="Times New Roman"/>
          <w:noProof/>
          <w:color w:val="000000"/>
          <w:szCs w:val="24"/>
        </w:rPr>
        <w:footnoteReference w:id="23"/>
      </w:r>
      <w:r w:rsidR="00935BD1">
        <w:rPr>
          <w:rFonts w:cs="Times New Roman"/>
          <w:noProof/>
          <w:color w:val="000000"/>
          <w:szCs w:val="24"/>
        </w:rPr>
        <w:t xml:space="preserve"> </w:t>
      </w:r>
      <w:r w:rsidR="00DC2017">
        <w:rPr>
          <w:rFonts w:cs="Times New Roman"/>
          <w:noProof/>
          <w:color w:val="000000"/>
          <w:szCs w:val="24"/>
        </w:rPr>
        <w:t xml:space="preserve">Tesis </w:t>
      </w:r>
      <w:r w:rsidR="00C87B05">
        <w:rPr>
          <w:rFonts w:cs="Times New Roman"/>
          <w:noProof/>
          <w:color w:val="000000"/>
          <w:szCs w:val="24"/>
        </w:rPr>
        <w:t>Nurlis yang berjudul “Islam Mentawai (Study Kasus di Kecamatan Pagai Utara Selatan)”. Di dalam tesis ini me</w:t>
      </w:r>
      <w:r w:rsidR="00DC2017">
        <w:rPr>
          <w:rFonts w:cs="Times New Roman"/>
          <w:noProof/>
          <w:color w:val="000000"/>
          <w:szCs w:val="24"/>
        </w:rPr>
        <w:t>n</w:t>
      </w:r>
      <w:r w:rsidR="00C87B05">
        <w:rPr>
          <w:rFonts w:cs="Times New Roman"/>
          <w:noProof/>
          <w:color w:val="000000"/>
          <w:szCs w:val="24"/>
        </w:rPr>
        <w:t xml:space="preserve">jelaskan </w:t>
      </w:r>
      <w:r w:rsidR="00DC2017">
        <w:rPr>
          <w:rFonts w:cs="Times New Roman"/>
          <w:noProof/>
          <w:color w:val="000000"/>
          <w:szCs w:val="24"/>
        </w:rPr>
        <w:t>tentang lika-liku Islam di Kecamatan Pagai Utara Selatan dari awal kedatangannya sampai tahun 1988.</w:t>
      </w:r>
      <w:r w:rsidR="00F97490">
        <w:rPr>
          <w:rStyle w:val="FootnoteReference"/>
          <w:rFonts w:cs="Times New Roman"/>
          <w:noProof/>
          <w:color w:val="000000"/>
          <w:szCs w:val="24"/>
        </w:rPr>
        <w:footnoteReference w:id="24"/>
      </w:r>
    </w:p>
    <w:p w:rsidR="00DA6790" w:rsidRDefault="00610608" w:rsidP="00501EBC">
      <w:pPr>
        <w:spacing w:line="480" w:lineRule="auto"/>
        <w:ind w:firstLine="720"/>
        <w:jc w:val="both"/>
        <w:rPr>
          <w:rFonts w:cs="Times New Roman"/>
          <w:noProof/>
          <w:color w:val="000000"/>
          <w:szCs w:val="24"/>
        </w:rPr>
      </w:pPr>
      <w:r>
        <w:rPr>
          <w:rFonts w:cs="Times New Roman"/>
          <w:noProof/>
          <w:color w:val="000000"/>
          <w:szCs w:val="24"/>
        </w:rPr>
        <w:t>Adap</w:t>
      </w:r>
      <w:r w:rsidRPr="00501EBC">
        <w:rPr>
          <w:rFonts w:cs="Times New Roman"/>
          <w:szCs w:val="24"/>
        </w:rPr>
        <w:t>u</w:t>
      </w:r>
      <w:r>
        <w:rPr>
          <w:rFonts w:cs="Times New Roman"/>
          <w:noProof/>
          <w:color w:val="000000"/>
          <w:szCs w:val="24"/>
        </w:rPr>
        <w:t>n beda tiga penelitian di atas dengan penelitian yang akan penulis lakukan</w:t>
      </w:r>
      <w:r w:rsidR="008E04B5">
        <w:rPr>
          <w:rFonts w:cs="Times New Roman"/>
          <w:noProof/>
          <w:color w:val="000000"/>
          <w:szCs w:val="24"/>
        </w:rPr>
        <w:t xml:space="preserve"> yaitu: Buku </w:t>
      </w:r>
      <w:r w:rsidR="00DC2017">
        <w:rPr>
          <w:rFonts w:cs="Times New Roman"/>
          <w:noProof/>
          <w:color w:val="000000"/>
          <w:szCs w:val="24"/>
        </w:rPr>
        <w:t>Sabiruddin menjelaskan tentang pola dakwah dalam pengembangan Islam sebe</w:t>
      </w:r>
      <w:r w:rsidR="008E04B5">
        <w:rPr>
          <w:rFonts w:cs="Times New Roman"/>
          <w:noProof/>
          <w:color w:val="000000"/>
          <w:szCs w:val="24"/>
        </w:rPr>
        <w:t xml:space="preserve">lum tahun 2001 di Mentawai. Skripsi </w:t>
      </w:r>
      <w:r w:rsidR="00DC2017">
        <w:rPr>
          <w:rFonts w:cs="Times New Roman"/>
          <w:noProof/>
          <w:color w:val="000000"/>
          <w:szCs w:val="24"/>
        </w:rPr>
        <w:t>Zalmayeni menjelask</w:t>
      </w:r>
      <w:r w:rsidR="008E04B5">
        <w:rPr>
          <w:rFonts w:cs="Times New Roman"/>
          <w:noProof/>
          <w:color w:val="000000"/>
          <w:szCs w:val="24"/>
        </w:rPr>
        <w:t>an tentang bentuk upacara perkaw</w:t>
      </w:r>
      <w:r w:rsidR="00DC2017">
        <w:rPr>
          <w:rFonts w:cs="Times New Roman"/>
          <w:noProof/>
          <w:color w:val="000000"/>
          <w:szCs w:val="24"/>
        </w:rPr>
        <w:t xml:space="preserve">inan masyarakat </w:t>
      </w:r>
      <w:r w:rsidR="00F97490">
        <w:rPr>
          <w:rFonts w:cs="Times New Roman"/>
          <w:noProof/>
          <w:color w:val="000000"/>
          <w:szCs w:val="24"/>
        </w:rPr>
        <w:t xml:space="preserve">Islam </w:t>
      </w:r>
      <w:r w:rsidR="00DC2017">
        <w:rPr>
          <w:rFonts w:cs="Times New Roman"/>
          <w:noProof/>
          <w:color w:val="000000"/>
          <w:szCs w:val="24"/>
        </w:rPr>
        <w:t xml:space="preserve">di </w:t>
      </w:r>
      <w:r w:rsidR="00F97490">
        <w:rPr>
          <w:rFonts w:cs="Times New Roman"/>
          <w:noProof/>
          <w:color w:val="000000"/>
          <w:szCs w:val="24"/>
        </w:rPr>
        <w:t xml:space="preserve">Pulau Sipora </w:t>
      </w:r>
      <w:r w:rsidR="008E04B5">
        <w:rPr>
          <w:rFonts w:cs="Times New Roman"/>
          <w:noProof/>
          <w:color w:val="000000"/>
          <w:szCs w:val="24"/>
        </w:rPr>
        <w:t xml:space="preserve">tahun 2000. Dan </w:t>
      </w:r>
      <w:r w:rsidR="00DC2017">
        <w:rPr>
          <w:rFonts w:cs="Times New Roman"/>
          <w:noProof/>
          <w:color w:val="000000"/>
          <w:szCs w:val="24"/>
        </w:rPr>
        <w:t xml:space="preserve">tesis </w:t>
      </w:r>
      <w:r w:rsidR="00F97490">
        <w:rPr>
          <w:rFonts w:cs="Times New Roman"/>
          <w:noProof/>
          <w:color w:val="000000"/>
          <w:szCs w:val="24"/>
        </w:rPr>
        <w:t xml:space="preserve">Nurlis </w:t>
      </w:r>
      <w:r w:rsidR="00DC2017">
        <w:rPr>
          <w:rFonts w:cs="Times New Roman"/>
          <w:noProof/>
          <w:color w:val="000000"/>
          <w:szCs w:val="24"/>
        </w:rPr>
        <w:t xml:space="preserve">menjelaskan tentang </w:t>
      </w:r>
      <w:r w:rsidR="00F559CE">
        <w:rPr>
          <w:rFonts w:cs="Times New Roman"/>
          <w:noProof/>
          <w:color w:val="000000"/>
          <w:szCs w:val="24"/>
        </w:rPr>
        <w:t>pengaruh Islam terhadap kehidupan masyarakat Pagai Utara Selatan, setelah Islam masuk Pagai Utara Selatan  masyarakat di perkenalkan dengan pakaian yang menutup aurat, makanan yang halal dan perkawinan menurut ajaran Islam</w:t>
      </w:r>
      <w:r w:rsidR="00F97490">
        <w:rPr>
          <w:rFonts w:cs="Times New Roman"/>
          <w:noProof/>
          <w:color w:val="000000"/>
          <w:szCs w:val="24"/>
        </w:rPr>
        <w:t>.</w:t>
      </w:r>
      <w:r w:rsidR="00DC2017">
        <w:rPr>
          <w:rFonts w:cs="Times New Roman"/>
          <w:noProof/>
          <w:color w:val="000000"/>
          <w:szCs w:val="24"/>
        </w:rPr>
        <w:t xml:space="preserve"> </w:t>
      </w:r>
      <w:r w:rsidR="002C2A72">
        <w:rPr>
          <w:rFonts w:cs="Times New Roman"/>
          <w:noProof/>
          <w:color w:val="000000"/>
          <w:szCs w:val="24"/>
        </w:rPr>
        <w:t>Sedang</w:t>
      </w:r>
      <w:r w:rsidR="00935BD1">
        <w:rPr>
          <w:rFonts w:cs="Times New Roman"/>
          <w:noProof/>
          <w:color w:val="000000"/>
          <w:szCs w:val="24"/>
        </w:rPr>
        <w:t>kan</w:t>
      </w:r>
      <w:r w:rsidR="002C2A72">
        <w:rPr>
          <w:rFonts w:cs="Times New Roman"/>
          <w:noProof/>
          <w:color w:val="000000"/>
          <w:szCs w:val="24"/>
        </w:rPr>
        <w:t xml:space="preserve"> penulis akan </w:t>
      </w:r>
      <w:r w:rsidR="002C2A72">
        <w:rPr>
          <w:rFonts w:cs="Times New Roman"/>
          <w:noProof/>
          <w:color w:val="000000"/>
          <w:szCs w:val="24"/>
        </w:rPr>
        <w:lastRenderedPageBreak/>
        <w:t>men</w:t>
      </w:r>
      <w:r w:rsidR="00DA6790" w:rsidRPr="00DA6790">
        <w:rPr>
          <w:rFonts w:cs="Times New Roman"/>
          <w:noProof/>
          <w:color w:val="000000"/>
          <w:szCs w:val="24"/>
        </w:rPr>
        <w:t xml:space="preserve">gungkapkan  bagaimana perkembangan </w:t>
      </w:r>
      <w:r w:rsidR="00C86343">
        <w:rPr>
          <w:rFonts w:cs="Times New Roman"/>
          <w:noProof/>
          <w:color w:val="000000"/>
          <w:szCs w:val="24"/>
        </w:rPr>
        <w:t>Islam</w:t>
      </w:r>
      <w:r w:rsidR="00DA6790" w:rsidRPr="00DA6790">
        <w:rPr>
          <w:rFonts w:cs="Times New Roman"/>
          <w:noProof/>
          <w:color w:val="000000"/>
          <w:szCs w:val="24"/>
        </w:rPr>
        <w:t xml:space="preserve"> di </w:t>
      </w:r>
      <w:r w:rsidR="003F37F6">
        <w:rPr>
          <w:rFonts w:cs="Times New Roman"/>
          <w:noProof/>
          <w:color w:val="000000"/>
          <w:szCs w:val="24"/>
        </w:rPr>
        <w:t>Pulau Sipora</w:t>
      </w:r>
      <w:r w:rsidR="003F37F6">
        <w:rPr>
          <w:rFonts w:cs="Times New Roman"/>
          <w:szCs w:val="24"/>
        </w:rPr>
        <w:t xml:space="preserve"> </w:t>
      </w:r>
      <w:r w:rsidR="00E477CD">
        <w:rPr>
          <w:rFonts w:cs="Times New Roman"/>
          <w:szCs w:val="24"/>
        </w:rPr>
        <w:t>Kabupaten Kepulauan</w:t>
      </w:r>
      <w:r w:rsidR="00E477CD" w:rsidRPr="00DA6790">
        <w:rPr>
          <w:rFonts w:cs="Times New Roman"/>
          <w:noProof/>
          <w:color w:val="000000"/>
          <w:szCs w:val="24"/>
        </w:rPr>
        <w:t xml:space="preserve"> </w:t>
      </w:r>
      <w:r w:rsidR="00DA6790" w:rsidRPr="00DA6790">
        <w:rPr>
          <w:rFonts w:cs="Times New Roman"/>
          <w:noProof/>
          <w:color w:val="000000"/>
          <w:szCs w:val="24"/>
        </w:rPr>
        <w:t xml:space="preserve">Mentawai </w:t>
      </w:r>
      <w:r w:rsidR="00CC1503">
        <w:rPr>
          <w:rFonts w:cs="Times New Roman"/>
          <w:noProof/>
          <w:color w:val="000000"/>
          <w:szCs w:val="24"/>
        </w:rPr>
        <w:t>Provinsi</w:t>
      </w:r>
      <w:r w:rsidR="002C2A72">
        <w:rPr>
          <w:rFonts w:cs="Times New Roman"/>
          <w:noProof/>
          <w:color w:val="000000"/>
          <w:szCs w:val="24"/>
        </w:rPr>
        <w:t xml:space="preserve"> Sumatera Barat</w:t>
      </w:r>
      <w:r w:rsidR="003F37F6">
        <w:rPr>
          <w:rFonts w:cs="Times New Roman"/>
          <w:noProof/>
          <w:color w:val="000000"/>
          <w:szCs w:val="24"/>
        </w:rPr>
        <w:t>,</w:t>
      </w:r>
      <w:r w:rsidR="002C2A72">
        <w:rPr>
          <w:rFonts w:cs="Times New Roman"/>
          <w:noProof/>
          <w:color w:val="000000"/>
          <w:szCs w:val="24"/>
        </w:rPr>
        <w:t xml:space="preserve"> </w:t>
      </w:r>
      <w:r w:rsidR="00795286">
        <w:rPr>
          <w:rFonts w:cs="Times New Roman"/>
          <w:noProof/>
          <w:color w:val="000000"/>
          <w:szCs w:val="24"/>
        </w:rPr>
        <w:t xml:space="preserve">beserta apa saja yang menjadi pendukung dan penghalang perkembangan </w:t>
      </w:r>
      <w:r w:rsidR="00C86343">
        <w:rPr>
          <w:rFonts w:cs="Times New Roman"/>
          <w:noProof/>
          <w:color w:val="000000"/>
          <w:szCs w:val="24"/>
        </w:rPr>
        <w:t>Islam</w:t>
      </w:r>
      <w:r w:rsidR="00795286">
        <w:rPr>
          <w:rFonts w:cs="Times New Roman"/>
          <w:noProof/>
          <w:color w:val="000000"/>
          <w:szCs w:val="24"/>
        </w:rPr>
        <w:t xml:space="preserve"> di </w:t>
      </w:r>
      <w:r w:rsidR="003F37F6">
        <w:rPr>
          <w:rFonts w:cs="Times New Roman"/>
          <w:noProof/>
          <w:color w:val="000000"/>
          <w:szCs w:val="24"/>
        </w:rPr>
        <w:t>Pulau Sipora</w:t>
      </w:r>
      <w:r w:rsidR="003F37F6">
        <w:rPr>
          <w:rFonts w:cs="Times New Roman"/>
          <w:szCs w:val="24"/>
        </w:rPr>
        <w:t xml:space="preserve"> </w:t>
      </w:r>
      <w:r w:rsidR="00795286">
        <w:rPr>
          <w:rFonts w:cs="Times New Roman"/>
          <w:szCs w:val="24"/>
        </w:rPr>
        <w:t>Kabupaten Kepulauan</w:t>
      </w:r>
      <w:r w:rsidR="00795286" w:rsidRPr="00DA6790">
        <w:rPr>
          <w:rFonts w:cs="Times New Roman"/>
          <w:noProof/>
          <w:color w:val="000000"/>
          <w:szCs w:val="24"/>
        </w:rPr>
        <w:t xml:space="preserve"> Mentawai </w:t>
      </w:r>
      <w:r w:rsidR="00CC1503">
        <w:rPr>
          <w:rFonts w:cs="Times New Roman"/>
          <w:noProof/>
          <w:color w:val="000000"/>
          <w:szCs w:val="24"/>
        </w:rPr>
        <w:t>Provinsi</w:t>
      </w:r>
      <w:r w:rsidR="00795286">
        <w:rPr>
          <w:rFonts w:cs="Times New Roman"/>
          <w:noProof/>
          <w:color w:val="000000"/>
          <w:szCs w:val="24"/>
        </w:rPr>
        <w:t xml:space="preserve"> Sumatera Barat</w:t>
      </w:r>
      <w:r w:rsidR="00935BD1">
        <w:rPr>
          <w:rFonts w:cs="Times New Roman"/>
          <w:noProof/>
          <w:color w:val="000000"/>
          <w:szCs w:val="24"/>
        </w:rPr>
        <w:t xml:space="preserve"> tahun 1999-2014</w:t>
      </w:r>
      <w:r w:rsidR="00DA6790" w:rsidRPr="00DA6790">
        <w:rPr>
          <w:rFonts w:cs="Times New Roman"/>
          <w:noProof/>
          <w:color w:val="000000"/>
          <w:szCs w:val="24"/>
        </w:rPr>
        <w:t>.</w:t>
      </w:r>
    </w:p>
    <w:p w:rsidR="002A0235" w:rsidRPr="00DA6790" w:rsidRDefault="002A0235" w:rsidP="002E385E">
      <w:pPr>
        <w:spacing w:line="480" w:lineRule="auto"/>
        <w:jc w:val="both"/>
        <w:rPr>
          <w:rFonts w:cs="Times New Roman"/>
          <w:szCs w:val="24"/>
        </w:rPr>
      </w:pPr>
    </w:p>
    <w:p w:rsidR="00DA6790" w:rsidRPr="00DA6790" w:rsidRDefault="00DA6790" w:rsidP="00DA6790">
      <w:pPr>
        <w:pStyle w:val="ListParagraph"/>
        <w:numPr>
          <w:ilvl w:val="0"/>
          <w:numId w:val="1"/>
        </w:numPr>
        <w:spacing w:line="480" w:lineRule="auto"/>
        <w:ind w:left="360"/>
        <w:jc w:val="both"/>
        <w:rPr>
          <w:rFonts w:cs="Times New Roman"/>
          <w:b/>
          <w:bCs/>
          <w:szCs w:val="24"/>
        </w:rPr>
      </w:pPr>
      <w:r w:rsidRPr="00DA6790">
        <w:rPr>
          <w:rFonts w:cs="Times New Roman"/>
          <w:b/>
          <w:bCs/>
          <w:szCs w:val="24"/>
        </w:rPr>
        <w:t>Metode Penelitian</w:t>
      </w:r>
    </w:p>
    <w:p w:rsidR="00DA6790" w:rsidRPr="00DA6790" w:rsidRDefault="00DA6790" w:rsidP="00501EBC">
      <w:pPr>
        <w:spacing w:line="480" w:lineRule="auto"/>
        <w:ind w:firstLine="720"/>
        <w:jc w:val="both"/>
        <w:rPr>
          <w:rFonts w:cs="Times New Roman"/>
          <w:szCs w:val="24"/>
        </w:rPr>
      </w:pPr>
      <w:r w:rsidRPr="00501EBC">
        <w:rPr>
          <w:rFonts w:cs="Times New Roman"/>
          <w:noProof/>
          <w:color w:val="000000"/>
          <w:szCs w:val="24"/>
        </w:rPr>
        <w:t>Penelitian</w:t>
      </w:r>
      <w:r w:rsidRPr="00DA6790">
        <w:rPr>
          <w:rFonts w:cs="Times New Roman"/>
          <w:szCs w:val="24"/>
        </w:rPr>
        <w:t xml:space="preserve"> ini lebih menekankan pada aspek historis dar</w:t>
      </w:r>
      <w:r w:rsidR="00B67E9E">
        <w:rPr>
          <w:rFonts w:cs="Times New Roman"/>
          <w:szCs w:val="24"/>
        </w:rPr>
        <w:t>i suatu perubahan sos</w:t>
      </w:r>
      <w:r w:rsidR="002C2A72">
        <w:rPr>
          <w:rFonts w:cs="Times New Roman"/>
          <w:szCs w:val="24"/>
        </w:rPr>
        <w:t xml:space="preserve">ial. Untuk </w:t>
      </w:r>
      <w:r w:rsidRPr="00DA6790">
        <w:rPr>
          <w:rFonts w:cs="Times New Roman"/>
          <w:szCs w:val="24"/>
        </w:rPr>
        <w:t>mendapatkan fakta-fakta yang lebih akurat, maka penelitian ini menggunakan pendekatan kualitatif dengan metode historis.</w:t>
      </w:r>
    </w:p>
    <w:p w:rsidR="00DA6790" w:rsidRPr="00DA6790" w:rsidRDefault="00DA6790" w:rsidP="00501EBC">
      <w:pPr>
        <w:spacing w:line="480" w:lineRule="auto"/>
        <w:ind w:firstLine="720"/>
        <w:jc w:val="both"/>
        <w:rPr>
          <w:rFonts w:cs="Times New Roman"/>
          <w:szCs w:val="24"/>
        </w:rPr>
      </w:pPr>
      <w:r w:rsidRPr="00501EBC">
        <w:rPr>
          <w:rFonts w:cs="Times New Roman"/>
          <w:noProof/>
          <w:color w:val="000000"/>
          <w:szCs w:val="24"/>
        </w:rPr>
        <w:t>Sumber</w:t>
      </w:r>
      <w:r w:rsidRPr="00DA6790">
        <w:rPr>
          <w:rFonts w:cs="Times New Roman"/>
          <w:szCs w:val="24"/>
        </w:rPr>
        <w:t xml:space="preserve"> yang digunakan untuk mendapatkan fakta tentang perkembangan </w:t>
      </w:r>
      <w:r w:rsidR="00C86343">
        <w:rPr>
          <w:rFonts w:cs="Times New Roman"/>
          <w:szCs w:val="24"/>
        </w:rPr>
        <w:t>Islam</w:t>
      </w:r>
      <w:r w:rsidRPr="00DA6790">
        <w:rPr>
          <w:rFonts w:cs="Times New Roman"/>
          <w:szCs w:val="24"/>
        </w:rPr>
        <w:t xml:space="preserve"> di </w:t>
      </w:r>
      <w:r w:rsidR="00325C3D">
        <w:rPr>
          <w:rFonts w:cs="Times New Roman"/>
          <w:noProof/>
          <w:color w:val="000000"/>
          <w:szCs w:val="24"/>
        </w:rPr>
        <w:t>Pulau Sipora</w:t>
      </w:r>
      <w:r w:rsidR="00325C3D" w:rsidRPr="00DA6790">
        <w:rPr>
          <w:rFonts w:cs="Times New Roman"/>
          <w:szCs w:val="24"/>
        </w:rPr>
        <w:t xml:space="preserve"> </w:t>
      </w:r>
      <w:r w:rsidRPr="00DA6790">
        <w:rPr>
          <w:rFonts w:cs="Times New Roman"/>
          <w:szCs w:val="24"/>
        </w:rPr>
        <w:t>Kabupaten Kepulauan Mentawai</w:t>
      </w:r>
      <w:r w:rsidR="002C2A72">
        <w:rPr>
          <w:rFonts w:cs="Times New Roman"/>
          <w:szCs w:val="24"/>
        </w:rPr>
        <w:t xml:space="preserve"> </w:t>
      </w:r>
      <w:r w:rsidR="00CC1503">
        <w:rPr>
          <w:rFonts w:cs="Times New Roman"/>
          <w:szCs w:val="24"/>
        </w:rPr>
        <w:t>Provinsi</w:t>
      </w:r>
      <w:r w:rsidR="002C2A72">
        <w:rPr>
          <w:rFonts w:cs="Times New Roman"/>
          <w:szCs w:val="24"/>
        </w:rPr>
        <w:t xml:space="preserve"> Sumatera Barat</w:t>
      </w:r>
      <w:r w:rsidRPr="00DA6790">
        <w:rPr>
          <w:rFonts w:cs="Times New Roman"/>
          <w:szCs w:val="24"/>
        </w:rPr>
        <w:t xml:space="preserve">, diarahkan pada </w:t>
      </w:r>
      <w:r w:rsidR="00326573">
        <w:rPr>
          <w:rFonts w:cs="Times New Roman"/>
          <w:szCs w:val="24"/>
        </w:rPr>
        <w:t xml:space="preserve">sumber lisan </w:t>
      </w:r>
      <w:r w:rsidR="00326573" w:rsidRPr="00DA6790">
        <w:rPr>
          <w:rFonts w:cs="Times New Roman"/>
          <w:szCs w:val="24"/>
        </w:rPr>
        <w:t xml:space="preserve">dalam bentuk wawancara dengan berbagai tokoh </w:t>
      </w:r>
      <w:r w:rsidR="008723C6">
        <w:rPr>
          <w:rFonts w:cs="Times New Roman"/>
          <w:szCs w:val="24"/>
        </w:rPr>
        <w:t>pemerintah, ulama</w:t>
      </w:r>
      <w:r w:rsidR="00326573">
        <w:rPr>
          <w:rFonts w:cs="Times New Roman"/>
          <w:szCs w:val="24"/>
        </w:rPr>
        <w:t xml:space="preserve"> dan masyarakat yang </w:t>
      </w:r>
      <w:r w:rsidR="00326573" w:rsidRPr="00DA6790">
        <w:rPr>
          <w:rFonts w:cs="Times New Roman"/>
          <w:szCs w:val="24"/>
        </w:rPr>
        <w:t>berkompeten untuk memberikan informasi sekitar masalah yang diteliti</w:t>
      </w:r>
      <w:r w:rsidR="00326573">
        <w:rPr>
          <w:rFonts w:cs="Times New Roman"/>
          <w:szCs w:val="24"/>
        </w:rPr>
        <w:t xml:space="preserve"> </w:t>
      </w:r>
      <w:r w:rsidR="00326573" w:rsidRPr="00DA6790">
        <w:rPr>
          <w:rFonts w:cs="Times New Roman"/>
          <w:szCs w:val="24"/>
        </w:rPr>
        <w:t>sebagai sumber primer</w:t>
      </w:r>
      <w:r w:rsidR="00326573">
        <w:rPr>
          <w:rFonts w:cs="Times New Roman"/>
          <w:szCs w:val="24"/>
        </w:rPr>
        <w:t>,</w:t>
      </w:r>
      <w:r w:rsidR="00326573" w:rsidRPr="00DA6790">
        <w:rPr>
          <w:rFonts w:cs="Times New Roman"/>
          <w:szCs w:val="24"/>
        </w:rPr>
        <w:t xml:space="preserve"> terutama yang menyangkut perkembangan </w:t>
      </w:r>
      <w:r w:rsidR="00C86343">
        <w:rPr>
          <w:rFonts w:cs="Times New Roman"/>
          <w:szCs w:val="24"/>
        </w:rPr>
        <w:t>Islam</w:t>
      </w:r>
      <w:r w:rsidR="00326573" w:rsidRPr="00DA6790">
        <w:rPr>
          <w:rFonts w:cs="Times New Roman"/>
          <w:szCs w:val="24"/>
        </w:rPr>
        <w:t xml:space="preserve"> </w:t>
      </w:r>
      <w:r w:rsidR="00326573">
        <w:rPr>
          <w:rFonts w:cs="Times New Roman"/>
          <w:szCs w:val="24"/>
        </w:rPr>
        <w:t xml:space="preserve">di Kepulauan Sipora </w:t>
      </w:r>
      <w:r w:rsidR="00326573" w:rsidRPr="00DA6790">
        <w:rPr>
          <w:rFonts w:cs="Times New Roman"/>
          <w:szCs w:val="24"/>
        </w:rPr>
        <w:t>Kabupaten Kepulauan Mentawai</w:t>
      </w:r>
      <w:r w:rsidR="00326573">
        <w:rPr>
          <w:rFonts w:cs="Times New Roman"/>
          <w:szCs w:val="24"/>
        </w:rPr>
        <w:t xml:space="preserve"> </w:t>
      </w:r>
      <w:r w:rsidR="00CC1503">
        <w:rPr>
          <w:rFonts w:cs="Times New Roman"/>
          <w:szCs w:val="24"/>
        </w:rPr>
        <w:t>Provinsi</w:t>
      </w:r>
      <w:r w:rsidR="00326573">
        <w:rPr>
          <w:rFonts w:cs="Times New Roman"/>
          <w:szCs w:val="24"/>
        </w:rPr>
        <w:t xml:space="preserve"> Sumatera Barat</w:t>
      </w:r>
      <w:r w:rsidR="00326573" w:rsidRPr="00DA6790">
        <w:rPr>
          <w:rFonts w:cs="Times New Roman"/>
          <w:szCs w:val="24"/>
        </w:rPr>
        <w:t>.</w:t>
      </w:r>
      <w:r w:rsidR="00326573">
        <w:rPr>
          <w:rFonts w:cs="Times New Roman"/>
          <w:szCs w:val="24"/>
        </w:rPr>
        <w:t xml:space="preserve"> Selain</w:t>
      </w:r>
      <w:r w:rsidRPr="00DA6790">
        <w:rPr>
          <w:rFonts w:cs="Times New Roman"/>
          <w:szCs w:val="24"/>
        </w:rPr>
        <w:t xml:space="preserve"> </w:t>
      </w:r>
      <w:r w:rsidR="00326573">
        <w:rPr>
          <w:rFonts w:cs="Times New Roman"/>
          <w:szCs w:val="24"/>
        </w:rPr>
        <w:t xml:space="preserve">dari sumber lisan </w:t>
      </w:r>
      <w:r w:rsidRPr="00DA6790">
        <w:rPr>
          <w:rFonts w:cs="Times New Roman"/>
          <w:szCs w:val="24"/>
        </w:rPr>
        <w:t xml:space="preserve">akan dilengkapi dengan </w:t>
      </w:r>
      <w:r w:rsidR="00577052">
        <w:rPr>
          <w:rFonts w:cs="Times New Roman"/>
          <w:szCs w:val="24"/>
        </w:rPr>
        <w:t xml:space="preserve">sumber tertulis, berupa </w:t>
      </w:r>
      <w:r w:rsidR="00326573" w:rsidRPr="00DA6790">
        <w:rPr>
          <w:rFonts w:cs="Times New Roman"/>
          <w:szCs w:val="24"/>
        </w:rPr>
        <w:t xml:space="preserve">arsip-arsip pemerintah daerah dan arsip-arsip Ormas </w:t>
      </w:r>
      <w:r w:rsidR="00C86343">
        <w:rPr>
          <w:rFonts w:cs="Times New Roman"/>
          <w:szCs w:val="24"/>
        </w:rPr>
        <w:t>Islam</w:t>
      </w:r>
      <w:r w:rsidRPr="00DA6790">
        <w:rPr>
          <w:rFonts w:cs="Times New Roman"/>
          <w:szCs w:val="24"/>
        </w:rPr>
        <w:t>.</w:t>
      </w:r>
      <w:r w:rsidR="002C2A72">
        <w:rPr>
          <w:rFonts w:cs="Times New Roman"/>
          <w:szCs w:val="24"/>
        </w:rPr>
        <w:t xml:space="preserve"> </w:t>
      </w:r>
      <w:r w:rsidRPr="00DA6790">
        <w:rPr>
          <w:rFonts w:cs="Times New Roman"/>
          <w:szCs w:val="24"/>
        </w:rPr>
        <w:t xml:space="preserve">Sementara itu sumber-sumber tertulis lainnya </w:t>
      </w:r>
      <w:r w:rsidR="00483F70">
        <w:rPr>
          <w:rFonts w:cs="Times New Roman"/>
          <w:szCs w:val="24"/>
        </w:rPr>
        <w:t xml:space="preserve">yang </w:t>
      </w:r>
      <w:r w:rsidRPr="00DA6790">
        <w:rPr>
          <w:rFonts w:cs="Times New Roman"/>
          <w:szCs w:val="24"/>
        </w:rPr>
        <w:t>merupakan bentuk sumber sekunder. Sumber ini terdiri dari tulisan-tuli</w:t>
      </w:r>
      <w:r w:rsidR="00345F38">
        <w:rPr>
          <w:rFonts w:cs="Times New Roman"/>
          <w:szCs w:val="24"/>
        </w:rPr>
        <w:t>san yang me</w:t>
      </w:r>
      <w:r w:rsidR="00326573">
        <w:rPr>
          <w:rFonts w:cs="Times New Roman"/>
          <w:szCs w:val="24"/>
        </w:rPr>
        <w:t>n</w:t>
      </w:r>
      <w:r w:rsidR="00345F38">
        <w:rPr>
          <w:rFonts w:cs="Times New Roman"/>
          <w:szCs w:val="24"/>
        </w:rPr>
        <w:t xml:space="preserve">yangkut perkembangan </w:t>
      </w:r>
      <w:r w:rsidR="00C86343">
        <w:rPr>
          <w:rFonts w:cs="Times New Roman"/>
          <w:szCs w:val="24"/>
        </w:rPr>
        <w:t>Islam</w:t>
      </w:r>
      <w:r w:rsidR="00345F38" w:rsidRPr="00345F38">
        <w:rPr>
          <w:rFonts w:cs="Times New Roman"/>
          <w:szCs w:val="24"/>
        </w:rPr>
        <w:t xml:space="preserve"> </w:t>
      </w:r>
      <w:r w:rsidR="00345F38">
        <w:rPr>
          <w:rFonts w:cs="Times New Roman"/>
          <w:szCs w:val="24"/>
        </w:rPr>
        <w:t xml:space="preserve">di </w:t>
      </w:r>
      <w:r w:rsidR="00326573">
        <w:rPr>
          <w:rFonts w:cs="Times New Roman"/>
          <w:szCs w:val="24"/>
        </w:rPr>
        <w:t>Kepulauan Sipora</w:t>
      </w:r>
      <w:r w:rsidR="00326573" w:rsidRPr="00DA6790">
        <w:rPr>
          <w:rFonts w:cs="Times New Roman"/>
          <w:szCs w:val="24"/>
        </w:rPr>
        <w:t xml:space="preserve"> </w:t>
      </w:r>
      <w:r w:rsidR="00345F38" w:rsidRPr="00DA6790">
        <w:rPr>
          <w:rFonts w:cs="Times New Roman"/>
          <w:szCs w:val="24"/>
        </w:rPr>
        <w:t>Kabupaten Kepulauan Mentawai</w:t>
      </w:r>
      <w:r w:rsidR="00345F38">
        <w:rPr>
          <w:rFonts w:cs="Times New Roman"/>
          <w:szCs w:val="24"/>
        </w:rPr>
        <w:t xml:space="preserve"> </w:t>
      </w:r>
      <w:r w:rsidR="00CC1503">
        <w:rPr>
          <w:rFonts w:cs="Times New Roman"/>
          <w:szCs w:val="24"/>
        </w:rPr>
        <w:t>Provinsi</w:t>
      </w:r>
      <w:r w:rsidR="00345F38">
        <w:rPr>
          <w:rFonts w:cs="Times New Roman"/>
          <w:szCs w:val="24"/>
        </w:rPr>
        <w:t xml:space="preserve"> Sumatera Barat</w:t>
      </w:r>
      <w:r w:rsidRPr="00DA6790">
        <w:rPr>
          <w:rFonts w:cs="Times New Roman"/>
          <w:szCs w:val="24"/>
        </w:rPr>
        <w:t>. Selain itu juga akan digunakan situs-situs internet yang berkaitan dengan pembahasan ini.</w:t>
      </w:r>
    </w:p>
    <w:p w:rsidR="002A0235" w:rsidRPr="00DA6790" w:rsidRDefault="00DA6790" w:rsidP="002D1324">
      <w:pPr>
        <w:spacing w:line="480" w:lineRule="auto"/>
        <w:ind w:firstLine="720"/>
        <w:jc w:val="both"/>
        <w:rPr>
          <w:rFonts w:cs="Times New Roman"/>
          <w:szCs w:val="24"/>
        </w:rPr>
      </w:pPr>
      <w:r w:rsidRPr="00DA6790">
        <w:rPr>
          <w:rFonts w:cs="Times New Roman"/>
          <w:szCs w:val="24"/>
        </w:rPr>
        <w:lastRenderedPageBreak/>
        <w:t xml:space="preserve">Adapun </w:t>
      </w:r>
      <w:r w:rsidR="00737744" w:rsidRPr="00DA6790">
        <w:rPr>
          <w:rFonts w:cs="Times New Roman"/>
          <w:szCs w:val="24"/>
        </w:rPr>
        <w:t>langkah</w:t>
      </w:r>
      <w:r w:rsidRPr="00DA6790">
        <w:rPr>
          <w:rFonts w:cs="Times New Roman"/>
          <w:szCs w:val="24"/>
        </w:rPr>
        <w:t xml:space="preserve">-langkah yang akan penulis tempuh dalam penelitian ini adalah </w:t>
      </w:r>
      <w:r w:rsidRPr="00501EBC">
        <w:rPr>
          <w:rFonts w:cs="Times New Roman"/>
          <w:noProof/>
          <w:color w:val="000000"/>
          <w:szCs w:val="24"/>
        </w:rPr>
        <w:t>sebagai</w:t>
      </w:r>
      <w:r w:rsidRPr="00DA6790">
        <w:rPr>
          <w:rFonts w:cs="Times New Roman"/>
          <w:szCs w:val="24"/>
        </w:rPr>
        <w:t xml:space="preserve"> berikut:</w:t>
      </w:r>
    </w:p>
    <w:p w:rsidR="00DA6790" w:rsidRPr="00501EBC" w:rsidRDefault="00326573" w:rsidP="00636EEC">
      <w:pPr>
        <w:pStyle w:val="ListParagraph"/>
        <w:numPr>
          <w:ilvl w:val="0"/>
          <w:numId w:val="6"/>
        </w:numPr>
        <w:spacing w:line="480" w:lineRule="auto"/>
        <w:ind w:left="720"/>
        <w:contextualSpacing w:val="0"/>
        <w:jc w:val="both"/>
        <w:rPr>
          <w:rFonts w:cs="Times New Roman"/>
          <w:b/>
          <w:szCs w:val="24"/>
        </w:rPr>
      </w:pPr>
      <w:r w:rsidRPr="00501EBC">
        <w:rPr>
          <w:rFonts w:cs="Times New Roman"/>
          <w:b/>
          <w:szCs w:val="24"/>
        </w:rPr>
        <w:t>Heuristik</w:t>
      </w:r>
    </w:p>
    <w:p w:rsidR="00DA6790" w:rsidRPr="00DA6790" w:rsidRDefault="00DA6790" w:rsidP="00501EBC">
      <w:pPr>
        <w:spacing w:line="480" w:lineRule="auto"/>
        <w:ind w:left="360" w:firstLine="720"/>
        <w:jc w:val="both"/>
        <w:rPr>
          <w:rFonts w:cs="Times New Roman"/>
          <w:szCs w:val="24"/>
        </w:rPr>
      </w:pPr>
      <w:r w:rsidRPr="00DA6790">
        <w:rPr>
          <w:rFonts w:cs="Times New Roman"/>
          <w:szCs w:val="24"/>
        </w:rPr>
        <w:t>Pada tahap ini, penulis berusaha mencari dan mengumpulkan sumber data atau bahan sebanyak mungkin tanpa adanya batasan yang sesuai dengan topik pe</w:t>
      </w:r>
      <w:r w:rsidR="00741749">
        <w:rPr>
          <w:rFonts w:cs="Times New Roman"/>
          <w:szCs w:val="24"/>
        </w:rPr>
        <w:t>mbahasan ini. Sumber</w:t>
      </w:r>
      <w:r w:rsidR="00741749" w:rsidRPr="00DA6790">
        <w:rPr>
          <w:rFonts w:cs="Times New Roman"/>
          <w:szCs w:val="24"/>
        </w:rPr>
        <w:t xml:space="preserve"> </w:t>
      </w:r>
      <w:r w:rsidR="00741749">
        <w:rPr>
          <w:rFonts w:cs="Times New Roman"/>
          <w:szCs w:val="24"/>
        </w:rPr>
        <w:t xml:space="preserve">yang </w:t>
      </w:r>
      <w:r w:rsidRPr="00DA6790">
        <w:rPr>
          <w:rFonts w:cs="Times New Roman"/>
          <w:szCs w:val="24"/>
        </w:rPr>
        <w:t xml:space="preserve">penulis </w:t>
      </w:r>
      <w:r w:rsidR="00741749">
        <w:rPr>
          <w:rFonts w:cs="Times New Roman"/>
          <w:szCs w:val="24"/>
        </w:rPr>
        <w:t>gunakan ada dua</w:t>
      </w:r>
      <w:r w:rsidRPr="00DA6790">
        <w:rPr>
          <w:rFonts w:cs="Times New Roman"/>
          <w:szCs w:val="24"/>
        </w:rPr>
        <w:t xml:space="preserve"> yaitu, sumber primer dan sumber sekunder. Sumber primer disebut juga sumber “tangan pertama” merupakan informasi yang d</w:t>
      </w:r>
      <w:r w:rsidR="00602398">
        <w:rPr>
          <w:rFonts w:cs="Times New Roman"/>
          <w:szCs w:val="24"/>
        </w:rPr>
        <w:t xml:space="preserve">iperoleh dari subjek </w:t>
      </w:r>
      <w:r w:rsidRPr="00DA6790">
        <w:rPr>
          <w:rFonts w:cs="Times New Roman"/>
          <w:szCs w:val="24"/>
        </w:rPr>
        <w:t>yang secara langsung terkait atau terl</w:t>
      </w:r>
      <w:r w:rsidR="00C67393">
        <w:rPr>
          <w:rFonts w:cs="Times New Roman"/>
          <w:szCs w:val="24"/>
        </w:rPr>
        <w:t xml:space="preserve">ibat dengan peristiwa tersebut. </w:t>
      </w:r>
      <w:r w:rsidR="00C67393" w:rsidRPr="00DA6790">
        <w:rPr>
          <w:rFonts w:cs="Times New Roman"/>
          <w:szCs w:val="24"/>
        </w:rPr>
        <w:t xml:space="preserve">Sumber </w:t>
      </w:r>
      <w:r w:rsidR="00C67393">
        <w:rPr>
          <w:rFonts w:cs="Times New Roman"/>
          <w:szCs w:val="24"/>
        </w:rPr>
        <w:t>ini meliputi</w:t>
      </w:r>
      <w:r w:rsidRPr="00DA6790">
        <w:rPr>
          <w:rFonts w:cs="Times New Roman"/>
          <w:szCs w:val="24"/>
        </w:rPr>
        <w:t xml:space="preserve"> wawanca</w:t>
      </w:r>
      <w:r w:rsidR="003E7E0C">
        <w:rPr>
          <w:rFonts w:cs="Times New Roman"/>
          <w:szCs w:val="24"/>
        </w:rPr>
        <w:t xml:space="preserve">ra dengan </w:t>
      </w:r>
      <w:r w:rsidR="00EA2F0A">
        <w:rPr>
          <w:rFonts w:cs="Times New Roman"/>
          <w:szCs w:val="24"/>
        </w:rPr>
        <w:t xml:space="preserve">Kepala </w:t>
      </w:r>
      <w:r w:rsidR="003E7E0C">
        <w:rPr>
          <w:rFonts w:cs="Times New Roman"/>
          <w:szCs w:val="24"/>
        </w:rPr>
        <w:t>Kantor Kementerian Agama</w:t>
      </w:r>
      <w:r w:rsidR="00602398">
        <w:rPr>
          <w:rFonts w:cs="Times New Roman"/>
          <w:szCs w:val="24"/>
        </w:rPr>
        <w:t xml:space="preserve">, </w:t>
      </w:r>
      <w:r w:rsidR="00EA2F0A">
        <w:rPr>
          <w:rFonts w:cs="Times New Roman"/>
          <w:szCs w:val="24"/>
        </w:rPr>
        <w:t xml:space="preserve">Kepala </w:t>
      </w:r>
      <w:r w:rsidR="00602398">
        <w:rPr>
          <w:rFonts w:cs="Times New Roman"/>
          <w:szCs w:val="24"/>
        </w:rPr>
        <w:t xml:space="preserve">Kantor </w:t>
      </w:r>
      <w:r w:rsidR="00602398" w:rsidRPr="00DA6790">
        <w:rPr>
          <w:rFonts w:cs="Times New Roman"/>
          <w:szCs w:val="24"/>
        </w:rPr>
        <w:t>Camat</w:t>
      </w:r>
      <w:r w:rsidRPr="00DA6790">
        <w:rPr>
          <w:rFonts w:cs="Times New Roman"/>
          <w:szCs w:val="24"/>
        </w:rPr>
        <w:t xml:space="preserve">, </w:t>
      </w:r>
      <w:r w:rsidR="00EA2F0A" w:rsidRPr="00DA6790">
        <w:rPr>
          <w:rFonts w:cs="Times New Roman"/>
          <w:szCs w:val="24"/>
        </w:rPr>
        <w:t xml:space="preserve">Kepala </w:t>
      </w:r>
      <w:r w:rsidRPr="00DA6790">
        <w:rPr>
          <w:rFonts w:cs="Times New Roman"/>
          <w:szCs w:val="24"/>
        </w:rPr>
        <w:t xml:space="preserve">Kantor Urusan Agama (KUA), </w:t>
      </w:r>
      <w:r w:rsidR="00EA2F0A">
        <w:rPr>
          <w:rFonts w:cs="Times New Roman"/>
          <w:szCs w:val="24"/>
        </w:rPr>
        <w:t>Kepala Desa</w:t>
      </w:r>
      <w:r w:rsidRPr="00DA6790">
        <w:rPr>
          <w:rFonts w:cs="Times New Roman"/>
          <w:szCs w:val="24"/>
        </w:rPr>
        <w:t>, masyarakat</w:t>
      </w:r>
      <w:r w:rsidR="00EA2F0A">
        <w:rPr>
          <w:rFonts w:cs="Times New Roman"/>
          <w:szCs w:val="24"/>
        </w:rPr>
        <w:t xml:space="preserve"> dan tokoh-tokoh organisasi keislam</w:t>
      </w:r>
      <w:r w:rsidR="00EA2F0A" w:rsidRPr="00DA6790">
        <w:rPr>
          <w:rFonts w:cs="Times New Roman"/>
          <w:szCs w:val="24"/>
        </w:rPr>
        <w:t xml:space="preserve">an </w:t>
      </w:r>
      <w:r w:rsidR="00602398">
        <w:rPr>
          <w:rFonts w:cs="Times New Roman"/>
          <w:szCs w:val="24"/>
        </w:rPr>
        <w:t xml:space="preserve">di </w:t>
      </w:r>
      <w:r w:rsidR="00636EEC">
        <w:rPr>
          <w:rFonts w:cs="Times New Roman"/>
          <w:szCs w:val="24"/>
        </w:rPr>
        <w:t>Pulau Sipora</w:t>
      </w:r>
      <w:r w:rsidR="00636EEC" w:rsidRPr="00DA6790">
        <w:rPr>
          <w:rFonts w:cs="Times New Roman"/>
          <w:szCs w:val="24"/>
        </w:rPr>
        <w:t xml:space="preserve"> </w:t>
      </w:r>
      <w:r w:rsidR="00602398" w:rsidRPr="00DA6790">
        <w:rPr>
          <w:rFonts w:cs="Times New Roman"/>
          <w:szCs w:val="24"/>
        </w:rPr>
        <w:t>Kabupaten Kepulauan Mentawai</w:t>
      </w:r>
      <w:r w:rsidR="00602398">
        <w:rPr>
          <w:rFonts w:cs="Times New Roman"/>
          <w:szCs w:val="24"/>
        </w:rPr>
        <w:t xml:space="preserve"> </w:t>
      </w:r>
      <w:r w:rsidR="00CC1503">
        <w:rPr>
          <w:rFonts w:cs="Times New Roman"/>
          <w:szCs w:val="24"/>
        </w:rPr>
        <w:t>Provinsi</w:t>
      </w:r>
      <w:r w:rsidR="00602398">
        <w:rPr>
          <w:rFonts w:cs="Times New Roman"/>
          <w:szCs w:val="24"/>
        </w:rPr>
        <w:t xml:space="preserve"> Sumatera Ba</w:t>
      </w:r>
      <w:r w:rsidR="00636EEC">
        <w:rPr>
          <w:rFonts w:cs="Times New Roman"/>
          <w:szCs w:val="24"/>
        </w:rPr>
        <w:t>rat</w:t>
      </w:r>
      <w:r w:rsidR="00C67393">
        <w:rPr>
          <w:rFonts w:cs="Times New Roman"/>
          <w:szCs w:val="24"/>
        </w:rPr>
        <w:t>. Adapun mengenai</w:t>
      </w:r>
      <w:r w:rsidRPr="00DA6790">
        <w:rPr>
          <w:rFonts w:cs="Times New Roman"/>
          <w:szCs w:val="24"/>
        </w:rPr>
        <w:t xml:space="preserve"> perkembangan </w:t>
      </w:r>
      <w:r w:rsidR="00C86343">
        <w:rPr>
          <w:rFonts w:cs="Times New Roman"/>
          <w:szCs w:val="24"/>
        </w:rPr>
        <w:t>Islam</w:t>
      </w:r>
      <w:r w:rsidRPr="00DA6790">
        <w:rPr>
          <w:rFonts w:cs="Times New Roman"/>
          <w:szCs w:val="24"/>
        </w:rPr>
        <w:t xml:space="preserve"> </w:t>
      </w:r>
      <w:r w:rsidR="00636EEC">
        <w:rPr>
          <w:rFonts w:cs="Times New Roman"/>
          <w:szCs w:val="24"/>
        </w:rPr>
        <w:t>di Pulau Sipora</w:t>
      </w:r>
      <w:r w:rsidR="00636EEC" w:rsidRPr="00DA6790">
        <w:rPr>
          <w:rFonts w:cs="Times New Roman"/>
          <w:szCs w:val="24"/>
        </w:rPr>
        <w:t xml:space="preserve"> </w:t>
      </w:r>
      <w:r w:rsidRPr="00DA6790">
        <w:rPr>
          <w:rFonts w:cs="Times New Roman"/>
          <w:szCs w:val="24"/>
        </w:rPr>
        <w:t>Kabupaten Kepulauan Mentawai</w:t>
      </w:r>
      <w:r w:rsidR="002C2A72" w:rsidRPr="002C2A72">
        <w:rPr>
          <w:rFonts w:cs="Times New Roman"/>
          <w:szCs w:val="24"/>
        </w:rPr>
        <w:t xml:space="preserve"> </w:t>
      </w:r>
      <w:r w:rsidR="00CC1503">
        <w:rPr>
          <w:rFonts w:cs="Times New Roman"/>
          <w:szCs w:val="24"/>
        </w:rPr>
        <w:t>Provinsi</w:t>
      </w:r>
      <w:r w:rsidR="002C2A72">
        <w:rPr>
          <w:rFonts w:cs="Times New Roman"/>
          <w:szCs w:val="24"/>
        </w:rPr>
        <w:t xml:space="preserve"> Sumatera Barat</w:t>
      </w:r>
      <w:r w:rsidR="00602398">
        <w:rPr>
          <w:rFonts w:cs="Times New Roman"/>
          <w:szCs w:val="24"/>
        </w:rPr>
        <w:t xml:space="preserve"> (1999-2014)</w:t>
      </w:r>
      <w:r w:rsidR="00C67393">
        <w:rPr>
          <w:rFonts w:cs="Times New Roman"/>
          <w:szCs w:val="24"/>
        </w:rPr>
        <w:t xml:space="preserve"> diperoleh dari</w:t>
      </w:r>
      <w:r w:rsidRPr="00DA6790">
        <w:rPr>
          <w:rFonts w:cs="Times New Roman"/>
          <w:szCs w:val="24"/>
        </w:rPr>
        <w:t xml:space="preserve"> arsip-arsip</w:t>
      </w:r>
      <w:r w:rsidR="00C67393">
        <w:rPr>
          <w:rFonts w:cs="Times New Roman"/>
          <w:szCs w:val="24"/>
        </w:rPr>
        <w:t>,</w:t>
      </w:r>
      <w:r w:rsidRPr="00DA6790">
        <w:rPr>
          <w:rFonts w:cs="Times New Roman"/>
          <w:szCs w:val="24"/>
        </w:rPr>
        <w:t xml:space="preserve"> baik milik organisasi </w:t>
      </w:r>
      <w:r w:rsidR="00C86343">
        <w:rPr>
          <w:rFonts w:cs="Times New Roman"/>
          <w:szCs w:val="24"/>
        </w:rPr>
        <w:t>Islam</w:t>
      </w:r>
      <w:r w:rsidRPr="00DA6790">
        <w:rPr>
          <w:rFonts w:cs="Times New Roman"/>
          <w:szCs w:val="24"/>
        </w:rPr>
        <w:t xml:space="preserve">, </w:t>
      </w:r>
      <w:r w:rsidR="00C67393">
        <w:rPr>
          <w:rFonts w:cs="Times New Roman"/>
          <w:szCs w:val="24"/>
        </w:rPr>
        <w:t xml:space="preserve">intansi </w:t>
      </w:r>
      <w:r w:rsidRPr="00DA6790">
        <w:rPr>
          <w:rFonts w:cs="Times New Roman"/>
          <w:szCs w:val="24"/>
        </w:rPr>
        <w:t>pemerintah</w:t>
      </w:r>
      <w:r w:rsidR="00C67393">
        <w:rPr>
          <w:rFonts w:cs="Times New Roman"/>
          <w:szCs w:val="24"/>
        </w:rPr>
        <w:t>an</w:t>
      </w:r>
      <w:r w:rsidRPr="00DA6790">
        <w:rPr>
          <w:rFonts w:cs="Times New Roman"/>
          <w:szCs w:val="24"/>
        </w:rPr>
        <w:t xml:space="preserve"> seperti </w:t>
      </w:r>
      <w:r w:rsidR="00602398">
        <w:rPr>
          <w:rFonts w:cs="Times New Roman"/>
          <w:szCs w:val="24"/>
        </w:rPr>
        <w:t xml:space="preserve">Kantor </w:t>
      </w:r>
      <w:r w:rsidR="003E7E0C">
        <w:rPr>
          <w:rFonts w:cs="Times New Roman"/>
          <w:szCs w:val="24"/>
        </w:rPr>
        <w:t>Kementerian Agama</w:t>
      </w:r>
      <w:r w:rsidR="00602398">
        <w:rPr>
          <w:rFonts w:cs="Times New Roman"/>
          <w:szCs w:val="24"/>
        </w:rPr>
        <w:t xml:space="preserve">, </w:t>
      </w:r>
      <w:r w:rsidRPr="00DA6790">
        <w:rPr>
          <w:rFonts w:cs="Times New Roman"/>
          <w:szCs w:val="24"/>
        </w:rPr>
        <w:t>Kantor Camat dan Kantor Urusan Agama (KUA)</w:t>
      </w:r>
      <w:r w:rsidR="00C67393">
        <w:rPr>
          <w:rFonts w:cs="Times New Roman"/>
          <w:szCs w:val="24"/>
        </w:rPr>
        <w:t xml:space="preserve"> dan</w:t>
      </w:r>
      <w:r w:rsidR="000D5886">
        <w:rPr>
          <w:rFonts w:cs="Times New Roman"/>
          <w:szCs w:val="24"/>
        </w:rPr>
        <w:t xml:space="preserve"> Kantor Desa</w:t>
      </w:r>
      <w:r w:rsidR="002D7AE7">
        <w:rPr>
          <w:rFonts w:cs="Times New Roman"/>
          <w:szCs w:val="24"/>
        </w:rPr>
        <w:t xml:space="preserve"> di </w:t>
      </w:r>
      <w:r w:rsidR="00602398">
        <w:rPr>
          <w:rFonts w:cs="Times New Roman"/>
          <w:szCs w:val="24"/>
        </w:rPr>
        <w:t xml:space="preserve">Pulau Sipora </w:t>
      </w:r>
      <w:r w:rsidR="002D7AE7" w:rsidRPr="00DA6790">
        <w:rPr>
          <w:rFonts w:cs="Times New Roman"/>
          <w:szCs w:val="24"/>
        </w:rPr>
        <w:t>Kabupaten Kepulauan Mentawai</w:t>
      </w:r>
      <w:r w:rsidR="00602398">
        <w:rPr>
          <w:rFonts w:cs="Times New Roman"/>
          <w:szCs w:val="24"/>
        </w:rPr>
        <w:t>.</w:t>
      </w:r>
    </w:p>
    <w:p w:rsidR="002D1324" w:rsidRPr="002E385E" w:rsidRDefault="00DA6790" w:rsidP="002E385E">
      <w:pPr>
        <w:spacing w:line="480" w:lineRule="auto"/>
        <w:ind w:left="360" w:firstLine="720"/>
        <w:jc w:val="both"/>
        <w:rPr>
          <w:rFonts w:cs="Times New Roman"/>
          <w:szCs w:val="24"/>
        </w:rPr>
      </w:pPr>
      <w:r w:rsidRPr="00DA6790">
        <w:rPr>
          <w:rFonts w:cs="Times New Roman"/>
          <w:szCs w:val="24"/>
        </w:rPr>
        <w:t>Sumber sekunder adalah informasi yang diperoleh dari subyek atau objek yang tidak langsung te</w:t>
      </w:r>
      <w:r w:rsidR="00C67393">
        <w:rPr>
          <w:rFonts w:cs="Times New Roman"/>
          <w:szCs w:val="24"/>
        </w:rPr>
        <w:t>rlibat dalam peristiwa tersebut.</w:t>
      </w:r>
      <w:r w:rsidRPr="00DA6790">
        <w:rPr>
          <w:rFonts w:cs="Times New Roman"/>
          <w:szCs w:val="24"/>
        </w:rPr>
        <w:t xml:space="preserve"> </w:t>
      </w:r>
      <w:r w:rsidR="00C67393" w:rsidRPr="00DA6790">
        <w:rPr>
          <w:rFonts w:cs="Times New Roman"/>
          <w:szCs w:val="24"/>
        </w:rPr>
        <w:t>Dengan</w:t>
      </w:r>
      <w:r w:rsidR="00C67393">
        <w:rPr>
          <w:rFonts w:cs="Times New Roman"/>
          <w:szCs w:val="24"/>
        </w:rPr>
        <w:t xml:space="preserve"> cara</w:t>
      </w:r>
      <w:r w:rsidR="00C67393" w:rsidRPr="00DA6790">
        <w:rPr>
          <w:rFonts w:cs="Times New Roman"/>
          <w:szCs w:val="24"/>
        </w:rPr>
        <w:t xml:space="preserve"> </w:t>
      </w:r>
      <w:r w:rsidRPr="00DA6790">
        <w:rPr>
          <w:rFonts w:cs="Times New Roman"/>
          <w:szCs w:val="24"/>
        </w:rPr>
        <w:t>mengadakan riset pustaka</w:t>
      </w:r>
      <w:r w:rsidR="00C67393">
        <w:rPr>
          <w:rFonts w:cs="Times New Roman"/>
          <w:szCs w:val="24"/>
        </w:rPr>
        <w:t xml:space="preserve">, untuk mencari beberapa buku, karangan ilmiah, </w:t>
      </w:r>
      <w:r w:rsidRPr="00DA6790">
        <w:rPr>
          <w:rFonts w:cs="Times New Roman"/>
          <w:szCs w:val="24"/>
        </w:rPr>
        <w:t>surat kabar, jurnal ilmiah, artikel di berbagai perpustakaan seperti Pustaka Universita</w:t>
      </w:r>
      <w:r w:rsidR="00F559CE">
        <w:rPr>
          <w:rFonts w:cs="Times New Roman"/>
          <w:szCs w:val="24"/>
        </w:rPr>
        <w:t>s</w:t>
      </w:r>
      <w:r w:rsidRPr="00DA6790">
        <w:rPr>
          <w:rFonts w:cs="Times New Roman"/>
          <w:szCs w:val="24"/>
        </w:rPr>
        <w:t xml:space="preserve"> Negeri Padang, </w:t>
      </w:r>
      <w:r w:rsidR="002C2A72">
        <w:rPr>
          <w:rFonts w:cs="Times New Roman"/>
          <w:szCs w:val="24"/>
        </w:rPr>
        <w:t xml:space="preserve">Pustaka </w:t>
      </w:r>
      <w:r w:rsidRPr="00DA6790">
        <w:rPr>
          <w:rFonts w:cs="Times New Roman"/>
          <w:szCs w:val="24"/>
        </w:rPr>
        <w:t xml:space="preserve">Universitas Andalas Negeri Padang, </w:t>
      </w:r>
      <w:r w:rsidR="002C2A72">
        <w:rPr>
          <w:rFonts w:cs="Times New Roman"/>
          <w:szCs w:val="24"/>
        </w:rPr>
        <w:lastRenderedPageBreak/>
        <w:t xml:space="preserve">Pustaka </w:t>
      </w:r>
      <w:r w:rsidRPr="00DA6790">
        <w:rPr>
          <w:rFonts w:cs="Times New Roman"/>
          <w:szCs w:val="24"/>
        </w:rPr>
        <w:t xml:space="preserve">IAIN Imam Bojol Padang, </w:t>
      </w:r>
      <w:r w:rsidR="00602398">
        <w:rPr>
          <w:rFonts w:cs="Times New Roman"/>
          <w:szCs w:val="24"/>
        </w:rPr>
        <w:t>Pus</w:t>
      </w:r>
      <w:r w:rsidR="002C2A72">
        <w:rPr>
          <w:rFonts w:cs="Times New Roman"/>
          <w:szCs w:val="24"/>
        </w:rPr>
        <w:t xml:space="preserve">taka </w:t>
      </w:r>
      <w:r w:rsidRPr="00DA6790">
        <w:rPr>
          <w:rFonts w:cs="Times New Roman"/>
          <w:szCs w:val="24"/>
        </w:rPr>
        <w:t xml:space="preserve">Daerah </w:t>
      </w:r>
      <w:r w:rsidR="00C67393">
        <w:rPr>
          <w:rFonts w:cs="Times New Roman"/>
          <w:szCs w:val="24"/>
        </w:rPr>
        <w:t>Padang, Pustaka Daerah Mentawai beserta toko-toko</w:t>
      </w:r>
      <w:r w:rsidRPr="00DA6790">
        <w:rPr>
          <w:rFonts w:cs="Times New Roman"/>
          <w:szCs w:val="24"/>
        </w:rPr>
        <w:t xml:space="preserve"> buku yang ada di Padang, informasi situs-situs internet dan lain-lain sebagainya yang berhubungan dengan pembahasan ini.</w:t>
      </w:r>
    </w:p>
    <w:p w:rsidR="00DA6790" w:rsidRPr="00501EBC" w:rsidRDefault="00DA6790" w:rsidP="00636EEC">
      <w:pPr>
        <w:pStyle w:val="ListParagraph"/>
        <w:numPr>
          <w:ilvl w:val="0"/>
          <w:numId w:val="6"/>
        </w:numPr>
        <w:spacing w:line="480" w:lineRule="auto"/>
        <w:ind w:left="720"/>
        <w:contextualSpacing w:val="0"/>
        <w:jc w:val="both"/>
        <w:rPr>
          <w:rFonts w:cs="Times New Roman"/>
          <w:b/>
          <w:szCs w:val="24"/>
        </w:rPr>
      </w:pPr>
      <w:r w:rsidRPr="00501EBC">
        <w:rPr>
          <w:rFonts w:cs="Times New Roman"/>
          <w:b/>
          <w:szCs w:val="24"/>
        </w:rPr>
        <w:t xml:space="preserve">Kritik </w:t>
      </w:r>
      <w:r w:rsidR="001874E3" w:rsidRPr="00501EBC">
        <w:rPr>
          <w:rFonts w:cs="Times New Roman"/>
          <w:b/>
          <w:szCs w:val="24"/>
        </w:rPr>
        <w:t>Sumber</w:t>
      </w:r>
    </w:p>
    <w:p w:rsidR="00784884" w:rsidRPr="00DA6790" w:rsidRDefault="00DA6790" w:rsidP="002E385E">
      <w:pPr>
        <w:spacing w:line="480" w:lineRule="auto"/>
        <w:ind w:left="360" w:firstLine="720"/>
        <w:jc w:val="both"/>
        <w:rPr>
          <w:rFonts w:cs="Times New Roman"/>
          <w:szCs w:val="24"/>
        </w:rPr>
      </w:pPr>
      <w:r w:rsidRPr="00DA6790">
        <w:rPr>
          <w:rFonts w:cs="Times New Roman"/>
          <w:szCs w:val="24"/>
        </w:rPr>
        <w:t xml:space="preserve">Setelah sumber-sumber data tentang pembahasan ini terkumpul dalam berbagai kategori sumber, tahap berikutnya adalah verifikasi atau lazim disebut juga dengan kritik sumber. Kritik sumber ini dibagi kepada dua bahagian yaitu </w:t>
      </w:r>
      <w:r w:rsidRPr="00C67393">
        <w:rPr>
          <w:rFonts w:cs="Times New Roman"/>
          <w:iCs/>
          <w:szCs w:val="24"/>
        </w:rPr>
        <w:t>kritik eksteren</w:t>
      </w:r>
      <w:r w:rsidRPr="00DA6790">
        <w:rPr>
          <w:rFonts w:cs="Times New Roman"/>
          <w:szCs w:val="24"/>
        </w:rPr>
        <w:t xml:space="preserve"> dan </w:t>
      </w:r>
      <w:r w:rsidRPr="00C67393">
        <w:rPr>
          <w:rFonts w:cs="Times New Roman"/>
          <w:iCs/>
          <w:szCs w:val="24"/>
        </w:rPr>
        <w:t>kritik interen. Kritik eksteren</w:t>
      </w:r>
      <w:r w:rsidRPr="00DA6790">
        <w:rPr>
          <w:rFonts w:cs="Times New Roman"/>
          <w:i/>
          <w:iCs/>
          <w:szCs w:val="24"/>
        </w:rPr>
        <w:t xml:space="preserve"> </w:t>
      </w:r>
      <w:r w:rsidRPr="00DA6790">
        <w:rPr>
          <w:rFonts w:cs="Times New Roman"/>
          <w:szCs w:val="24"/>
        </w:rPr>
        <w:t xml:space="preserve">digunakan untuk mengetahui </w:t>
      </w:r>
      <w:r w:rsidRPr="00C67393">
        <w:rPr>
          <w:rFonts w:cs="Times New Roman"/>
          <w:iCs/>
          <w:szCs w:val="24"/>
        </w:rPr>
        <w:t>otentisitas</w:t>
      </w:r>
      <w:r w:rsidRPr="00DA6790">
        <w:rPr>
          <w:rFonts w:cs="Times New Roman"/>
          <w:i/>
          <w:iCs/>
          <w:szCs w:val="24"/>
        </w:rPr>
        <w:t xml:space="preserve"> </w:t>
      </w:r>
      <w:r w:rsidRPr="00DA6790">
        <w:rPr>
          <w:rFonts w:cs="Times New Roman"/>
          <w:szCs w:val="24"/>
        </w:rPr>
        <w:t>atau keaslian sumber</w:t>
      </w:r>
      <w:r w:rsidR="00C67393">
        <w:rPr>
          <w:rFonts w:cs="Times New Roman"/>
          <w:szCs w:val="24"/>
        </w:rPr>
        <w:t>. Sebagai</w:t>
      </w:r>
      <w:r w:rsidR="00C8590D">
        <w:rPr>
          <w:rFonts w:cs="Times New Roman"/>
          <w:szCs w:val="24"/>
        </w:rPr>
        <w:t xml:space="preserve"> contoh</w:t>
      </w:r>
      <w:r w:rsidR="00C67393">
        <w:rPr>
          <w:rFonts w:cs="Times New Roman"/>
          <w:szCs w:val="24"/>
        </w:rPr>
        <w:t>,</w:t>
      </w:r>
      <w:r w:rsidR="00C8590D">
        <w:rPr>
          <w:rFonts w:cs="Times New Roman"/>
          <w:szCs w:val="24"/>
        </w:rPr>
        <w:t xml:space="preserve"> dalam melakukan wawancara penulis </w:t>
      </w:r>
      <w:r w:rsidR="00C67393">
        <w:rPr>
          <w:rFonts w:cs="Times New Roman"/>
          <w:szCs w:val="24"/>
        </w:rPr>
        <w:t>terlebih dahulu mengali ingatan</w:t>
      </w:r>
      <w:r w:rsidR="00C8590D">
        <w:rPr>
          <w:rFonts w:cs="Times New Roman"/>
          <w:szCs w:val="24"/>
        </w:rPr>
        <w:t xml:space="preserve"> maupun</w:t>
      </w:r>
      <w:r w:rsidR="00C67393">
        <w:rPr>
          <w:rFonts w:cs="Times New Roman"/>
          <w:szCs w:val="24"/>
        </w:rPr>
        <w:t xml:space="preserve"> kejujuran narasumber</w:t>
      </w:r>
      <w:r w:rsidR="00C8590D">
        <w:rPr>
          <w:rFonts w:cs="Times New Roman"/>
          <w:szCs w:val="24"/>
        </w:rPr>
        <w:t xml:space="preserve"> dengan cara memberikan pertanyaan yang umum </w:t>
      </w:r>
      <w:r w:rsidR="00C67393">
        <w:rPr>
          <w:rFonts w:cs="Times New Roman"/>
          <w:szCs w:val="24"/>
        </w:rPr>
        <w:t xml:space="preserve">terlebih </w:t>
      </w:r>
      <w:r w:rsidR="008459E6">
        <w:rPr>
          <w:rFonts w:cs="Times New Roman"/>
          <w:szCs w:val="24"/>
        </w:rPr>
        <w:t>du</w:t>
      </w:r>
      <w:r w:rsidR="00C67393">
        <w:rPr>
          <w:rFonts w:cs="Times New Roman"/>
          <w:szCs w:val="24"/>
        </w:rPr>
        <w:t>hu</w:t>
      </w:r>
      <w:r w:rsidR="00C8590D">
        <w:rPr>
          <w:rFonts w:cs="Times New Roman"/>
          <w:szCs w:val="24"/>
        </w:rPr>
        <w:t>lu seperti</w:t>
      </w:r>
      <w:r w:rsidR="00C67393">
        <w:rPr>
          <w:rFonts w:cs="Times New Roman"/>
          <w:szCs w:val="24"/>
        </w:rPr>
        <w:t>, berapa umurnya? tahun berapa dia lahir?</w:t>
      </w:r>
      <w:r w:rsidR="00C8590D">
        <w:rPr>
          <w:rFonts w:cs="Times New Roman"/>
          <w:szCs w:val="24"/>
        </w:rPr>
        <w:t xml:space="preserve"> apakah ada kesusuiannya beserta bertanya tentang sarana ibadah yang ada yang telah penulis observasi terlebih dahulu</w:t>
      </w:r>
      <w:r w:rsidRPr="00DA6790">
        <w:rPr>
          <w:rFonts w:cs="Times New Roman"/>
          <w:szCs w:val="24"/>
        </w:rPr>
        <w:t xml:space="preserve">. Sedangkan </w:t>
      </w:r>
      <w:r w:rsidRPr="00DA6790">
        <w:rPr>
          <w:rFonts w:cs="Times New Roman"/>
          <w:i/>
          <w:iCs/>
          <w:szCs w:val="24"/>
        </w:rPr>
        <w:t>kritik intern</w:t>
      </w:r>
      <w:r w:rsidRPr="00DA6790">
        <w:rPr>
          <w:rFonts w:cs="Times New Roman"/>
          <w:szCs w:val="24"/>
        </w:rPr>
        <w:t xml:space="preserve"> digunakan untuk mengetahui</w:t>
      </w:r>
      <w:r w:rsidRPr="00DA6790">
        <w:rPr>
          <w:rFonts w:cs="Times New Roman"/>
          <w:i/>
          <w:iCs/>
          <w:szCs w:val="24"/>
        </w:rPr>
        <w:t xml:space="preserve"> kredibilitas</w:t>
      </w:r>
      <w:r w:rsidRPr="00DA6790">
        <w:rPr>
          <w:rFonts w:cs="Times New Roman"/>
          <w:szCs w:val="24"/>
        </w:rPr>
        <w:t xml:space="preserve"> atau keshahihan sumber</w:t>
      </w:r>
      <w:r w:rsidR="00C8590D">
        <w:rPr>
          <w:rFonts w:cs="Times New Roman"/>
          <w:szCs w:val="24"/>
        </w:rPr>
        <w:t xml:space="preserve"> contohnya hasil wawancara antara yang satu dengan yang lain penulis bandingkan juga dengan hasil observasi</w:t>
      </w:r>
      <w:r w:rsidRPr="00DA6790">
        <w:rPr>
          <w:rFonts w:cs="Times New Roman"/>
          <w:szCs w:val="24"/>
        </w:rPr>
        <w:t xml:space="preserve">. </w:t>
      </w:r>
      <w:r w:rsidRPr="00DA6790">
        <w:rPr>
          <w:rStyle w:val="FootnoteReference"/>
          <w:rFonts w:cs="Times New Roman"/>
          <w:szCs w:val="24"/>
        </w:rPr>
        <w:footnoteReference w:id="25"/>
      </w:r>
      <w:r w:rsidRPr="00DA6790">
        <w:rPr>
          <w:rFonts w:cs="Times New Roman"/>
          <w:szCs w:val="24"/>
        </w:rPr>
        <w:t xml:space="preserve"> </w:t>
      </w:r>
      <w:r w:rsidR="002C2A72" w:rsidRPr="00DA6790">
        <w:rPr>
          <w:rFonts w:cs="Times New Roman"/>
          <w:szCs w:val="24"/>
        </w:rPr>
        <w:t>Sumber</w:t>
      </w:r>
      <w:r w:rsidR="00E41796">
        <w:rPr>
          <w:rFonts w:cs="Times New Roman"/>
          <w:szCs w:val="24"/>
        </w:rPr>
        <w:t>-sumber wawancara yang telah di</w:t>
      </w:r>
      <w:r w:rsidRPr="00DA6790">
        <w:rPr>
          <w:rFonts w:cs="Times New Roman"/>
          <w:szCs w:val="24"/>
        </w:rPr>
        <w:t xml:space="preserve">dapatkan akan </w:t>
      </w:r>
      <w:r w:rsidR="00F559CE">
        <w:rPr>
          <w:rFonts w:cs="Times New Roman"/>
          <w:szCs w:val="24"/>
        </w:rPr>
        <w:t>dikritik pertama akan di</w:t>
      </w:r>
      <w:r w:rsidRPr="00DA6790">
        <w:rPr>
          <w:rFonts w:cs="Times New Roman"/>
          <w:szCs w:val="24"/>
        </w:rPr>
        <w:t>telusuri tentang riwayat hidup narasumber, apakah</w:t>
      </w:r>
      <w:r w:rsidR="001874E3">
        <w:rPr>
          <w:rFonts w:cs="Times New Roman"/>
          <w:szCs w:val="24"/>
        </w:rPr>
        <w:t xml:space="preserve"> dia jujur atau tidak dan apakah</w:t>
      </w:r>
      <w:r w:rsidRPr="00DA6790">
        <w:rPr>
          <w:rFonts w:cs="Times New Roman"/>
          <w:szCs w:val="24"/>
        </w:rPr>
        <w:t xml:space="preserve"> dia penyaksi atau pelaku, dengan cara melakukan wawancara tentang hal yang umum saja dulu. Ke</w:t>
      </w:r>
      <w:r w:rsidR="00E41796">
        <w:rPr>
          <w:rFonts w:cs="Times New Roman"/>
          <w:szCs w:val="24"/>
        </w:rPr>
        <w:t>m</w:t>
      </w:r>
      <w:r w:rsidRPr="00DA6790">
        <w:rPr>
          <w:rFonts w:cs="Times New Roman"/>
          <w:szCs w:val="24"/>
        </w:rPr>
        <w:t xml:space="preserve">udian </w:t>
      </w:r>
      <w:r w:rsidR="00DC029D">
        <w:rPr>
          <w:rFonts w:cs="Times New Roman"/>
          <w:szCs w:val="24"/>
        </w:rPr>
        <w:t>hasil dari wawa</w:t>
      </w:r>
      <w:r w:rsidR="003E7E0C">
        <w:rPr>
          <w:rFonts w:cs="Times New Roman"/>
          <w:szCs w:val="24"/>
        </w:rPr>
        <w:t>n</w:t>
      </w:r>
      <w:r w:rsidR="00DC029D">
        <w:rPr>
          <w:rFonts w:cs="Times New Roman"/>
          <w:szCs w:val="24"/>
        </w:rPr>
        <w:t>cara den</w:t>
      </w:r>
      <w:r w:rsidR="002C2A72">
        <w:rPr>
          <w:rFonts w:cs="Times New Roman"/>
          <w:szCs w:val="24"/>
        </w:rPr>
        <w:t>gan narasumber tersebut akan di</w:t>
      </w:r>
      <w:r w:rsidR="00DC029D">
        <w:rPr>
          <w:rFonts w:cs="Times New Roman"/>
          <w:szCs w:val="24"/>
        </w:rPr>
        <w:t>bandingkan antara satu dengan yang lain, apakah ada kese</w:t>
      </w:r>
      <w:r w:rsidR="003114C7">
        <w:rPr>
          <w:rFonts w:cs="Times New Roman"/>
          <w:szCs w:val="24"/>
        </w:rPr>
        <w:t>s</w:t>
      </w:r>
      <w:r w:rsidR="00DC029D">
        <w:rPr>
          <w:rFonts w:cs="Times New Roman"/>
          <w:szCs w:val="24"/>
        </w:rPr>
        <w:t xml:space="preserve">uaian dengan seluruh </w:t>
      </w:r>
      <w:r w:rsidR="003114C7">
        <w:rPr>
          <w:rFonts w:cs="Times New Roman"/>
          <w:szCs w:val="24"/>
        </w:rPr>
        <w:t>data yang ditemukan berupa arsi</w:t>
      </w:r>
      <w:r w:rsidR="00DC029D">
        <w:rPr>
          <w:rFonts w:cs="Times New Roman"/>
          <w:szCs w:val="24"/>
        </w:rPr>
        <w:t xml:space="preserve">p atau </w:t>
      </w:r>
      <w:r w:rsidR="00DC029D">
        <w:rPr>
          <w:rFonts w:cs="Times New Roman"/>
          <w:szCs w:val="24"/>
        </w:rPr>
        <w:lastRenderedPageBreak/>
        <w:t>sumber lainnya.</w:t>
      </w:r>
      <w:r w:rsidR="002C2A72">
        <w:rPr>
          <w:rFonts w:cs="Times New Roman"/>
          <w:szCs w:val="24"/>
        </w:rPr>
        <w:t xml:space="preserve"> Maka dengan demikian</w:t>
      </w:r>
      <w:r w:rsidR="00EA2F0A">
        <w:rPr>
          <w:rFonts w:cs="Times New Roman"/>
          <w:szCs w:val="24"/>
        </w:rPr>
        <w:t xml:space="preserve"> akan dapat di</w:t>
      </w:r>
      <w:r w:rsidR="00080874">
        <w:rPr>
          <w:rFonts w:cs="Times New Roman"/>
          <w:szCs w:val="24"/>
        </w:rPr>
        <w:t>ketahui keshahihan sumber tersebut.</w:t>
      </w:r>
    </w:p>
    <w:p w:rsidR="00E87975" w:rsidRPr="00E87975" w:rsidRDefault="00E87975" w:rsidP="00E87975">
      <w:pPr>
        <w:pStyle w:val="ListParagraph"/>
        <w:numPr>
          <w:ilvl w:val="0"/>
          <w:numId w:val="6"/>
        </w:numPr>
        <w:spacing w:line="480" w:lineRule="auto"/>
        <w:ind w:left="720"/>
        <w:contextualSpacing w:val="0"/>
        <w:jc w:val="both"/>
        <w:rPr>
          <w:rFonts w:cs="Times New Roman"/>
          <w:b/>
          <w:szCs w:val="24"/>
        </w:rPr>
      </w:pPr>
      <w:r>
        <w:rPr>
          <w:rFonts w:cs="Times New Roman"/>
          <w:b/>
          <w:szCs w:val="24"/>
        </w:rPr>
        <w:t xml:space="preserve">Sintesis </w:t>
      </w:r>
    </w:p>
    <w:p w:rsidR="0005273C" w:rsidRDefault="00E87975" w:rsidP="0005273C">
      <w:pPr>
        <w:spacing w:line="480" w:lineRule="auto"/>
        <w:ind w:left="360" w:firstLine="720"/>
        <w:jc w:val="both"/>
        <w:rPr>
          <w:rFonts w:cs="Times New Roman"/>
          <w:szCs w:val="24"/>
        </w:rPr>
      </w:pPr>
      <w:r>
        <w:rPr>
          <w:rFonts w:cs="Times New Roman"/>
          <w:szCs w:val="24"/>
        </w:rPr>
        <w:t xml:space="preserve">Setelah </w:t>
      </w:r>
      <w:r w:rsidRPr="00E87975">
        <w:rPr>
          <w:rFonts w:cs="Times New Roman"/>
          <w:szCs w:val="24"/>
        </w:rPr>
        <w:t>melakukan</w:t>
      </w:r>
      <w:r>
        <w:rPr>
          <w:rFonts w:cs="Times New Roman"/>
          <w:szCs w:val="24"/>
        </w:rPr>
        <w:t xml:space="preserve"> </w:t>
      </w:r>
      <w:r w:rsidRPr="00E87975">
        <w:rPr>
          <w:rFonts w:cs="Times New Roman"/>
          <w:szCs w:val="24"/>
        </w:rPr>
        <w:t>kritik</w:t>
      </w:r>
      <w:r>
        <w:rPr>
          <w:rFonts w:cs="Times New Roman"/>
          <w:szCs w:val="24"/>
        </w:rPr>
        <w:t xml:space="preserve"> </w:t>
      </w:r>
      <w:r w:rsidRPr="00E87975">
        <w:rPr>
          <w:rFonts w:cs="Times New Roman"/>
          <w:szCs w:val="24"/>
        </w:rPr>
        <w:t>sumber,</w:t>
      </w:r>
      <w:r>
        <w:rPr>
          <w:rFonts w:cs="Times New Roman"/>
          <w:szCs w:val="24"/>
        </w:rPr>
        <w:t xml:space="preserve"> </w:t>
      </w:r>
      <w:r w:rsidRPr="00E87975">
        <w:rPr>
          <w:rFonts w:cs="Times New Roman"/>
          <w:szCs w:val="24"/>
        </w:rPr>
        <w:t>kemudian</w:t>
      </w:r>
      <w:r>
        <w:rPr>
          <w:rFonts w:cs="Times New Roman"/>
          <w:szCs w:val="24"/>
        </w:rPr>
        <w:t xml:space="preserve"> </w:t>
      </w:r>
      <w:r w:rsidRPr="00E87975">
        <w:rPr>
          <w:rFonts w:cs="Times New Roman"/>
          <w:szCs w:val="24"/>
        </w:rPr>
        <w:t>sumber</w:t>
      </w:r>
      <w:r>
        <w:rPr>
          <w:rFonts w:cs="Times New Roman"/>
          <w:szCs w:val="24"/>
        </w:rPr>
        <w:t xml:space="preserve"> </w:t>
      </w:r>
      <w:r w:rsidRPr="00E87975">
        <w:rPr>
          <w:rFonts w:cs="Times New Roman"/>
          <w:szCs w:val="24"/>
        </w:rPr>
        <w:t>tersebut</w:t>
      </w:r>
      <w:r>
        <w:rPr>
          <w:rFonts w:cs="Times New Roman"/>
          <w:szCs w:val="24"/>
        </w:rPr>
        <w:t xml:space="preserve"> </w:t>
      </w:r>
      <w:r w:rsidRPr="00E87975">
        <w:rPr>
          <w:rFonts w:cs="Times New Roman"/>
          <w:szCs w:val="24"/>
        </w:rPr>
        <w:t>dikelompokkan</w:t>
      </w:r>
      <w:r>
        <w:rPr>
          <w:rFonts w:cs="Times New Roman"/>
          <w:szCs w:val="24"/>
        </w:rPr>
        <w:t xml:space="preserve"> </w:t>
      </w:r>
      <w:r w:rsidRPr="00E87975">
        <w:rPr>
          <w:rFonts w:cs="Times New Roman"/>
          <w:szCs w:val="24"/>
        </w:rPr>
        <w:t>berdasarkan</w:t>
      </w:r>
      <w:r>
        <w:rPr>
          <w:rFonts w:cs="Times New Roman"/>
          <w:szCs w:val="24"/>
        </w:rPr>
        <w:t xml:space="preserve"> </w:t>
      </w:r>
      <w:r w:rsidRPr="00E87975">
        <w:rPr>
          <w:rFonts w:cs="Times New Roman"/>
          <w:szCs w:val="24"/>
        </w:rPr>
        <w:t>urutan</w:t>
      </w:r>
      <w:r>
        <w:rPr>
          <w:rFonts w:cs="Times New Roman"/>
          <w:szCs w:val="24"/>
        </w:rPr>
        <w:t xml:space="preserve"> </w:t>
      </w:r>
      <w:r w:rsidRPr="00E87975">
        <w:rPr>
          <w:rFonts w:cs="Times New Roman"/>
          <w:szCs w:val="24"/>
        </w:rPr>
        <w:t>waktu</w:t>
      </w:r>
      <w:r>
        <w:rPr>
          <w:rFonts w:cs="Times New Roman"/>
          <w:szCs w:val="24"/>
        </w:rPr>
        <w:t xml:space="preserve"> </w:t>
      </w:r>
      <w:r w:rsidRPr="00E87975">
        <w:rPr>
          <w:rFonts w:cs="Times New Roman"/>
          <w:szCs w:val="24"/>
        </w:rPr>
        <w:t>dan</w:t>
      </w:r>
      <w:r>
        <w:rPr>
          <w:rFonts w:cs="Times New Roman"/>
          <w:szCs w:val="24"/>
        </w:rPr>
        <w:t xml:space="preserve"> </w:t>
      </w:r>
      <w:r w:rsidRPr="00E87975">
        <w:rPr>
          <w:rFonts w:cs="Times New Roman"/>
          <w:szCs w:val="24"/>
        </w:rPr>
        <w:t>kronologis</w:t>
      </w:r>
      <w:r>
        <w:rPr>
          <w:rFonts w:cs="Times New Roman"/>
          <w:szCs w:val="24"/>
        </w:rPr>
        <w:t xml:space="preserve"> </w:t>
      </w:r>
      <w:r w:rsidRPr="00E87975">
        <w:rPr>
          <w:rFonts w:cs="Times New Roman"/>
          <w:szCs w:val="24"/>
        </w:rPr>
        <w:t>peristiwa.</w:t>
      </w:r>
      <w:r>
        <w:rPr>
          <w:rFonts w:cs="Times New Roman"/>
          <w:szCs w:val="24"/>
        </w:rPr>
        <w:t xml:space="preserve"> </w:t>
      </w:r>
      <w:r w:rsidRPr="00E87975">
        <w:rPr>
          <w:rFonts w:cs="Times New Roman"/>
          <w:szCs w:val="24"/>
        </w:rPr>
        <w:t>Kemudian</w:t>
      </w:r>
      <w:r>
        <w:rPr>
          <w:rFonts w:cs="Times New Roman"/>
          <w:szCs w:val="24"/>
        </w:rPr>
        <w:t xml:space="preserve"> </w:t>
      </w:r>
      <w:r w:rsidRPr="00E87975">
        <w:rPr>
          <w:rFonts w:cs="Times New Roman"/>
          <w:szCs w:val="24"/>
        </w:rPr>
        <w:t>antara</w:t>
      </w:r>
      <w:r>
        <w:rPr>
          <w:rFonts w:cs="Times New Roman"/>
          <w:szCs w:val="24"/>
        </w:rPr>
        <w:t xml:space="preserve"> </w:t>
      </w:r>
      <w:r w:rsidRPr="00E87975">
        <w:rPr>
          <w:rFonts w:cs="Times New Roman"/>
          <w:szCs w:val="24"/>
        </w:rPr>
        <w:t>sumber</w:t>
      </w:r>
      <w:r>
        <w:rPr>
          <w:rFonts w:cs="Times New Roman"/>
          <w:szCs w:val="24"/>
        </w:rPr>
        <w:t xml:space="preserve"> </w:t>
      </w:r>
      <w:r w:rsidRPr="00E87975">
        <w:rPr>
          <w:rFonts w:cs="Times New Roman"/>
          <w:szCs w:val="24"/>
        </w:rPr>
        <w:t>yang</w:t>
      </w:r>
      <w:r>
        <w:rPr>
          <w:rFonts w:cs="Times New Roman"/>
          <w:szCs w:val="24"/>
        </w:rPr>
        <w:t xml:space="preserve"> </w:t>
      </w:r>
      <w:r w:rsidRPr="00E87975">
        <w:rPr>
          <w:rFonts w:cs="Times New Roman"/>
          <w:szCs w:val="24"/>
        </w:rPr>
        <w:t>satu</w:t>
      </w:r>
      <w:r>
        <w:rPr>
          <w:rFonts w:cs="Times New Roman"/>
          <w:szCs w:val="24"/>
        </w:rPr>
        <w:t xml:space="preserve"> </w:t>
      </w:r>
      <w:r w:rsidRPr="00E87975">
        <w:rPr>
          <w:rFonts w:cs="Times New Roman"/>
          <w:szCs w:val="24"/>
        </w:rPr>
        <w:t>dengan</w:t>
      </w:r>
      <w:r>
        <w:rPr>
          <w:rFonts w:cs="Times New Roman"/>
          <w:szCs w:val="24"/>
        </w:rPr>
        <w:t xml:space="preserve"> </w:t>
      </w:r>
      <w:r w:rsidRPr="00E87975">
        <w:rPr>
          <w:rFonts w:cs="Times New Roman"/>
          <w:szCs w:val="24"/>
        </w:rPr>
        <w:t>sumber</w:t>
      </w:r>
      <w:r>
        <w:rPr>
          <w:rFonts w:cs="Times New Roman"/>
          <w:szCs w:val="24"/>
        </w:rPr>
        <w:t xml:space="preserve"> </w:t>
      </w:r>
      <w:r w:rsidRPr="00E87975">
        <w:rPr>
          <w:rFonts w:cs="Times New Roman"/>
          <w:szCs w:val="24"/>
        </w:rPr>
        <w:t>yang</w:t>
      </w:r>
      <w:r>
        <w:rPr>
          <w:rFonts w:cs="Times New Roman"/>
          <w:szCs w:val="24"/>
        </w:rPr>
        <w:t xml:space="preserve"> </w:t>
      </w:r>
      <w:r w:rsidRPr="00E87975">
        <w:rPr>
          <w:rFonts w:cs="Times New Roman"/>
          <w:szCs w:val="24"/>
        </w:rPr>
        <w:t>lainnya</w:t>
      </w:r>
      <w:r>
        <w:rPr>
          <w:rFonts w:cs="Times New Roman"/>
          <w:szCs w:val="24"/>
        </w:rPr>
        <w:t xml:space="preserve"> </w:t>
      </w:r>
      <w:r w:rsidRPr="00E87975">
        <w:rPr>
          <w:rFonts w:cs="Times New Roman"/>
          <w:szCs w:val="24"/>
        </w:rPr>
        <w:t>dirangkai</w:t>
      </w:r>
      <w:r>
        <w:rPr>
          <w:rFonts w:cs="Times New Roman"/>
          <w:szCs w:val="24"/>
        </w:rPr>
        <w:t xml:space="preserve"> </w:t>
      </w:r>
      <w:r w:rsidRPr="00E87975">
        <w:rPr>
          <w:rFonts w:cs="Times New Roman"/>
          <w:szCs w:val="24"/>
        </w:rPr>
        <w:t>untuk</w:t>
      </w:r>
      <w:r>
        <w:rPr>
          <w:rFonts w:cs="Times New Roman"/>
          <w:szCs w:val="24"/>
        </w:rPr>
        <w:t xml:space="preserve"> </w:t>
      </w:r>
      <w:r w:rsidRPr="00E87975">
        <w:rPr>
          <w:rFonts w:cs="Times New Roman"/>
          <w:szCs w:val="24"/>
        </w:rPr>
        <w:t>mencari</w:t>
      </w:r>
      <w:r>
        <w:rPr>
          <w:rFonts w:cs="Times New Roman"/>
          <w:szCs w:val="24"/>
        </w:rPr>
        <w:t xml:space="preserve"> </w:t>
      </w:r>
      <w:r w:rsidRPr="00E87975">
        <w:rPr>
          <w:rFonts w:cs="Times New Roman"/>
          <w:szCs w:val="24"/>
        </w:rPr>
        <w:t>hubungan</w:t>
      </w:r>
      <w:r>
        <w:rPr>
          <w:rFonts w:cs="Times New Roman"/>
          <w:szCs w:val="24"/>
        </w:rPr>
        <w:t xml:space="preserve"> </w:t>
      </w:r>
      <w:r w:rsidRPr="00E87975">
        <w:rPr>
          <w:rFonts w:cs="Times New Roman"/>
          <w:szCs w:val="24"/>
        </w:rPr>
        <w:t>antara</w:t>
      </w:r>
      <w:r w:rsidR="0005273C">
        <w:rPr>
          <w:rFonts w:cs="Times New Roman"/>
          <w:szCs w:val="24"/>
        </w:rPr>
        <w:t xml:space="preserve"> </w:t>
      </w:r>
      <w:r w:rsidRPr="00E87975">
        <w:rPr>
          <w:rFonts w:cs="Times New Roman"/>
          <w:szCs w:val="24"/>
        </w:rPr>
        <w:t>satu</w:t>
      </w:r>
      <w:r w:rsidR="0005273C">
        <w:rPr>
          <w:rFonts w:cs="Times New Roman"/>
          <w:szCs w:val="24"/>
        </w:rPr>
        <w:t xml:space="preserve"> </w:t>
      </w:r>
      <w:r w:rsidRPr="00E87975">
        <w:rPr>
          <w:rFonts w:cs="Times New Roman"/>
          <w:szCs w:val="24"/>
        </w:rPr>
        <w:t>fakta</w:t>
      </w:r>
      <w:r w:rsidR="0005273C">
        <w:rPr>
          <w:rFonts w:cs="Times New Roman"/>
          <w:szCs w:val="24"/>
        </w:rPr>
        <w:t xml:space="preserve"> </w:t>
      </w:r>
      <w:r w:rsidRPr="00E87975">
        <w:rPr>
          <w:rFonts w:cs="Times New Roman"/>
          <w:szCs w:val="24"/>
        </w:rPr>
        <w:t>dengan</w:t>
      </w:r>
      <w:r w:rsidR="0005273C">
        <w:rPr>
          <w:rFonts w:cs="Times New Roman"/>
          <w:szCs w:val="24"/>
        </w:rPr>
        <w:t xml:space="preserve"> </w:t>
      </w:r>
      <w:r w:rsidRPr="00E87975">
        <w:rPr>
          <w:rFonts w:cs="Times New Roman"/>
          <w:szCs w:val="24"/>
        </w:rPr>
        <w:t>fakta</w:t>
      </w:r>
      <w:r w:rsidR="0005273C">
        <w:rPr>
          <w:rFonts w:cs="Times New Roman"/>
          <w:szCs w:val="24"/>
        </w:rPr>
        <w:t xml:space="preserve"> </w:t>
      </w:r>
      <w:r w:rsidRPr="00E87975">
        <w:rPr>
          <w:rFonts w:cs="Times New Roman"/>
          <w:szCs w:val="24"/>
        </w:rPr>
        <w:t>yang</w:t>
      </w:r>
      <w:r w:rsidR="0005273C">
        <w:rPr>
          <w:rFonts w:cs="Times New Roman"/>
          <w:szCs w:val="24"/>
        </w:rPr>
        <w:t xml:space="preserve"> </w:t>
      </w:r>
      <w:r w:rsidRPr="00E87975">
        <w:rPr>
          <w:rFonts w:cs="Times New Roman"/>
          <w:szCs w:val="24"/>
        </w:rPr>
        <w:t>lain,</w:t>
      </w:r>
      <w:r w:rsidR="0005273C">
        <w:rPr>
          <w:rFonts w:cs="Times New Roman"/>
          <w:szCs w:val="24"/>
        </w:rPr>
        <w:t xml:space="preserve"> </w:t>
      </w:r>
      <w:r w:rsidRPr="00E87975">
        <w:rPr>
          <w:rFonts w:cs="Times New Roman"/>
          <w:szCs w:val="24"/>
        </w:rPr>
        <w:t>sehingga</w:t>
      </w:r>
      <w:r w:rsidR="0005273C">
        <w:rPr>
          <w:rFonts w:cs="Times New Roman"/>
          <w:szCs w:val="24"/>
        </w:rPr>
        <w:t xml:space="preserve"> </w:t>
      </w:r>
      <w:r w:rsidRPr="00E87975">
        <w:rPr>
          <w:rFonts w:cs="Times New Roman"/>
          <w:szCs w:val="24"/>
        </w:rPr>
        <w:t>membentuk</w:t>
      </w:r>
      <w:r w:rsidR="0005273C">
        <w:rPr>
          <w:rFonts w:cs="Times New Roman"/>
          <w:szCs w:val="24"/>
        </w:rPr>
        <w:t xml:space="preserve"> </w:t>
      </w:r>
      <w:r w:rsidRPr="00E87975">
        <w:rPr>
          <w:rFonts w:cs="Times New Roman"/>
          <w:szCs w:val="24"/>
        </w:rPr>
        <w:t>kerangka</w:t>
      </w:r>
      <w:r w:rsidR="0005273C">
        <w:rPr>
          <w:rFonts w:cs="Times New Roman"/>
          <w:szCs w:val="24"/>
        </w:rPr>
        <w:t xml:space="preserve"> </w:t>
      </w:r>
      <w:r w:rsidRPr="00E87975">
        <w:rPr>
          <w:rFonts w:cs="Times New Roman"/>
          <w:szCs w:val="24"/>
        </w:rPr>
        <w:t>penulisan</w:t>
      </w:r>
      <w:r w:rsidR="0005273C">
        <w:rPr>
          <w:rFonts w:cs="Times New Roman"/>
          <w:szCs w:val="24"/>
        </w:rPr>
        <w:t xml:space="preserve"> </w:t>
      </w:r>
      <w:r w:rsidRPr="00E87975">
        <w:rPr>
          <w:rFonts w:cs="Times New Roman"/>
          <w:szCs w:val="24"/>
        </w:rPr>
        <w:t xml:space="preserve">mengenai </w:t>
      </w:r>
      <w:r w:rsidR="0005273C" w:rsidRPr="0005273C">
        <w:rPr>
          <w:rFonts w:cs="Times New Roman"/>
          <w:i/>
          <w:szCs w:val="24"/>
        </w:rPr>
        <w:t>Perkembangan Islam di Pulau Sipora Kabupaten Kepulauan Mentawai Provinsi Sumatera Barat (1999-2014)</w:t>
      </w:r>
      <w:r w:rsidRPr="0005273C">
        <w:rPr>
          <w:rFonts w:cs="Times New Roman"/>
          <w:i/>
          <w:szCs w:val="24"/>
        </w:rPr>
        <w:t>.</w:t>
      </w:r>
    </w:p>
    <w:p w:rsidR="00501EBC" w:rsidRPr="00DA6790" w:rsidRDefault="0005273C" w:rsidP="0005273C">
      <w:pPr>
        <w:spacing w:line="480" w:lineRule="auto"/>
        <w:ind w:left="360" w:firstLine="720"/>
        <w:jc w:val="both"/>
        <w:rPr>
          <w:rFonts w:cs="Times New Roman"/>
          <w:szCs w:val="24"/>
        </w:rPr>
      </w:pPr>
      <w:r w:rsidRPr="0005273C">
        <w:rPr>
          <w:rFonts w:cs="Times New Roman"/>
          <w:szCs w:val="24"/>
        </w:rPr>
        <w:t>Dalam hal ini, penulis melakukan teknik analisis data yang berupa</w:t>
      </w:r>
      <w:r>
        <w:rPr>
          <w:rFonts w:cs="Times New Roman"/>
          <w:szCs w:val="24"/>
        </w:rPr>
        <w:t xml:space="preserve"> proses reduksi, penyajian data</w:t>
      </w:r>
      <w:r w:rsidRPr="0005273C">
        <w:rPr>
          <w:rFonts w:cs="Times New Roman"/>
          <w:szCs w:val="24"/>
        </w:rPr>
        <w:t xml:space="preserve"> dan verifikasi data. Dengan proses reduksi,</w:t>
      </w:r>
      <w:r>
        <w:rPr>
          <w:rFonts w:cs="Times New Roman"/>
          <w:szCs w:val="24"/>
        </w:rPr>
        <w:t xml:space="preserve"> </w:t>
      </w:r>
      <w:r w:rsidRPr="0005273C">
        <w:rPr>
          <w:rFonts w:cs="Times New Roman"/>
          <w:szCs w:val="24"/>
        </w:rPr>
        <w:t>penulis melakukan</w:t>
      </w:r>
      <w:r>
        <w:rPr>
          <w:rFonts w:cs="Times New Roman"/>
          <w:szCs w:val="24"/>
        </w:rPr>
        <w:t xml:space="preserve"> pemilihan, pemusatan perhatian</w:t>
      </w:r>
      <w:r w:rsidRPr="0005273C">
        <w:rPr>
          <w:rFonts w:cs="Times New Roman"/>
          <w:szCs w:val="24"/>
        </w:rPr>
        <w:t xml:space="preserve"> dan penyederhanaan</w:t>
      </w:r>
      <w:r>
        <w:rPr>
          <w:rFonts w:cs="Times New Roman"/>
          <w:szCs w:val="24"/>
        </w:rPr>
        <w:t xml:space="preserve"> </w:t>
      </w:r>
      <w:r w:rsidRPr="0005273C">
        <w:rPr>
          <w:rFonts w:cs="Times New Roman"/>
          <w:szCs w:val="24"/>
        </w:rPr>
        <w:t>data yang diperoleh dari hasil wawancara dan dari buku, jurnal, majalah,</w:t>
      </w:r>
      <w:r>
        <w:rPr>
          <w:rFonts w:cs="Times New Roman"/>
          <w:szCs w:val="24"/>
        </w:rPr>
        <w:t xml:space="preserve"> </w:t>
      </w:r>
      <w:r w:rsidRPr="0005273C">
        <w:rPr>
          <w:rFonts w:cs="Times New Roman"/>
          <w:szCs w:val="24"/>
        </w:rPr>
        <w:t>koran dan internet. Selanjutnya penyajian data, yaitu penulis</w:t>
      </w:r>
      <w:r>
        <w:rPr>
          <w:rFonts w:cs="Times New Roman"/>
          <w:szCs w:val="24"/>
        </w:rPr>
        <w:t xml:space="preserve"> </w:t>
      </w:r>
      <w:r w:rsidRPr="0005273C">
        <w:rPr>
          <w:rFonts w:cs="Times New Roman"/>
          <w:szCs w:val="24"/>
        </w:rPr>
        <w:t>mengungkapkan sekumpulan informasi secara sistematis yang</w:t>
      </w:r>
      <w:r>
        <w:rPr>
          <w:rFonts w:cs="Times New Roman"/>
          <w:szCs w:val="24"/>
        </w:rPr>
        <w:t xml:space="preserve"> </w:t>
      </w:r>
      <w:r w:rsidRPr="0005273C">
        <w:rPr>
          <w:rFonts w:cs="Times New Roman"/>
          <w:szCs w:val="24"/>
        </w:rPr>
        <w:t>memungkinkan lahirnya suatu kesimpulan. Kemudian verifikasi data.</w:t>
      </w:r>
      <w:r>
        <w:rPr>
          <w:rFonts w:cs="Times New Roman"/>
          <w:szCs w:val="24"/>
        </w:rPr>
        <w:t xml:space="preserve"> </w:t>
      </w:r>
      <w:r w:rsidRPr="0005273C">
        <w:rPr>
          <w:rFonts w:cs="Times New Roman"/>
          <w:szCs w:val="24"/>
        </w:rPr>
        <w:t>Verifikasi ini dilakukan sejak awal kegiatan penelitian mulai dari</w:t>
      </w:r>
      <w:r>
        <w:rPr>
          <w:rFonts w:cs="Times New Roman"/>
          <w:szCs w:val="24"/>
        </w:rPr>
        <w:t xml:space="preserve"> </w:t>
      </w:r>
      <w:r w:rsidRPr="0005273C">
        <w:rPr>
          <w:rFonts w:cs="Times New Roman"/>
          <w:szCs w:val="24"/>
        </w:rPr>
        <w:t>pengumpulan sumber, penjelasan berbagai informasi yang mengandung</w:t>
      </w:r>
      <w:r>
        <w:rPr>
          <w:rFonts w:cs="Times New Roman"/>
          <w:szCs w:val="24"/>
        </w:rPr>
        <w:t xml:space="preserve"> sebab akibat.</w:t>
      </w:r>
    </w:p>
    <w:p w:rsidR="00DA6790" w:rsidRPr="00501EBC" w:rsidRDefault="00DA6790" w:rsidP="00636EEC">
      <w:pPr>
        <w:pStyle w:val="ListParagraph"/>
        <w:numPr>
          <w:ilvl w:val="0"/>
          <w:numId w:val="6"/>
        </w:numPr>
        <w:spacing w:line="480" w:lineRule="auto"/>
        <w:ind w:left="720"/>
        <w:contextualSpacing w:val="0"/>
        <w:jc w:val="both"/>
        <w:rPr>
          <w:rFonts w:cs="Times New Roman"/>
          <w:b/>
          <w:szCs w:val="24"/>
        </w:rPr>
      </w:pPr>
      <w:r w:rsidRPr="00501EBC">
        <w:rPr>
          <w:rFonts w:cs="Times New Roman"/>
          <w:b/>
          <w:szCs w:val="24"/>
        </w:rPr>
        <w:t>Penulisan</w:t>
      </w:r>
    </w:p>
    <w:p w:rsidR="00EB490D" w:rsidRDefault="0005273C" w:rsidP="00501EBC">
      <w:pPr>
        <w:spacing w:line="480" w:lineRule="auto"/>
        <w:ind w:left="360" w:firstLine="720"/>
        <w:jc w:val="both"/>
        <w:rPr>
          <w:rFonts w:cs="Times New Roman"/>
          <w:szCs w:val="24"/>
        </w:rPr>
      </w:pPr>
      <w:r>
        <w:rPr>
          <w:rFonts w:cs="Times New Roman"/>
          <w:szCs w:val="24"/>
        </w:rPr>
        <w:t>Setelah semua fakta</w:t>
      </w:r>
      <w:r w:rsidR="00DA6790" w:rsidRPr="00DA6790">
        <w:rPr>
          <w:rFonts w:cs="Times New Roman"/>
          <w:szCs w:val="24"/>
        </w:rPr>
        <w:t xml:space="preserve"> terk</w:t>
      </w:r>
      <w:r w:rsidR="00080874">
        <w:rPr>
          <w:rFonts w:cs="Times New Roman"/>
          <w:szCs w:val="24"/>
        </w:rPr>
        <w:t>umpul secara logis dan utuh, seterusnya</w:t>
      </w:r>
      <w:r w:rsidR="00DA6790" w:rsidRPr="00DA6790">
        <w:rPr>
          <w:rFonts w:cs="Times New Roman"/>
          <w:szCs w:val="24"/>
        </w:rPr>
        <w:t xml:space="preserve"> dilakukan analisis yang mendalam terhadap fakta-fakta yang telah terkumpul. </w:t>
      </w:r>
      <w:r w:rsidR="00DA6790" w:rsidRPr="00DA6790">
        <w:rPr>
          <w:rFonts w:cs="Times New Roman"/>
          <w:szCs w:val="24"/>
        </w:rPr>
        <w:lastRenderedPageBreak/>
        <w:t>Pada tahap ini penulis akan berusaha untuk memaparkan hasil penelitian dengan mendeskripsikan dalam bentuk karya</w:t>
      </w:r>
      <w:r w:rsidR="00EB490D">
        <w:rPr>
          <w:rFonts w:cs="Times New Roman"/>
          <w:szCs w:val="24"/>
        </w:rPr>
        <w:t xml:space="preserve"> tulisan ilmiah dan bermanfaat.</w:t>
      </w:r>
    </w:p>
    <w:p w:rsidR="00DC7958" w:rsidRPr="00DA6790" w:rsidRDefault="00EA2F0A" w:rsidP="00501EBC">
      <w:pPr>
        <w:spacing w:line="480" w:lineRule="auto"/>
        <w:ind w:left="360" w:firstLine="720"/>
        <w:jc w:val="both"/>
        <w:rPr>
          <w:rFonts w:cs="Times New Roman"/>
          <w:szCs w:val="24"/>
        </w:rPr>
      </w:pPr>
      <w:r>
        <w:rPr>
          <w:rFonts w:cs="Times New Roman"/>
          <w:szCs w:val="24"/>
        </w:rPr>
        <w:t>Dalam p</w:t>
      </w:r>
      <w:r w:rsidR="00DA6790" w:rsidRPr="00DA6790">
        <w:rPr>
          <w:rFonts w:cs="Times New Roman"/>
          <w:szCs w:val="24"/>
        </w:rPr>
        <w:t>enulisan ini</w:t>
      </w:r>
      <w:r>
        <w:rPr>
          <w:rFonts w:cs="Times New Roman"/>
          <w:szCs w:val="24"/>
        </w:rPr>
        <w:t xml:space="preserve">, penulis </w:t>
      </w:r>
      <w:r w:rsidR="00DA6790" w:rsidRPr="00DA6790">
        <w:rPr>
          <w:rFonts w:cs="Times New Roman"/>
          <w:szCs w:val="24"/>
        </w:rPr>
        <w:t>menggunakan bentuk penulisan sejarah yaitu sesuai dengan urutan waktu dan peristiwa yang terjadi secara sistematis. Dalam pendeskripsian peristiwa ini penulis menggunakan deskriptif</w:t>
      </w:r>
      <w:r w:rsidR="00080874">
        <w:rPr>
          <w:rFonts w:cs="Times New Roman"/>
          <w:szCs w:val="24"/>
        </w:rPr>
        <w:t xml:space="preserve"> analitis, dalam hal ini</w:t>
      </w:r>
      <w:r w:rsidR="00DA6790" w:rsidRPr="00DA6790">
        <w:rPr>
          <w:rFonts w:cs="Times New Roman"/>
          <w:szCs w:val="24"/>
        </w:rPr>
        <w:t xml:space="preserve"> penulis akan menjawab pertanyaan mengapa dan bagaiman</w:t>
      </w:r>
      <w:r w:rsidR="00080874">
        <w:rPr>
          <w:rFonts w:cs="Times New Roman"/>
          <w:szCs w:val="24"/>
        </w:rPr>
        <w:t>a</w:t>
      </w:r>
      <w:r w:rsidR="00EB490D">
        <w:rPr>
          <w:rFonts w:cs="Times New Roman"/>
          <w:szCs w:val="24"/>
        </w:rPr>
        <w:t xml:space="preserve"> berdasarkan fakta-fakta yang </w:t>
      </w:r>
      <w:r w:rsidR="00DA6790" w:rsidRPr="00DA6790">
        <w:rPr>
          <w:rFonts w:cs="Times New Roman"/>
          <w:szCs w:val="24"/>
        </w:rPr>
        <w:t>ditemukan.</w:t>
      </w:r>
      <w:r w:rsidR="00EB490D">
        <w:rPr>
          <w:rFonts w:cs="Times New Roman"/>
          <w:noProof/>
          <w:color w:val="000000"/>
          <w:spacing w:val="-1"/>
        </w:rPr>
        <w:t xml:space="preserve"> Sedangkan</w:t>
      </w:r>
      <w:r w:rsidR="00EB490D">
        <w:rPr>
          <w:rFonts w:ascii="Calibri" w:hAnsi="Calibri" w:cs="Calibri"/>
          <w:noProof/>
          <w:color w:val="000000"/>
        </w:rPr>
        <w:t xml:space="preserve"> </w:t>
      </w:r>
      <w:r w:rsidR="00EB490D">
        <w:rPr>
          <w:rFonts w:cs="Times New Roman"/>
          <w:noProof/>
          <w:color w:val="000000"/>
        </w:rPr>
        <w:t>teknik</w:t>
      </w:r>
      <w:r w:rsidR="00EB490D">
        <w:rPr>
          <w:rFonts w:ascii="Calibri" w:hAnsi="Calibri" w:cs="Calibri"/>
          <w:noProof/>
          <w:color w:val="000000"/>
        </w:rPr>
        <w:t xml:space="preserve"> </w:t>
      </w:r>
      <w:r w:rsidR="00EB490D">
        <w:rPr>
          <w:rFonts w:cs="Times New Roman"/>
          <w:noProof/>
          <w:color w:val="000000"/>
        </w:rPr>
        <w:t>penulisan,</w:t>
      </w:r>
      <w:r w:rsidR="00EB490D">
        <w:rPr>
          <w:rFonts w:cs="Times New Roman"/>
          <w:szCs w:val="24"/>
        </w:rPr>
        <w:t xml:space="preserve"> </w:t>
      </w:r>
      <w:r w:rsidR="00EB490D">
        <w:rPr>
          <w:rFonts w:cs="Times New Roman"/>
          <w:noProof/>
          <w:color w:val="000000"/>
        </w:rPr>
        <w:t>penulis</w:t>
      </w:r>
      <w:r w:rsidR="00EB490D">
        <w:rPr>
          <w:rFonts w:ascii="Calibri" w:hAnsi="Calibri" w:cs="Calibri"/>
          <w:noProof/>
          <w:color w:val="000000"/>
        </w:rPr>
        <w:t xml:space="preserve"> </w:t>
      </w:r>
      <w:r w:rsidR="00EB490D">
        <w:rPr>
          <w:rFonts w:cs="Times New Roman"/>
          <w:noProof/>
          <w:color w:val="000000"/>
          <w:spacing w:val="-1"/>
        </w:rPr>
        <w:t>menggunakan</w:t>
      </w:r>
      <w:r w:rsidR="00EB490D">
        <w:rPr>
          <w:rFonts w:ascii="Calibri" w:hAnsi="Calibri" w:cs="Calibri"/>
          <w:noProof/>
          <w:color w:val="000000"/>
        </w:rPr>
        <w:t xml:space="preserve"> </w:t>
      </w:r>
      <w:r w:rsidR="00EB490D">
        <w:rPr>
          <w:rFonts w:cs="Times New Roman"/>
          <w:noProof/>
          <w:color w:val="000000"/>
        </w:rPr>
        <w:t>pedoman</w:t>
      </w:r>
      <w:r w:rsidR="00EB490D">
        <w:rPr>
          <w:rFonts w:ascii="Calibri" w:hAnsi="Calibri" w:cs="Calibri"/>
          <w:noProof/>
          <w:color w:val="000000"/>
        </w:rPr>
        <w:t xml:space="preserve"> </w:t>
      </w:r>
      <w:r w:rsidR="00EB490D">
        <w:rPr>
          <w:rFonts w:cs="Times New Roman"/>
          <w:noProof/>
          <w:color w:val="000000"/>
        </w:rPr>
        <w:t>teknik</w:t>
      </w:r>
      <w:r w:rsidR="00EB490D">
        <w:rPr>
          <w:rFonts w:ascii="Calibri" w:hAnsi="Calibri" w:cs="Calibri"/>
          <w:noProof/>
          <w:color w:val="000000"/>
        </w:rPr>
        <w:t xml:space="preserve"> </w:t>
      </w:r>
      <w:r w:rsidR="00EB490D">
        <w:rPr>
          <w:rFonts w:cs="Times New Roman"/>
          <w:noProof/>
          <w:color w:val="000000"/>
        </w:rPr>
        <w:t>penulisan</w:t>
      </w:r>
      <w:r w:rsidR="00EB490D">
        <w:rPr>
          <w:rFonts w:ascii="Calibri" w:hAnsi="Calibri" w:cs="Calibri"/>
          <w:noProof/>
          <w:color w:val="000000"/>
        </w:rPr>
        <w:t xml:space="preserve"> </w:t>
      </w:r>
      <w:r w:rsidR="00EB490D">
        <w:rPr>
          <w:rFonts w:cs="Times New Roman"/>
          <w:noProof/>
          <w:color w:val="000000"/>
        </w:rPr>
        <w:t>karya</w:t>
      </w:r>
      <w:r w:rsidR="00EB490D">
        <w:rPr>
          <w:rFonts w:ascii="Calibri" w:hAnsi="Calibri" w:cs="Calibri"/>
          <w:noProof/>
          <w:color w:val="000000"/>
        </w:rPr>
        <w:t xml:space="preserve"> </w:t>
      </w:r>
      <w:r w:rsidR="00EB490D">
        <w:rPr>
          <w:rFonts w:cs="Times New Roman"/>
          <w:noProof/>
          <w:color w:val="000000"/>
          <w:spacing w:val="-1"/>
        </w:rPr>
        <w:t>ilmiah</w:t>
      </w:r>
      <w:r w:rsidR="00EB490D">
        <w:rPr>
          <w:rFonts w:ascii="Calibri" w:hAnsi="Calibri" w:cs="Calibri"/>
          <w:noProof/>
          <w:color w:val="000000"/>
        </w:rPr>
        <w:t xml:space="preserve"> </w:t>
      </w:r>
      <w:r w:rsidR="00EB490D">
        <w:rPr>
          <w:rFonts w:cs="Times New Roman"/>
          <w:noProof/>
          <w:color w:val="000000"/>
        </w:rPr>
        <w:t>Pascasarjan</w:t>
      </w:r>
      <w:r w:rsidR="00935BD1">
        <w:rPr>
          <w:rFonts w:cs="Times New Roman"/>
          <w:noProof/>
          <w:color w:val="000000"/>
        </w:rPr>
        <w:t>a</w:t>
      </w:r>
      <w:r w:rsidR="00EB490D">
        <w:rPr>
          <w:rFonts w:cs="Times New Roman"/>
          <w:noProof/>
          <w:color w:val="000000"/>
        </w:rPr>
        <w:t xml:space="preserve"> </w:t>
      </w:r>
      <w:r w:rsidR="00EB490D">
        <w:rPr>
          <w:rFonts w:cs="Times New Roman"/>
          <w:noProof/>
          <w:color w:val="000000"/>
          <w:spacing w:val="-1"/>
        </w:rPr>
        <w:t>IAIN</w:t>
      </w:r>
      <w:r w:rsidR="00EB490D">
        <w:rPr>
          <w:rFonts w:ascii="Calibri" w:hAnsi="Calibri" w:cs="Calibri"/>
          <w:noProof/>
          <w:color w:val="000000"/>
        </w:rPr>
        <w:t xml:space="preserve"> </w:t>
      </w:r>
      <w:r w:rsidR="00EB490D">
        <w:rPr>
          <w:rFonts w:cs="Times New Roman"/>
          <w:noProof/>
          <w:color w:val="000000"/>
          <w:spacing w:val="-1"/>
        </w:rPr>
        <w:t>Imam</w:t>
      </w:r>
      <w:r w:rsidR="00EB490D">
        <w:rPr>
          <w:rFonts w:ascii="Calibri" w:hAnsi="Calibri" w:cs="Calibri"/>
          <w:noProof/>
          <w:color w:val="000000"/>
        </w:rPr>
        <w:t xml:space="preserve"> </w:t>
      </w:r>
      <w:r w:rsidR="00EB490D">
        <w:rPr>
          <w:rFonts w:cs="Times New Roman"/>
          <w:noProof/>
          <w:color w:val="000000"/>
        </w:rPr>
        <w:t>Bonjol</w:t>
      </w:r>
      <w:r w:rsidR="00EB490D">
        <w:rPr>
          <w:rFonts w:ascii="Calibri" w:hAnsi="Calibri" w:cs="Calibri"/>
          <w:noProof/>
          <w:color w:val="000000"/>
        </w:rPr>
        <w:t> </w:t>
      </w:r>
      <w:r w:rsidR="00EB490D">
        <w:rPr>
          <w:rFonts w:cs="Times New Roman"/>
          <w:noProof/>
          <w:color w:val="000000"/>
          <w:spacing w:val="-1"/>
        </w:rPr>
        <w:t>Padang</w:t>
      </w:r>
      <w:r w:rsidR="00A91F4A">
        <w:rPr>
          <w:rFonts w:cs="Times New Roman"/>
          <w:noProof/>
          <w:color w:val="000000"/>
          <w:spacing w:val="-1"/>
        </w:rPr>
        <w:t xml:space="preserve"> tahun 2013</w:t>
      </w:r>
      <w:r>
        <w:rPr>
          <w:rFonts w:cs="Times New Roman"/>
          <w:noProof/>
          <w:color w:val="000000"/>
          <w:spacing w:val="-1"/>
        </w:rPr>
        <w:t xml:space="preserve"> dan Pedoman Penulisan Karya Ilmiah IAIN Iman Bonjol (Skripsi, </w:t>
      </w:r>
      <w:r w:rsidR="0039252D">
        <w:rPr>
          <w:rFonts w:cs="Times New Roman"/>
          <w:noProof/>
          <w:color w:val="000000"/>
          <w:spacing w:val="-1"/>
        </w:rPr>
        <w:t>Tesis dan Desertasi</w:t>
      </w:r>
      <w:r>
        <w:rPr>
          <w:rFonts w:cs="Times New Roman"/>
          <w:noProof/>
          <w:color w:val="000000"/>
          <w:spacing w:val="-1"/>
        </w:rPr>
        <w:t>)</w:t>
      </w:r>
      <w:r w:rsidR="0039252D">
        <w:rPr>
          <w:rFonts w:cs="Times New Roman"/>
          <w:noProof/>
          <w:color w:val="000000"/>
          <w:spacing w:val="-1"/>
        </w:rPr>
        <w:t>, 2014</w:t>
      </w:r>
      <w:r w:rsidR="00EB490D">
        <w:rPr>
          <w:rFonts w:cs="Times New Roman"/>
          <w:noProof/>
          <w:color w:val="000000"/>
          <w:spacing w:val="-1"/>
        </w:rPr>
        <w:t>.</w:t>
      </w:r>
    </w:p>
    <w:sectPr w:rsidR="00DC7958" w:rsidRPr="00DA6790" w:rsidSect="00DA6790">
      <w:footerReference w:type="default" r:id="rId8"/>
      <w:pgSz w:w="11907" w:h="1684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0A7" w:rsidRDefault="00AB30A7" w:rsidP="00DA6790">
      <w:r>
        <w:separator/>
      </w:r>
    </w:p>
  </w:endnote>
  <w:endnote w:type="continuationSeparator" w:id="1">
    <w:p w:rsidR="00AB30A7" w:rsidRDefault="00AB30A7" w:rsidP="00DA6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4032"/>
      <w:docPartObj>
        <w:docPartGallery w:val="Page Numbers (Bottom of Page)"/>
        <w:docPartUnique/>
      </w:docPartObj>
    </w:sdtPr>
    <w:sdtContent>
      <w:p w:rsidR="0083129E" w:rsidRDefault="00055E22">
        <w:pPr>
          <w:pStyle w:val="Footer"/>
          <w:jc w:val="center"/>
        </w:pPr>
        <w:fldSimple w:instr=" PAGE   \* MERGEFORMAT ">
          <w:r w:rsidR="00741749">
            <w:rPr>
              <w:noProof/>
            </w:rPr>
            <w:t>18</w:t>
          </w:r>
        </w:fldSimple>
      </w:p>
    </w:sdtContent>
  </w:sdt>
  <w:p w:rsidR="0083129E" w:rsidRDefault="008312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0A7" w:rsidRDefault="00AB30A7" w:rsidP="00DA6790">
      <w:r>
        <w:separator/>
      </w:r>
    </w:p>
  </w:footnote>
  <w:footnote w:type="continuationSeparator" w:id="1">
    <w:p w:rsidR="00AB30A7" w:rsidRDefault="00AB30A7" w:rsidP="00DA6790">
      <w:r>
        <w:continuationSeparator/>
      </w:r>
    </w:p>
  </w:footnote>
  <w:footnote w:id="2">
    <w:p w:rsidR="0083129E" w:rsidRDefault="0083129E" w:rsidP="00C00F38">
      <w:pPr>
        <w:pStyle w:val="FootnoteText"/>
        <w:ind w:firstLine="720"/>
        <w:jc w:val="both"/>
      </w:pPr>
      <w:r>
        <w:rPr>
          <w:rStyle w:val="FootnoteReference"/>
        </w:rPr>
        <w:footnoteRef/>
      </w:r>
      <w:r>
        <w:t xml:space="preserve"> M.D. Mansur, dkk., </w:t>
      </w:r>
      <w:r w:rsidRPr="00DB627B">
        <w:rPr>
          <w:i/>
        </w:rPr>
        <w:t>Sejarah Minangkabau,</w:t>
      </w:r>
      <w:r>
        <w:t xml:space="preserve"> (Jakarta: Bhratara, 1970), h. 44.</w:t>
      </w:r>
    </w:p>
  </w:footnote>
  <w:footnote w:id="3">
    <w:p w:rsidR="0083129E" w:rsidRDefault="0083129E" w:rsidP="00DB627B">
      <w:pPr>
        <w:pStyle w:val="FootnoteText"/>
        <w:ind w:firstLine="720"/>
        <w:jc w:val="both"/>
      </w:pPr>
      <w:r>
        <w:rPr>
          <w:rStyle w:val="FootnoteReference"/>
        </w:rPr>
        <w:footnoteRef/>
      </w:r>
      <w:r>
        <w:t xml:space="preserve"> </w:t>
      </w:r>
      <w:r w:rsidRPr="00DB627B">
        <w:rPr>
          <w:i/>
        </w:rPr>
        <w:t>Ibid</w:t>
      </w:r>
      <w:r>
        <w:t>., h. 44-45.</w:t>
      </w:r>
    </w:p>
  </w:footnote>
  <w:footnote w:id="4">
    <w:p w:rsidR="0083129E" w:rsidRDefault="0083129E" w:rsidP="00DB627B">
      <w:pPr>
        <w:pStyle w:val="FootnoteText"/>
        <w:ind w:firstLine="720"/>
        <w:jc w:val="both"/>
      </w:pPr>
      <w:r>
        <w:rPr>
          <w:rStyle w:val="FootnoteReference"/>
        </w:rPr>
        <w:footnoteRef/>
      </w:r>
      <w:r>
        <w:t xml:space="preserve"> </w:t>
      </w:r>
      <w:r w:rsidRPr="00DB627B">
        <w:rPr>
          <w:i/>
        </w:rPr>
        <w:t>Ibid</w:t>
      </w:r>
      <w:r>
        <w:t>., h. 45-48.</w:t>
      </w:r>
    </w:p>
  </w:footnote>
  <w:footnote w:id="5">
    <w:p w:rsidR="0083129E" w:rsidRDefault="0083129E" w:rsidP="00DB627B">
      <w:pPr>
        <w:pStyle w:val="FootnoteText"/>
        <w:ind w:firstLine="720"/>
        <w:jc w:val="both"/>
      </w:pPr>
      <w:r>
        <w:rPr>
          <w:rStyle w:val="FootnoteReference"/>
        </w:rPr>
        <w:footnoteRef/>
      </w:r>
      <w:r>
        <w:t xml:space="preserve"> </w:t>
      </w:r>
      <w:r w:rsidRPr="00DB627B">
        <w:rPr>
          <w:i/>
        </w:rPr>
        <w:t>Ibid</w:t>
      </w:r>
      <w:r>
        <w:t>., h. 48.</w:t>
      </w:r>
    </w:p>
  </w:footnote>
  <w:footnote w:id="6">
    <w:p w:rsidR="0083129E" w:rsidRDefault="0083129E" w:rsidP="00E55B9D">
      <w:pPr>
        <w:pStyle w:val="FootnoteText"/>
        <w:ind w:firstLine="720"/>
        <w:jc w:val="both"/>
      </w:pPr>
      <w:r>
        <w:rPr>
          <w:rStyle w:val="FootnoteReference"/>
        </w:rPr>
        <w:footnoteRef/>
      </w:r>
      <w:r>
        <w:t xml:space="preserve"> </w:t>
      </w:r>
      <w:r w:rsidRPr="00DB627B">
        <w:rPr>
          <w:i/>
        </w:rPr>
        <w:t>Ibid</w:t>
      </w:r>
      <w:r>
        <w:t>., h. 56.</w:t>
      </w:r>
    </w:p>
  </w:footnote>
  <w:footnote w:id="7">
    <w:p w:rsidR="0083129E" w:rsidRDefault="0083129E" w:rsidP="004733E5">
      <w:pPr>
        <w:pStyle w:val="FootnoteText"/>
        <w:ind w:firstLine="720"/>
        <w:jc w:val="both"/>
      </w:pPr>
      <w:r>
        <w:rPr>
          <w:rStyle w:val="FootnoteReference"/>
        </w:rPr>
        <w:footnoteRef/>
      </w:r>
      <w:r w:rsidRPr="00DB627B">
        <w:rPr>
          <w:i/>
        </w:rPr>
        <w:t>Ibid</w:t>
      </w:r>
      <w:r>
        <w:t>., h. 63-64.</w:t>
      </w:r>
    </w:p>
  </w:footnote>
  <w:footnote w:id="8">
    <w:p w:rsidR="0083129E" w:rsidRDefault="0083129E" w:rsidP="00DB627B">
      <w:pPr>
        <w:pStyle w:val="FootnoteText"/>
        <w:ind w:firstLine="720"/>
        <w:jc w:val="both"/>
      </w:pPr>
      <w:r>
        <w:rPr>
          <w:rStyle w:val="FootnoteReference"/>
        </w:rPr>
        <w:footnoteRef/>
      </w:r>
      <w:r>
        <w:t xml:space="preserve"> Duski Samad, </w:t>
      </w:r>
      <w:r w:rsidRPr="00DB627B">
        <w:rPr>
          <w:i/>
        </w:rPr>
        <w:t>Syekh Burhanuddin dan Islamisasi Minangkabau</w:t>
      </w:r>
      <w:r>
        <w:t>, (Jakarta: The Minangkabau Foundation, 2002), h. 10.</w:t>
      </w:r>
    </w:p>
  </w:footnote>
  <w:footnote w:id="9">
    <w:p w:rsidR="0083129E" w:rsidRDefault="0083129E" w:rsidP="000A186D">
      <w:pPr>
        <w:pStyle w:val="FootnoteText"/>
        <w:ind w:firstLine="720"/>
        <w:jc w:val="both"/>
      </w:pPr>
      <w:r>
        <w:rPr>
          <w:rStyle w:val="FootnoteReference"/>
        </w:rPr>
        <w:footnoteRef/>
      </w:r>
      <w:r>
        <w:t xml:space="preserve"> </w:t>
      </w:r>
      <w:r w:rsidRPr="00DB627B">
        <w:rPr>
          <w:i/>
        </w:rPr>
        <w:t>Ibid</w:t>
      </w:r>
      <w:r>
        <w:t>., h. 44-64.</w:t>
      </w:r>
    </w:p>
  </w:footnote>
  <w:footnote w:id="10">
    <w:p w:rsidR="0083129E" w:rsidRPr="009C7FD7" w:rsidRDefault="0083129E" w:rsidP="00DA6790">
      <w:pPr>
        <w:pStyle w:val="FootnoteText"/>
        <w:ind w:firstLine="720"/>
        <w:jc w:val="both"/>
        <w:rPr>
          <w:color w:val="000000" w:themeColor="text1"/>
        </w:rPr>
      </w:pPr>
      <w:r w:rsidRPr="009C7FD7">
        <w:rPr>
          <w:rStyle w:val="FootnoteReference"/>
          <w:color w:val="000000" w:themeColor="text1"/>
        </w:rPr>
        <w:footnoteRef/>
      </w:r>
      <w:r>
        <w:rPr>
          <w:color w:val="000000" w:themeColor="text1"/>
        </w:rPr>
        <w:t xml:space="preserve"> Mas’</w:t>
      </w:r>
      <w:r w:rsidRPr="009C7FD7">
        <w:rPr>
          <w:color w:val="000000" w:themeColor="text1"/>
        </w:rPr>
        <w:t>oed Abidin,</w:t>
      </w:r>
      <w:r w:rsidRPr="009C7FD7">
        <w:rPr>
          <w:i/>
          <w:color w:val="000000" w:themeColor="text1"/>
        </w:rPr>
        <w:t xml:space="preserve"> Islam Dalam Pelukan Muhtadin Mentawai 30 Tahun Perjalanan Da’wah Ila’llah Mentawai Mengapai Cahaya Imam 1967-1997,</w:t>
      </w:r>
      <w:r w:rsidRPr="009C7FD7">
        <w:rPr>
          <w:color w:val="000000" w:themeColor="text1"/>
        </w:rPr>
        <w:t xml:space="preserve"> (Jakarta: Biro Khusus Dakwah Mentawai Dewan Dakwah Islamiyah Indonesia, 1997), h. 37.</w:t>
      </w:r>
    </w:p>
  </w:footnote>
  <w:footnote w:id="11">
    <w:p w:rsidR="0083129E" w:rsidRPr="009C7FD7" w:rsidRDefault="0083129E" w:rsidP="00451E47">
      <w:pPr>
        <w:pStyle w:val="FootnoteText"/>
        <w:ind w:firstLine="720"/>
        <w:jc w:val="both"/>
        <w:rPr>
          <w:color w:val="000000" w:themeColor="text1"/>
        </w:rPr>
      </w:pPr>
      <w:r w:rsidRPr="009C7FD7">
        <w:rPr>
          <w:rStyle w:val="FootnoteReference"/>
          <w:color w:val="000000" w:themeColor="text1"/>
        </w:rPr>
        <w:footnoteRef/>
      </w:r>
      <w:r w:rsidRPr="009C7FD7">
        <w:rPr>
          <w:color w:val="000000" w:themeColor="text1"/>
        </w:rPr>
        <w:t xml:space="preserve"> Gusti Asnan, </w:t>
      </w:r>
      <w:r w:rsidRPr="009C7FD7">
        <w:rPr>
          <w:rFonts w:cs="Times New Roman"/>
          <w:i/>
          <w:color w:val="000000" w:themeColor="text1"/>
        </w:rPr>
        <w:t>Kamus  Sejarah Minangkabau</w:t>
      </w:r>
      <w:r>
        <w:rPr>
          <w:rFonts w:cs="Times New Roman"/>
          <w:color w:val="000000" w:themeColor="text1"/>
        </w:rPr>
        <w:t>, (Padang: PPIM, 2003)</w:t>
      </w:r>
      <w:r>
        <w:rPr>
          <w:color w:val="000000" w:themeColor="text1"/>
        </w:rPr>
        <w:t>,</w:t>
      </w:r>
      <w:r w:rsidRPr="009C7FD7">
        <w:rPr>
          <w:color w:val="000000" w:themeColor="text1"/>
        </w:rPr>
        <w:t xml:space="preserve"> h. 174.</w:t>
      </w:r>
    </w:p>
  </w:footnote>
  <w:footnote w:id="12">
    <w:p w:rsidR="0083129E" w:rsidRPr="0025212D" w:rsidRDefault="0083129E" w:rsidP="001C64C0">
      <w:pPr>
        <w:pStyle w:val="FootnoteText"/>
        <w:ind w:firstLine="720"/>
        <w:jc w:val="both"/>
      </w:pPr>
      <w:r>
        <w:rPr>
          <w:rStyle w:val="FootnoteReference"/>
        </w:rPr>
        <w:footnoteRef/>
      </w:r>
      <w:r>
        <w:t xml:space="preserve"> Tim Kementerian Penerangan, </w:t>
      </w:r>
      <w:r w:rsidRPr="009026ED">
        <w:rPr>
          <w:i/>
        </w:rPr>
        <w:t>Republik Indonesia: Propinsi Sumatera Tengah</w:t>
      </w:r>
      <w:r>
        <w:t>, (Jakarta: Kementerian Penerangan, 1953), h. 1087-1088.</w:t>
      </w:r>
    </w:p>
  </w:footnote>
  <w:footnote w:id="13">
    <w:p w:rsidR="0083129E" w:rsidRPr="009C7FD7" w:rsidRDefault="0083129E" w:rsidP="00653CF3">
      <w:pPr>
        <w:pStyle w:val="FootnoteText"/>
        <w:ind w:firstLine="720"/>
        <w:jc w:val="both"/>
        <w:rPr>
          <w:color w:val="000000" w:themeColor="text1"/>
        </w:rPr>
      </w:pPr>
      <w:r w:rsidRPr="009C7FD7">
        <w:rPr>
          <w:rStyle w:val="FootnoteReference"/>
          <w:color w:val="000000" w:themeColor="text1"/>
        </w:rPr>
        <w:footnoteRef/>
      </w:r>
      <w:r>
        <w:rPr>
          <w:color w:val="000000" w:themeColor="text1"/>
        </w:rPr>
        <w:t xml:space="preserve"> Mas’</w:t>
      </w:r>
      <w:r w:rsidRPr="009C7FD7">
        <w:rPr>
          <w:color w:val="000000" w:themeColor="text1"/>
        </w:rPr>
        <w:t xml:space="preserve">oed Abidin, </w:t>
      </w:r>
      <w:r w:rsidRPr="009C7FD7">
        <w:rPr>
          <w:i/>
          <w:color w:val="000000" w:themeColor="text1"/>
        </w:rPr>
        <w:t>op. cit</w:t>
      </w:r>
      <w:r w:rsidRPr="009C7FD7">
        <w:rPr>
          <w:color w:val="000000" w:themeColor="text1"/>
        </w:rPr>
        <w:t>., h. 38.</w:t>
      </w:r>
    </w:p>
  </w:footnote>
  <w:footnote w:id="14">
    <w:p w:rsidR="0083129E" w:rsidRPr="009C7FD7" w:rsidRDefault="0083129E" w:rsidP="002B501B">
      <w:pPr>
        <w:pStyle w:val="FootnoteText"/>
        <w:ind w:firstLine="720"/>
        <w:jc w:val="both"/>
        <w:rPr>
          <w:color w:val="000000" w:themeColor="text1"/>
        </w:rPr>
      </w:pPr>
      <w:r w:rsidRPr="009C7FD7">
        <w:rPr>
          <w:rStyle w:val="FootnoteReference"/>
          <w:color w:val="000000" w:themeColor="text1"/>
        </w:rPr>
        <w:footnoteRef/>
      </w:r>
      <w:r w:rsidRPr="009C7FD7">
        <w:rPr>
          <w:color w:val="000000" w:themeColor="text1"/>
        </w:rPr>
        <w:t xml:space="preserve"> Sabiruddin, </w:t>
      </w:r>
      <w:r w:rsidRPr="002B501B">
        <w:rPr>
          <w:i/>
        </w:rPr>
        <w:t>Gerakan Dakwah Islamiah Me</w:t>
      </w:r>
      <w:r>
        <w:rPr>
          <w:i/>
        </w:rPr>
        <w:t>n</w:t>
      </w:r>
      <w:r w:rsidRPr="002B501B">
        <w:rPr>
          <w:i/>
        </w:rPr>
        <w:t>tawai,</w:t>
      </w:r>
      <w:r>
        <w:t xml:space="preserve"> (Padang: IAIN-IB Press, 2001), h.</w:t>
      </w:r>
      <w:r w:rsidRPr="009C7FD7">
        <w:rPr>
          <w:color w:val="000000" w:themeColor="text1"/>
        </w:rPr>
        <w:t xml:space="preserve"> 122 dan 131.</w:t>
      </w:r>
      <w:r>
        <w:rPr>
          <w:color w:val="000000" w:themeColor="text1"/>
        </w:rPr>
        <w:t xml:space="preserve"> Dan </w:t>
      </w:r>
      <w:r w:rsidRPr="00EE2B17">
        <w:t>Proposal: Training Internasional Menjemput Ansharullah Untuk Menolong Agama Allah SWT di Daerah Musibah Aqidah Mentawai”, Padang, 2012. h. 1.</w:t>
      </w:r>
    </w:p>
  </w:footnote>
  <w:footnote w:id="15">
    <w:p w:rsidR="0083129E" w:rsidRDefault="0083129E" w:rsidP="00443CC9">
      <w:pPr>
        <w:pStyle w:val="FootnoteText"/>
        <w:ind w:firstLine="720"/>
        <w:jc w:val="both"/>
      </w:pPr>
      <w:r>
        <w:rPr>
          <w:rStyle w:val="FootnoteReference"/>
        </w:rPr>
        <w:footnoteRef/>
      </w:r>
      <w:r>
        <w:t xml:space="preserve"> Undang-undang nomor 22 tahun 1999 tentang </w:t>
      </w:r>
      <w:r w:rsidRPr="00443CC9">
        <w:rPr>
          <w:rStyle w:val="Hyperlink"/>
          <w:color w:val="000000" w:themeColor="text1"/>
          <w:u w:val="none"/>
        </w:rPr>
        <w:t>pemerintahan</w:t>
      </w:r>
      <w:r>
        <w:t xml:space="preserve"> desa dan undang-undang nomor 25 tahun 1999 tentang perimbangan keuangan antara pemerintah daerah dan pusat.</w:t>
      </w:r>
    </w:p>
  </w:footnote>
  <w:footnote w:id="16">
    <w:p w:rsidR="0083129E" w:rsidRPr="009C7FD7" w:rsidRDefault="0083129E" w:rsidP="009C7FD7">
      <w:pPr>
        <w:pStyle w:val="FootnoteText"/>
        <w:ind w:firstLine="720"/>
        <w:jc w:val="both"/>
        <w:rPr>
          <w:color w:val="000000" w:themeColor="text1"/>
        </w:rPr>
      </w:pPr>
      <w:r w:rsidRPr="009C7FD7">
        <w:rPr>
          <w:rStyle w:val="FootnoteReference"/>
          <w:color w:val="000000" w:themeColor="text1"/>
        </w:rPr>
        <w:footnoteRef/>
      </w:r>
      <w:hyperlink r:id="rId1" w:history="1">
        <w:r w:rsidRPr="009C7FD7">
          <w:rPr>
            <w:rStyle w:val="Hyperlink"/>
            <w:color w:val="000000" w:themeColor="text1"/>
            <w:u w:val="none"/>
          </w:rPr>
          <w:t>http://www.puailiggoubat.com/berita/2498/menelusuri-jejak-sejarah-pendirian-mentawai.html</w:t>
        </w:r>
      </w:hyperlink>
      <w:r>
        <w:rPr>
          <w:color w:val="000000" w:themeColor="text1"/>
        </w:rPr>
        <w:t>. diakses tanggal 24 Oktober 2014.</w:t>
      </w:r>
    </w:p>
  </w:footnote>
  <w:footnote w:id="17">
    <w:p w:rsidR="0083129E" w:rsidRPr="009C7FD7" w:rsidRDefault="0083129E" w:rsidP="00DA6790">
      <w:pPr>
        <w:pStyle w:val="FootnoteText"/>
        <w:ind w:left="142" w:firstLine="578"/>
        <w:jc w:val="both"/>
        <w:rPr>
          <w:color w:val="000000" w:themeColor="text1"/>
        </w:rPr>
      </w:pPr>
      <w:r w:rsidRPr="009C7FD7">
        <w:rPr>
          <w:rStyle w:val="FootnoteReference"/>
          <w:color w:val="000000" w:themeColor="text1"/>
        </w:rPr>
        <w:footnoteRef/>
      </w:r>
      <w:r w:rsidRPr="009C7FD7">
        <w:rPr>
          <w:rFonts w:cs="Times New Roman"/>
          <w:color w:val="000000" w:themeColor="text1"/>
        </w:rPr>
        <w:t xml:space="preserve"> Timprima Pena, </w:t>
      </w:r>
      <w:r w:rsidRPr="009C7FD7">
        <w:rPr>
          <w:rFonts w:cs="Times New Roman"/>
          <w:i/>
          <w:color w:val="000000" w:themeColor="text1"/>
        </w:rPr>
        <w:t>Kamus Besar Bahasa Indonesia</w:t>
      </w:r>
      <w:r w:rsidRPr="009C7FD7">
        <w:rPr>
          <w:rFonts w:cs="Times New Roman"/>
          <w:color w:val="000000" w:themeColor="text1"/>
        </w:rPr>
        <w:t>, (</w:t>
      </w:r>
      <w:r>
        <w:rPr>
          <w:rFonts w:cs="Times New Roman"/>
          <w:color w:val="000000" w:themeColor="text1"/>
        </w:rPr>
        <w:t>Jakarta: Gita Media Press, 2008),</w:t>
      </w:r>
      <w:r w:rsidRPr="009C7FD7">
        <w:rPr>
          <w:rFonts w:cs="Times New Roman"/>
          <w:color w:val="000000" w:themeColor="text1"/>
        </w:rPr>
        <w:t xml:space="preserve"> h. 661.</w:t>
      </w:r>
    </w:p>
  </w:footnote>
  <w:footnote w:id="18">
    <w:p w:rsidR="0083129E" w:rsidRDefault="0083129E" w:rsidP="00EC3303">
      <w:pPr>
        <w:pStyle w:val="FootnoteText"/>
        <w:ind w:left="142" w:firstLine="578"/>
        <w:jc w:val="both"/>
      </w:pPr>
      <w:r>
        <w:rPr>
          <w:rStyle w:val="FootnoteReference"/>
        </w:rPr>
        <w:footnoteRef/>
      </w:r>
      <w:r>
        <w:t xml:space="preserve"> WJS. </w:t>
      </w:r>
      <w:r w:rsidRPr="00EC3303">
        <w:rPr>
          <w:rFonts w:cs="Times New Roman"/>
          <w:color w:val="000000" w:themeColor="text1"/>
        </w:rPr>
        <w:t>Poerwadarminta</w:t>
      </w:r>
      <w:r>
        <w:t xml:space="preserve">, </w:t>
      </w:r>
      <w:r w:rsidRPr="00EC3303">
        <w:rPr>
          <w:i/>
        </w:rPr>
        <w:t>Kamus Umum Bahasa Indonesia</w:t>
      </w:r>
      <w:r>
        <w:t>, (Jakarta: Balai Pustaka, 1976), h. 474.</w:t>
      </w:r>
    </w:p>
  </w:footnote>
  <w:footnote w:id="19">
    <w:p w:rsidR="0083129E" w:rsidRPr="006E2D62" w:rsidRDefault="0083129E" w:rsidP="006E2D62">
      <w:pPr>
        <w:pStyle w:val="FootnoteText"/>
        <w:ind w:firstLine="720"/>
        <w:jc w:val="both"/>
        <w:rPr>
          <w:color w:val="000000" w:themeColor="text1"/>
        </w:rPr>
      </w:pPr>
      <w:r>
        <w:rPr>
          <w:rStyle w:val="FootnoteReference"/>
        </w:rPr>
        <w:footnoteRef/>
      </w:r>
      <w:r>
        <w:t xml:space="preserve"> </w:t>
      </w:r>
      <w:r w:rsidRPr="009C7FD7">
        <w:rPr>
          <w:color w:val="000000" w:themeColor="text1"/>
        </w:rPr>
        <w:t xml:space="preserve">Harun Nasotion, </w:t>
      </w:r>
      <w:r w:rsidRPr="009C7FD7">
        <w:rPr>
          <w:i/>
          <w:color w:val="000000" w:themeColor="text1"/>
        </w:rPr>
        <w:t>Ensiklopedi Islam Indonesia,</w:t>
      </w:r>
      <w:r w:rsidRPr="009C7FD7">
        <w:rPr>
          <w:color w:val="000000" w:themeColor="text1"/>
        </w:rPr>
        <w:t xml:space="preserve"> (Jakarta: Djambatan, 1992), h. 443.</w:t>
      </w:r>
    </w:p>
  </w:footnote>
  <w:footnote w:id="20">
    <w:p w:rsidR="0083129E" w:rsidRPr="00E30A2D" w:rsidRDefault="0083129E" w:rsidP="00E30A2D">
      <w:pPr>
        <w:pStyle w:val="FootnoteText"/>
        <w:ind w:firstLine="720"/>
        <w:jc w:val="both"/>
        <w:rPr>
          <w:rFonts w:eastAsia="Times New Roman" w:cs="Times New Roman"/>
          <w:lang w:eastAsia="id-ID"/>
        </w:rPr>
      </w:pPr>
      <w:r w:rsidRPr="009C7FD7">
        <w:rPr>
          <w:rStyle w:val="FootnoteReference"/>
          <w:color w:val="000000" w:themeColor="text1"/>
        </w:rPr>
        <w:footnoteRef/>
      </w:r>
      <w:r w:rsidRPr="009C7FD7">
        <w:rPr>
          <w:color w:val="000000" w:themeColor="text1"/>
        </w:rPr>
        <w:t xml:space="preserve"> </w:t>
      </w:r>
      <w:r>
        <w:rPr>
          <w:i/>
          <w:color w:val="000000" w:themeColor="text1"/>
        </w:rPr>
        <w:t>Era Musli</w:t>
      </w:r>
      <w:r w:rsidRPr="00E30A2D">
        <w:rPr>
          <w:i/>
          <w:color w:val="000000" w:themeColor="text1"/>
        </w:rPr>
        <w:t>m</w:t>
      </w:r>
      <w:r w:rsidRPr="00E30A2D">
        <w:rPr>
          <w:color w:val="000000" w:themeColor="text1"/>
        </w:rPr>
        <w:t xml:space="preserve">, Muslim Telah Menjadi 1 dari 4 Orang di Dunia, </w:t>
      </w:r>
      <w:r w:rsidRPr="00E30A2D">
        <w:t xml:space="preserve">Redaksi Senin, 1 Muharram 1435 H/ 4 November 2013 M, Jam 13:42 WIB, </w:t>
      </w:r>
      <w:hyperlink r:id="rId2" w:history="1">
        <w:r w:rsidRPr="00E30A2D">
          <w:rPr>
            <w:rStyle w:val="Hyperlink"/>
            <w:rFonts w:eastAsia="Times New Roman" w:cs="Times New Roman"/>
            <w:color w:val="000000" w:themeColor="text1"/>
            <w:u w:val="none"/>
            <w:lang w:eastAsia="id-ID"/>
          </w:rPr>
          <w:t>http://www.eramuslim.com/dakwah-mancanegara/muslim-telah-menjadi-1-orang-dari-4-orang-di-dunia.htm</w:t>
        </w:r>
      </w:hyperlink>
    </w:p>
  </w:footnote>
  <w:footnote w:id="21">
    <w:p w:rsidR="0083129E" w:rsidRPr="0096649D" w:rsidRDefault="0083129E" w:rsidP="0096649D">
      <w:pPr>
        <w:pStyle w:val="FootnoteText"/>
        <w:ind w:firstLine="720"/>
        <w:jc w:val="both"/>
        <w:rPr>
          <w:rFonts w:eastAsia="Times New Roman" w:cs="Times New Roman"/>
          <w:sz w:val="24"/>
          <w:szCs w:val="24"/>
          <w:lang w:eastAsia="id-ID"/>
        </w:rPr>
      </w:pPr>
      <w:r>
        <w:rPr>
          <w:rStyle w:val="FootnoteReference"/>
        </w:rPr>
        <w:footnoteRef/>
      </w:r>
      <w:r>
        <w:t xml:space="preserve"> </w:t>
      </w:r>
      <w:hyperlink r:id="rId3" w:tooltip="Islam For World" w:history="1">
        <w:r w:rsidRPr="0096649D">
          <w:rPr>
            <w:rFonts w:eastAsia="Times New Roman" w:cs="Times New Roman"/>
            <w:color w:val="000000" w:themeColor="text1"/>
            <w:lang w:eastAsia="id-ID"/>
          </w:rPr>
          <w:t>For World</w:t>
        </w:r>
      </w:hyperlink>
      <w:r w:rsidRPr="0096649D">
        <w:rPr>
          <w:rFonts w:eastAsia="Times New Roman" w:cs="Times New Roman"/>
          <w:color w:val="000000" w:themeColor="text1"/>
          <w:lang w:eastAsia="id-ID"/>
        </w:rPr>
        <w:t xml:space="preserve"> Islam, </w:t>
      </w:r>
      <w:r w:rsidRPr="0096649D">
        <w:rPr>
          <w:rFonts w:eastAsia="Times New Roman" w:cs="Times New Roman"/>
          <w:bCs/>
          <w:color w:val="000000" w:themeColor="text1"/>
          <w:kern w:val="36"/>
          <w:lang w:eastAsia="id-ID"/>
        </w:rPr>
        <w:t xml:space="preserve">Populasi Muslim di Dunia (Muslim population in the world), </w:t>
      </w:r>
      <w:r w:rsidRPr="0096649D">
        <w:rPr>
          <w:color w:val="000000" w:themeColor="text1"/>
        </w:rPr>
        <w:t>Redaksi 6</w:t>
      </w:r>
      <w:r w:rsidRPr="0096649D">
        <w:rPr>
          <w:rFonts w:eastAsia="Times New Roman" w:cs="Times New Roman"/>
          <w:color w:val="000000" w:themeColor="text1"/>
          <w:lang w:eastAsia="id-ID"/>
        </w:rPr>
        <w:t xml:space="preserve"> </w:t>
      </w:r>
      <w:hyperlink r:id="rId4" w:tooltip="12:41 pm" w:history="1">
        <w:r w:rsidRPr="0096649D">
          <w:rPr>
            <w:rFonts w:eastAsia="Times New Roman" w:cs="Times New Roman"/>
            <w:color w:val="000000" w:themeColor="text1"/>
            <w:lang w:eastAsia="id-ID"/>
          </w:rPr>
          <w:t>Mei 2012</w:t>
        </w:r>
      </w:hyperlink>
      <w:r w:rsidRPr="0096649D">
        <w:rPr>
          <w:rFonts w:cs="Times New Roman"/>
          <w:color w:val="000000" w:themeColor="text1"/>
        </w:rPr>
        <w:t xml:space="preserve">, </w:t>
      </w:r>
      <w:hyperlink r:id="rId5" w:history="1">
        <w:r w:rsidRPr="0096649D">
          <w:rPr>
            <w:rStyle w:val="Hyperlink"/>
            <w:rFonts w:eastAsia="Times New Roman" w:cs="Times New Roman"/>
            <w:color w:val="000000" w:themeColor="text1"/>
            <w:u w:val="none"/>
            <w:lang w:eastAsia="id-ID"/>
          </w:rPr>
          <w:t>https://putrahermanto.wordpress.com/2012/05/06/populasi-muslim-di-dunia-muslim-population-in-the-world/</w:t>
        </w:r>
      </w:hyperlink>
      <w:r>
        <w:rPr>
          <w:color w:val="000000" w:themeColor="text1"/>
        </w:rPr>
        <w:t>.</w:t>
      </w:r>
    </w:p>
  </w:footnote>
  <w:footnote w:id="22">
    <w:p w:rsidR="0083129E" w:rsidRDefault="0083129E" w:rsidP="00AE4E45">
      <w:pPr>
        <w:pStyle w:val="FootnoteText"/>
        <w:ind w:firstLine="720"/>
        <w:jc w:val="both"/>
      </w:pPr>
      <w:r>
        <w:rPr>
          <w:rStyle w:val="FootnoteReference"/>
        </w:rPr>
        <w:footnoteRef/>
      </w:r>
      <w:r>
        <w:t xml:space="preserve"> Sabiruddin, </w:t>
      </w:r>
      <w:r w:rsidRPr="0041050D">
        <w:rPr>
          <w:i/>
        </w:rPr>
        <w:t>op. cit.</w:t>
      </w:r>
      <w:r>
        <w:t>, h. 145-146.</w:t>
      </w:r>
    </w:p>
  </w:footnote>
  <w:footnote w:id="23">
    <w:p w:rsidR="0083129E" w:rsidRDefault="0083129E" w:rsidP="00C87B05">
      <w:pPr>
        <w:pStyle w:val="FootnoteText"/>
        <w:ind w:firstLine="720"/>
        <w:jc w:val="both"/>
      </w:pPr>
      <w:r>
        <w:rPr>
          <w:rStyle w:val="FootnoteReference"/>
        </w:rPr>
        <w:footnoteRef/>
      </w:r>
      <w:r>
        <w:t xml:space="preserve"> </w:t>
      </w:r>
      <w:r w:rsidRPr="00A20A8E">
        <w:rPr>
          <w:color w:val="000000" w:themeColor="text1"/>
        </w:rPr>
        <w:t>Zarmayeni</w:t>
      </w:r>
      <w:r>
        <w:rPr>
          <w:color w:val="000000" w:themeColor="text1"/>
        </w:rPr>
        <w:t>, “Pengaruh</w:t>
      </w:r>
      <w:r w:rsidRPr="00716262">
        <w:rPr>
          <w:color w:val="000000" w:themeColor="text1"/>
        </w:rPr>
        <w:t xml:space="preserve"> </w:t>
      </w:r>
      <w:r>
        <w:rPr>
          <w:color w:val="000000" w:themeColor="text1"/>
        </w:rPr>
        <w:t>Islam</w:t>
      </w:r>
      <w:r w:rsidRPr="00716262">
        <w:rPr>
          <w:color w:val="000000" w:themeColor="text1"/>
        </w:rPr>
        <w:t xml:space="preserve"> Terhadap</w:t>
      </w:r>
      <w:r>
        <w:rPr>
          <w:color w:val="000000" w:themeColor="text1"/>
        </w:rPr>
        <w:t xml:space="preserve"> Upacara Perkawinan di Sipora”, </w:t>
      </w:r>
      <w:r w:rsidRPr="00590F60">
        <w:rPr>
          <w:i/>
          <w:color w:val="000000" w:themeColor="text1"/>
        </w:rPr>
        <w:t xml:space="preserve">Skripsi Sarjana Sejarah Kebudayaan Islam, </w:t>
      </w:r>
      <w:r>
        <w:rPr>
          <w:color w:val="000000" w:themeColor="text1"/>
        </w:rPr>
        <w:t xml:space="preserve"> (Padang: Perpustaan Adab dan Humaniora </w:t>
      </w:r>
      <w:r w:rsidRPr="00716262">
        <w:rPr>
          <w:color w:val="000000" w:themeColor="text1"/>
        </w:rPr>
        <w:t>IA</w:t>
      </w:r>
      <w:r>
        <w:rPr>
          <w:color w:val="000000" w:themeColor="text1"/>
        </w:rPr>
        <w:t xml:space="preserve">IN Imam Bonjol Padang, 2000), </w:t>
      </w:r>
      <w:r>
        <w:t xml:space="preserve">h.72-77. </w:t>
      </w:r>
    </w:p>
  </w:footnote>
  <w:footnote w:id="24">
    <w:p w:rsidR="0083129E" w:rsidRDefault="0083129E" w:rsidP="00112759">
      <w:pPr>
        <w:pStyle w:val="FootnoteText"/>
        <w:ind w:firstLine="720"/>
        <w:jc w:val="both"/>
      </w:pPr>
      <w:r>
        <w:rPr>
          <w:rStyle w:val="FootnoteReference"/>
        </w:rPr>
        <w:footnoteRef/>
      </w:r>
      <w:r>
        <w:t xml:space="preserve"> Nurlis, “Islam di Mentawai (Study Kasus di Kecamatan Pagai Utara Selatan)”, </w:t>
      </w:r>
      <w:r>
        <w:rPr>
          <w:i/>
        </w:rPr>
        <w:t>Tesis</w:t>
      </w:r>
      <w:r w:rsidRPr="00590F60">
        <w:rPr>
          <w:i/>
          <w:color w:val="000000" w:themeColor="text1"/>
        </w:rPr>
        <w:t xml:space="preserve"> S</w:t>
      </w:r>
      <w:r>
        <w:rPr>
          <w:i/>
          <w:color w:val="000000" w:themeColor="text1"/>
        </w:rPr>
        <w:t xml:space="preserve">arjana Sejarah Kebudayaan Islam, </w:t>
      </w:r>
      <w:r>
        <w:t xml:space="preserve"> (Padang: </w:t>
      </w:r>
      <w:r>
        <w:rPr>
          <w:color w:val="000000" w:themeColor="text1"/>
        </w:rPr>
        <w:t>Perpustaan Adab dan Humaniora</w:t>
      </w:r>
      <w:r>
        <w:t xml:space="preserve"> IAIN Imam Bonjol Padang, 1988), h. 45.</w:t>
      </w:r>
    </w:p>
  </w:footnote>
  <w:footnote w:id="25">
    <w:p w:rsidR="0083129E" w:rsidRPr="009C7FD7" w:rsidRDefault="0083129E" w:rsidP="00DA6790">
      <w:pPr>
        <w:pStyle w:val="FootnoteText"/>
        <w:ind w:left="720"/>
        <w:jc w:val="both"/>
        <w:rPr>
          <w:color w:val="000000" w:themeColor="text1"/>
        </w:rPr>
      </w:pPr>
      <w:r w:rsidRPr="009C7FD7">
        <w:rPr>
          <w:rStyle w:val="FootnoteReference"/>
          <w:color w:val="000000" w:themeColor="text1"/>
        </w:rPr>
        <w:footnoteRef/>
      </w:r>
      <w:r w:rsidRPr="009C7FD7">
        <w:rPr>
          <w:color w:val="000000" w:themeColor="text1"/>
        </w:rPr>
        <w:t xml:space="preserve"> Irhash A. Shamad, </w:t>
      </w:r>
      <w:r w:rsidRPr="009C7FD7">
        <w:rPr>
          <w:i/>
          <w:iCs/>
          <w:color w:val="000000" w:themeColor="text1"/>
        </w:rPr>
        <w:t>Ilmu Sejarah,</w:t>
      </w:r>
      <w:r>
        <w:rPr>
          <w:color w:val="000000" w:themeColor="text1"/>
        </w:rPr>
        <w:t xml:space="preserve"> (Jakarta: HAYFA Press, 2003), h</w:t>
      </w:r>
      <w:r w:rsidRPr="009C7FD7">
        <w:rPr>
          <w:color w:val="000000" w:themeColor="text1"/>
        </w:rPr>
        <w:t>. 99.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4E7D"/>
    <w:multiLevelType w:val="hybridMultilevel"/>
    <w:tmpl w:val="691A9454"/>
    <w:lvl w:ilvl="0" w:tplc="F63C0ECC">
      <w:start w:val="1"/>
      <w:numFmt w:val="decimal"/>
      <w:lvlText w:val="%1."/>
      <w:lvlJc w:val="left"/>
      <w:pPr>
        <w:ind w:left="1800" w:hanging="360"/>
      </w:pPr>
      <w:rPr>
        <w:rFonts w:cs="Times New Roman"/>
        <w:b/>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
    <w:nsid w:val="06B453F1"/>
    <w:multiLevelType w:val="hybridMultilevel"/>
    <w:tmpl w:val="0DD2AB4C"/>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0E25B35"/>
    <w:multiLevelType w:val="hybridMultilevel"/>
    <w:tmpl w:val="69C8B6F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2C336EB7"/>
    <w:multiLevelType w:val="hybridMultilevel"/>
    <w:tmpl w:val="5434A010"/>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35BA61A6"/>
    <w:multiLevelType w:val="hybridMultilevel"/>
    <w:tmpl w:val="AFCA53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596A15"/>
    <w:multiLevelType w:val="hybridMultilevel"/>
    <w:tmpl w:val="3A5AF7C6"/>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D14ECF"/>
    <w:multiLevelType w:val="hybridMultilevel"/>
    <w:tmpl w:val="62E6A908"/>
    <w:lvl w:ilvl="0" w:tplc="0421000F">
      <w:start w:val="1"/>
      <w:numFmt w:val="decimal"/>
      <w:lvlText w:val="%1."/>
      <w:lvlJc w:val="left"/>
      <w:pPr>
        <w:ind w:left="1869" w:hanging="360"/>
      </w:pPr>
    </w:lvl>
    <w:lvl w:ilvl="1" w:tplc="04210019" w:tentative="1">
      <w:start w:val="1"/>
      <w:numFmt w:val="lowerLetter"/>
      <w:lvlText w:val="%2."/>
      <w:lvlJc w:val="left"/>
      <w:pPr>
        <w:ind w:left="2589" w:hanging="360"/>
      </w:pPr>
    </w:lvl>
    <w:lvl w:ilvl="2" w:tplc="0421001B" w:tentative="1">
      <w:start w:val="1"/>
      <w:numFmt w:val="lowerRoman"/>
      <w:lvlText w:val="%3."/>
      <w:lvlJc w:val="right"/>
      <w:pPr>
        <w:ind w:left="3309" w:hanging="180"/>
      </w:pPr>
    </w:lvl>
    <w:lvl w:ilvl="3" w:tplc="0421000F" w:tentative="1">
      <w:start w:val="1"/>
      <w:numFmt w:val="decimal"/>
      <w:lvlText w:val="%4."/>
      <w:lvlJc w:val="left"/>
      <w:pPr>
        <w:ind w:left="4029" w:hanging="360"/>
      </w:pPr>
    </w:lvl>
    <w:lvl w:ilvl="4" w:tplc="04210019" w:tentative="1">
      <w:start w:val="1"/>
      <w:numFmt w:val="lowerLetter"/>
      <w:lvlText w:val="%5."/>
      <w:lvlJc w:val="left"/>
      <w:pPr>
        <w:ind w:left="4749" w:hanging="360"/>
      </w:pPr>
    </w:lvl>
    <w:lvl w:ilvl="5" w:tplc="0421001B" w:tentative="1">
      <w:start w:val="1"/>
      <w:numFmt w:val="lowerRoman"/>
      <w:lvlText w:val="%6."/>
      <w:lvlJc w:val="right"/>
      <w:pPr>
        <w:ind w:left="5469" w:hanging="180"/>
      </w:pPr>
    </w:lvl>
    <w:lvl w:ilvl="6" w:tplc="0421000F" w:tentative="1">
      <w:start w:val="1"/>
      <w:numFmt w:val="decimal"/>
      <w:lvlText w:val="%7."/>
      <w:lvlJc w:val="left"/>
      <w:pPr>
        <w:ind w:left="6189" w:hanging="360"/>
      </w:pPr>
    </w:lvl>
    <w:lvl w:ilvl="7" w:tplc="04210019" w:tentative="1">
      <w:start w:val="1"/>
      <w:numFmt w:val="lowerLetter"/>
      <w:lvlText w:val="%8."/>
      <w:lvlJc w:val="left"/>
      <w:pPr>
        <w:ind w:left="6909" w:hanging="360"/>
      </w:pPr>
    </w:lvl>
    <w:lvl w:ilvl="8" w:tplc="0421001B" w:tentative="1">
      <w:start w:val="1"/>
      <w:numFmt w:val="lowerRoman"/>
      <w:lvlText w:val="%9."/>
      <w:lvlJc w:val="right"/>
      <w:pPr>
        <w:ind w:left="7629" w:hanging="180"/>
      </w:pPr>
    </w:lvl>
  </w:abstractNum>
  <w:abstractNum w:abstractNumId="7">
    <w:nsid w:val="5818614E"/>
    <w:multiLevelType w:val="hybridMultilevel"/>
    <w:tmpl w:val="A5507602"/>
    <w:lvl w:ilvl="0" w:tplc="04210019">
      <w:start w:val="1"/>
      <w:numFmt w:val="lowerLetter"/>
      <w:lvlText w:val="%1."/>
      <w:lvlJc w:val="left"/>
      <w:pPr>
        <w:ind w:left="1800" w:hanging="360"/>
      </w:p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58A62FE4"/>
    <w:multiLevelType w:val="hybridMultilevel"/>
    <w:tmpl w:val="D8B6664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63323D77"/>
    <w:multiLevelType w:val="hybridMultilevel"/>
    <w:tmpl w:val="99527E1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E127547"/>
    <w:multiLevelType w:val="hybridMultilevel"/>
    <w:tmpl w:val="F874356A"/>
    <w:lvl w:ilvl="0" w:tplc="04210019">
      <w:start w:val="1"/>
      <w:numFmt w:val="lowerLetter"/>
      <w:lvlText w:val="%1."/>
      <w:lvlJc w:val="left"/>
      <w:pPr>
        <w:ind w:left="2215" w:hanging="360"/>
      </w:pPr>
    </w:lvl>
    <w:lvl w:ilvl="1" w:tplc="04210019" w:tentative="1">
      <w:start w:val="1"/>
      <w:numFmt w:val="lowerLetter"/>
      <w:lvlText w:val="%2."/>
      <w:lvlJc w:val="left"/>
      <w:pPr>
        <w:ind w:left="2935" w:hanging="360"/>
      </w:pPr>
    </w:lvl>
    <w:lvl w:ilvl="2" w:tplc="0421001B" w:tentative="1">
      <w:start w:val="1"/>
      <w:numFmt w:val="lowerRoman"/>
      <w:lvlText w:val="%3."/>
      <w:lvlJc w:val="right"/>
      <w:pPr>
        <w:ind w:left="3655" w:hanging="180"/>
      </w:pPr>
    </w:lvl>
    <w:lvl w:ilvl="3" w:tplc="0421000F" w:tentative="1">
      <w:start w:val="1"/>
      <w:numFmt w:val="decimal"/>
      <w:lvlText w:val="%4."/>
      <w:lvlJc w:val="left"/>
      <w:pPr>
        <w:ind w:left="4375" w:hanging="360"/>
      </w:pPr>
    </w:lvl>
    <w:lvl w:ilvl="4" w:tplc="04210019" w:tentative="1">
      <w:start w:val="1"/>
      <w:numFmt w:val="lowerLetter"/>
      <w:lvlText w:val="%5."/>
      <w:lvlJc w:val="left"/>
      <w:pPr>
        <w:ind w:left="5095" w:hanging="360"/>
      </w:pPr>
    </w:lvl>
    <w:lvl w:ilvl="5" w:tplc="0421001B" w:tentative="1">
      <w:start w:val="1"/>
      <w:numFmt w:val="lowerRoman"/>
      <w:lvlText w:val="%6."/>
      <w:lvlJc w:val="right"/>
      <w:pPr>
        <w:ind w:left="5815" w:hanging="180"/>
      </w:pPr>
    </w:lvl>
    <w:lvl w:ilvl="6" w:tplc="0421000F" w:tentative="1">
      <w:start w:val="1"/>
      <w:numFmt w:val="decimal"/>
      <w:lvlText w:val="%7."/>
      <w:lvlJc w:val="left"/>
      <w:pPr>
        <w:ind w:left="6535" w:hanging="360"/>
      </w:pPr>
    </w:lvl>
    <w:lvl w:ilvl="7" w:tplc="04210019" w:tentative="1">
      <w:start w:val="1"/>
      <w:numFmt w:val="lowerLetter"/>
      <w:lvlText w:val="%8."/>
      <w:lvlJc w:val="left"/>
      <w:pPr>
        <w:ind w:left="7255" w:hanging="360"/>
      </w:pPr>
    </w:lvl>
    <w:lvl w:ilvl="8" w:tplc="0421001B" w:tentative="1">
      <w:start w:val="1"/>
      <w:numFmt w:val="lowerRoman"/>
      <w:lvlText w:val="%9."/>
      <w:lvlJc w:val="right"/>
      <w:pPr>
        <w:ind w:left="7975" w:hanging="180"/>
      </w:pPr>
    </w:lvl>
  </w:abstractNum>
  <w:abstractNum w:abstractNumId="11">
    <w:nsid w:val="6FE02449"/>
    <w:multiLevelType w:val="hybridMultilevel"/>
    <w:tmpl w:val="24789C40"/>
    <w:lvl w:ilvl="0" w:tplc="B5283FB0">
      <w:start w:val="1"/>
      <w:numFmt w:val="decimal"/>
      <w:lvlText w:val="%1."/>
      <w:lvlJc w:val="left"/>
      <w:pPr>
        <w:ind w:left="1080" w:hanging="360"/>
      </w:pPr>
      <w:rPr>
        <w:rFonts w:cs="Times New Roman"/>
        <w:b/>
        <w:bCs/>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7E740165"/>
    <w:multiLevelType w:val="hybridMultilevel"/>
    <w:tmpl w:val="8252F43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9"/>
  </w:num>
  <w:num w:numId="2">
    <w:abstractNumId w:val="11"/>
  </w:num>
  <w:num w:numId="3">
    <w:abstractNumId w:val="8"/>
  </w:num>
  <w:num w:numId="4">
    <w:abstractNumId w:val="1"/>
  </w:num>
  <w:num w:numId="5">
    <w:abstractNumId w:val="7"/>
  </w:num>
  <w:num w:numId="6">
    <w:abstractNumId w:val="0"/>
  </w:num>
  <w:num w:numId="7">
    <w:abstractNumId w:val="3"/>
  </w:num>
  <w:num w:numId="8">
    <w:abstractNumId w:val="10"/>
  </w:num>
  <w:num w:numId="9">
    <w:abstractNumId w:val="5"/>
  </w:num>
  <w:num w:numId="10">
    <w:abstractNumId w:val="4"/>
  </w:num>
  <w:num w:numId="11">
    <w:abstractNumId w:val="2"/>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DA6790"/>
    <w:rsid w:val="000049EE"/>
    <w:rsid w:val="000147BD"/>
    <w:rsid w:val="00014E9E"/>
    <w:rsid w:val="0002100A"/>
    <w:rsid w:val="00021417"/>
    <w:rsid w:val="000242E9"/>
    <w:rsid w:val="00035230"/>
    <w:rsid w:val="0003796A"/>
    <w:rsid w:val="00043F42"/>
    <w:rsid w:val="000515C1"/>
    <w:rsid w:val="0005273C"/>
    <w:rsid w:val="000559E5"/>
    <w:rsid w:val="00055E22"/>
    <w:rsid w:val="00056AA4"/>
    <w:rsid w:val="000577B4"/>
    <w:rsid w:val="000628BD"/>
    <w:rsid w:val="0006541C"/>
    <w:rsid w:val="00075A21"/>
    <w:rsid w:val="00080874"/>
    <w:rsid w:val="00091185"/>
    <w:rsid w:val="000913BA"/>
    <w:rsid w:val="000914A9"/>
    <w:rsid w:val="00091874"/>
    <w:rsid w:val="00091E33"/>
    <w:rsid w:val="0009256E"/>
    <w:rsid w:val="00092BEE"/>
    <w:rsid w:val="000A0157"/>
    <w:rsid w:val="000A186D"/>
    <w:rsid w:val="000A23CE"/>
    <w:rsid w:val="000A2A12"/>
    <w:rsid w:val="000A3B8E"/>
    <w:rsid w:val="000A487C"/>
    <w:rsid w:val="000A4F14"/>
    <w:rsid w:val="000A6448"/>
    <w:rsid w:val="000A69AA"/>
    <w:rsid w:val="000A7240"/>
    <w:rsid w:val="000B0F3E"/>
    <w:rsid w:val="000B1278"/>
    <w:rsid w:val="000B16B0"/>
    <w:rsid w:val="000B207E"/>
    <w:rsid w:val="000B234C"/>
    <w:rsid w:val="000B34CA"/>
    <w:rsid w:val="000B4DCE"/>
    <w:rsid w:val="000C1112"/>
    <w:rsid w:val="000C23AA"/>
    <w:rsid w:val="000C4436"/>
    <w:rsid w:val="000C45CD"/>
    <w:rsid w:val="000C4E47"/>
    <w:rsid w:val="000C7941"/>
    <w:rsid w:val="000D3CD7"/>
    <w:rsid w:val="000D5886"/>
    <w:rsid w:val="000D69FB"/>
    <w:rsid w:val="000E41D3"/>
    <w:rsid w:val="000E42F3"/>
    <w:rsid w:val="000E4744"/>
    <w:rsid w:val="000E5429"/>
    <w:rsid w:val="000E69DB"/>
    <w:rsid w:val="000F12AF"/>
    <w:rsid w:val="000F5BFC"/>
    <w:rsid w:val="00112759"/>
    <w:rsid w:val="00113282"/>
    <w:rsid w:val="00114DCB"/>
    <w:rsid w:val="001151F8"/>
    <w:rsid w:val="00115BE7"/>
    <w:rsid w:val="00123686"/>
    <w:rsid w:val="00123B36"/>
    <w:rsid w:val="00125E30"/>
    <w:rsid w:val="00126313"/>
    <w:rsid w:val="00143D59"/>
    <w:rsid w:val="001440B7"/>
    <w:rsid w:val="00147A8B"/>
    <w:rsid w:val="00156A68"/>
    <w:rsid w:val="001625D0"/>
    <w:rsid w:val="00162CEC"/>
    <w:rsid w:val="0016474E"/>
    <w:rsid w:val="0016493E"/>
    <w:rsid w:val="001650C8"/>
    <w:rsid w:val="00173978"/>
    <w:rsid w:val="00173C4D"/>
    <w:rsid w:val="00176363"/>
    <w:rsid w:val="00177586"/>
    <w:rsid w:val="001825C9"/>
    <w:rsid w:val="00183AD9"/>
    <w:rsid w:val="00183BAA"/>
    <w:rsid w:val="001874E3"/>
    <w:rsid w:val="00195194"/>
    <w:rsid w:val="001A47E4"/>
    <w:rsid w:val="001B0580"/>
    <w:rsid w:val="001B0A4E"/>
    <w:rsid w:val="001B6511"/>
    <w:rsid w:val="001C3635"/>
    <w:rsid w:val="001C522E"/>
    <w:rsid w:val="001C64C0"/>
    <w:rsid w:val="001D111B"/>
    <w:rsid w:val="001D524C"/>
    <w:rsid w:val="001D5B56"/>
    <w:rsid w:val="001D769D"/>
    <w:rsid w:val="001E03F7"/>
    <w:rsid w:val="001E0AB7"/>
    <w:rsid w:val="001E1B55"/>
    <w:rsid w:val="001E1D31"/>
    <w:rsid w:val="001E4763"/>
    <w:rsid w:val="001E79E0"/>
    <w:rsid w:val="0020089F"/>
    <w:rsid w:val="0021031A"/>
    <w:rsid w:val="00211BAB"/>
    <w:rsid w:val="002151C1"/>
    <w:rsid w:val="00216773"/>
    <w:rsid w:val="00235B80"/>
    <w:rsid w:val="00245212"/>
    <w:rsid w:val="002459BF"/>
    <w:rsid w:val="002510DC"/>
    <w:rsid w:val="00251171"/>
    <w:rsid w:val="00253970"/>
    <w:rsid w:val="00253BE3"/>
    <w:rsid w:val="00257A4C"/>
    <w:rsid w:val="00260FA1"/>
    <w:rsid w:val="002620B0"/>
    <w:rsid w:val="0026290A"/>
    <w:rsid w:val="002642C5"/>
    <w:rsid w:val="0026792F"/>
    <w:rsid w:val="00271EE0"/>
    <w:rsid w:val="00276F10"/>
    <w:rsid w:val="0029395B"/>
    <w:rsid w:val="0029399D"/>
    <w:rsid w:val="00295FF5"/>
    <w:rsid w:val="002A0235"/>
    <w:rsid w:val="002A0D38"/>
    <w:rsid w:val="002A430C"/>
    <w:rsid w:val="002A57E4"/>
    <w:rsid w:val="002B2D35"/>
    <w:rsid w:val="002B2FB6"/>
    <w:rsid w:val="002B501B"/>
    <w:rsid w:val="002B51CF"/>
    <w:rsid w:val="002B5455"/>
    <w:rsid w:val="002C0829"/>
    <w:rsid w:val="002C2A72"/>
    <w:rsid w:val="002C2C62"/>
    <w:rsid w:val="002C6705"/>
    <w:rsid w:val="002D1324"/>
    <w:rsid w:val="002D2CDC"/>
    <w:rsid w:val="002D50C9"/>
    <w:rsid w:val="002D5626"/>
    <w:rsid w:val="002D7AE7"/>
    <w:rsid w:val="002E385E"/>
    <w:rsid w:val="002E3AB5"/>
    <w:rsid w:val="002F058C"/>
    <w:rsid w:val="002F70F1"/>
    <w:rsid w:val="002F770B"/>
    <w:rsid w:val="002F775B"/>
    <w:rsid w:val="0030335A"/>
    <w:rsid w:val="003114C7"/>
    <w:rsid w:val="003133E9"/>
    <w:rsid w:val="00322F87"/>
    <w:rsid w:val="00324BAA"/>
    <w:rsid w:val="00325C3D"/>
    <w:rsid w:val="00326573"/>
    <w:rsid w:val="00334B47"/>
    <w:rsid w:val="00342352"/>
    <w:rsid w:val="0034381E"/>
    <w:rsid w:val="0034407A"/>
    <w:rsid w:val="003458F9"/>
    <w:rsid w:val="00345F38"/>
    <w:rsid w:val="003524B4"/>
    <w:rsid w:val="00354DFC"/>
    <w:rsid w:val="0036236C"/>
    <w:rsid w:val="00363C4B"/>
    <w:rsid w:val="00365EFD"/>
    <w:rsid w:val="00370B69"/>
    <w:rsid w:val="003734CD"/>
    <w:rsid w:val="00385AB9"/>
    <w:rsid w:val="0038649B"/>
    <w:rsid w:val="0039188B"/>
    <w:rsid w:val="0039252D"/>
    <w:rsid w:val="003969CB"/>
    <w:rsid w:val="003A19FF"/>
    <w:rsid w:val="003A434F"/>
    <w:rsid w:val="003A59EF"/>
    <w:rsid w:val="003A6099"/>
    <w:rsid w:val="003B2202"/>
    <w:rsid w:val="003B7EB7"/>
    <w:rsid w:val="003C560E"/>
    <w:rsid w:val="003C574B"/>
    <w:rsid w:val="003D717D"/>
    <w:rsid w:val="003E2295"/>
    <w:rsid w:val="003E282F"/>
    <w:rsid w:val="003E64BD"/>
    <w:rsid w:val="003E7E0C"/>
    <w:rsid w:val="003F3160"/>
    <w:rsid w:val="003F37F6"/>
    <w:rsid w:val="003F478E"/>
    <w:rsid w:val="003F6CE6"/>
    <w:rsid w:val="0040306D"/>
    <w:rsid w:val="00404CDC"/>
    <w:rsid w:val="0041050D"/>
    <w:rsid w:val="00420119"/>
    <w:rsid w:val="00420654"/>
    <w:rsid w:val="00426090"/>
    <w:rsid w:val="004271BD"/>
    <w:rsid w:val="00430DE9"/>
    <w:rsid w:val="00433C8E"/>
    <w:rsid w:val="00434131"/>
    <w:rsid w:val="00436D69"/>
    <w:rsid w:val="00437260"/>
    <w:rsid w:val="00443836"/>
    <w:rsid w:val="00443CC9"/>
    <w:rsid w:val="00444327"/>
    <w:rsid w:val="00445E5A"/>
    <w:rsid w:val="00450156"/>
    <w:rsid w:val="00451E47"/>
    <w:rsid w:val="00453BBC"/>
    <w:rsid w:val="004733E5"/>
    <w:rsid w:val="0048229D"/>
    <w:rsid w:val="00483D4A"/>
    <w:rsid w:val="00483F70"/>
    <w:rsid w:val="00491821"/>
    <w:rsid w:val="00494D34"/>
    <w:rsid w:val="00495B27"/>
    <w:rsid w:val="00496B14"/>
    <w:rsid w:val="004973F2"/>
    <w:rsid w:val="004A1CA6"/>
    <w:rsid w:val="004A25AA"/>
    <w:rsid w:val="004A41AF"/>
    <w:rsid w:val="004A4BB3"/>
    <w:rsid w:val="004A5F30"/>
    <w:rsid w:val="004A71E3"/>
    <w:rsid w:val="004A7C98"/>
    <w:rsid w:val="004B22BE"/>
    <w:rsid w:val="004B4B0F"/>
    <w:rsid w:val="004C2505"/>
    <w:rsid w:val="004C3779"/>
    <w:rsid w:val="004C38B8"/>
    <w:rsid w:val="004C38C2"/>
    <w:rsid w:val="004C5F61"/>
    <w:rsid w:val="004D3129"/>
    <w:rsid w:val="004D4BC6"/>
    <w:rsid w:val="004E685A"/>
    <w:rsid w:val="00501EAB"/>
    <w:rsid w:val="00501EBC"/>
    <w:rsid w:val="00507819"/>
    <w:rsid w:val="0051528C"/>
    <w:rsid w:val="005201C9"/>
    <w:rsid w:val="00526FFA"/>
    <w:rsid w:val="005272CE"/>
    <w:rsid w:val="005301B6"/>
    <w:rsid w:val="00532039"/>
    <w:rsid w:val="0053263B"/>
    <w:rsid w:val="0053706B"/>
    <w:rsid w:val="00537108"/>
    <w:rsid w:val="0054008B"/>
    <w:rsid w:val="005415F8"/>
    <w:rsid w:val="00542C59"/>
    <w:rsid w:val="00543C84"/>
    <w:rsid w:val="00544F9B"/>
    <w:rsid w:val="00546669"/>
    <w:rsid w:val="00553A14"/>
    <w:rsid w:val="00555758"/>
    <w:rsid w:val="005607E2"/>
    <w:rsid w:val="0056088C"/>
    <w:rsid w:val="005619E9"/>
    <w:rsid w:val="00564AF1"/>
    <w:rsid w:val="00574D2D"/>
    <w:rsid w:val="00577052"/>
    <w:rsid w:val="005814F0"/>
    <w:rsid w:val="005852A6"/>
    <w:rsid w:val="0058542C"/>
    <w:rsid w:val="0058543B"/>
    <w:rsid w:val="00594C01"/>
    <w:rsid w:val="0059587F"/>
    <w:rsid w:val="005B5ADE"/>
    <w:rsid w:val="005C25A4"/>
    <w:rsid w:val="005C3C79"/>
    <w:rsid w:val="005C4AB8"/>
    <w:rsid w:val="005C73AB"/>
    <w:rsid w:val="005D1310"/>
    <w:rsid w:val="005D4683"/>
    <w:rsid w:val="005D5AA5"/>
    <w:rsid w:val="005D5F23"/>
    <w:rsid w:val="005D7C48"/>
    <w:rsid w:val="005E1070"/>
    <w:rsid w:val="005E20D6"/>
    <w:rsid w:val="0060172A"/>
    <w:rsid w:val="00602398"/>
    <w:rsid w:val="00604BB6"/>
    <w:rsid w:val="00605572"/>
    <w:rsid w:val="00605840"/>
    <w:rsid w:val="00610608"/>
    <w:rsid w:val="00614E2A"/>
    <w:rsid w:val="00617D1B"/>
    <w:rsid w:val="006200DB"/>
    <w:rsid w:val="00620590"/>
    <w:rsid w:val="00622F77"/>
    <w:rsid w:val="00632E54"/>
    <w:rsid w:val="00633D72"/>
    <w:rsid w:val="00636E4F"/>
    <w:rsid w:val="00636EEC"/>
    <w:rsid w:val="00640D79"/>
    <w:rsid w:val="0065197B"/>
    <w:rsid w:val="00652BB1"/>
    <w:rsid w:val="00653CF3"/>
    <w:rsid w:val="00655A24"/>
    <w:rsid w:val="00660753"/>
    <w:rsid w:val="00680B73"/>
    <w:rsid w:val="00693731"/>
    <w:rsid w:val="006937F8"/>
    <w:rsid w:val="006A1B84"/>
    <w:rsid w:val="006A3E2C"/>
    <w:rsid w:val="006A6B12"/>
    <w:rsid w:val="006B069F"/>
    <w:rsid w:val="006B0927"/>
    <w:rsid w:val="006B1206"/>
    <w:rsid w:val="006B2BEA"/>
    <w:rsid w:val="006B32A8"/>
    <w:rsid w:val="006D231F"/>
    <w:rsid w:val="006D273B"/>
    <w:rsid w:val="006D3F93"/>
    <w:rsid w:val="006D576A"/>
    <w:rsid w:val="006D5F04"/>
    <w:rsid w:val="006E2D62"/>
    <w:rsid w:val="006E6D92"/>
    <w:rsid w:val="0070760B"/>
    <w:rsid w:val="00710F00"/>
    <w:rsid w:val="007123F1"/>
    <w:rsid w:val="0071358C"/>
    <w:rsid w:val="00716AD0"/>
    <w:rsid w:val="0072028B"/>
    <w:rsid w:val="0072492F"/>
    <w:rsid w:val="00734DD6"/>
    <w:rsid w:val="0073523F"/>
    <w:rsid w:val="007365DE"/>
    <w:rsid w:val="00737744"/>
    <w:rsid w:val="007377EE"/>
    <w:rsid w:val="007411B0"/>
    <w:rsid w:val="00741749"/>
    <w:rsid w:val="007431CB"/>
    <w:rsid w:val="00745133"/>
    <w:rsid w:val="007473EA"/>
    <w:rsid w:val="00750B62"/>
    <w:rsid w:val="0076118B"/>
    <w:rsid w:val="0076541B"/>
    <w:rsid w:val="00765B42"/>
    <w:rsid w:val="00765EAC"/>
    <w:rsid w:val="00772530"/>
    <w:rsid w:val="007745A4"/>
    <w:rsid w:val="00784884"/>
    <w:rsid w:val="00792FCC"/>
    <w:rsid w:val="00794EFB"/>
    <w:rsid w:val="00795286"/>
    <w:rsid w:val="00795BD3"/>
    <w:rsid w:val="007A67D0"/>
    <w:rsid w:val="007B0087"/>
    <w:rsid w:val="007B35BB"/>
    <w:rsid w:val="007C25B1"/>
    <w:rsid w:val="007C2B5A"/>
    <w:rsid w:val="007C6832"/>
    <w:rsid w:val="007C71BD"/>
    <w:rsid w:val="007D2F94"/>
    <w:rsid w:val="007D3531"/>
    <w:rsid w:val="007D705F"/>
    <w:rsid w:val="007E2678"/>
    <w:rsid w:val="007F7911"/>
    <w:rsid w:val="0080066A"/>
    <w:rsid w:val="00804E40"/>
    <w:rsid w:val="00805F7F"/>
    <w:rsid w:val="00807B1B"/>
    <w:rsid w:val="0081214E"/>
    <w:rsid w:val="00813CED"/>
    <w:rsid w:val="008149B6"/>
    <w:rsid w:val="00816043"/>
    <w:rsid w:val="00821ABA"/>
    <w:rsid w:val="0082664D"/>
    <w:rsid w:val="00830D9E"/>
    <w:rsid w:val="0083129E"/>
    <w:rsid w:val="00831430"/>
    <w:rsid w:val="0084222A"/>
    <w:rsid w:val="00844628"/>
    <w:rsid w:val="008459E6"/>
    <w:rsid w:val="00845A97"/>
    <w:rsid w:val="00845B4D"/>
    <w:rsid w:val="00845D3F"/>
    <w:rsid w:val="00847F4D"/>
    <w:rsid w:val="00852214"/>
    <w:rsid w:val="00854107"/>
    <w:rsid w:val="00863039"/>
    <w:rsid w:val="008712D2"/>
    <w:rsid w:val="008723C6"/>
    <w:rsid w:val="008765E1"/>
    <w:rsid w:val="00876804"/>
    <w:rsid w:val="00881985"/>
    <w:rsid w:val="00885752"/>
    <w:rsid w:val="008A280F"/>
    <w:rsid w:val="008A4C89"/>
    <w:rsid w:val="008A630D"/>
    <w:rsid w:val="008A7589"/>
    <w:rsid w:val="008B304E"/>
    <w:rsid w:val="008B3D94"/>
    <w:rsid w:val="008B3DC2"/>
    <w:rsid w:val="008C07DC"/>
    <w:rsid w:val="008C288C"/>
    <w:rsid w:val="008D79AF"/>
    <w:rsid w:val="008E04B5"/>
    <w:rsid w:val="008E1388"/>
    <w:rsid w:val="008E5B6F"/>
    <w:rsid w:val="008F00C0"/>
    <w:rsid w:val="008F451B"/>
    <w:rsid w:val="008F4D40"/>
    <w:rsid w:val="008F6DB5"/>
    <w:rsid w:val="008F79A4"/>
    <w:rsid w:val="009003BD"/>
    <w:rsid w:val="009032F7"/>
    <w:rsid w:val="00903AEE"/>
    <w:rsid w:val="00905969"/>
    <w:rsid w:val="00906306"/>
    <w:rsid w:val="00906FBE"/>
    <w:rsid w:val="00923AD9"/>
    <w:rsid w:val="00930AD1"/>
    <w:rsid w:val="009315FB"/>
    <w:rsid w:val="00934360"/>
    <w:rsid w:val="00934C13"/>
    <w:rsid w:val="00935BD1"/>
    <w:rsid w:val="00944BDE"/>
    <w:rsid w:val="0094563C"/>
    <w:rsid w:val="00945EBA"/>
    <w:rsid w:val="00951995"/>
    <w:rsid w:val="0095312F"/>
    <w:rsid w:val="00955D9E"/>
    <w:rsid w:val="009632B4"/>
    <w:rsid w:val="0096649D"/>
    <w:rsid w:val="00967015"/>
    <w:rsid w:val="00970B05"/>
    <w:rsid w:val="00971785"/>
    <w:rsid w:val="00971B31"/>
    <w:rsid w:val="009748C4"/>
    <w:rsid w:val="00975F9A"/>
    <w:rsid w:val="0097602C"/>
    <w:rsid w:val="009805D2"/>
    <w:rsid w:val="00997C81"/>
    <w:rsid w:val="00997CE1"/>
    <w:rsid w:val="009A0018"/>
    <w:rsid w:val="009A09C4"/>
    <w:rsid w:val="009A3FB2"/>
    <w:rsid w:val="009A7D16"/>
    <w:rsid w:val="009B645F"/>
    <w:rsid w:val="009B6CA9"/>
    <w:rsid w:val="009C508D"/>
    <w:rsid w:val="009C7FD7"/>
    <w:rsid w:val="009D0841"/>
    <w:rsid w:val="009D27A3"/>
    <w:rsid w:val="009F3A54"/>
    <w:rsid w:val="009F6419"/>
    <w:rsid w:val="00A04244"/>
    <w:rsid w:val="00A063B2"/>
    <w:rsid w:val="00A0771F"/>
    <w:rsid w:val="00A078AE"/>
    <w:rsid w:val="00A14857"/>
    <w:rsid w:val="00A16E09"/>
    <w:rsid w:val="00A22DB5"/>
    <w:rsid w:val="00A343AC"/>
    <w:rsid w:val="00A36AC0"/>
    <w:rsid w:val="00A434D6"/>
    <w:rsid w:val="00A436F3"/>
    <w:rsid w:val="00A448B9"/>
    <w:rsid w:val="00A47F28"/>
    <w:rsid w:val="00A51577"/>
    <w:rsid w:val="00A5271E"/>
    <w:rsid w:val="00A57BC7"/>
    <w:rsid w:val="00A60342"/>
    <w:rsid w:val="00A605E5"/>
    <w:rsid w:val="00A70245"/>
    <w:rsid w:val="00A74CFC"/>
    <w:rsid w:val="00A76A29"/>
    <w:rsid w:val="00A82873"/>
    <w:rsid w:val="00A83D5B"/>
    <w:rsid w:val="00A8630F"/>
    <w:rsid w:val="00A90028"/>
    <w:rsid w:val="00A91F4A"/>
    <w:rsid w:val="00A96EDB"/>
    <w:rsid w:val="00AA269B"/>
    <w:rsid w:val="00AA60AF"/>
    <w:rsid w:val="00AB023A"/>
    <w:rsid w:val="00AB30A7"/>
    <w:rsid w:val="00AB73CE"/>
    <w:rsid w:val="00AB7C2C"/>
    <w:rsid w:val="00AC328D"/>
    <w:rsid w:val="00AC6518"/>
    <w:rsid w:val="00AD194A"/>
    <w:rsid w:val="00AE21C0"/>
    <w:rsid w:val="00AE4E45"/>
    <w:rsid w:val="00B032D7"/>
    <w:rsid w:val="00B04342"/>
    <w:rsid w:val="00B13C33"/>
    <w:rsid w:val="00B14354"/>
    <w:rsid w:val="00B20659"/>
    <w:rsid w:val="00B213C4"/>
    <w:rsid w:val="00B21501"/>
    <w:rsid w:val="00B24457"/>
    <w:rsid w:val="00B24AE9"/>
    <w:rsid w:val="00B26E1F"/>
    <w:rsid w:val="00B318F7"/>
    <w:rsid w:val="00B3317F"/>
    <w:rsid w:val="00B33AEB"/>
    <w:rsid w:val="00B3435C"/>
    <w:rsid w:val="00B44DA0"/>
    <w:rsid w:val="00B5619A"/>
    <w:rsid w:val="00B63347"/>
    <w:rsid w:val="00B634BC"/>
    <w:rsid w:val="00B636F0"/>
    <w:rsid w:val="00B66ABA"/>
    <w:rsid w:val="00B676BD"/>
    <w:rsid w:val="00B67E9E"/>
    <w:rsid w:val="00B720AD"/>
    <w:rsid w:val="00B80132"/>
    <w:rsid w:val="00B804FB"/>
    <w:rsid w:val="00B857F0"/>
    <w:rsid w:val="00B96263"/>
    <w:rsid w:val="00BA2B0A"/>
    <w:rsid w:val="00BA5E73"/>
    <w:rsid w:val="00BB10CF"/>
    <w:rsid w:val="00BB6E6E"/>
    <w:rsid w:val="00BC10DB"/>
    <w:rsid w:val="00BC525C"/>
    <w:rsid w:val="00BC5F1D"/>
    <w:rsid w:val="00BD2BE5"/>
    <w:rsid w:val="00BD46DF"/>
    <w:rsid w:val="00BD7254"/>
    <w:rsid w:val="00BE31A1"/>
    <w:rsid w:val="00BE4183"/>
    <w:rsid w:val="00BE495D"/>
    <w:rsid w:val="00BE5343"/>
    <w:rsid w:val="00BF52CF"/>
    <w:rsid w:val="00C00F38"/>
    <w:rsid w:val="00C02B6A"/>
    <w:rsid w:val="00C05A25"/>
    <w:rsid w:val="00C0630C"/>
    <w:rsid w:val="00C13CFD"/>
    <w:rsid w:val="00C15389"/>
    <w:rsid w:val="00C15F94"/>
    <w:rsid w:val="00C16AE0"/>
    <w:rsid w:val="00C30F00"/>
    <w:rsid w:val="00C31851"/>
    <w:rsid w:val="00C36311"/>
    <w:rsid w:val="00C4316D"/>
    <w:rsid w:val="00C43E8A"/>
    <w:rsid w:val="00C524B9"/>
    <w:rsid w:val="00C569B8"/>
    <w:rsid w:val="00C56F09"/>
    <w:rsid w:val="00C63DFC"/>
    <w:rsid w:val="00C67393"/>
    <w:rsid w:val="00C72E04"/>
    <w:rsid w:val="00C743C3"/>
    <w:rsid w:val="00C76DDA"/>
    <w:rsid w:val="00C849E9"/>
    <w:rsid w:val="00C8590D"/>
    <w:rsid w:val="00C86343"/>
    <w:rsid w:val="00C872DD"/>
    <w:rsid w:val="00C8745D"/>
    <w:rsid w:val="00C87B05"/>
    <w:rsid w:val="00CA5337"/>
    <w:rsid w:val="00CB124F"/>
    <w:rsid w:val="00CB292E"/>
    <w:rsid w:val="00CC1503"/>
    <w:rsid w:val="00CC241C"/>
    <w:rsid w:val="00CC3400"/>
    <w:rsid w:val="00CD0B4E"/>
    <w:rsid w:val="00CD3892"/>
    <w:rsid w:val="00CD53C1"/>
    <w:rsid w:val="00CE1346"/>
    <w:rsid w:val="00CE15C0"/>
    <w:rsid w:val="00CE2381"/>
    <w:rsid w:val="00CE2C84"/>
    <w:rsid w:val="00CE3E5B"/>
    <w:rsid w:val="00CE4035"/>
    <w:rsid w:val="00CF3D66"/>
    <w:rsid w:val="00D01790"/>
    <w:rsid w:val="00D04ADF"/>
    <w:rsid w:val="00D0533F"/>
    <w:rsid w:val="00D069A8"/>
    <w:rsid w:val="00D201C2"/>
    <w:rsid w:val="00D2066B"/>
    <w:rsid w:val="00D215CB"/>
    <w:rsid w:val="00D231EA"/>
    <w:rsid w:val="00D23F53"/>
    <w:rsid w:val="00D258D6"/>
    <w:rsid w:val="00D262F4"/>
    <w:rsid w:val="00D26983"/>
    <w:rsid w:val="00D30A80"/>
    <w:rsid w:val="00D31E11"/>
    <w:rsid w:val="00D3265B"/>
    <w:rsid w:val="00D41F04"/>
    <w:rsid w:val="00D47793"/>
    <w:rsid w:val="00D517D0"/>
    <w:rsid w:val="00D536F2"/>
    <w:rsid w:val="00D605C0"/>
    <w:rsid w:val="00D65579"/>
    <w:rsid w:val="00D65642"/>
    <w:rsid w:val="00D71802"/>
    <w:rsid w:val="00D8319D"/>
    <w:rsid w:val="00D83D22"/>
    <w:rsid w:val="00D94115"/>
    <w:rsid w:val="00D94F7C"/>
    <w:rsid w:val="00D979C8"/>
    <w:rsid w:val="00DA6790"/>
    <w:rsid w:val="00DA7C1D"/>
    <w:rsid w:val="00DB0B7B"/>
    <w:rsid w:val="00DB0E0D"/>
    <w:rsid w:val="00DB627B"/>
    <w:rsid w:val="00DB724B"/>
    <w:rsid w:val="00DC029D"/>
    <w:rsid w:val="00DC1D7A"/>
    <w:rsid w:val="00DC2017"/>
    <w:rsid w:val="00DC5BF9"/>
    <w:rsid w:val="00DC6703"/>
    <w:rsid w:val="00DC68CD"/>
    <w:rsid w:val="00DC7958"/>
    <w:rsid w:val="00DD1134"/>
    <w:rsid w:val="00DD18AE"/>
    <w:rsid w:val="00DD4685"/>
    <w:rsid w:val="00DD609E"/>
    <w:rsid w:val="00DE0017"/>
    <w:rsid w:val="00DE0CAF"/>
    <w:rsid w:val="00DE5E2E"/>
    <w:rsid w:val="00DE6936"/>
    <w:rsid w:val="00DF447D"/>
    <w:rsid w:val="00DF4CF5"/>
    <w:rsid w:val="00DF4E2E"/>
    <w:rsid w:val="00DF6A38"/>
    <w:rsid w:val="00E20BCB"/>
    <w:rsid w:val="00E21204"/>
    <w:rsid w:val="00E23B61"/>
    <w:rsid w:val="00E2547B"/>
    <w:rsid w:val="00E27124"/>
    <w:rsid w:val="00E27A7A"/>
    <w:rsid w:val="00E30769"/>
    <w:rsid w:val="00E309D1"/>
    <w:rsid w:val="00E30A2D"/>
    <w:rsid w:val="00E33570"/>
    <w:rsid w:val="00E366C2"/>
    <w:rsid w:val="00E41796"/>
    <w:rsid w:val="00E42074"/>
    <w:rsid w:val="00E4299B"/>
    <w:rsid w:val="00E4696E"/>
    <w:rsid w:val="00E477CD"/>
    <w:rsid w:val="00E529F4"/>
    <w:rsid w:val="00E55B9D"/>
    <w:rsid w:val="00E568F2"/>
    <w:rsid w:val="00E71F20"/>
    <w:rsid w:val="00E75402"/>
    <w:rsid w:val="00E82827"/>
    <w:rsid w:val="00E83D43"/>
    <w:rsid w:val="00E86A9C"/>
    <w:rsid w:val="00E87975"/>
    <w:rsid w:val="00E939E6"/>
    <w:rsid w:val="00E93FE3"/>
    <w:rsid w:val="00EA1C6F"/>
    <w:rsid w:val="00EA2F0A"/>
    <w:rsid w:val="00EA3FE5"/>
    <w:rsid w:val="00EA6523"/>
    <w:rsid w:val="00EA730E"/>
    <w:rsid w:val="00EA76F6"/>
    <w:rsid w:val="00EB1768"/>
    <w:rsid w:val="00EB1D44"/>
    <w:rsid w:val="00EB490D"/>
    <w:rsid w:val="00EB5F16"/>
    <w:rsid w:val="00EC0170"/>
    <w:rsid w:val="00EC3303"/>
    <w:rsid w:val="00EC3BBE"/>
    <w:rsid w:val="00ED08FC"/>
    <w:rsid w:val="00ED0CEB"/>
    <w:rsid w:val="00ED35B0"/>
    <w:rsid w:val="00ED387B"/>
    <w:rsid w:val="00ED46DF"/>
    <w:rsid w:val="00EE037F"/>
    <w:rsid w:val="00EE1FC8"/>
    <w:rsid w:val="00EE3D64"/>
    <w:rsid w:val="00EE57E1"/>
    <w:rsid w:val="00EE792B"/>
    <w:rsid w:val="00EF351C"/>
    <w:rsid w:val="00EF54BC"/>
    <w:rsid w:val="00EF5753"/>
    <w:rsid w:val="00F007A2"/>
    <w:rsid w:val="00F01547"/>
    <w:rsid w:val="00F023E3"/>
    <w:rsid w:val="00F06828"/>
    <w:rsid w:val="00F11989"/>
    <w:rsid w:val="00F132B8"/>
    <w:rsid w:val="00F14B49"/>
    <w:rsid w:val="00F172C3"/>
    <w:rsid w:val="00F20DDF"/>
    <w:rsid w:val="00F21718"/>
    <w:rsid w:val="00F347AE"/>
    <w:rsid w:val="00F35AD3"/>
    <w:rsid w:val="00F408AB"/>
    <w:rsid w:val="00F41DBC"/>
    <w:rsid w:val="00F42882"/>
    <w:rsid w:val="00F4483F"/>
    <w:rsid w:val="00F448A5"/>
    <w:rsid w:val="00F45A64"/>
    <w:rsid w:val="00F45F37"/>
    <w:rsid w:val="00F51255"/>
    <w:rsid w:val="00F531B4"/>
    <w:rsid w:val="00F53394"/>
    <w:rsid w:val="00F5364B"/>
    <w:rsid w:val="00F559CE"/>
    <w:rsid w:val="00F560F1"/>
    <w:rsid w:val="00F61B3B"/>
    <w:rsid w:val="00F6633E"/>
    <w:rsid w:val="00F66583"/>
    <w:rsid w:val="00F74454"/>
    <w:rsid w:val="00F74D97"/>
    <w:rsid w:val="00F75619"/>
    <w:rsid w:val="00F80663"/>
    <w:rsid w:val="00F80FC3"/>
    <w:rsid w:val="00F825D6"/>
    <w:rsid w:val="00F83029"/>
    <w:rsid w:val="00F86F40"/>
    <w:rsid w:val="00F87BBB"/>
    <w:rsid w:val="00F87ED1"/>
    <w:rsid w:val="00F90034"/>
    <w:rsid w:val="00F9196C"/>
    <w:rsid w:val="00F91C12"/>
    <w:rsid w:val="00F92F27"/>
    <w:rsid w:val="00F96383"/>
    <w:rsid w:val="00F97490"/>
    <w:rsid w:val="00FB2657"/>
    <w:rsid w:val="00FB499F"/>
    <w:rsid w:val="00FC08FB"/>
    <w:rsid w:val="00FC154F"/>
    <w:rsid w:val="00FC7AB4"/>
    <w:rsid w:val="00FC7D9D"/>
    <w:rsid w:val="00FE0012"/>
    <w:rsid w:val="00FE0E82"/>
    <w:rsid w:val="00FE15AE"/>
    <w:rsid w:val="00FE3BC2"/>
    <w:rsid w:val="00FE543D"/>
    <w:rsid w:val="00FE5938"/>
    <w:rsid w:val="00FF3117"/>
    <w:rsid w:val="00FF5445"/>
    <w:rsid w:val="00FF5811"/>
    <w:rsid w:val="00FF6DE1"/>
    <w:rsid w:val="00FF7BE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90"/>
    <w:pPr>
      <w:spacing w:after="0" w:line="24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A6790"/>
    <w:rPr>
      <w:sz w:val="20"/>
      <w:szCs w:val="20"/>
    </w:rPr>
  </w:style>
  <w:style w:type="character" w:customStyle="1" w:styleId="FootnoteTextChar">
    <w:name w:val="Footnote Text Char"/>
    <w:basedOn w:val="DefaultParagraphFont"/>
    <w:link w:val="FootnoteText"/>
    <w:uiPriority w:val="99"/>
    <w:rsid w:val="00DA6790"/>
    <w:rPr>
      <w:rFonts w:ascii="Times New Roman" w:hAnsi="Times New Roman"/>
      <w:sz w:val="20"/>
      <w:szCs w:val="20"/>
      <w:lang w:val="en-US"/>
    </w:rPr>
  </w:style>
  <w:style w:type="character" w:styleId="FootnoteReference">
    <w:name w:val="footnote reference"/>
    <w:basedOn w:val="DefaultParagraphFont"/>
    <w:uiPriority w:val="99"/>
    <w:semiHidden/>
    <w:unhideWhenUsed/>
    <w:rsid w:val="00DA6790"/>
    <w:rPr>
      <w:vertAlign w:val="superscript"/>
    </w:rPr>
  </w:style>
  <w:style w:type="character" w:styleId="Hyperlink">
    <w:name w:val="Hyperlink"/>
    <w:basedOn w:val="DefaultParagraphFont"/>
    <w:uiPriority w:val="99"/>
    <w:unhideWhenUsed/>
    <w:rsid w:val="00DA6790"/>
    <w:rPr>
      <w:color w:val="0000FF" w:themeColor="hyperlink"/>
      <w:u w:val="single"/>
    </w:rPr>
  </w:style>
  <w:style w:type="paragraph" w:styleId="ListParagraph">
    <w:name w:val="List Paragraph"/>
    <w:basedOn w:val="Normal"/>
    <w:uiPriority w:val="34"/>
    <w:qFormat/>
    <w:rsid w:val="00DA6790"/>
    <w:pPr>
      <w:ind w:left="720"/>
      <w:contextualSpacing/>
    </w:pPr>
  </w:style>
  <w:style w:type="paragraph" w:styleId="Footer">
    <w:name w:val="footer"/>
    <w:basedOn w:val="Normal"/>
    <w:link w:val="FooterChar"/>
    <w:uiPriority w:val="99"/>
    <w:unhideWhenUsed/>
    <w:rsid w:val="00DA6790"/>
    <w:pPr>
      <w:tabs>
        <w:tab w:val="center" w:pos="4680"/>
        <w:tab w:val="right" w:pos="9360"/>
      </w:tabs>
    </w:pPr>
  </w:style>
  <w:style w:type="character" w:customStyle="1" w:styleId="FooterChar">
    <w:name w:val="Footer Char"/>
    <w:basedOn w:val="DefaultParagraphFont"/>
    <w:link w:val="Footer"/>
    <w:uiPriority w:val="99"/>
    <w:rsid w:val="00DA6790"/>
    <w:rPr>
      <w:rFonts w:ascii="Times New Roman" w:hAnsi="Times New Roman"/>
      <w:sz w:val="24"/>
      <w:lang w:val="en-US"/>
    </w:rPr>
  </w:style>
  <w:style w:type="table" w:styleId="TableGrid">
    <w:name w:val="Table Grid"/>
    <w:basedOn w:val="TableNormal"/>
    <w:uiPriority w:val="59"/>
    <w:rsid w:val="00DA6790"/>
    <w:pPr>
      <w:spacing w:after="0" w:line="240" w:lineRule="auto"/>
    </w:pPr>
    <w:rPr>
      <w:rFonts w:ascii="Times New Roman" w:hAnsi="Times New Roman"/>
      <w:sz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31851"/>
    <w:pPr>
      <w:tabs>
        <w:tab w:val="center" w:pos="4513"/>
        <w:tab w:val="right" w:pos="9026"/>
      </w:tabs>
    </w:pPr>
  </w:style>
  <w:style w:type="character" w:customStyle="1" w:styleId="HeaderChar">
    <w:name w:val="Header Char"/>
    <w:basedOn w:val="DefaultParagraphFont"/>
    <w:link w:val="Header"/>
    <w:uiPriority w:val="99"/>
    <w:semiHidden/>
    <w:rsid w:val="00C31851"/>
    <w:rPr>
      <w:rFonts w:ascii="Times New Roman" w:hAnsi="Times New Roman"/>
      <w:sz w:val="24"/>
      <w:lang w:val="en-US"/>
    </w:rPr>
  </w:style>
  <w:style w:type="paragraph" w:styleId="NormalWeb">
    <w:name w:val="Normal (Web)"/>
    <w:basedOn w:val="Normal"/>
    <w:uiPriority w:val="99"/>
    <w:unhideWhenUsed/>
    <w:rsid w:val="00E30A2D"/>
    <w:pPr>
      <w:spacing w:before="100" w:beforeAutospacing="1" w:after="100" w:afterAutospacing="1"/>
    </w:pPr>
    <w:rPr>
      <w:rFonts w:eastAsia="Times New Roman" w:cs="Times New Roman"/>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utrahermanto.wordpress.com/" TargetMode="External"/><Relationship Id="rId2" Type="http://schemas.openxmlformats.org/officeDocument/2006/relationships/hyperlink" Target="http://www.eramuslim.com/dakwah-mancanegara/muslim-telah-menjadi-1-orang-dari-4-orang-di-dunia.htm" TargetMode="External"/><Relationship Id="rId1" Type="http://schemas.openxmlformats.org/officeDocument/2006/relationships/hyperlink" Target="http://www.puailiggoubat.com/berita/2498/menelusuri-jejak-sejarah-pendirian-mentawai.html" TargetMode="External"/><Relationship Id="rId5" Type="http://schemas.openxmlformats.org/officeDocument/2006/relationships/hyperlink" Target="https://putrahermanto.wordpress.com/2012/05/06/populasi-muslim-di-dunia-muslim-population-in-the-world/" TargetMode="External"/><Relationship Id="rId4" Type="http://schemas.openxmlformats.org/officeDocument/2006/relationships/hyperlink" Target="https://putrahermanto.wordpress.com/2012/05/06/populasi-muslim-di-dunia-muslim-population-in-the-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91521-6B70-4848-A903-3A251404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3023</TotalTime>
  <Pages>21</Pages>
  <Words>4210</Words>
  <Characters>24001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sp3</Company>
  <LinksUpToDate>false</LinksUpToDate>
  <CharactersWithSpaces>28155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dc:creator>
  <cp:keywords/>
  <dc:description/>
  <cp:lastModifiedBy>xp pro</cp:lastModifiedBy>
  <cp:revision>147</cp:revision>
  <dcterms:created xsi:type="dcterms:W3CDTF">2005-08-01T00:53:00Z</dcterms:created>
  <dcterms:modified xsi:type="dcterms:W3CDTF">2005-07-31T17:41:00Z</dcterms:modified>
</cp:coreProperties>
</file>